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LXII/698/2023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statutu sołectwu Bolszewo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po przeprowadzeniu konsultacji społecznych, Rada Gminy Wejherowo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Nadaje się statut sołectwu Bolszewo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Rady Gminy Wejherowo nr XXIII/267/2016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nadania statutów sołectw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3838):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załącznik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4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LXII/698/2023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Statut sołectwa BOLSZEWO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Ogół mieszkańców wsi Bolszewo stanowi Sołectwo Bolszewo.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Bolszewo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1844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przedstawia mapa stanowiąca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Bolszewo;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Gminy – należy przez to rozumieć Radę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Wójcie – należy przez to rozumieć Wójta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Bolszewo;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Bolszewo;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Bolszewo.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 dbanie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zbiorowe potrzeby wspólnoty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sołectwa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zadań publicznych na rzecz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mieszkańców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warunków do pełnego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publicznym wszystkich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propozycji przedsięwzięć dotyczących budowy,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remontów infrastruktury gminnej;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 inicjatyw dotyczących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przekazanymi do używania składnikami mienia komunalnego;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czystości na obszarze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 na wniosek Wójta lub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Sołecka, składająca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 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środków finansowych przekazanych do dyspozycji sołectwa wyodrębnionych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przyjmowania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Sołtysa,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planu finansowo- rzeczowego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sołectwa oraz wykonania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opiniowania spraw ważnych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kontroli realizacji przez Sołtysa obowiązków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 wniosek grupy co najmniej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głosowania mieszkańców, zawierający propozycję szczegółowego porządku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Dzień, godzinę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Zebrania Wiejskiego oraz projekt porządku obrad ustala się 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terminem zebrania, podając je do publicznej wiadomości poprzez wywieszenie informacji na tablicy ogłoszeń oraz publikując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wniosku, chyba że wnioskodawcy wskażą termin późniejszy.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Zebraniu Wiejskim uczestniczą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mieszkańcom biorącym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przysługuje prawo: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 nad każdą sprawą objętą porządkiem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 Sołtysowi, członkom Rady Sołeckiej, obecnym na Zebraniu Wiejskim przedstawicielom organów gminy oraz zaproszonym gościom;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 uchwałodawcza przysługuje: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Sołtysowi,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 co najmniej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głosowania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składa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Przewodniczącemu.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prawomocne, gdy zostały prawidłowo zwołane.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Uczestnicy Zebrania Wiejskiego podpisują listę obecności, podając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oraz miejsce zamieszkania.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Obradom Zebrania Wiejskiego przewodniczy osoba wybrana przez Zebranie Wiejskie, spośród kandydatów zgłoszonych przez uczestników Zebrania, zwana dalej „przewodniczącym”.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uchwala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chyba że statut stanowi inaczej.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podpisuje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stwierdzenia, że uchwała Zebrania Wiejskiego jest sprzeczna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prawem, Wójt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wnioskiem do Rady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stwierdzenie nieważności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obrad Zebrania Wiejskiego sporządza się protokół. Protokolanta wybiera Zabranie Wiejskie spośród osób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obrad Zebrania Wiejskiego zawiera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dzień, godzinę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stwierdzeniu jego prawomocności;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treść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liczby głosów ważnych: „za”, „przeciw”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„wstrzymujących się” oraz nieważnych;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obrad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sporządzającej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dołącza się listę obecności oraz przyjęte przez Zebranie Wiejskie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przekazuje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Wójtowi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obrad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 zwoływanych okresowo przez 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spostrzeżonych lub zgłoszonych zakłóceń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urządzeń użyteczności publicznej,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spostrzeżonych lub zgłoszonych przypadków naruszenia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odpadami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faktów nienależytego wykonywania zadań publicznych powierzonych przez gminę podmiotom gospodarczym na podstawie umów,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nieprawidłowości skutkujących powstaniem szkód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majątku gminy lub narażeniem na uszczerbek jej interesu;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przedkładanie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sprawozdania ze swej działalności Zebraniu Wiejskiemu;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zarządzaniu mieniem komunalnym znajdującym się na terenie sołectwa poprzez formułowanie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dotyczących gospodarowania tym mieniem oraz podejmowanie działań na rzecz ochrony tego mienia;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wśród mieszkańców sołectwa treści uchwał Rady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zarządzeń Wójta,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zawierających przepisy prawa miejscowego, jak również komunikatów,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informacji poprzez umieszczanie ich na tablicach ogłoszeń oraz informowanie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zebrań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bieżących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gromadzenie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przechowywanie dokumentów sołeckich, które po upływie kadencji podlegają protokolarnemu przekazaniu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zwołuje swoje posiedzenia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posiedzenia Rady Sołeckiej sporządza się protokół, który powinien zawierać: dzień, godzinę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posiedzenia, listę obecności, przebieg posiedzenia, zgłoszone wnioski, 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Protokolant przekazuje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Wójtowi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posiedzenia Rady Sołeckiej.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Sołtysa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Rady Sołeckiej wybierani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bezpośrednim, spośród nieograniczonej liczby kandydatów będących stałymi mieszkańcami sołectwa uprawnionymi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zarządza Rada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określa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organów samorządu terytorialnego.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obowiązki do dnia wyboru nowego Sołtysa,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przez 180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organów samorządu terytorialnego.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regulujące tryb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sprawdzana jest na podstawie kryteriów: legalności, gospodarności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kontrolę nad działalnością sołectwa sprawuje Rada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podlega: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badanie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podejmowanych przez 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uchwał Rady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zarządzeń 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wywiązywanie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ustawowych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statutowych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mieniem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komunalnym przekazanym sołectwu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oraz dysponowanie pozyskanymi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 środkami.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prowadzi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tworzy własnego budżetu.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może przekazać sołectwu część mienia należącego do gminy, według zasad określonych odrębną uchwałą Rady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przekazanych mu do korzystania składników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sołectwo ma obowiązek: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mienia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niepogorszonym ponad zużycie wynikające ze zwykłego użytkowania;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załatwiania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eksploatacją mienia,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bieżącego zarządu.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przejściowe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Rady Sołeckiej wybrani przed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życie niniejszego Statutu pełnią funkcję do czasu zakończenia kadencji.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następuje po zakończeniu kadencji,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 Sołectwa Bolszewo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6264825" cy="4424533"/>
            <wp:docPr id="100001" name="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825" cy="44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 Sołectwa Bolszewo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regulujące tryb wyborów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Sołtysa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rozpoczęcia kadencji nowo wybranej Rady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harmonogramem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Gminy Wejherowo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zarządzenia wyborów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terminie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zawiadamia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co najmniej na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wybierani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bezpośrednim, spośród nieograniczonej liczby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Każdemu wyborcy przysługuje jeden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głos, który oddaje osobiście.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członków Rady Sołeckiej wybiera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przygotowanej przez Komisję Wyborczą.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(czynne prawo wyborcze)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ma osoba będąca stałym mieszkańcem sołectwa, uprawniona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mają prawa wybierania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pozbawione praw publicznych prawomocnym orzeczeniem sądowym;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pozbawione praw wyborczych orzeczeniem Trybunału Stanu;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ubezwłasnowolnione prawomocnym orzeczeniem sądowym.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Wyborcza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3-5 osób, powołana przez Wójta.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Wyborczej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prowadzić agitacji na rzecz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Wyborczej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rejestracja zgłoszeń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 druku obwieszczeń wyborczych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ich do publicznej wiadomości;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wzorów kart do 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wybranie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lokalu wyborczego;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nadzoru nad porządkiem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ich do publicznej wiadomości;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techniczną wyborów zapewnia gmina.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wyborczej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łączyć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kandydowaniem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 Komisji Wyborczej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 kandydata, jego wstępni, zstępni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rodzeństwo, jak również osoby pozostające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przysposobienia, opieki lub kurateli.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kandydatów na Sołtysa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członka Rady Sołeckiej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Rady Sołeckiej zgłasza się do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na Sołtysa  zawiera: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 oświadczenie kandydata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co najmniej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głosowania mieszkańców, popierających kandydata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imieniem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nazwiskiem, adresem zamieszkania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Poparcia można udzielić dowolnej liczbie kandydatów. Wycofanie udzielonego poparcia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 skutków prawnych.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do Rady Sołeckiej zawiera pisemne oświadczenie kandydata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zgłoszenie kandydata jest dotknięte brakami, Komisja Wyborcza wzywa zgłaszającego do ich usunięcia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 Po upływie terminu zgłoszenie uznaje się za niedokonane.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podaje się do publicznej wiadomości na tablicy ogłoszeń sołectwa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na co najmniej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planowaną datą wyborów.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sobotę lub dzień wolny od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 znajdującym się na terenie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może zostać zakończone przed wskazaną godziną,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wszyscy uprawnieni do głosowania znajdujący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spisie wyborców oddali swój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lokalu wyborczym wydziela się miejsca zapewniające tajność głosowania,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umożliwiającej wyborcom swobodne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sprawdza, czy urna jest pusta, po czym zamyka 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opieczętowuje pieczęcią oraz ustala liczbę otrzymanych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chwili opieczętowania, aż do zakończenia głosowania, urny otwierać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chwili rozpoczęcia głosowania, aż do jego zakończenia,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 powinna być obecna co najmniej połowa członków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okazuje Komisji Wyborczej dokument tożsamości. Na tej podstawie otrzymuje kartę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potwierdza otrzymanie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własnoręcznym podpisem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rubryce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tego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przeznaczonej.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niemożności złożenia podpisu fakt ten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spisie wyborców. Adnotację podpisują wszyscy członkowie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lokalu wyborczym oraz na terenie nieruchomości, na której lokal się znajduje, agitacja wyborcza jest zabroniona.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lokalu wyborczym umieszcza się urzędowe obwieszczenia wyborcze informujące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Komisji Wyborczej;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liście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otwarcia lokalu wyborczego;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głosowania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wyborca głosuje tylko na jednego kandydata, stawiając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polu obok nazwiska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wyborca głosuje tylko na jednego kandydata, stawiając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polu obok nazwiska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Przyczyną nieważności głosu jest: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postawienie znaku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polu przy nazwisku więcej niż jednego kandydata;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niepostawienie znaku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żadnym polu.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Dokonanie na karcie do głosowania dodatkowych dopisków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ustala, na podstawie aktualnego spisu wyborców, liczbę osób uprawnionych do głosowania oraz liczbę wyborców, którym wydano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ustala liczbę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wykorzystanych kart do głosowania,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karty te umieszcza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zapieczętowanych pakietach.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Wyborczej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jej członków otwiera urnę wyborczą, po czym komisja liczy znajdujące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nieważne karty do głosowania uznaje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przedarte na dwie lub więcej części;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inne niż urzędowo przyjęte;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nieopatrzone pieczęcią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ustala jego wynik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Wybranymi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 Rady Sołeckiej zostają kandydaci, którzy uzyskali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dwóch lub więcej kandydatów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decyduje  losowanie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dniu przez przewodniczącego Komisji Wyborczej,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wszystkich członków komisji.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losowaniu powinni być powiadomieni kandydaci, którzy uzyskali równą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losowania uwzględnia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sporządza protokół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egzemplarzach.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sporządzeniu protokołu Komisja Wyborcza podaje do publicznej wiadomości wyniki głosowania poprzez wywieszenie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łatwo dostępnym dla wyborców.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 egzemplarz protokołu przewodniczący  Komisji Wyborczej przekazuje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wykonaniu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przewodniczący Komisji Wyborczej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pieczęć niezwłocznie przekazuje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 Wójtowi lub osobie przez niego upoważnionej.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kwestie sporne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rozstrzyga Rada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wyników wyborów może być wniesiony pisemny protest przeciwko ważności wyborów do Rady Gminy. Wniesiony protest Rada Gminy rozpatruje niezwłocznie.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oraz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pisemnej rezygnacji;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utraty prawa wybieralności lub braku tego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wyborów;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granic lub likwidacji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członka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1–4,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 przyjęcia przez członka Rady Sołeckiej mandatu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 stwierdza uchwałą Rada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wygaśnięcia mandatu członka Rady Sołeckiej, Przewodniczący Rady Gminy zawiadamia kolejnego kandydata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listy kandydatów,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otrzymał kolejno największą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przysługującym mu pierwszeństwie do mandatu.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mandatu powinno być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zawiadomienia. Niezłożenie oświadczenia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poprzednim, oznacza zrzeczenie się pierwszeństwa do obsadzenia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może zostać odwołany przed upływem kadencji. Sołtys jest odwoływany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bezpośrednim, przez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wszczęcie procedury odwołania Sołtysa składa się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uzasadnieniem Radzie Gminy. Wnioskowi zawierającemu braki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biegu.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wszczęcie procedury odwołania Sołtysa składa: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30% mieszkańców posiadających czynne prawo wyborcze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rozpatrzeniu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może podjąć uchwałę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odwołania Sołtysa, określając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zarządza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wygaśnięcia mandatu Sołtysa lub jego 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data wyborów przedterminowych miałaby przypaść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przed zakończeniem kadencji Sołtysa.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Rada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 Sołtysa lub podjęcia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jego odwołania podejmie uchwałę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nieprzeprowadzaniu wyborów,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Gminy zawiadamia kolejnego kandydata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listy kandydatów,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otrzymał kolejno największą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przysługującym mu pierwszeństwie do mandatu.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mandatu powinno być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zawiadomienia. Niezłożenie oświadczenia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poprzednim, oznacza zrzeczenie się pierwszeństwa do obsadzenia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ile odwołanie Sołtysa okazało się nieskuteczne, następny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może być złożony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po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miesiącach.</w:t>
      </w: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F241DAEF-91A4-402D-8B8C-B62E9F5CEBF7.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F241DAEF-91A4-402D-8B8C-B62E9F5CEBF7.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F84C7B80-C3FF-4D12-941B-CEF9933D5E55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LXII/698/2023 z dnia 20 grudnia 2023 r.</dc:title>
  <dc:subject>w sprawie nadania statutu sołectwu Bolszewo</dc:subject>
  <dc:creator>a.adach</dc:creator>
  <cp:lastModifiedBy>a.adach</cp:lastModifiedBy>
  <cp:revision>1</cp:revision>
  <dcterms:created xsi:type="dcterms:W3CDTF">2023-12-21T11:14:37Z</dcterms:created>
  <dcterms:modified xsi:type="dcterms:W3CDTF">2023-12-21T11:14:37Z</dcterms:modified>
  <cp:category>Akt prawny</cp:category>
</cp:coreProperties>
</file>