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svg" ContentType="image/svg+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header5.xml" ContentType="application/vnd.openxmlformats-officedocument.wordprocessingml.header+xml"/>
  <Override PartName="/word/header6.xml" ContentType="application/vnd.openxmlformats-officedocument.wordprocessingml.head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2.xml" ContentType="application/vnd.openxmlformats-officedocument.themeOverrid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3.xml" ContentType="application/vnd.openxmlformats-officedocument.themeOverrid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35986502"/>
    <w:bookmarkEnd w:id="0"/>
    <w:p w14:paraId="3009227A" w14:textId="3875AA46" w:rsidR="0046339F" w:rsidRDefault="008B394F" w:rsidP="005D2C63">
      <w:pPr>
        <w:pStyle w:val="Zawartoramki"/>
      </w:pPr>
      <w:r>
        <w:rPr>
          <w:noProof/>
        </w:rPr>
        <mc:AlternateContent>
          <mc:Choice Requires="wps">
            <w:drawing>
              <wp:anchor distT="0" distB="0" distL="114300" distR="114300" simplePos="0" relativeHeight="252053504" behindDoc="1" locked="0" layoutInCell="1" allowOverlap="1" wp14:anchorId="56ACAE87" wp14:editId="4C1BB7F4">
                <wp:simplePos x="0" y="0"/>
                <wp:positionH relativeFrom="page">
                  <wp:align>left</wp:align>
                </wp:positionH>
                <wp:positionV relativeFrom="paragraph">
                  <wp:posOffset>-914400</wp:posOffset>
                </wp:positionV>
                <wp:extent cx="7610475" cy="1743075"/>
                <wp:effectExtent l="0" t="0" r="9525" b="9525"/>
                <wp:wrapNone/>
                <wp:docPr id="765823319" name="Prostokąt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10475" cy="1743075"/>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68EE74AF" id="Prostokąt 31" o:spid="_x0000_s1026" style="position:absolute;margin-left:0;margin-top:-1in;width:599.25pt;height:137.25pt;z-index:-251262976;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" fillcolor="#2f5496 [2404]" stroked="f" strokeweight="1pt">
                <w10:wrap anchorx="page"/>
              </v:rect>
            </w:pict>
          </mc:Fallback>
        </mc:AlternateContent>
      </w:r>
      <w:r w:rsidR="005A651D">
        <w:t xml:space="preserve">  </w:t>
      </w:r>
      <w:r w:rsidR="00E251FF">
        <w:t xml:space="preserve">  </w:t>
      </w:r>
    </w:p>
    <w:p w14:paraId="04F86183" w14:textId="3576C666" w:rsidR="00335935" w:rsidRDefault="00F64D2D" w:rsidP="006B448A">
      <w:pPr>
        <w:suppressAutoHyphens/>
      </w:pPr>
      <w:r>
        <w:rPr>
          <w:noProof/>
        </w:rPr>
        <w:drawing>
          <wp:anchor distT="0" distB="0" distL="114300" distR="114300" simplePos="0" relativeHeight="252427264" behindDoc="1" locked="0" layoutInCell="1" allowOverlap="1" wp14:anchorId="153F5277" wp14:editId="1F57338C">
            <wp:simplePos x="0" y="0"/>
            <wp:positionH relativeFrom="column">
              <wp:posOffset>-1143000</wp:posOffset>
            </wp:positionH>
            <wp:positionV relativeFrom="paragraph">
              <wp:posOffset>241300</wp:posOffset>
            </wp:positionV>
            <wp:extent cx="7608570" cy="6086662"/>
            <wp:effectExtent l="0" t="0" r="0" b="9525"/>
            <wp:wrapNone/>
            <wp:docPr id="48155824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558247" name="Obraz 481558247"/>
                    <pic:cNvPicPr/>
                  </pic:nvPicPr>
                  <pic:blipFill>
                    <a:blip r:embed="rId8" cstate="print">
                      <a:extLst>
                        <a:ext uri="{28A0092B-C50C-407E-A947-70E740481C1C}">
                          <a14:useLocalDpi xmlns:a14="http://schemas.microsoft.com/office/drawing/2010/main" val="0"/>
                        </a:ext>
                      </a:extLst>
                    </a:blip>
                    <a:stretch>
                      <a:fillRect/>
                    </a:stretch>
                  </pic:blipFill>
                  <pic:spPr>
                    <a:xfrm>
                      <a:off x="0" y="0"/>
                      <a:ext cx="7608570" cy="6086662"/>
                    </a:xfrm>
                    <a:prstGeom prst="rect">
                      <a:avLst/>
                    </a:prstGeom>
                  </pic:spPr>
                </pic:pic>
              </a:graphicData>
            </a:graphic>
            <wp14:sizeRelH relativeFrom="page">
              <wp14:pctWidth>0</wp14:pctWidth>
            </wp14:sizeRelH>
            <wp14:sizeRelV relativeFrom="page">
              <wp14:pctHeight>0</wp14:pctHeight>
            </wp14:sizeRelV>
          </wp:anchor>
        </w:drawing>
      </w:r>
    </w:p>
    <w:p w14:paraId="699A1600" w14:textId="321CA745" w:rsidR="00335935" w:rsidRDefault="00335935" w:rsidP="006B448A">
      <w:pPr>
        <w:suppressAutoHyphens/>
      </w:pPr>
    </w:p>
    <w:p w14:paraId="6E3899E9" w14:textId="0AD69525" w:rsidR="00335935" w:rsidRDefault="00335935" w:rsidP="006B448A">
      <w:pPr>
        <w:suppressAutoHyphens/>
      </w:pPr>
    </w:p>
    <w:p w14:paraId="1282BBE9" w14:textId="56AFE87C" w:rsidR="00335935" w:rsidRDefault="00335935" w:rsidP="006B448A">
      <w:pPr>
        <w:suppressAutoHyphens/>
      </w:pPr>
    </w:p>
    <w:p w14:paraId="1F1E0915" w14:textId="0AE202CA" w:rsidR="00335935" w:rsidRDefault="00335935" w:rsidP="006B448A">
      <w:pPr>
        <w:suppressAutoHyphens/>
      </w:pPr>
    </w:p>
    <w:p w14:paraId="1DF4CFF4" w14:textId="6AA8DB40" w:rsidR="00335935" w:rsidRDefault="00335935" w:rsidP="006B448A">
      <w:pPr>
        <w:suppressAutoHyphens/>
      </w:pPr>
    </w:p>
    <w:p w14:paraId="038238C0" w14:textId="42F803B6" w:rsidR="00335935" w:rsidRDefault="00335935" w:rsidP="006B448A">
      <w:pPr>
        <w:suppressAutoHyphens/>
      </w:pPr>
    </w:p>
    <w:p w14:paraId="4C621EDF" w14:textId="44EA61A8" w:rsidR="00335935" w:rsidRDefault="00335935" w:rsidP="006B448A">
      <w:pPr>
        <w:suppressAutoHyphens/>
      </w:pPr>
    </w:p>
    <w:p w14:paraId="2776FA03" w14:textId="56891F79" w:rsidR="00335935" w:rsidRDefault="00335935" w:rsidP="006B448A">
      <w:pPr>
        <w:suppressAutoHyphens/>
      </w:pPr>
    </w:p>
    <w:p w14:paraId="3DB18B84" w14:textId="2868B86E" w:rsidR="00335935" w:rsidRDefault="00335935" w:rsidP="006B448A">
      <w:pPr>
        <w:suppressAutoHyphens/>
      </w:pPr>
    </w:p>
    <w:p w14:paraId="0907855E" w14:textId="1CB40571" w:rsidR="00335935" w:rsidRDefault="00335935" w:rsidP="006B448A">
      <w:pPr>
        <w:suppressAutoHyphens/>
      </w:pPr>
    </w:p>
    <w:p w14:paraId="4CD9BD47" w14:textId="6808C5EA" w:rsidR="00335935" w:rsidRDefault="00335935" w:rsidP="006B448A">
      <w:pPr>
        <w:suppressAutoHyphens/>
      </w:pPr>
    </w:p>
    <w:p w14:paraId="0CF00D01" w14:textId="6E018448" w:rsidR="00335935" w:rsidRDefault="00335935" w:rsidP="006B448A">
      <w:pPr>
        <w:suppressAutoHyphens/>
      </w:pPr>
    </w:p>
    <w:p w14:paraId="6C747006" w14:textId="1E40196C" w:rsidR="00335935" w:rsidRDefault="00335935" w:rsidP="006B448A">
      <w:pPr>
        <w:suppressAutoHyphens/>
      </w:pPr>
    </w:p>
    <w:p w14:paraId="2CB007A0" w14:textId="4FCC232A" w:rsidR="00335935" w:rsidRDefault="00F64D2D" w:rsidP="006B448A">
      <w:pPr>
        <w:suppressAutoHyphens/>
      </w:pPr>
      <w:r>
        <w:rPr>
          <w:noProof/>
        </w:rPr>
        <w:drawing>
          <wp:anchor distT="0" distB="0" distL="114300" distR="114300" simplePos="0" relativeHeight="252264448" behindDoc="0" locked="0" layoutInCell="1" allowOverlap="1" wp14:anchorId="2DF5E5B0" wp14:editId="7F7A2943">
            <wp:simplePos x="0" y="0"/>
            <wp:positionH relativeFrom="page">
              <wp:posOffset>3116580</wp:posOffset>
            </wp:positionH>
            <wp:positionV relativeFrom="paragraph">
              <wp:posOffset>147955</wp:posOffset>
            </wp:positionV>
            <wp:extent cx="1348740" cy="1594331"/>
            <wp:effectExtent l="266700" t="266700" r="461010" b="444500"/>
            <wp:wrapNone/>
            <wp:docPr id="602" name="Obraz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2" name="Obraz 602"/>
                    <pic:cNvPicPr/>
                  </pic:nvPicPr>
                  <pic:blipFill>
                    <a:blip r:embed="rId9" cstate="print">
                      <a:extLst>
                        <a:ext uri="{28A0092B-C50C-407E-A947-70E740481C1C}">
                          <a14:useLocalDpi xmlns:a14="http://schemas.microsoft.com/office/drawing/2010/main" val="0"/>
                        </a:ext>
                      </a:extLst>
                    </a:blip>
                    <a:stretch>
                      <a:fillRect/>
                    </a:stretch>
                  </pic:blipFill>
                  <pic:spPr>
                    <a:xfrm>
                      <a:off x="0" y="0"/>
                      <a:ext cx="1348740" cy="1594331"/>
                    </a:xfrm>
                    <a:prstGeom prst="rect">
                      <a:avLst/>
                    </a:prstGeom>
                    <a:ln>
                      <a:noFill/>
                    </a:ln>
                    <a:effectLst>
                      <a:glow rad="228600">
                        <a:schemeClr val="accent5">
                          <a:satMod val="175000"/>
                          <a:alpha val="40000"/>
                        </a:schemeClr>
                      </a:glow>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14:paraId="3387186E" w14:textId="5451B30A" w:rsidR="00335935" w:rsidRDefault="00335935" w:rsidP="006B448A">
      <w:pPr>
        <w:suppressAutoHyphens/>
      </w:pPr>
    </w:p>
    <w:p w14:paraId="67DC4B57" w14:textId="574CCA6C" w:rsidR="0046339F" w:rsidRDefault="0046339F" w:rsidP="006B448A">
      <w:pPr>
        <w:suppressAutoHyphens/>
        <w:ind w:firstLine="1134"/>
      </w:pPr>
    </w:p>
    <w:p w14:paraId="387EC6CC" w14:textId="50A11C6B" w:rsidR="00D60337" w:rsidRDefault="00D60337" w:rsidP="006B448A">
      <w:pPr>
        <w:suppressAutoHyphens/>
        <w:ind w:firstLine="1134"/>
      </w:pPr>
    </w:p>
    <w:p w14:paraId="6C9DABD4" w14:textId="3FEC4789" w:rsidR="009A041F" w:rsidRPr="00566B0B" w:rsidRDefault="009A041F" w:rsidP="006B448A">
      <w:pPr>
        <w:suppressAutoHyphens/>
        <w:rPr>
          <w:rFonts w:asciiTheme="majorHAnsi" w:hAnsiTheme="majorHAnsi" w:cstheme="majorHAnsi"/>
          <w:b/>
        </w:rPr>
      </w:pPr>
    </w:p>
    <w:p w14:paraId="33A4DFA7" w14:textId="26FFE666" w:rsidR="008E7908" w:rsidRPr="00566B0B" w:rsidRDefault="008E7908" w:rsidP="006B448A">
      <w:pPr>
        <w:suppressAutoHyphens/>
        <w:rPr>
          <w:rFonts w:asciiTheme="majorHAnsi" w:hAnsiTheme="majorHAnsi" w:cstheme="majorHAnsi"/>
          <w:b/>
        </w:rPr>
      </w:pPr>
    </w:p>
    <w:p w14:paraId="5724E980" w14:textId="32A67B92" w:rsidR="008E7908" w:rsidRPr="00566B0B" w:rsidRDefault="008E7908" w:rsidP="006B448A">
      <w:pPr>
        <w:suppressAutoHyphens/>
      </w:pPr>
    </w:p>
    <w:p w14:paraId="107EA75B" w14:textId="37DF6F6C" w:rsidR="00ED4E5A" w:rsidRDefault="00F615BF" w:rsidP="006B448A">
      <w:pPr>
        <w:suppressAutoHyphens/>
      </w:pPr>
      <w:r>
        <w:rPr>
          <w:noProof/>
        </w:rPr>
        <mc:AlternateContent>
          <mc:Choice Requires="wps">
            <w:drawing>
              <wp:anchor distT="0" distB="0" distL="114300" distR="114300" simplePos="0" relativeHeight="252036096" behindDoc="0" locked="0" layoutInCell="1" allowOverlap="1" wp14:anchorId="2B143C70" wp14:editId="1CEEB73A">
                <wp:simplePos x="0" y="0"/>
                <wp:positionH relativeFrom="page">
                  <wp:posOffset>488519</wp:posOffset>
                </wp:positionH>
                <wp:positionV relativeFrom="paragraph">
                  <wp:posOffset>2824451</wp:posOffset>
                </wp:positionV>
                <wp:extent cx="6736080" cy="2286000"/>
                <wp:effectExtent l="0" t="0" r="0" b="0"/>
                <wp:wrapNone/>
                <wp:docPr id="1909566347" name="Pole tekstow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36080" cy="2286000"/>
                        </a:xfrm>
                        <a:prstGeom prst="rect">
                          <a:avLst/>
                        </a:prstGeom>
                        <a:noFill/>
                        <a:ln w="6350">
                          <a:noFill/>
                        </a:ln>
                      </wps:spPr>
                      <wps:txbx>
                        <w:txbxContent>
                          <w:p w14:paraId="00FDE4C0" w14:textId="6FBEFB61" w:rsidR="00D56BA0" w:rsidRPr="004149DA" w:rsidRDefault="00D56BA0" w:rsidP="00913928">
                            <w:pPr>
                              <w:jc w:val="center"/>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pPr>
                            <w:r w:rsidRPr="00913928">
                              <w:rPr>
                                <w:rFonts w:asciiTheme="majorHAnsi" w:hAnsiTheme="majorHAnsi" w:cstheme="majorHAnsi"/>
                                <w:b/>
                                <w:color w:val="70AD47"/>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RAPORT O STANIE</w:t>
                            </w:r>
                          </w:p>
                          <w:p w14:paraId="273D3DF1" w14:textId="4FC6020D" w:rsidR="00D56BA0" w:rsidRPr="004149DA" w:rsidRDefault="00D56BA0" w:rsidP="00913928">
                            <w:pPr>
                              <w:jc w:val="center"/>
                              <w:rPr>
                                <w:rFonts w:asciiTheme="majorHAnsi" w:hAnsiTheme="majorHAnsi" w:cstheme="majorHAnsi"/>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4149DA">
                              <w:rPr>
                                <w:rFonts w:asciiTheme="majorHAnsi" w:hAnsiTheme="majorHAnsi" w:cstheme="majorHAnsi"/>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GMINY WEJHEROWO</w:t>
                            </w:r>
                          </w:p>
                          <w:p w14:paraId="7B87043C" w14:textId="34693D1C" w:rsidR="00D56BA0" w:rsidRPr="004149DA" w:rsidRDefault="00D56BA0" w:rsidP="00913928">
                            <w:pPr>
                              <w:jc w:val="center"/>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pPr>
                            <w:r w:rsidRPr="004149DA">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t>ZA 202</w:t>
                            </w:r>
                            <w:r w:rsidR="00C0176C" w:rsidRPr="004149DA">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t>2</w:t>
                            </w:r>
                            <w:r w:rsidRPr="004149DA">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t xml:space="preserve"> ROK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B143C70" id="_x0000_t202" coordsize="21600,21600" o:spt="202" path="m,l,21600r21600,l21600,xe">
                <v:stroke joinstyle="miter"/>
                <v:path gradientshapeok="t" o:connecttype="rect"/>
              </v:shapetype>
              <v:shape id="Pole tekstowe 29" o:spid="_x0000_s1026" type="#_x0000_t202" style="position:absolute;margin-left:38.45pt;margin-top:222.4pt;width:530.4pt;height:180pt;z-index:2520360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" filled="f" stroked="f" strokeweight=".5pt">
                <v:textbox>
                  <w:txbxContent>
                    <w:p w14:paraId="00FDE4C0" w14:textId="6FBEFB61" w:rsidR="00D56BA0" w:rsidRPr="004149DA" w:rsidRDefault="00D56BA0" w:rsidP="00913928">
                      <w:pPr>
                        <w:jc w:val="center"/>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pPr>
                      <w:r w:rsidRPr="00913928">
                        <w:rPr>
                          <w:rFonts w:asciiTheme="majorHAnsi" w:hAnsiTheme="majorHAnsi" w:cstheme="majorHAnsi"/>
                          <w:b/>
                          <w:color w:val="70AD47"/>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14:textFill>
                            <w14:solidFill>
                              <w14:srgbClr w14:val="70AD47">
                                <w14:tint w14:val="1000"/>
                              </w14:srgbClr>
                            </w14:solidFill>
                          </w14:textFill>
                        </w:rPr>
                        <w:t>RAPORT O STANIE</w:t>
                      </w:r>
                    </w:p>
                    <w:p w14:paraId="273D3DF1" w14:textId="4FC6020D" w:rsidR="00D56BA0" w:rsidRPr="004149DA" w:rsidRDefault="00D56BA0" w:rsidP="00913928">
                      <w:pPr>
                        <w:jc w:val="center"/>
                        <w:rPr>
                          <w:rFonts w:asciiTheme="majorHAnsi" w:hAnsiTheme="majorHAnsi" w:cstheme="majorHAnsi"/>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pPr>
                      <w:r w:rsidRPr="004149DA">
                        <w:rPr>
                          <w:rFonts w:asciiTheme="majorHAnsi" w:hAnsiTheme="majorHAnsi" w:cstheme="majorHAnsi"/>
                          <w:b/>
                          <w:color w:val="FFFFFF" w:themeColor="background1"/>
                          <w:spacing w:val="10"/>
                          <w:sz w:val="96"/>
                          <w:szCs w:val="96"/>
                          <w14:glow w14:rad="38100">
                            <w14:schemeClr w14:val="accent1">
                              <w14:alpha w14:val="60000"/>
                            </w14:schemeClr>
                          </w14:glow>
                          <w14:textOutline w14:w="9525" w14:cap="flat" w14:cmpd="sng" w14:algn="ctr">
                            <w14:solidFill>
                              <w14:schemeClr w14:val="accent1"/>
                            </w14:solidFill>
                            <w14:prstDash w14:val="solid"/>
                            <w14:round/>
                          </w14:textOutline>
                        </w:rPr>
                        <w:t>GMINY WEJHEROWO</w:t>
                      </w:r>
                    </w:p>
                    <w:p w14:paraId="7B87043C" w14:textId="34693D1C" w:rsidR="00D56BA0" w:rsidRPr="004149DA" w:rsidRDefault="00D56BA0" w:rsidP="00913928">
                      <w:pPr>
                        <w:jc w:val="center"/>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pPr>
                      <w:r w:rsidRPr="004149DA">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t>ZA 202</w:t>
                      </w:r>
                      <w:r w:rsidR="00C0176C" w:rsidRPr="004149DA">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t>2</w:t>
                      </w:r>
                      <w:r w:rsidRPr="004149DA">
                        <w:rPr>
                          <w:rFonts w:asciiTheme="majorHAnsi" w:hAnsiTheme="majorHAnsi" w:cstheme="majorHAnsi"/>
                          <w:b/>
                          <w:color w:val="FFFFFF" w:themeColor="background1"/>
                          <w:spacing w:val="10"/>
                          <w:sz w:val="64"/>
                          <w:szCs w:val="64"/>
                          <w14:glow w14:rad="38100">
                            <w14:schemeClr w14:val="accent1">
                              <w14:alpha w14:val="60000"/>
                            </w14:schemeClr>
                          </w14:glow>
                          <w14:textOutline w14:w="9525" w14:cap="flat" w14:cmpd="sng" w14:algn="ctr">
                            <w14:solidFill>
                              <w14:schemeClr w14:val="accent1"/>
                            </w14:solidFill>
                            <w14:prstDash w14:val="solid"/>
                            <w14:round/>
                          </w14:textOutline>
                        </w:rPr>
                        <w:t xml:space="preserve"> ROK</w:t>
                      </w:r>
                    </w:p>
                  </w:txbxContent>
                </v:textbox>
                <w10:wrap anchorx="page"/>
              </v:shape>
            </w:pict>
          </mc:Fallback>
        </mc:AlternateContent>
      </w:r>
      <w:r>
        <w:rPr>
          <w:noProof/>
        </w:rPr>
        <mc:AlternateContent>
          <mc:Choice Requires="wps">
            <w:drawing>
              <wp:anchor distT="0" distB="0" distL="114300" distR="114300" simplePos="0" relativeHeight="251636733" behindDoc="1" locked="0" layoutInCell="1" allowOverlap="1" wp14:anchorId="5205FE41" wp14:editId="08677A29">
                <wp:simplePos x="0" y="0"/>
                <wp:positionH relativeFrom="column">
                  <wp:posOffset>-1221408</wp:posOffset>
                </wp:positionH>
                <wp:positionV relativeFrom="paragraph">
                  <wp:posOffset>2385695</wp:posOffset>
                </wp:positionV>
                <wp:extent cx="7684770" cy="3688080"/>
                <wp:effectExtent l="0" t="0" r="0" b="0"/>
                <wp:wrapNone/>
                <wp:docPr id="1405919868" name="Prostokąt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84770" cy="368808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rect w14:anchorId="0D26A017" id="Prostokąt 30" o:spid="_x0000_s1026" style="position:absolute;margin-left:-96.15pt;margin-top:187.85pt;width:605.1pt;height:290.4pt;z-index:-2516797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" fillcolor="#2f5496 [2404]" stroked="f" strokeweight="1pt"/>
            </w:pict>
          </mc:Fallback>
        </mc:AlternateContent>
      </w:r>
      <w:r w:rsidR="00ED4E5A">
        <w:br w:type="page"/>
      </w:r>
    </w:p>
    <w:p w14:paraId="52B9A936" w14:textId="01858697" w:rsidR="008E7908" w:rsidRDefault="008E7908" w:rsidP="006B448A">
      <w:pPr>
        <w:suppressAutoHyphens/>
      </w:pPr>
    </w:p>
    <w:p w14:paraId="18143634" w14:textId="77777777" w:rsidR="00ED4E5A" w:rsidRDefault="00ED4E5A" w:rsidP="006B448A">
      <w:pPr>
        <w:suppressAutoHyphens/>
      </w:pPr>
    </w:p>
    <w:p w14:paraId="379D588E" w14:textId="0E4B4798" w:rsidR="008E7908" w:rsidRDefault="008E7908" w:rsidP="006B448A">
      <w:pPr>
        <w:suppressAutoHyphens/>
      </w:pPr>
    </w:p>
    <w:p w14:paraId="2A5B148E" w14:textId="734FCE0E" w:rsidR="008E7908" w:rsidRDefault="008E7908" w:rsidP="006B448A">
      <w:pPr>
        <w:suppressAutoHyphens/>
      </w:pPr>
    </w:p>
    <w:p w14:paraId="6F2061A9" w14:textId="0C1800F2" w:rsidR="00947A4A" w:rsidRDefault="00947A4A" w:rsidP="006B448A">
      <w:pPr>
        <w:suppressAutoHyphens/>
      </w:pPr>
    </w:p>
    <w:p w14:paraId="2CD30D21" w14:textId="7FD60AE1" w:rsidR="00947A4A" w:rsidRDefault="00947A4A" w:rsidP="006B448A">
      <w:pPr>
        <w:suppressAutoHyphens/>
      </w:pPr>
    </w:p>
    <w:p w14:paraId="2CEED510" w14:textId="6B7DA039" w:rsidR="00604478" w:rsidRDefault="00604478" w:rsidP="006B448A">
      <w:pPr>
        <w:suppressAutoHyphens/>
      </w:pPr>
    </w:p>
    <w:p w14:paraId="48F137C0" w14:textId="0FB96492" w:rsidR="00947A4A" w:rsidRDefault="00947A4A" w:rsidP="006B448A">
      <w:pPr>
        <w:suppressAutoHyphens/>
      </w:pPr>
    </w:p>
    <w:p w14:paraId="0DECE704" w14:textId="408286E6" w:rsidR="008E7908" w:rsidRDefault="008E7908" w:rsidP="006B448A">
      <w:pPr>
        <w:suppressAutoHyphens/>
      </w:pPr>
    </w:p>
    <w:p w14:paraId="5AA80C64" w14:textId="32F55BB8" w:rsidR="00217CED" w:rsidRDefault="00217CED" w:rsidP="006B448A">
      <w:pPr>
        <w:suppressAutoHyphens/>
      </w:pPr>
    </w:p>
    <w:p w14:paraId="4831B3C2" w14:textId="06403977" w:rsidR="00217CED" w:rsidRDefault="00251F2E" w:rsidP="006B448A">
      <w:pPr>
        <w:suppressAutoHyphens/>
      </w:pPr>
      <w:r>
        <w:rPr>
          <w:noProof/>
        </w:rPr>
        <w:drawing>
          <wp:anchor distT="0" distB="0" distL="114300" distR="114300" simplePos="0" relativeHeight="252425216" behindDoc="1" locked="0" layoutInCell="1" allowOverlap="1" wp14:anchorId="72C70015" wp14:editId="3EDE7B19">
            <wp:simplePos x="0" y="0"/>
            <wp:positionH relativeFrom="column">
              <wp:posOffset>1379855</wp:posOffset>
            </wp:positionH>
            <wp:positionV relativeFrom="paragraph">
              <wp:posOffset>137160</wp:posOffset>
            </wp:positionV>
            <wp:extent cx="2291147" cy="2475865"/>
            <wp:effectExtent l="0" t="0" r="0" b="635"/>
            <wp:wrapNone/>
            <wp:docPr id="133389218"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291147" cy="2475865"/>
                    </a:xfrm>
                    <a:prstGeom prst="rect">
                      <a:avLst/>
                    </a:prstGeom>
                    <a:noFill/>
                    <a:ln>
                      <a:noFill/>
                    </a:ln>
                  </pic:spPr>
                </pic:pic>
              </a:graphicData>
            </a:graphic>
            <wp14:sizeRelH relativeFrom="page">
              <wp14:pctWidth>0</wp14:pctWidth>
            </wp14:sizeRelH>
            <wp14:sizeRelV relativeFrom="page">
              <wp14:pctHeight>0</wp14:pctHeight>
            </wp14:sizeRelV>
          </wp:anchor>
        </w:drawing>
      </w:r>
    </w:p>
    <w:tbl>
      <w:tblPr>
        <w:tblStyle w:val="Tabela-Siatka"/>
        <w:tblpPr w:leftFromText="141" w:rightFromText="141" w:vertAnchor="page" w:horzAnchor="margin" w:tblpXSpec="center" w:tblpY="830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tblGrid>
      <w:tr w:rsidR="00251F2E" w:rsidRPr="00251F2E" w14:paraId="4AC452FE" w14:textId="77777777" w:rsidTr="00251F2E">
        <w:tc>
          <w:tcPr>
            <w:tcW w:w="5245" w:type="dxa"/>
          </w:tcPr>
          <w:p w14:paraId="738B93A3" w14:textId="77777777" w:rsidR="00251F2E" w:rsidRPr="00251F2E" w:rsidRDefault="00251F2E" w:rsidP="00251F2E">
            <w:pPr>
              <w:suppressAutoHyphens/>
              <w:spacing w:line="276" w:lineRule="auto"/>
              <w:rPr>
                <w:rFonts w:asciiTheme="majorHAnsi" w:hAnsiTheme="majorHAnsi" w:cstheme="majorHAnsi"/>
              </w:rPr>
            </w:pPr>
            <w:r w:rsidRPr="00251F2E">
              <w:rPr>
                <w:rFonts w:asciiTheme="majorHAnsi" w:hAnsiTheme="majorHAnsi" w:cstheme="majorHAnsi"/>
              </w:rPr>
              <w:t>Opracowanie:</w:t>
            </w:r>
          </w:p>
          <w:p w14:paraId="4CABC009" w14:textId="77777777" w:rsidR="00251F2E" w:rsidRPr="00251F2E" w:rsidRDefault="00251F2E" w:rsidP="00251F2E">
            <w:pPr>
              <w:suppressAutoHyphens/>
              <w:spacing w:line="276" w:lineRule="auto"/>
              <w:jc w:val="both"/>
              <w:rPr>
                <w:rFonts w:asciiTheme="majorHAnsi" w:hAnsiTheme="majorHAnsi" w:cstheme="majorHAnsi"/>
                <w:b/>
                <w:bCs/>
              </w:rPr>
            </w:pPr>
            <w:r w:rsidRPr="00251F2E">
              <w:rPr>
                <w:rFonts w:asciiTheme="majorHAnsi" w:hAnsiTheme="majorHAnsi" w:cstheme="majorHAnsi"/>
                <w:b/>
                <w:bCs/>
              </w:rPr>
              <w:t>Urząd Gminy Wejherowo</w:t>
            </w:r>
          </w:p>
          <w:p w14:paraId="73F301CB" w14:textId="77777777" w:rsidR="00251F2E" w:rsidRPr="00251F2E" w:rsidRDefault="00251F2E" w:rsidP="00251F2E">
            <w:pPr>
              <w:suppressAutoHyphens/>
              <w:spacing w:line="276" w:lineRule="auto"/>
              <w:jc w:val="both"/>
              <w:rPr>
                <w:rFonts w:asciiTheme="majorHAnsi" w:hAnsiTheme="majorHAnsi" w:cstheme="majorHAnsi"/>
              </w:rPr>
            </w:pPr>
          </w:p>
          <w:p w14:paraId="4C98B17F" w14:textId="77777777" w:rsidR="00251F2E" w:rsidRPr="00251F2E" w:rsidRDefault="00251F2E" w:rsidP="00F64D2D">
            <w:pPr>
              <w:suppressAutoHyphens/>
              <w:spacing w:line="276" w:lineRule="auto"/>
              <w:jc w:val="both"/>
              <w:rPr>
                <w:rFonts w:asciiTheme="majorHAnsi" w:hAnsiTheme="majorHAnsi" w:cstheme="majorHAnsi"/>
              </w:rPr>
            </w:pPr>
            <w:r w:rsidRPr="00251F2E">
              <w:rPr>
                <w:rFonts w:asciiTheme="majorHAnsi" w:hAnsiTheme="majorHAnsi" w:cstheme="majorHAnsi"/>
              </w:rPr>
              <w:t>Raport opracowano w oparciu o materiały źródłowe referatów Urzędu Gminy Wejherowo oraz gminne jednostki organizacyjne.</w:t>
            </w:r>
          </w:p>
          <w:p w14:paraId="18DE2C95" w14:textId="5620DE2A" w:rsidR="00251F2E" w:rsidRPr="00251F2E" w:rsidRDefault="00251F2E" w:rsidP="00F64D2D">
            <w:pPr>
              <w:suppressAutoHyphens/>
              <w:spacing w:line="276" w:lineRule="auto"/>
              <w:jc w:val="both"/>
              <w:rPr>
                <w:rFonts w:asciiTheme="majorHAnsi" w:hAnsiTheme="majorHAnsi" w:cstheme="majorHAnsi"/>
              </w:rPr>
            </w:pPr>
            <w:r w:rsidRPr="00251F2E">
              <w:rPr>
                <w:rFonts w:asciiTheme="majorHAnsi" w:hAnsiTheme="majorHAnsi" w:cstheme="majorHAnsi"/>
              </w:rPr>
              <w:t>W ramach przygotowania raportu zostały przeanalizowane wszystkie programy, polityki i</w:t>
            </w:r>
            <w:r w:rsidR="003E0224">
              <w:rPr>
                <w:rFonts w:asciiTheme="majorHAnsi" w:hAnsiTheme="majorHAnsi" w:cstheme="majorHAnsi"/>
              </w:rPr>
              <w:t> </w:t>
            </w:r>
            <w:r w:rsidRPr="00251F2E">
              <w:rPr>
                <w:rFonts w:asciiTheme="majorHAnsi" w:hAnsiTheme="majorHAnsi" w:cstheme="majorHAnsi"/>
              </w:rPr>
              <w:t>strategie</w:t>
            </w:r>
            <w:r w:rsidR="00F64D2D">
              <w:rPr>
                <w:rFonts w:asciiTheme="majorHAnsi" w:hAnsiTheme="majorHAnsi" w:cstheme="majorHAnsi"/>
              </w:rPr>
              <w:t xml:space="preserve"> </w:t>
            </w:r>
            <w:r w:rsidRPr="00251F2E">
              <w:rPr>
                <w:rFonts w:asciiTheme="majorHAnsi" w:hAnsiTheme="majorHAnsi" w:cstheme="majorHAnsi"/>
              </w:rPr>
              <w:t>obowiązujące w gminie.</w:t>
            </w:r>
          </w:p>
          <w:p w14:paraId="1E6102A2" w14:textId="77777777" w:rsidR="00251F2E" w:rsidRPr="00251F2E" w:rsidRDefault="00251F2E" w:rsidP="00F64D2D">
            <w:pPr>
              <w:suppressAutoHyphens/>
              <w:spacing w:line="276" w:lineRule="auto"/>
              <w:jc w:val="both"/>
              <w:rPr>
                <w:rFonts w:asciiTheme="majorHAnsi" w:hAnsiTheme="majorHAnsi" w:cstheme="majorHAnsi"/>
              </w:rPr>
            </w:pPr>
          </w:p>
          <w:p w14:paraId="0AAEC4AA" w14:textId="77777777" w:rsidR="00251F2E" w:rsidRPr="00251F2E" w:rsidRDefault="00251F2E" w:rsidP="00F64D2D">
            <w:pPr>
              <w:suppressAutoHyphens/>
              <w:spacing w:line="276" w:lineRule="auto"/>
              <w:jc w:val="both"/>
              <w:rPr>
                <w:rFonts w:asciiTheme="majorHAnsi" w:hAnsiTheme="majorHAnsi" w:cstheme="majorHAnsi"/>
              </w:rPr>
            </w:pPr>
            <w:r w:rsidRPr="00251F2E">
              <w:rPr>
                <w:rFonts w:asciiTheme="majorHAnsi" w:hAnsiTheme="majorHAnsi" w:cstheme="majorHAnsi"/>
              </w:rPr>
              <w:t>Raport o stanie Gminy Wejherowo zawiera dane według stanu na 31 grudnia 2022 roku, o ile nie zaznaczono inaczej.</w:t>
            </w:r>
          </w:p>
          <w:p w14:paraId="6DBB6FFE" w14:textId="77777777" w:rsidR="00251F2E" w:rsidRPr="00251F2E" w:rsidRDefault="00251F2E" w:rsidP="00251F2E">
            <w:pPr>
              <w:suppressAutoHyphens/>
              <w:spacing w:line="276" w:lineRule="auto"/>
              <w:jc w:val="both"/>
              <w:rPr>
                <w:rFonts w:asciiTheme="majorHAnsi" w:hAnsiTheme="majorHAnsi" w:cstheme="majorHAnsi"/>
              </w:rPr>
            </w:pPr>
            <w:r w:rsidRPr="00251F2E">
              <w:rPr>
                <w:rFonts w:asciiTheme="majorHAnsi" w:hAnsiTheme="majorHAnsi" w:cstheme="majorHAnsi"/>
              </w:rPr>
              <w:t>Elektroniczna wersja raportu znajduje się na stronie internetowej</w:t>
            </w:r>
            <w:r>
              <w:rPr>
                <w:rFonts w:asciiTheme="majorHAnsi" w:hAnsiTheme="majorHAnsi" w:cstheme="majorHAnsi"/>
              </w:rPr>
              <w:t xml:space="preserve"> </w:t>
            </w:r>
            <w:hyperlink r:id="rId11" w:history="1">
              <w:r w:rsidRPr="000819D4">
                <w:rPr>
                  <w:rStyle w:val="Hipercze"/>
                  <w:rFonts w:asciiTheme="majorHAnsi" w:hAnsiTheme="majorHAnsi" w:cstheme="majorHAnsi"/>
                </w:rPr>
                <w:t>https://ugwejherowo.pl</w:t>
              </w:r>
            </w:hyperlink>
            <w:r w:rsidRPr="00251F2E">
              <w:rPr>
                <w:rFonts w:asciiTheme="majorHAnsi" w:hAnsiTheme="majorHAnsi" w:cstheme="majorHAnsi"/>
              </w:rPr>
              <w:t xml:space="preserve"> oraz na stronie </w:t>
            </w:r>
            <w:hyperlink r:id="rId12" w:history="1">
              <w:r w:rsidRPr="00251F2E">
                <w:rPr>
                  <w:rStyle w:val="Hipercze"/>
                  <w:rFonts w:asciiTheme="majorHAnsi" w:hAnsiTheme="majorHAnsi" w:cstheme="majorHAnsi"/>
                </w:rPr>
                <w:t>www.bip.ugwejherowo.pl</w:t>
              </w:r>
            </w:hyperlink>
            <w:r w:rsidRPr="00251F2E">
              <w:rPr>
                <w:rFonts w:asciiTheme="majorHAnsi" w:hAnsiTheme="majorHAnsi" w:cstheme="majorHAnsi"/>
              </w:rPr>
              <w:t xml:space="preserve"> </w:t>
            </w:r>
          </w:p>
        </w:tc>
      </w:tr>
      <w:tr w:rsidR="00251F2E" w:rsidRPr="00251F2E" w14:paraId="5CFD9996" w14:textId="77777777" w:rsidTr="00251F2E">
        <w:tc>
          <w:tcPr>
            <w:tcW w:w="5245" w:type="dxa"/>
          </w:tcPr>
          <w:p w14:paraId="68B0AD84" w14:textId="77777777" w:rsidR="00251F2E" w:rsidRPr="00251F2E" w:rsidRDefault="00251F2E" w:rsidP="00251F2E">
            <w:pPr>
              <w:suppressAutoHyphens/>
              <w:spacing w:line="360" w:lineRule="auto"/>
              <w:rPr>
                <w:rFonts w:asciiTheme="majorHAnsi" w:hAnsiTheme="majorHAnsi" w:cstheme="majorHAnsi"/>
              </w:rPr>
            </w:pPr>
          </w:p>
        </w:tc>
      </w:tr>
    </w:tbl>
    <w:p w14:paraId="17B3ED4F" w14:textId="580300BD" w:rsidR="00ED4E5A" w:rsidRDefault="00ED4E5A" w:rsidP="006B448A">
      <w:pPr>
        <w:suppressAutoHyphens/>
        <w:rPr>
          <w:rFonts w:asciiTheme="majorHAnsi" w:hAnsiTheme="majorHAnsi" w:cstheme="majorHAnsi"/>
          <w:i/>
          <w:sz w:val="22"/>
          <w:szCs w:val="22"/>
        </w:rPr>
      </w:pPr>
      <w:r>
        <w:rPr>
          <w:rFonts w:asciiTheme="majorHAnsi" w:hAnsiTheme="majorHAnsi" w:cstheme="majorHAnsi"/>
          <w:i/>
          <w:sz w:val="22"/>
          <w:szCs w:val="22"/>
        </w:rPr>
        <w:br w:type="page"/>
      </w:r>
    </w:p>
    <w:p w14:paraId="0F517EDA" w14:textId="7C224636" w:rsidR="00D877A5" w:rsidRPr="00074D09" w:rsidRDefault="00D877A5" w:rsidP="00D877A5">
      <w:pPr>
        <w:rPr>
          <w:rFonts w:ascii="Calibri Light" w:hAnsi="Calibri Light" w:cs="Calibri Light"/>
          <w:b/>
          <w:bCs/>
          <w:i/>
          <w:iCs/>
          <w:sz w:val="36"/>
        </w:rPr>
      </w:pPr>
      <w:r w:rsidRPr="00074D09">
        <w:rPr>
          <w:rFonts w:ascii="Calibri Light" w:hAnsi="Calibri Light" w:cs="Calibri Light"/>
          <w:b/>
          <w:bCs/>
          <w:i/>
          <w:iCs/>
          <w:sz w:val="36"/>
        </w:rPr>
        <w:lastRenderedPageBreak/>
        <w:t xml:space="preserve">Szanowni </w:t>
      </w:r>
      <w:r w:rsidR="00074D09">
        <w:rPr>
          <w:rFonts w:ascii="Calibri Light" w:hAnsi="Calibri Light" w:cs="Calibri Light"/>
          <w:b/>
          <w:bCs/>
          <w:i/>
          <w:iCs/>
          <w:sz w:val="36"/>
        </w:rPr>
        <w:t>Mieszkańcy</w:t>
      </w:r>
      <w:r w:rsidRPr="00074D09">
        <w:rPr>
          <w:rFonts w:ascii="Calibri Light" w:hAnsi="Calibri Light" w:cs="Calibri Light"/>
          <w:b/>
          <w:bCs/>
          <w:i/>
          <w:iCs/>
          <w:sz w:val="36"/>
        </w:rPr>
        <w:t>,</w:t>
      </w:r>
    </w:p>
    <w:p w14:paraId="6740B418" w14:textId="4DC46BEE" w:rsidR="00957612" w:rsidRPr="00074D09" w:rsidRDefault="00957612" w:rsidP="00957612">
      <w:pPr>
        <w:spacing w:line="360" w:lineRule="auto"/>
        <w:jc w:val="both"/>
        <w:rPr>
          <w:rFonts w:ascii="Calibri Light" w:hAnsi="Calibri Light" w:cs="Calibri Light"/>
          <w:i/>
          <w:iCs/>
        </w:rPr>
      </w:pPr>
      <w:r>
        <w:rPr>
          <w:rFonts w:ascii="Calibri Light" w:hAnsi="Calibri Light" w:cs="Calibri Light"/>
          <w:i/>
          <w:iCs/>
        </w:rPr>
        <w:t>Ustawa</w:t>
      </w:r>
      <w:r w:rsidRPr="00074D09">
        <w:rPr>
          <w:rFonts w:ascii="Calibri Light" w:hAnsi="Calibri Light" w:cs="Calibri Light"/>
          <w:i/>
          <w:iCs/>
        </w:rPr>
        <w:t xml:space="preserve"> o samorządzie gminnym, </w:t>
      </w:r>
      <w:r>
        <w:rPr>
          <w:rFonts w:ascii="Calibri Light" w:hAnsi="Calibri Light" w:cs="Calibri Light"/>
          <w:i/>
          <w:iCs/>
        </w:rPr>
        <w:t xml:space="preserve">nakłada </w:t>
      </w:r>
      <w:r w:rsidRPr="00074D09">
        <w:rPr>
          <w:rFonts w:ascii="Calibri Light" w:hAnsi="Calibri Light" w:cs="Calibri Light"/>
          <w:i/>
          <w:iCs/>
        </w:rPr>
        <w:t>obowiązek corocznego przedstawiania organowi stanowiącemu raportu o stanie gminy</w:t>
      </w:r>
      <w:r>
        <w:rPr>
          <w:rFonts w:ascii="Calibri Light" w:hAnsi="Calibri Light" w:cs="Calibri Light"/>
          <w:i/>
          <w:iCs/>
        </w:rPr>
        <w:t xml:space="preserve">. </w:t>
      </w:r>
      <w:r w:rsidRPr="00074D09">
        <w:rPr>
          <w:rFonts w:ascii="Calibri Light" w:hAnsi="Calibri Light" w:cs="Calibri Light"/>
          <w:i/>
          <w:iCs/>
        </w:rPr>
        <w:t>Raport obejmuje podsumowanie działalności Wójta w roku 2022, w szczególnośc</w:t>
      </w:r>
      <w:r>
        <w:rPr>
          <w:rFonts w:ascii="Calibri Light" w:hAnsi="Calibri Light" w:cs="Calibri Light"/>
          <w:i/>
          <w:iCs/>
        </w:rPr>
        <w:t>i</w:t>
      </w:r>
      <w:r w:rsidRPr="00074D09">
        <w:rPr>
          <w:rFonts w:ascii="Calibri Light" w:hAnsi="Calibri Light" w:cs="Calibri Light"/>
          <w:i/>
          <w:iCs/>
        </w:rPr>
        <w:t xml:space="preserve"> podsumowuje realizację polityk, programów, strategii i uchwał Rady Gminy. </w:t>
      </w:r>
      <w:r w:rsidR="00F64D2D">
        <w:rPr>
          <w:rFonts w:ascii="Calibri Light" w:hAnsi="Calibri Light" w:cs="Calibri Light"/>
          <w:i/>
          <w:iCs/>
        </w:rPr>
        <w:t>Daje</w:t>
      </w:r>
      <w:r>
        <w:rPr>
          <w:rFonts w:ascii="Calibri Light" w:hAnsi="Calibri Light" w:cs="Calibri Light"/>
          <w:i/>
          <w:iCs/>
        </w:rPr>
        <w:t xml:space="preserve"> także możliwość przybliżenia mieszkańcom, w skróconej formie, najważniejszych działań podejmowanych w</w:t>
      </w:r>
      <w:r w:rsidR="003E0224">
        <w:rPr>
          <w:rFonts w:ascii="Calibri Light" w:hAnsi="Calibri Light" w:cs="Calibri Light"/>
          <w:i/>
          <w:iCs/>
        </w:rPr>
        <w:t> </w:t>
      </w:r>
      <w:r>
        <w:rPr>
          <w:rFonts w:ascii="Calibri Light" w:hAnsi="Calibri Light" w:cs="Calibri Light"/>
          <w:i/>
          <w:iCs/>
        </w:rPr>
        <w:t xml:space="preserve">ubiegłym roku oraz zmian zachodzących w samorządzie w poszczególnych aspektach jego funkcjonowania- finansowym, inwestycyjnym czy społecznym. </w:t>
      </w:r>
    </w:p>
    <w:p w14:paraId="58091C2E" w14:textId="0407575A" w:rsidR="00830E0D" w:rsidRDefault="00830E0D" w:rsidP="003913A6">
      <w:pPr>
        <w:spacing w:line="360" w:lineRule="auto"/>
        <w:jc w:val="both"/>
        <w:rPr>
          <w:rFonts w:ascii="Calibri Light" w:hAnsi="Calibri Light" w:cs="Calibri Light"/>
          <w:i/>
          <w:iCs/>
        </w:rPr>
      </w:pPr>
      <w:r w:rsidRPr="00830E0D">
        <w:rPr>
          <w:rFonts w:ascii="Calibri Light" w:hAnsi="Calibri Light" w:cs="Calibri Light"/>
          <w:i/>
          <w:iCs/>
        </w:rPr>
        <w:t xml:space="preserve">Za nami kolejny rok </w:t>
      </w:r>
      <w:r w:rsidR="008B2B69">
        <w:rPr>
          <w:rFonts w:ascii="Calibri Light" w:hAnsi="Calibri Light" w:cs="Calibri Light"/>
          <w:i/>
          <w:iCs/>
        </w:rPr>
        <w:t>pracy</w:t>
      </w:r>
      <w:r w:rsidRPr="00830E0D">
        <w:rPr>
          <w:rFonts w:ascii="Calibri Light" w:hAnsi="Calibri Light" w:cs="Calibri Light"/>
          <w:i/>
          <w:iCs/>
        </w:rPr>
        <w:t xml:space="preserve"> na rzecz rozwoju naszej małej ojczyzny. Pandemia COVID-19, wojna w Ukrainie, rosnące ceny nośników energii to tylko </w:t>
      </w:r>
      <w:r w:rsidR="00957612">
        <w:rPr>
          <w:rFonts w:ascii="Calibri Light" w:hAnsi="Calibri Light" w:cs="Calibri Light"/>
          <w:i/>
          <w:iCs/>
        </w:rPr>
        <w:t>niektóre</w:t>
      </w:r>
      <w:r w:rsidRPr="00830E0D">
        <w:rPr>
          <w:rFonts w:ascii="Calibri Light" w:hAnsi="Calibri Light" w:cs="Calibri Light"/>
          <w:i/>
          <w:iCs/>
        </w:rPr>
        <w:t xml:space="preserve"> </w:t>
      </w:r>
      <w:r>
        <w:rPr>
          <w:rFonts w:ascii="Calibri Light" w:hAnsi="Calibri Light" w:cs="Calibri Light"/>
          <w:i/>
          <w:iCs/>
        </w:rPr>
        <w:t xml:space="preserve">wyzwania, z którymi przyszło nam się </w:t>
      </w:r>
      <w:r w:rsidR="00F64D2D">
        <w:rPr>
          <w:rFonts w:ascii="Calibri Light" w:hAnsi="Calibri Light" w:cs="Calibri Light"/>
          <w:i/>
          <w:iCs/>
        </w:rPr>
        <w:t xml:space="preserve">zmierzyć </w:t>
      </w:r>
      <w:r>
        <w:rPr>
          <w:rFonts w:ascii="Calibri Light" w:hAnsi="Calibri Light" w:cs="Calibri Light"/>
          <w:i/>
          <w:iCs/>
        </w:rPr>
        <w:t xml:space="preserve">w </w:t>
      </w:r>
      <w:r w:rsidRPr="00830E0D">
        <w:rPr>
          <w:rFonts w:ascii="Calibri Light" w:hAnsi="Calibri Light" w:cs="Calibri Light"/>
          <w:i/>
          <w:iCs/>
        </w:rPr>
        <w:t xml:space="preserve">2022 roku, które wpływały na </w:t>
      </w:r>
      <w:r w:rsidR="008B2B69">
        <w:rPr>
          <w:rFonts w:ascii="Calibri Light" w:hAnsi="Calibri Light" w:cs="Calibri Light"/>
          <w:i/>
          <w:iCs/>
        </w:rPr>
        <w:t>funkcjonowanie</w:t>
      </w:r>
      <w:r w:rsidRPr="00830E0D">
        <w:rPr>
          <w:rFonts w:ascii="Calibri Light" w:hAnsi="Calibri Light" w:cs="Calibri Light"/>
          <w:i/>
          <w:iCs/>
        </w:rPr>
        <w:t xml:space="preserve"> naszego samorządu.</w:t>
      </w:r>
      <w:r>
        <w:rPr>
          <w:rFonts w:ascii="Calibri Light" w:hAnsi="Calibri Light" w:cs="Calibri Light"/>
          <w:i/>
          <w:iCs/>
        </w:rPr>
        <w:t xml:space="preserve"> </w:t>
      </w:r>
    </w:p>
    <w:p w14:paraId="44D68137" w14:textId="7B66FC2E" w:rsidR="00212D85" w:rsidRDefault="00212D85" w:rsidP="003913A6">
      <w:pPr>
        <w:spacing w:line="360" w:lineRule="auto"/>
        <w:jc w:val="both"/>
        <w:rPr>
          <w:rFonts w:ascii="Calibri Light" w:hAnsi="Calibri Light" w:cs="Calibri Light"/>
          <w:i/>
          <w:iCs/>
        </w:rPr>
      </w:pPr>
      <w:r>
        <w:rPr>
          <w:rFonts w:ascii="Calibri Light" w:hAnsi="Calibri Light" w:cs="Calibri Light"/>
          <w:i/>
          <w:iCs/>
        </w:rPr>
        <w:t xml:space="preserve">Mimo wielu zawirowań </w:t>
      </w:r>
      <w:r w:rsidR="003465BA">
        <w:rPr>
          <w:rFonts w:ascii="Calibri Light" w:hAnsi="Calibri Light" w:cs="Calibri Light"/>
          <w:i/>
          <w:iCs/>
        </w:rPr>
        <w:t xml:space="preserve">zewnętrznych, </w:t>
      </w:r>
      <w:r>
        <w:rPr>
          <w:rFonts w:ascii="Calibri Light" w:hAnsi="Calibri Light" w:cs="Calibri Light"/>
          <w:i/>
          <w:iCs/>
        </w:rPr>
        <w:t>nasza Gmina rozwija się dynamicznie</w:t>
      </w:r>
      <w:r w:rsidR="003465BA">
        <w:rPr>
          <w:rFonts w:ascii="Calibri Light" w:hAnsi="Calibri Light" w:cs="Calibri Light"/>
          <w:i/>
          <w:iCs/>
        </w:rPr>
        <w:t xml:space="preserve">. Konsekwentnie realizujemy wiele </w:t>
      </w:r>
      <w:r w:rsidR="003A6AFE">
        <w:rPr>
          <w:rFonts w:ascii="Calibri Light" w:hAnsi="Calibri Light" w:cs="Calibri Light"/>
          <w:i/>
          <w:iCs/>
        </w:rPr>
        <w:t>działań</w:t>
      </w:r>
      <w:r w:rsidR="003465BA">
        <w:rPr>
          <w:rFonts w:ascii="Calibri Light" w:hAnsi="Calibri Light" w:cs="Calibri Light"/>
          <w:i/>
          <w:iCs/>
        </w:rPr>
        <w:t xml:space="preserve"> poprawiających</w:t>
      </w:r>
      <w:r w:rsidR="003A6AFE">
        <w:rPr>
          <w:rFonts w:ascii="Calibri Light" w:hAnsi="Calibri Light" w:cs="Calibri Light"/>
          <w:i/>
          <w:iCs/>
        </w:rPr>
        <w:t xml:space="preserve"> jakość życia mieszkańców, między innymi poprzez inwestycje w</w:t>
      </w:r>
      <w:r w:rsidR="003465BA">
        <w:rPr>
          <w:rFonts w:ascii="Calibri Light" w:hAnsi="Calibri Light" w:cs="Calibri Light"/>
          <w:i/>
          <w:iCs/>
        </w:rPr>
        <w:t xml:space="preserve"> infrastrukturę drogową, techniczną, rekreacyjną i sportową. </w:t>
      </w:r>
      <w:r w:rsidR="00BE6FAA">
        <w:rPr>
          <w:rFonts w:ascii="Calibri Light" w:hAnsi="Calibri Light" w:cs="Calibri Light"/>
          <w:i/>
          <w:iCs/>
        </w:rPr>
        <w:t xml:space="preserve">Podejmujemy </w:t>
      </w:r>
      <w:r w:rsidR="008B2B69">
        <w:rPr>
          <w:rFonts w:ascii="Calibri Light" w:hAnsi="Calibri Light" w:cs="Calibri Light"/>
          <w:i/>
          <w:iCs/>
        </w:rPr>
        <w:t>liczne inicjatywy</w:t>
      </w:r>
      <w:r w:rsidR="003465BA">
        <w:rPr>
          <w:rFonts w:ascii="Calibri Light" w:hAnsi="Calibri Light" w:cs="Calibri Light"/>
          <w:i/>
          <w:iCs/>
        </w:rPr>
        <w:t xml:space="preserve"> w zakresie ochrony </w:t>
      </w:r>
      <w:r w:rsidR="003A6AFE">
        <w:rPr>
          <w:rFonts w:ascii="Calibri Light" w:hAnsi="Calibri Light" w:cs="Calibri Light"/>
          <w:i/>
          <w:iCs/>
        </w:rPr>
        <w:t xml:space="preserve">środowiska, </w:t>
      </w:r>
      <w:r w:rsidR="008B2B69">
        <w:rPr>
          <w:rFonts w:ascii="Calibri Light" w:hAnsi="Calibri Light" w:cs="Calibri Light"/>
          <w:i/>
          <w:iCs/>
        </w:rPr>
        <w:t>pomocy społecznej, kultury i sportu.</w:t>
      </w:r>
    </w:p>
    <w:p w14:paraId="6A04E73D" w14:textId="1E01F166" w:rsidR="00D877A5" w:rsidRPr="00957612" w:rsidRDefault="00212D85" w:rsidP="003913A6">
      <w:pPr>
        <w:spacing w:line="360" w:lineRule="auto"/>
        <w:jc w:val="both"/>
        <w:rPr>
          <w:rFonts w:ascii="Calibri Light" w:hAnsi="Calibri Light" w:cs="Calibri Light"/>
          <w:i/>
          <w:iCs/>
        </w:rPr>
      </w:pPr>
      <w:r w:rsidRPr="00212D85">
        <w:rPr>
          <w:rFonts w:ascii="Calibri Light" w:hAnsi="Calibri Light" w:cs="Calibri Light"/>
          <w:i/>
          <w:iCs/>
        </w:rPr>
        <w:t xml:space="preserve">Zapraszam do lektury i debaty nad „Raportem o stanie Gminy </w:t>
      </w:r>
      <w:r>
        <w:rPr>
          <w:rFonts w:ascii="Calibri Light" w:hAnsi="Calibri Light" w:cs="Calibri Light"/>
          <w:i/>
          <w:iCs/>
        </w:rPr>
        <w:t xml:space="preserve">Wejherowo </w:t>
      </w:r>
      <w:r w:rsidRPr="00212D85">
        <w:rPr>
          <w:rFonts w:ascii="Calibri Light" w:hAnsi="Calibri Light" w:cs="Calibri Light"/>
          <w:i/>
          <w:iCs/>
        </w:rPr>
        <w:t>za 2022 rok</w:t>
      </w:r>
      <w:r w:rsidR="00F64D2D">
        <w:rPr>
          <w:rFonts w:ascii="Calibri Light" w:hAnsi="Calibri Light" w:cs="Calibri Light"/>
          <w:i/>
          <w:iCs/>
        </w:rPr>
        <w:t>”</w:t>
      </w:r>
      <w:r w:rsidRPr="00212D85">
        <w:rPr>
          <w:rFonts w:ascii="Calibri Light" w:hAnsi="Calibri Light" w:cs="Calibri Light"/>
          <w:i/>
          <w:iCs/>
        </w:rPr>
        <w:t>.</w:t>
      </w:r>
    </w:p>
    <w:p w14:paraId="5210D2BA" w14:textId="4288D6E2" w:rsidR="00B62ACC" w:rsidRPr="00F92C54" w:rsidRDefault="00BE6FAA" w:rsidP="00BE6FAA">
      <w:pPr>
        <w:spacing w:line="360" w:lineRule="auto"/>
        <w:jc w:val="both"/>
        <w:rPr>
          <w:rFonts w:asciiTheme="majorHAnsi" w:hAnsiTheme="majorHAnsi" w:cstheme="majorHAnsi"/>
          <w:i/>
          <w:iCs/>
        </w:rPr>
      </w:pPr>
      <w:r>
        <w:rPr>
          <w:noProof/>
        </w:rPr>
        <w:drawing>
          <wp:anchor distT="0" distB="0" distL="114300" distR="114300" simplePos="0" relativeHeight="252426240" behindDoc="1" locked="0" layoutInCell="1" allowOverlap="1" wp14:anchorId="4D635D81" wp14:editId="1F54FAD7">
            <wp:simplePos x="0" y="0"/>
            <wp:positionH relativeFrom="column">
              <wp:posOffset>30480</wp:posOffset>
            </wp:positionH>
            <wp:positionV relativeFrom="paragraph">
              <wp:posOffset>212090</wp:posOffset>
            </wp:positionV>
            <wp:extent cx="2712720" cy="2450065"/>
            <wp:effectExtent l="0" t="0" r="0" b="7620"/>
            <wp:wrapNone/>
            <wp:docPr id="19348318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712720" cy="245006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ajorHAnsi" w:hAnsiTheme="majorHAnsi" w:cstheme="majorHAnsi"/>
          <w:i/>
          <w:iCs/>
        </w:rPr>
        <w:t>Z</w:t>
      </w:r>
      <w:r w:rsidR="00D877A5" w:rsidRPr="00F92C54">
        <w:rPr>
          <w:rFonts w:asciiTheme="majorHAnsi" w:hAnsiTheme="majorHAnsi" w:cstheme="majorHAnsi"/>
          <w:i/>
          <w:iCs/>
        </w:rPr>
        <w:t xml:space="preserve"> wyrazami szacunku</w:t>
      </w:r>
      <w:r>
        <w:rPr>
          <w:rFonts w:asciiTheme="majorHAnsi" w:hAnsiTheme="majorHAnsi" w:cstheme="majorHAnsi"/>
          <w:i/>
          <w:iCs/>
        </w:rPr>
        <w:t>,</w:t>
      </w:r>
    </w:p>
    <w:p w14:paraId="21FC7DFA" w14:textId="13E82624" w:rsidR="00474E25" w:rsidRDefault="00474E25" w:rsidP="00B62ACC">
      <w:pPr>
        <w:ind w:left="4956"/>
        <w:rPr>
          <w:rFonts w:asciiTheme="majorHAnsi" w:hAnsiTheme="majorHAnsi" w:cstheme="majorHAnsi"/>
          <w:b/>
          <w:i/>
          <w:iCs/>
        </w:rPr>
      </w:pPr>
    </w:p>
    <w:p w14:paraId="1E755D7F" w14:textId="587B1120" w:rsidR="00BE6FAA" w:rsidRDefault="00BE6FAA" w:rsidP="00B62ACC">
      <w:pPr>
        <w:ind w:left="4956"/>
        <w:rPr>
          <w:rFonts w:asciiTheme="majorHAnsi" w:hAnsiTheme="majorHAnsi" w:cstheme="majorHAnsi"/>
          <w:b/>
          <w:i/>
          <w:iCs/>
        </w:rPr>
      </w:pPr>
    </w:p>
    <w:p w14:paraId="082DA17D" w14:textId="77777777" w:rsidR="00BE6FAA" w:rsidRDefault="00BE6FAA" w:rsidP="00B62ACC">
      <w:pPr>
        <w:ind w:left="4956"/>
        <w:rPr>
          <w:rFonts w:asciiTheme="majorHAnsi" w:hAnsiTheme="majorHAnsi" w:cstheme="majorHAnsi"/>
          <w:b/>
          <w:i/>
          <w:iCs/>
        </w:rPr>
      </w:pPr>
    </w:p>
    <w:p w14:paraId="20758A1B" w14:textId="044CD71D" w:rsidR="00BE6FAA" w:rsidRDefault="00BE6FAA" w:rsidP="00B62ACC">
      <w:pPr>
        <w:ind w:left="4956"/>
        <w:rPr>
          <w:rFonts w:asciiTheme="majorHAnsi" w:hAnsiTheme="majorHAnsi" w:cstheme="majorHAnsi"/>
          <w:b/>
          <w:i/>
          <w:iCs/>
        </w:rPr>
      </w:pPr>
      <w:r w:rsidRPr="00F92C54">
        <w:rPr>
          <w:rFonts w:asciiTheme="majorHAnsi" w:hAnsiTheme="majorHAnsi" w:cstheme="majorHAnsi"/>
          <w:b/>
          <w:i/>
          <w:iCs/>
          <w:noProof/>
        </w:rPr>
        <w:drawing>
          <wp:anchor distT="0" distB="0" distL="114300" distR="114300" simplePos="0" relativeHeight="252349440" behindDoc="1" locked="0" layoutInCell="1" allowOverlap="1" wp14:anchorId="6E21E395" wp14:editId="17A9C688">
            <wp:simplePos x="0" y="0"/>
            <wp:positionH relativeFrom="column">
              <wp:posOffset>2743200</wp:posOffset>
            </wp:positionH>
            <wp:positionV relativeFrom="paragraph">
              <wp:posOffset>29210</wp:posOffset>
            </wp:positionV>
            <wp:extent cx="2317652" cy="944005"/>
            <wp:effectExtent l="0" t="0" r="6985" b="889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317652" cy="9440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787F40" w14:textId="77777777" w:rsidR="00BE6FAA" w:rsidRDefault="00BE6FAA" w:rsidP="00B62ACC">
      <w:pPr>
        <w:ind w:left="4956"/>
        <w:rPr>
          <w:rFonts w:asciiTheme="majorHAnsi" w:hAnsiTheme="majorHAnsi" w:cstheme="majorHAnsi"/>
          <w:b/>
          <w:i/>
          <w:iCs/>
        </w:rPr>
      </w:pPr>
    </w:p>
    <w:p w14:paraId="413A0C1C" w14:textId="77777777" w:rsidR="00BE6FAA" w:rsidRDefault="00BE6FAA" w:rsidP="00B62ACC">
      <w:pPr>
        <w:ind w:left="4956"/>
        <w:rPr>
          <w:rFonts w:asciiTheme="majorHAnsi" w:hAnsiTheme="majorHAnsi" w:cstheme="majorHAnsi"/>
          <w:b/>
          <w:i/>
          <w:iCs/>
        </w:rPr>
      </w:pPr>
    </w:p>
    <w:p w14:paraId="069F0648" w14:textId="77777777" w:rsidR="00BE6FAA" w:rsidRPr="00F92C54" w:rsidRDefault="00BE6FAA" w:rsidP="00B62ACC">
      <w:pPr>
        <w:ind w:left="4956"/>
        <w:rPr>
          <w:rFonts w:asciiTheme="majorHAnsi" w:hAnsiTheme="majorHAnsi" w:cstheme="majorHAnsi"/>
          <w:b/>
          <w:i/>
          <w:iCs/>
        </w:rPr>
      </w:pPr>
    </w:p>
    <w:p w14:paraId="4B3F6352" w14:textId="63320AD2" w:rsidR="00474E25" w:rsidRPr="00F92C54" w:rsidRDefault="00474E25" w:rsidP="00B62ACC">
      <w:pPr>
        <w:ind w:left="4956"/>
        <w:rPr>
          <w:rFonts w:asciiTheme="majorHAnsi" w:hAnsiTheme="majorHAnsi" w:cstheme="majorHAnsi"/>
          <w:b/>
          <w:i/>
          <w:iCs/>
        </w:rPr>
      </w:pPr>
    </w:p>
    <w:p w14:paraId="0E278E19" w14:textId="7C0FDF77" w:rsidR="00D877A5" w:rsidRPr="00F92C54" w:rsidRDefault="00BE6FAA" w:rsidP="00B62ACC">
      <w:pPr>
        <w:ind w:left="4956"/>
        <w:rPr>
          <w:rFonts w:asciiTheme="majorHAnsi" w:hAnsiTheme="majorHAnsi" w:cstheme="majorHAnsi"/>
          <w:i/>
          <w:iCs/>
        </w:rPr>
      </w:pPr>
      <w:r>
        <w:rPr>
          <w:rFonts w:asciiTheme="majorHAnsi" w:hAnsiTheme="majorHAnsi" w:cstheme="majorHAnsi"/>
          <w:b/>
          <w:i/>
          <w:iCs/>
        </w:rPr>
        <w:t xml:space="preserve">    </w:t>
      </w:r>
      <w:r w:rsidR="00B62ACC" w:rsidRPr="00F92C54">
        <w:rPr>
          <w:rFonts w:asciiTheme="majorHAnsi" w:hAnsiTheme="majorHAnsi" w:cstheme="majorHAnsi"/>
          <w:b/>
          <w:i/>
          <w:iCs/>
        </w:rPr>
        <w:t>Przemysław Kiedrowski</w:t>
      </w:r>
      <w:r w:rsidR="00D877A5" w:rsidRPr="00F92C54">
        <w:rPr>
          <w:rFonts w:asciiTheme="majorHAnsi" w:hAnsiTheme="majorHAnsi" w:cstheme="majorHAnsi"/>
          <w:b/>
          <w:i/>
          <w:iCs/>
        </w:rPr>
        <w:br/>
      </w:r>
      <w:r>
        <w:rPr>
          <w:rFonts w:asciiTheme="majorHAnsi" w:hAnsiTheme="majorHAnsi" w:cstheme="majorHAnsi"/>
          <w:i/>
          <w:iCs/>
        </w:rPr>
        <w:t xml:space="preserve">    </w:t>
      </w:r>
      <w:r w:rsidR="00D877A5" w:rsidRPr="00F92C54">
        <w:rPr>
          <w:rFonts w:asciiTheme="majorHAnsi" w:hAnsiTheme="majorHAnsi" w:cstheme="majorHAnsi"/>
          <w:i/>
          <w:iCs/>
        </w:rPr>
        <w:t>Wójt Gminy Wejherowo</w:t>
      </w:r>
    </w:p>
    <w:p w14:paraId="04D286DF" w14:textId="4B30BDA3" w:rsidR="00A15B32" w:rsidRPr="00F92C54" w:rsidRDefault="002E0244" w:rsidP="006B448A">
      <w:pPr>
        <w:suppressAutoHyphens/>
        <w:rPr>
          <w:rFonts w:asciiTheme="majorHAnsi" w:hAnsiTheme="majorHAnsi" w:cstheme="majorHAnsi"/>
        </w:rPr>
      </w:pPr>
      <w:r w:rsidRPr="00F92C54">
        <w:rPr>
          <w:rFonts w:asciiTheme="majorHAnsi" w:hAnsiTheme="majorHAnsi" w:cstheme="majorHAnsi"/>
        </w:rPr>
        <w:t xml:space="preserve"> </w:t>
      </w:r>
    </w:p>
    <w:p w14:paraId="0EA95154" w14:textId="6E3C33F2" w:rsidR="000B46A4" w:rsidRDefault="000B46A4" w:rsidP="006B448A">
      <w:pPr>
        <w:suppressAutoHyphens/>
      </w:pPr>
    </w:p>
    <w:p w14:paraId="780F5694" w14:textId="77777777" w:rsidR="00212D85" w:rsidRDefault="00212D85" w:rsidP="006B448A">
      <w:pPr>
        <w:suppressAutoHyphens/>
      </w:pPr>
    </w:p>
    <w:p w14:paraId="6ED12A9E" w14:textId="77777777" w:rsidR="00212D85" w:rsidRDefault="00212D85" w:rsidP="006B448A">
      <w:pPr>
        <w:suppressAutoHyphens/>
      </w:pPr>
    </w:p>
    <w:p w14:paraId="2939288B" w14:textId="77777777" w:rsidR="00212D85" w:rsidRDefault="00212D85" w:rsidP="006B448A">
      <w:pPr>
        <w:suppressAutoHyphens/>
      </w:pPr>
    </w:p>
    <w:p w14:paraId="5E16B879" w14:textId="77777777" w:rsidR="00212D85" w:rsidRDefault="00212D85" w:rsidP="006B448A">
      <w:pPr>
        <w:suppressAutoHyphens/>
      </w:pPr>
    </w:p>
    <w:p w14:paraId="7FDB028F" w14:textId="77777777" w:rsidR="00212D85" w:rsidRDefault="00212D85" w:rsidP="006B448A">
      <w:pPr>
        <w:suppressAutoHyphens/>
      </w:pPr>
    </w:p>
    <w:p w14:paraId="21ED2DA6" w14:textId="77777777" w:rsidR="00212D85" w:rsidRDefault="00212D85" w:rsidP="006B448A">
      <w:pPr>
        <w:suppressAutoHyphens/>
      </w:pPr>
    </w:p>
    <w:p w14:paraId="5C9020C4" w14:textId="77777777" w:rsidR="00212D85" w:rsidRDefault="00212D85" w:rsidP="006B448A">
      <w:pPr>
        <w:suppressAutoHyphens/>
      </w:pPr>
    </w:p>
    <w:p w14:paraId="34C3943A" w14:textId="77777777" w:rsidR="00212D85" w:rsidRDefault="00212D85" w:rsidP="006B448A">
      <w:pPr>
        <w:suppressAutoHyphens/>
      </w:pPr>
    </w:p>
    <w:p w14:paraId="6F1375BA" w14:textId="77777777" w:rsidR="00957612" w:rsidRDefault="00957612" w:rsidP="006B448A">
      <w:pPr>
        <w:suppressAutoHyphens/>
        <w:rPr>
          <w:rFonts w:eastAsiaTheme="majorEastAsia" w:cstheme="minorHAnsi"/>
          <w:b/>
          <w:sz w:val="56"/>
          <w:szCs w:val="56"/>
        </w:rPr>
      </w:pPr>
    </w:p>
    <w:p w14:paraId="1B8CCCCA" w14:textId="77777777" w:rsidR="00A15B32" w:rsidRPr="00347929" w:rsidRDefault="000B46A4" w:rsidP="006B448A">
      <w:pPr>
        <w:suppressAutoHyphens/>
        <w:rPr>
          <w:rFonts w:asciiTheme="majorHAnsi" w:eastAsiaTheme="majorEastAsia" w:hAnsiTheme="majorHAnsi" w:cstheme="majorHAnsi"/>
          <w:b/>
          <w:sz w:val="56"/>
          <w:szCs w:val="56"/>
        </w:rPr>
      </w:pPr>
      <w:r w:rsidRPr="00347929">
        <w:rPr>
          <w:rFonts w:asciiTheme="majorHAnsi" w:eastAsiaTheme="majorEastAsia" w:hAnsiTheme="majorHAnsi" w:cstheme="majorHAnsi"/>
          <w:b/>
          <w:sz w:val="56"/>
          <w:szCs w:val="56"/>
        </w:rPr>
        <w:t xml:space="preserve">SPIS TREŚCI </w:t>
      </w:r>
    </w:p>
    <w:tbl>
      <w:tblPr>
        <w:tblStyle w:val="Tabela-Siatka"/>
        <w:tblW w:w="6491" w:type="dxa"/>
        <w:tblBorders>
          <w:top w:val="single" w:sz="24" w:space="0" w:color="FFFFFF" w:themeColor="background1"/>
          <w:left w:val="single" w:sz="24" w:space="0" w:color="FFFFFF" w:themeColor="background1"/>
          <w:bottom w:val="single" w:sz="24" w:space="0" w:color="FFFFFF" w:themeColor="background1"/>
          <w:right w:val="single" w:sz="24" w:space="0" w:color="FFFFFF" w:themeColor="background1"/>
          <w:insideH w:val="single" w:sz="24" w:space="0" w:color="FFFFFF" w:themeColor="background1"/>
          <w:insideV w:val="single" w:sz="24" w:space="0" w:color="FFFFFF" w:themeColor="background1"/>
        </w:tblBorders>
        <w:tblLook w:val="04A0" w:firstRow="1" w:lastRow="0" w:firstColumn="1" w:lastColumn="0" w:noHBand="0" w:noVBand="1"/>
      </w:tblPr>
      <w:tblGrid>
        <w:gridCol w:w="261"/>
        <w:gridCol w:w="5379"/>
        <w:gridCol w:w="851"/>
      </w:tblGrid>
      <w:tr w:rsidR="00D43E25" w:rsidRPr="00347929" w14:paraId="7F2B22D6" w14:textId="77777777" w:rsidTr="005D2C63">
        <w:trPr>
          <w:trHeight w:val="567"/>
        </w:trPr>
        <w:tc>
          <w:tcPr>
            <w:tcW w:w="261" w:type="dxa"/>
            <w:shd w:val="clear" w:color="auto" w:fill="AEAAAA" w:themeFill="background2" w:themeFillShade="BF"/>
          </w:tcPr>
          <w:p w14:paraId="1A5BD219"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4F97BD75" w14:textId="4CD898E2" w:rsidR="00D43E25" w:rsidRPr="00347929" w:rsidRDefault="00D43E25" w:rsidP="005D2C63">
            <w:pPr>
              <w:suppressAutoHyphens/>
              <w:rPr>
                <w:rFonts w:asciiTheme="majorHAnsi" w:hAnsiTheme="majorHAnsi" w:cstheme="majorHAnsi"/>
              </w:rPr>
            </w:pPr>
            <w:r w:rsidRPr="00347929">
              <w:rPr>
                <w:rFonts w:asciiTheme="majorHAnsi" w:hAnsiTheme="majorHAnsi" w:cstheme="majorHAnsi"/>
              </w:rPr>
              <w:t>WSTĘP      ……………………………………………………………</w:t>
            </w:r>
          </w:p>
        </w:tc>
        <w:tc>
          <w:tcPr>
            <w:tcW w:w="851" w:type="dxa"/>
            <w:shd w:val="clear" w:color="auto" w:fill="auto"/>
            <w:vAlign w:val="center"/>
          </w:tcPr>
          <w:p w14:paraId="0B4C0A13" w14:textId="7BBB83BA" w:rsidR="00D43E25" w:rsidRPr="00347929" w:rsidRDefault="00D43E25" w:rsidP="005D2C63">
            <w:pPr>
              <w:suppressAutoHyphens/>
              <w:rPr>
                <w:rFonts w:asciiTheme="majorHAnsi" w:hAnsiTheme="majorHAnsi" w:cstheme="majorHAnsi"/>
              </w:rPr>
            </w:pPr>
            <w:r w:rsidRPr="00347929">
              <w:rPr>
                <w:rFonts w:asciiTheme="majorHAnsi" w:hAnsiTheme="majorHAnsi" w:cstheme="majorHAnsi"/>
              </w:rPr>
              <w:t xml:space="preserve"> </w:t>
            </w:r>
            <w:r w:rsidR="007468D1" w:rsidRPr="00347929">
              <w:rPr>
                <w:rFonts w:asciiTheme="majorHAnsi" w:hAnsiTheme="majorHAnsi" w:cstheme="majorHAnsi"/>
              </w:rPr>
              <w:t>5</w:t>
            </w:r>
          </w:p>
        </w:tc>
      </w:tr>
      <w:tr w:rsidR="00D43E25" w:rsidRPr="00347929" w14:paraId="6A1CA410" w14:textId="77777777" w:rsidTr="005D2C63">
        <w:trPr>
          <w:trHeight w:val="567"/>
        </w:trPr>
        <w:tc>
          <w:tcPr>
            <w:tcW w:w="261" w:type="dxa"/>
            <w:shd w:val="clear" w:color="auto" w:fill="9CC2E5"/>
          </w:tcPr>
          <w:p w14:paraId="34E464D4"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38FCE0DF" w14:textId="77777777" w:rsidR="00D43E25" w:rsidRPr="00347929" w:rsidRDefault="00D43E25" w:rsidP="005D2C63">
            <w:pPr>
              <w:pStyle w:val="Akapitzlist"/>
              <w:numPr>
                <w:ilvl w:val="0"/>
                <w:numId w:val="1"/>
              </w:numPr>
              <w:suppressAutoHyphens/>
              <w:ind w:left="316"/>
              <w:rPr>
                <w:rFonts w:asciiTheme="majorHAnsi" w:hAnsiTheme="majorHAnsi" w:cstheme="majorHAnsi"/>
              </w:rPr>
            </w:pPr>
            <w:r w:rsidRPr="00347929">
              <w:rPr>
                <w:rFonts w:asciiTheme="majorHAnsi" w:hAnsiTheme="majorHAnsi" w:cstheme="majorHAnsi"/>
              </w:rPr>
              <w:t>FUNKCJONOWANIE GMINY     …………………………….</w:t>
            </w:r>
          </w:p>
        </w:tc>
        <w:tc>
          <w:tcPr>
            <w:tcW w:w="851" w:type="dxa"/>
            <w:shd w:val="clear" w:color="auto" w:fill="auto"/>
            <w:vAlign w:val="center"/>
          </w:tcPr>
          <w:p w14:paraId="584BAC44" w14:textId="5DAF546F" w:rsidR="00D43E25" w:rsidRPr="00347929" w:rsidRDefault="00D43E25" w:rsidP="005D2C63">
            <w:pPr>
              <w:suppressAutoHyphens/>
              <w:rPr>
                <w:rFonts w:asciiTheme="majorHAnsi" w:hAnsiTheme="majorHAnsi" w:cstheme="majorHAnsi"/>
              </w:rPr>
            </w:pPr>
            <w:r w:rsidRPr="00347929">
              <w:rPr>
                <w:rFonts w:asciiTheme="majorHAnsi" w:hAnsiTheme="majorHAnsi" w:cstheme="majorHAnsi"/>
              </w:rPr>
              <w:t xml:space="preserve"> </w:t>
            </w:r>
            <w:r w:rsidR="007468D1" w:rsidRPr="00347929">
              <w:rPr>
                <w:rFonts w:asciiTheme="majorHAnsi" w:hAnsiTheme="majorHAnsi" w:cstheme="majorHAnsi"/>
              </w:rPr>
              <w:t>6</w:t>
            </w:r>
          </w:p>
        </w:tc>
      </w:tr>
      <w:tr w:rsidR="00D43E25" w:rsidRPr="00347929" w14:paraId="0E2B8A91" w14:textId="77777777" w:rsidTr="005D2C63">
        <w:trPr>
          <w:trHeight w:val="567"/>
        </w:trPr>
        <w:tc>
          <w:tcPr>
            <w:tcW w:w="261" w:type="dxa"/>
            <w:shd w:val="clear" w:color="auto" w:fill="323E4F"/>
          </w:tcPr>
          <w:p w14:paraId="67CEE136"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06A2C7F0" w14:textId="77777777" w:rsidR="00D43E25" w:rsidRPr="00347929" w:rsidRDefault="00D43E25" w:rsidP="005D2C63">
            <w:pPr>
              <w:pStyle w:val="Akapitzlist"/>
              <w:numPr>
                <w:ilvl w:val="0"/>
                <w:numId w:val="1"/>
              </w:numPr>
              <w:suppressAutoHyphens/>
              <w:ind w:left="316"/>
              <w:rPr>
                <w:rFonts w:asciiTheme="majorHAnsi" w:hAnsiTheme="majorHAnsi" w:cstheme="majorHAnsi"/>
              </w:rPr>
            </w:pPr>
            <w:r w:rsidRPr="00347929">
              <w:rPr>
                <w:rFonts w:asciiTheme="majorHAnsi" w:hAnsiTheme="majorHAnsi" w:cstheme="majorHAnsi"/>
              </w:rPr>
              <w:t>FINANSE     ………………………………………………………….</w:t>
            </w:r>
          </w:p>
        </w:tc>
        <w:tc>
          <w:tcPr>
            <w:tcW w:w="851" w:type="dxa"/>
            <w:shd w:val="clear" w:color="auto" w:fill="auto"/>
            <w:vAlign w:val="center"/>
          </w:tcPr>
          <w:p w14:paraId="2DDCE435" w14:textId="6317CA7C" w:rsidR="00D43E25" w:rsidRPr="00347929" w:rsidRDefault="00D43E25" w:rsidP="005D2C63">
            <w:pPr>
              <w:suppressAutoHyphens/>
              <w:rPr>
                <w:rFonts w:asciiTheme="majorHAnsi" w:hAnsiTheme="majorHAnsi" w:cstheme="majorHAnsi"/>
              </w:rPr>
            </w:pPr>
            <w:r w:rsidRPr="00347929">
              <w:rPr>
                <w:rFonts w:asciiTheme="majorHAnsi" w:hAnsiTheme="majorHAnsi" w:cstheme="majorHAnsi"/>
              </w:rPr>
              <w:t>2</w:t>
            </w:r>
            <w:r w:rsidR="0097685B">
              <w:rPr>
                <w:rFonts w:asciiTheme="majorHAnsi" w:hAnsiTheme="majorHAnsi" w:cstheme="majorHAnsi"/>
              </w:rPr>
              <w:t>2</w:t>
            </w:r>
          </w:p>
        </w:tc>
      </w:tr>
      <w:tr w:rsidR="00D43E25" w:rsidRPr="00347929" w14:paraId="55CD5630" w14:textId="77777777" w:rsidTr="005D2C63">
        <w:trPr>
          <w:trHeight w:val="567"/>
        </w:trPr>
        <w:tc>
          <w:tcPr>
            <w:tcW w:w="261" w:type="dxa"/>
            <w:shd w:val="clear" w:color="auto" w:fill="FF9933"/>
          </w:tcPr>
          <w:p w14:paraId="376F90D4"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4E13D8AD" w14:textId="77777777" w:rsidR="00D43E25" w:rsidRPr="00347929" w:rsidRDefault="00D43E25" w:rsidP="005D2C63">
            <w:pPr>
              <w:pStyle w:val="Akapitzlist"/>
              <w:numPr>
                <w:ilvl w:val="0"/>
                <w:numId w:val="1"/>
              </w:numPr>
              <w:suppressAutoHyphens/>
              <w:ind w:left="316"/>
              <w:rPr>
                <w:rFonts w:asciiTheme="majorHAnsi" w:hAnsiTheme="majorHAnsi" w:cstheme="majorHAnsi"/>
              </w:rPr>
            </w:pPr>
            <w:r w:rsidRPr="00347929">
              <w:rPr>
                <w:rFonts w:asciiTheme="majorHAnsi" w:hAnsiTheme="majorHAnsi" w:cstheme="majorHAnsi"/>
              </w:rPr>
              <w:t>OŚWIATA I WYCHOWANIE     ………………………………</w:t>
            </w:r>
          </w:p>
        </w:tc>
        <w:tc>
          <w:tcPr>
            <w:tcW w:w="851" w:type="dxa"/>
            <w:shd w:val="clear" w:color="auto" w:fill="auto"/>
            <w:vAlign w:val="center"/>
          </w:tcPr>
          <w:p w14:paraId="6A6C3F82" w14:textId="59A6AF04" w:rsidR="00D43E25" w:rsidRPr="00347929" w:rsidRDefault="007468D1" w:rsidP="005D2C63">
            <w:pPr>
              <w:suppressAutoHyphens/>
              <w:rPr>
                <w:rFonts w:asciiTheme="majorHAnsi" w:hAnsiTheme="majorHAnsi" w:cstheme="majorHAnsi"/>
              </w:rPr>
            </w:pPr>
            <w:r w:rsidRPr="00347929">
              <w:rPr>
                <w:rFonts w:asciiTheme="majorHAnsi" w:hAnsiTheme="majorHAnsi" w:cstheme="majorHAnsi"/>
              </w:rPr>
              <w:t>29</w:t>
            </w:r>
          </w:p>
        </w:tc>
      </w:tr>
      <w:tr w:rsidR="00D43E25" w:rsidRPr="00347929" w14:paraId="49A01DEA" w14:textId="77777777" w:rsidTr="005D2C63">
        <w:trPr>
          <w:trHeight w:val="567"/>
        </w:trPr>
        <w:tc>
          <w:tcPr>
            <w:tcW w:w="261" w:type="dxa"/>
            <w:shd w:val="clear" w:color="auto" w:fill="E63233"/>
          </w:tcPr>
          <w:p w14:paraId="417041DC"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0A9B6746" w14:textId="77777777" w:rsidR="00D43E25" w:rsidRPr="00347929" w:rsidRDefault="00D43E25" w:rsidP="005D2C63">
            <w:pPr>
              <w:pStyle w:val="Akapitzlist"/>
              <w:numPr>
                <w:ilvl w:val="0"/>
                <w:numId w:val="1"/>
              </w:numPr>
              <w:suppressAutoHyphens/>
              <w:ind w:left="316"/>
              <w:rPr>
                <w:rFonts w:asciiTheme="majorHAnsi" w:hAnsiTheme="majorHAnsi" w:cstheme="majorHAnsi"/>
              </w:rPr>
            </w:pPr>
            <w:r w:rsidRPr="00347929">
              <w:rPr>
                <w:rFonts w:asciiTheme="majorHAnsi" w:hAnsiTheme="majorHAnsi" w:cstheme="majorHAnsi"/>
              </w:rPr>
              <w:t>SPOŁECZNOŚĆ     …………………………………………………</w:t>
            </w:r>
          </w:p>
        </w:tc>
        <w:tc>
          <w:tcPr>
            <w:tcW w:w="851" w:type="dxa"/>
            <w:shd w:val="clear" w:color="auto" w:fill="auto"/>
            <w:vAlign w:val="center"/>
          </w:tcPr>
          <w:p w14:paraId="06D58D73" w14:textId="357DD1F6" w:rsidR="00D43E25" w:rsidRPr="00347929" w:rsidRDefault="007468D1" w:rsidP="005D2C63">
            <w:pPr>
              <w:suppressAutoHyphens/>
              <w:rPr>
                <w:rFonts w:asciiTheme="majorHAnsi" w:hAnsiTheme="majorHAnsi" w:cstheme="majorHAnsi"/>
              </w:rPr>
            </w:pPr>
            <w:r w:rsidRPr="00347929">
              <w:rPr>
                <w:rFonts w:asciiTheme="majorHAnsi" w:hAnsiTheme="majorHAnsi" w:cstheme="majorHAnsi"/>
              </w:rPr>
              <w:t>4</w:t>
            </w:r>
            <w:r w:rsidR="0097685B">
              <w:rPr>
                <w:rFonts w:asciiTheme="majorHAnsi" w:hAnsiTheme="majorHAnsi" w:cstheme="majorHAnsi"/>
              </w:rPr>
              <w:t>0</w:t>
            </w:r>
          </w:p>
        </w:tc>
      </w:tr>
      <w:tr w:rsidR="00D43E25" w:rsidRPr="00347929" w14:paraId="5A3339D7" w14:textId="77777777" w:rsidTr="005D2C63">
        <w:trPr>
          <w:trHeight w:val="567"/>
        </w:trPr>
        <w:tc>
          <w:tcPr>
            <w:tcW w:w="261" w:type="dxa"/>
            <w:shd w:val="clear" w:color="auto" w:fill="6BBE4C"/>
          </w:tcPr>
          <w:p w14:paraId="1EA86922"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3DD60FFF" w14:textId="77777777" w:rsidR="00D43E25" w:rsidRPr="00347929" w:rsidRDefault="00D43E25" w:rsidP="005D2C63">
            <w:pPr>
              <w:pStyle w:val="Akapitzlist"/>
              <w:numPr>
                <w:ilvl w:val="0"/>
                <w:numId w:val="1"/>
              </w:numPr>
              <w:suppressAutoHyphens/>
              <w:ind w:left="316"/>
              <w:rPr>
                <w:rFonts w:asciiTheme="majorHAnsi" w:hAnsiTheme="majorHAnsi" w:cstheme="majorHAnsi"/>
              </w:rPr>
            </w:pPr>
            <w:r w:rsidRPr="00347929">
              <w:rPr>
                <w:rFonts w:asciiTheme="majorHAnsi" w:hAnsiTheme="majorHAnsi" w:cstheme="majorHAnsi"/>
              </w:rPr>
              <w:t>INFRASTRUKTURA I ŚRODOWISKO     ………………….</w:t>
            </w:r>
          </w:p>
        </w:tc>
        <w:tc>
          <w:tcPr>
            <w:tcW w:w="851" w:type="dxa"/>
            <w:shd w:val="clear" w:color="auto" w:fill="auto"/>
            <w:vAlign w:val="center"/>
          </w:tcPr>
          <w:p w14:paraId="583090E3" w14:textId="30B787AB" w:rsidR="00D43E25" w:rsidRPr="00347929" w:rsidRDefault="00853A9B" w:rsidP="005D2C63">
            <w:pPr>
              <w:suppressAutoHyphens/>
              <w:rPr>
                <w:rFonts w:asciiTheme="majorHAnsi" w:hAnsiTheme="majorHAnsi" w:cstheme="majorHAnsi"/>
              </w:rPr>
            </w:pPr>
            <w:r w:rsidRPr="00347929">
              <w:rPr>
                <w:rFonts w:asciiTheme="majorHAnsi" w:hAnsiTheme="majorHAnsi" w:cstheme="majorHAnsi"/>
              </w:rPr>
              <w:t>5</w:t>
            </w:r>
            <w:r w:rsidR="0097685B">
              <w:rPr>
                <w:rFonts w:asciiTheme="majorHAnsi" w:hAnsiTheme="majorHAnsi" w:cstheme="majorHAnsi"/>
              </w:rPr>
              <w:t>9</w:t>
            </w:r>
          </w:p>
        </w:tc>
      </w:tr>
      <w:tr w:rsidR="00D43E25" w:rsidRPr="00347929" w14:paraId="1942ED14" w14:textId="77777777" w:rsidTr="005D2C63">
        <w:trPr>
          <w:trHeight w:val="567"/>
        </w:trPr>
        <w:tc>
          <w:tcPr>
            <w:tcW w:w="261" w:type="dxa"/>
            <w:shd w:val="clear" w:color="auto" w:fill="1F3864"/>
          </w:tcPr>
          <w:p w14:paraId="7A3EE417"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59C13147" w14:textId="77777777" w:rsidR="00D43E25" w:rsidRPr="00347929" w:rsidRDefault="00D43E25" w:rsidP="005D2C63">
            <w:pPr>
              <w:pStyle w:val="Akapitzlist"/>
              <w:numPr>
                <w:ilvl w:val="0"/>
                <w:numId w:val="1"/>
              </w:numPr>
              <w:suppressAutoHyphens/>
              <w:ind w:left="343" w:hanging="343"/>
              <w:rPr>
                <w:rFonts w:asciiTheme="majorHAnsi" w:hAnsiTheme="majorHAnsi" w:cstheme="majorHAnsi"/>
              </w:rPr>
            </w:pPr>
            <w:r w:rsidRPr="00347929">
              <w:rPr>
                <w:rFonts w:asciiTheme="majorHAnsi" w:hAnsiTheme="majorHAnsi" w:cstheme="majorHAnsi"/>
              </w:rPr>
              <w:t>INWESTYCJE     ……………………………………………………</w:t>
            </w:r>
          </w:p>
        </w:tc>
        <w:tc>
          <w:tcPr>
            <w:tcW w:w="851" w:type="dxa"/>
            <w:shd w:val="clear" w:color="auto" w:fill="auto"/>
            <w:vAlign w:val="center"/>
          </w:tcPr>
          <w:p w14:paraId="638C526C" w14:textId="41459376" w:rsidR="00D43E25" w:rsidRPr="00347929" w:rsidRDefault="0097685B" w:rsidP="005D2C63">
            <w:pPr>
              <w:suppressAutoHyphens/>
              <w:rPr>
                <w:rFonts w:asciiTheme="majorHAnsi" w:hAnsiTheme="majorHAnsi" w:cstheme="majorHAnsi"/>
              </w:rPr>
            </w:pPr>
            <w:r>
              <w:rPr>
                <w:rFonts w:asciiTheme="majorHAnsi" w:hAnsiTheme="majorHAnsi" w:cstheme="majorHAnsi"/>
              </w:rPr>
              <w:t>80</w:t>
            </w:r>
          </w:p>
        </w:tc>
      </w:tr>
      <w:tr w:rsidR="00D43E25" w:rsidRPr="00347929" w14:paraId="67B00738" w14:textId="77777777" w:rsidTr="005D2C63">
        <w:trPr>
          <w:trHeight w:val="567"/>
        </w:trPr>
        <w:tc>
          <w:tcPr>
            <w:tcW w:w="261" w:type="dxa"/>
            <w:shd w:val="clear" w:color="auto" w:fill="D0CECE"/>
          </w:tcPr>
          <w:p w14:paraId="3FC20221"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10D88AB3" w14:textId="77777777" w:rsidR="00D43E25" w:rsidRPr="00347929" w:rsidRDefault="00D43E25" w:rsidP="005D2C63">
            <w:pPr>
              <w:pStyle w:val="Akapitzlist"/>
              <w:numPr>
                <w:ilvl w:val="0"/>
                <w:numId w:val="1"/>
              </w:numPr>
              <w:suppressAutoHyphens/>
              <w:ind w:left="311"/>
              <w:rPr>
                <w:rFonts w:asciiTheme="majorHAnsi" w:hAnsiTheme="majorHAnsi" w:cstheme="majorHAnsi"/>
              </w:rPr>
            </w:pPr>
            <w:r w:rsidRPr="00347929">
              <w:rPr>
                <w:rFonts w:asciiTheme="majorHAnsi" w:hAnsiTheme="majorHAnsi" w:cstheme="majorHAnsi"/>
              </w:rPr>
              <w:t>BIBLIOGRAFIA     …………………………………………………</w:t>
            </w:r>
          </w:p>
        </w:tc>
        <w:tc>
          <w:tcPr>
            <w:tcW w:w="851" w:type="dxa"/>
            <w:shd w:val="clear" w:color="auto" w:fill="auto"/>
            <w:vAlign w:val="center"/>
          </w:tcPr>
          <w:p w14:paraId="5E4DBF48" w14:textId="79CF4389" w:rsidR="00D43E25" w:rsidRPr="00347929" w:rsidRDefault="0097685B" w:rsidP="005D2C63">
            <w:pPr>
              <w:suppressAutoHyphens/>
              <w:rPr>
                <w:rFonts w:asciiTheme="majorHAnsi" w:hAnsiTheme="majorHAnsi" w:cstheme="majorHAnsi"/>
              </w:rPr>
            </w:pPr>
            <w:r>
              <w:rPr>
                <w:rFonts w:asciiTheme="majorHAnsi" w:hAnsiTheme="majorHAnsi" w:cstheme="majorHAnsi"/>
              </w:rPr>
              <w:t>10</w:t>
            </w:r>
            <w:r w:rsidR="00853A9B" w:rsidRPr="00347929">
              <w:rPr>
                <w:rFonts w:asciiTheme="majorHAnsi" w:hAnsiTheme="majorHAnsi" w:cstheme="majorHAnsi"/>
              </w:rPr>
              <w:t>9</w:t>
            </w:r>
          </w:p>
        </w:tc>
      </w:tr>
      <w:tr w:rsidR="00D43E25" w:rsidRPr="00347929" w14:paraId="751D23FC" w14:textId="77777777" w:rsidTr="005D2C63">
        <w:trPr>
          <w:trHeight w:val="567"/>
        </w:trPr>
        <w:tc>
          <w:tcPr>
            <w:tcW w:w="261" w:type="dxa"/>
            <w:shd w:val="clear" w:color="auto" w:fill="A6A6A6"/>
          </w:tcPr>
          <w:p w14:paraId="6711D5EB" w14:textId="77777777" w:rsidR="00D43E25" w:rsidRPr="00347929" w:rsidRDefault="00D43E25" w:rsidP="005D2C63">
            <w:pPr>
              <w:suppressAutoHyphens/>
              <w:rPr>
                <w:rFonts w:asciiTheme="majorHAnsi" w:hAnsiTheme="majorHAnsi" w:cstheme="majorHAnsi"/>
              </w:rPr>
            </w:pPr>
          </w:p>
        </w:tc>
        <w:tc>
          <w:tcPr>
            <w:tcW w:w="5379" w:type="dxa"/>
            <w:shd w:val="clear" w:color="auto" w:fill="auto"/>
            <w:vAlign w:val="center"/>
          </w:tcPr>
          <w:p w14:paraId="32488BC3" w14:textId="6B6D70CE" w:rsidR="00D43E25" w:rsidRPr="00347929" w:rsidRDefault="00D43E25" w:rsidP="005D2C63">
            <w:pPr>
              <w:pStyle w:val="Akapitzlist"/>
              <w:numPr>
                <w:ilvl w:val="0"/>
                <w:numId w:val="1"/>
              </w:numPr>
              <w:suppressAutoHyphens/>
              <w:ind w:left="311" w:hanging="311"/>
              <w:rPr>
                <w:rFonts w:asciiTheme="majorHAnsi" w:hAnsiTheme="majorHAnsi" w:cstheme="majorHAnsi"/>
              </w:rPr>
            </w:pPr>
            <w:r w:rsidRPr="00347929">
              <w:rPr>
                <w:rFonts w:asciiTheme="majorHAnsi" w:hAnsiTheme="majorHAnsi" w:cstheme="majorHAnsi"/>
              </w:rPr>
              <w:t>ZAŁĄCZNIKI    …………………………………………………….</w:t>
            </w:r>
          </w:p>
        </w:tc>
        <w:tc>
          <w:tcPr>
            <w:tcW w:w="851" w:type="dxa"/>
            <w:shd w:val="clear" w:color="auto" w:fill="auto"/>
            <w:vAlign w:val="center"/>
          </w:tcPr>
          <w:p w14:paraId="24268731" w14:textId="46BF17FF" w:rsidR="00D43E25" w:rsidRPr="00347929" w:rsidRDefault="0097685B" w:rsidP="005D2C63">
            <w:pPr>
              <w:suppressAutoHyphens/>
              <w:rPr>
                <w:rFonts w:asciiTheme="majorHAnsi" w:hAnsiTheme="majorHAnsi" w:cstheme="majorHAnsi"/>
              </w:rPr>
            </w:pPr>
            <w:r>
              <w:rPr>
                <w:rFonts w:asciiTheme="majorHAnsi" w:hAnsiTheme="majorHAnsi" w:cstheme="majorHAnsi"/>
              </w:rPr>
              <w:t>110</w:t>
            </w:r>
          </w:p>
        </w:tc>
      </w:tr>
    </w:tbl>
    <w:p w14:paraId="3A8F52BB" w14:textId="2765AD12" w:rsidR="000B46A4" w:rsidRDefault="000B46A4" w:rsidP="006B448A">
      <w:pPr>
        <w:suppressAutoHyphens/>
        <w:rPr>
          <w:rFonts w:eastAsiaTheme="majorEastAsia"/>
        </w:rPr>
      </w:pPr>
    </w:p>
    <w:p w14:paraId="02AD5CEA" w14:textId="77777777" w:rsidR="000B46A4" w:rsidRPr="003E7EE9" w:rsidRDefault="000B46A4" w:rsidP="006B448A">
      <w:pPr>
        <w:suppressAutoHyphens/>
        <w:rPr>
          <w:rFonts w:eastAsiaTheme="majorEastAsia"/>
        </w:rPr>
      </w:pPr>
    </w:p>
    <w:p w14:paraId="7091C530" w14:textId="3294637C" w:rsidR="00347EB8" w:rsidRDefault="00347EB8" w:rsidP="006B448A">
      <w:pPr>
        <w:suppressAutoHyphens/>
      </w:pPr>
    </w:p>
    <w:p w14:paraId="2346B860" w14:textId="195BE32F" w:rsidR="00A15B32" w:rsidRDefault="00A15B32" w:rsidP="006B448A">
      <w:pPr>
        <w:suppressAutoHyphens/>
      </w:pPr>
    </w:p>
    <w:p w14:paraId="4BCE913F" w14:textId="2F0DB6AB" w:rsidR="00C0363E" w:rsidRDefault="00C0363E" w:rsidP="006B448A">
      <w:pPr>
        <w:suppressAutoHyphens/>
      </w:pPr>
    </w:p>
    <w:p w14:paraId="6B1C111D" w14:textId="7E84A71A" w:rsidR="00ED4E5A" w:rsidRDefault="00ED4E5A" w:rsidP="006B448A">
      <w:pPr>
        <w:suppressAutoHyphens/>
      </w:pPr>
      <w:r>
        <w:br w:type="page"/>
      </w:r>
    </w:p>
    <w:p w14:paraId="00C28D22" w14:textId="228C04A3" w:rsidR="008E7908" w:rsidRPr="008E7908" w:rsidRDefault="008E7908" w:rsidP="006B448A">
      <w:pPr>
        <w:tabs>
          <w:tab w:val="left" w:pos="2571"/>
        </w:tabs>
        <w:suppressAutoHyphens/>
        <w:sectPr w:rsidR="008E7908" w:rsidRPr="008E7908" w:rsidSect="00A3227B">
          <w:footerReference w:type="even" r:id="rId15"/>
          <w:footerReference w:type="default" r:id="rId16"/>
          <w:type w:val="continuous"/>
          <w:pgSz w:w="11906" w:h="16838"/>
          <w:pgMar w:top="1440" w:right="2267" w:bottom="1440" w:left="1800" w:header="708" w:footer="708" w:gutter="0"/>
          <w:cols w:space="708"/>
          <w:docGrid w:linePitch="360"/>
        </w:sectPr>
      </w:pPr>
    </w:p>
    <w:p w14:paraId="02F266F1" w14:textId="7A787900" w:rsidR="008E7908" w:rsidRPr="008E7908" w:rsidRDefault="005B2BC4" w:rsidP="00445BEA">
      <w:pPr>
        <w:keepNext/>
        <w:keepLines/>
        <w:suppressAutoHyphens/>
        <w:spacing w:line="276" w:lineRule="auto"/>
        <w:jc w:val="both"/>
        <w:rPr>
          <w:rFonts w:asciiTheme="majorHAnsi" w:hAnsiTheme="majorHAnsi" w:cstheme="majorHAnsi"/>
          <w:b/>
          <w:sz w:val="22"/>
          <w:szCs w:val="22"/>
        </w:rPr>
      </w:pPr>
      <w:r>
        <w:rPr>
          <w:rFonts w:asciiTheme="majorHAnsi" w:hAnsiTheme="majorHAnsi" w:cstheme="majorHAnsi"/>
          <w:b/>
          <w:sz w:val="22"/>
          <w:szCs w:val="22"/>
        </w:rPr>
        <w:lastRenderedPageBreak/>
        <w:t>P</w:t>
      </w:r>
      <w:r w:rsidR="008E7908" w:rsidRPr="008E7908">
        <w:rPr>
          <w:rFonts w:asciiTheme="majorHAnsi" w:hAnsiTheme="majorHAnsi" w:cstheme="majorHAnsi"/>
          <w:b/>
          <w:sz w:val="22"/>
          <w:szCs w:val="22"/>
        </w:rPr>
        <w:t>odstawa prawna</w:t>
      </w:r>
    </w:p>
    <w:p w14:paraId="2D0C44AC" w14:textId="64DBADB3" w:rsidR="00C0176C" w:rsidRPr="00C0176C" w:rsidRDefault="00C0176C" w:rsidP="00445BEA">
      <w:pPr>
        <w:keepNext/>
        <w:keepLines/>
        <w:suppressAutoHyphens/>
        <w:spacing w:line="276" w:lineRule="auto"/>
        <w:ind w:firstLine="567"/>
        <w:jc w:val="both"/>
        <w:rPr>
          <w:rFonts w:asciiTheme="majorHAnsi" w:hAnsiTheme="majorHAnsi" w:cstheme="majorHAnsi"/>
          <w:sz w:val="22"/>
          <w:szCs w:val="22"/>
        </w:rPr>
      </w:pPr>
      <w:r w:rsidRPr="00C0176C">
        <w:rPr>
          <w:rFonts w:asciiTheme="majorHAnsi" w:hAnsiTheme="majorHAnsi" w:cstheme="majorHAnsi"/>
          <w:sz w:val="22"/>
          <w:szCs w:val="22"/>
        </w:rPr>
        <w:t xml:space="preserve">Zgodnie z ustawą z dnia 11 stycznia 2018 roku, wprowadzono nową instytucję prawną do ustawy z dnia 8 marca 1990 roku o samorządzie gminnym, którą jest Raport o stanie gminy. Co roku </w:t>
      </w:r>
      <w:r>
        <w:rPr>
          <w:rFonts w:asciiTheme="majorHAnsi" w:hAnsiTheme="majorHAnsi" w:cstheme="majorHAnsi"/>
          <w:sz w:val="22"/>
          <w:szCs w:val="22"/>
        </w:rPr>
        <w:t xml:space="preserve">Wójt </w:t>
      </w:r>
      <w:r w:rsidRPr="00C0176C">
        <w:rPr>
          <w:rFonts w:asciiTheme="majorHAnsi" w:hAnsiTheme="majorHAnsi" w:cstheme="majorHAnsi"/>
          <w:sz w:val="22"/>
          <w:szCs w:val="22"/>
        </w:rPr>
        <w:t>przedstawia Radzie Gminy do 31 maja podsumowanie jego działalności z poprzedniego roku, w tym realizację polityk, programów i strategii, uchwał rady gminy oraz budżetu obywatelskiego (w tym przypadku funduszu sołeckiego).</w:t>
      </w:r>
    </w:p>
    <w:p w14:paraId="4AB35513" w14:textId="18A7272F" w:rsidR="00C0176C" w:rsidRPr="00C0176C" w:rsidRDefault="00C0176C" w:rsidP="00445BEA">
      <w:pPr>
        <w:keepNext/>
        <w:keepLines/>
        <w:suppressAutoHyphens/>
        <w:spacing w:line="276" w:lineRule="auto"/>
        <w:ind w:firstLine="567"/>
        <w:jc w:val="both"/>
        <w:rPr>
          <w:rFonts w:asciiTheme="majorHAnsi" w:hAnsiTheme="majorHAnsi" w:cstheme="majorHAnsi"/>
          <w:sz w:val="22"/>
          <w:szCs w:val="22"/>
        </w:rPr>
      </w:pPr>
      <w:r w:rsidRPr="00C0176C">
        <w:rPr>
          <w:rFonts w:asciiTheme="majorHAnsi" w:hAnsiTheme="majorHAnsi" w:cstheme="majorHAnsi"/>
          <w:sz w:val="22"/>
          <w:szCs w:val="22"/>
        </w:rPr>
        <w:t xml:space="preserve">Podczas sesji, na której podejmuje się decyzję o udzieleniu lub nieudzieleniu absolutorium Wójtowi, Raport o stanie gminy jest rozpatrywany </w:t>
      </w:r>
      <w:r>
        <w:rPr>
          <w:rFonts w:asciiTheme="majorHAnsi" w:hAnsiTheme="majorHAnsi" w:cstheme="majorHAnsi"/>
          <w:sz w:val="22"/>
          <w:szCs w:val="22"/>
        </w:rPr>
        <w:t>w pierwszej kolejności</w:t>
      </w:r>
      <w:r w:rsidRPr="00C0176C">
        <w:rPr>
          <w:rFonts w:asciiTheme="majorHAnsi" w:hAnsiTheme="majorHAnsi" w:cstheme="majorHAnsi"/>
          <w:sz w:val="22"/>
          <w:szCs w:val="22"/>
        </w:rPr>
        <w:t xml:space="preserve"> i kończy się głosowaniem nad udzieleniem Wójtowi wotum zaufania.</w:t>
      </w:r>
    </w:p>
    <w:p w14:paraId="596208B6" w14:textId="20F522A2" w:rsidR="00217CED" w:rsidRDefault="00217CED" w:rsidP="00445BEA">
      <w:pPr>
        <w:keepNext/>
        <w:keepLines/>
        <w:suppressAutoHyphens/>
        <w:spacing w:line="280" w:lineRule="exact"/>
        <w:ind w:firstLine="567"/>
        <w:jc w:val="both"/>
        <w:rPr>
          <w:rFonts w:asciiTheme="majorHAnsi" w:hAnsiTheme="majorHAnsi" w:cstheme="majorHAnsi"/>
          <w:sz w:val="22"/>
          <w:szCs w:val="22"/>
        </w:rPr>
      </w:pPr>
    </w:p>
    <w:p w14:paraId="71FB5C85" w14:textId="3FB7E7C9" w:rsidR="00217CED" w:rsidRPr="008E7908" w:rsidRDefault="00217CED" w:rsidP="00445BEA">
      <w:pPr>
        <w:keepNext/>
        <w:keepLines/>
        <w:suppressAutoHyphens/>
        <w:spacing w:line="276" w:lineRule="auto"/>
        <w:jc w:val="both"/>
        <w:rPr>
          <w:rFonts w:asciiTheme="majorHAnsi" w:hAnsiTheme="majorHAnsi" w:cstheme="majorHAnsi"/>
          <w:b/>
          <w:sz w:val="22"/>
          <w:szCs w:val="22"/>
        </w:rPr>
      </w:pPr>
      <w:r w:rsidRPr="008E7908">
        <w:rPr>
          <w:rFonts w:asciiTheme="majorHAnsi" w:hAnsiTheme="majorHAnsi" w:cstheme="majorHAnsi"/>
          <w:b/>
          <w:sz w:val="22"/>
          <w:szCs w:val="22"/>
        </w:rPr>
        <w:t xml:space="preserve">Główne kierunki działań </w:t>
      </w:r>
      <w:r w:rsidR="00EB46F3">
        <w:rPr>
          <w:rFonts w:asciiTheme="majorHAnsi" w:hAnsiTheme="majorHAnsi" w:cstheme="majorHAnsi"/>
          <w:b/>
          <w:sz w:val="22"/>
          <w:szCs w:val="22"/>
        </w:rPr>
        <w:t xml:space="preserve">Gminy </w:t>
      </w:r>
      <w:r w:rsidRPr="008E7908">
        <w:rPr>
          <w:rFonts w:asciiTheme="majorHAnsi" w:hAnsiTheme="majorHAnsi" w:cstheme="majorHAnsi"/>
          <w:b/>
          <w:sz w:val="22"/>
          <w:szCs w:val="22"/>
        </w:rPr>
        <w:t>w 2</w:t>
      </w:r>
      <w:r w:rsidR="007C2BA6">
        <w:rPr>
          <w:rFonts w:asciiTheme="majorHAnsi" w:hAnsiTheme="majorHAnsi" w:cstheme="majorHAnsi"/>
          <w:b/>
          <w:sz w:val="22"/>
          <w:szCs w:val="22"/>
        </w:rPr>
        <w:t>02</w:t>
      </w:r>
      <w:r w:rsidR="00C0176C">
        <w:rPr>
          <w:rFonts w:asciiTheme="majorHAnsi" w:hAnsiTheme="majorHAnsi" w:cstheme="majorHAnsi"/>
          <w:b/>
          <w:sz w:val="22"/>
          <w:szCs w:val="22"/>
        </w:rPr>
        <w:t>2</w:t>
      </w:r>
      <w:r w:rsidRPr="008E7908">
        <w:rPr>
          <w:rFonts w:asciiTheme="majorHAnsi" w:hAnsiTheme="majorHAnsi" w:cstheme="majorHAnsi"/>
          <w:b/>
          <w:sz w:val="22"/>
          <w:szCs w:val="22"/>
        </w:rPr>
        <w:t xml:space="preserve"> roku</w:t>
      </w:r>
    </w:p>
    <w:p w14:paraId="058EC489" w14:textId="4B968DBA" w:rsidR="00445BEA" w:rsidRDefault="00C0176C" w:rsidP="00445BEA">
      <w:pPr>
        <w:keepNext/>
        <w:keepLines/>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W</w:t>
      </w:r>
      <w:r w:rsidRPr="00C0176C">
        <w:rPr>
          <w:rFonts w:asciiTheme="majorHAnsi" w:hAnsiTheme="majorHAnsi" w:cstheme="majorHAnsi"/>
          <w:sz w:val="22"/>
          <w:szCs w:val="22"/>
        </w:rPr>
        <w:t xml:space="preserve"> 2022</w:t>
      </w:r>
      <w:r>
        <w:rPr>
          <w:rFonts w:asciiTheme="majorHAnsi" w:hAnsiTheme="majorHAnsi" w:cstheme="majorHAnsi"/>
          <w:sz w:val="22"/>
          <w:szCs w:val="22"/>
        </w:rPr>
        <w:t xml:space="preserve"> roku</w:t>
      </w:r>
      <w:r w:rsidRPr="00C0176C">
        <w:rPr>
          <w:rFonts w:asciiTheme="majorHAnsi" w:hAnsiTheme="majorHAnsi" w:cstheme="majorHAnsi"/>
          <w:sz w:val="22"/>
          <w:szCs w:val="22"/>
        </w:rPr>
        <w:t xml:space="preserve"> Gmina Wejherowo kontynuowała aktywną realizację zadań wynikających z polityk, programów i strategii lokalnych oraz zleconych przez władzę rządową. Priorytetowo traktowane były działania zgodne z</w:t>
      </w:r>
      <w:r w:rsidR="00F64D2D">
        <w:rPr>
          <w:rFonts w:asciiTheme="majorHAnsi" w:hAnsiTheme="majorHAnsi" w:cstheme="majorHAnsi"/>
          <w:sz w:val="22"/>
          <w:szCs w:val="22"/>
        </w:rPr>
        <w:t>e</w:t>
      </w:r>
      <w:r w:rsidRPr="00C0176C">
        <w:rPr>
          <w:rFonts w:asciiTheme="majorHAnsi" w:hAnsiTheme="majorHAnsi" w:cstheme="majorHAnsi"/>
          <w:sz w:val="22"/>
          <w:szCs w:val="22"/>
        </w:rPr>
        <w:t xml:space="preserve"> Strategią Rozwoju Gminy Wejherowo na lata 2022-2030, będącą nadrzędnym dokumentem strategicznym w gminie, jak również z misją przyjętą przez gminę.</w:t>
      </w:r>
      <w:r w:rsidR="00717718">
        <w:rPr>
          <w:rFonts w:asciiTheme="majorHAnsi" w:hAnsiTheme="majorHAnsi" w:cstheme="majorHAnsi"/>
          <w:sz w:val="22"/>
          <w:szCs w:val="22"/>
        </w:rPr>
        <w:t xml:space="preserve"> </w:t>
      </w:r>
      <w:r w:rsidR="00A617F2">
        <w:rPr>
          <w:rFonts w:asciiTheme="majorHAnsi" w:hAnsiTheme="majorHAnsi" w:cstheme="majorHAnsi"/>
          <w:sz w:val="22"/>
          <w:szCs w:val="22"/>
        </w:rPr>
        <w:t xml:space="preserve">Wśród najważniejszych zadań wymienić należy działania </w:t>
      </w:r>
      <w:r w:rsidR="00A617F2" w:rsidRPr="00A617F2">
        <w:rPr>
          <w:rFonts w:asciiTheme="majorHAnsi" w:hAnsiTheme="majorHAnsi" w:cstheme="majorHAnsi"/>
          <w:sz w:val="22"/>
          <w:szCs w:val="22"/>
        </w:rPr>
        <w:t>na rzecz rozwoju infrastruktury technicznej, drogowej i turystycznej, kapitału społecznego i integracji społecznej, gospodarki oraz  ochrony środowiska</w:t>
      </w:r>
      <w:r w:rsidR="00A617F2">
        <w:rPr>
          <w:rFonts w:asciiTheme="majorHAnsi" w:hAnsiTheme="majorHAnsi" w:cstheme="majorHAnsi"/>
          <w:sz w:val="22"/>
          <w:szCs w:val="22"/>
        </w:rPr>
        <w:t xml:space="preserve">. </w:t>
      </w:r>
    </w:p>
    <w:p w14:paraId="65FE46D0" w14:textId="77777777" w:rsidR="00445BEA" w:rsidRDefault="00445BEA" w:rsidP="00445BEA">
      <w:pPr>
        <w:keepNext/>
        <w:keepLines/>
        <w:suppressAutoHyphens/>
        <w:spacing w:line="276" w:lineRule="auto"/>
        <w:ind w:firstLine="567"/>
        <w:jc w:val="both"/>
        <w:rPr>
          <w:rFonts w:asciiTheme="majorHAnsi" w:hAnsiTheme="majorHAnsi" w:cstheme="majorHAnsi"/>
          <w:sz w:val="22"/>
          <w:szCs w:val="22"/>
        </w:rPr>
      </w:pPr>
    </w:p>
    <w:p w14:paraId="48C6E498" w14:textId="511677C9" w:rsidR="00C0176C" w:rsidRPr="00C0176C" w:rsidRDefault="00C0176C" w:rsidP="00445BEA">
      <w:pPr>
        <w:keepNext/>
        <w:keepLines/>
        <w:suppressAutoHyphens/>
        <w:spacing w:line="276" w:lineRule="auto"/>
        <w:ind w:firstLine="567"/>
        <w:jc w:val="both"/>
        <w:rPr>
          <w:rFonts w:asciiTheme="majorHAnsi" w:hAnsiTheme="majorHAnsi" w:cstheme="majorHAnsi"/>
          <w:b/>
          <w:bCs/>
          <w:i/>
          <w:iCs/>
          <w:sz w:val="22"/>
          <w:szCs w:val="22"/>
        </w:rPr>
      </w:pPr>
      <w:r w:rsidRPr="00C0176C">
        <w:rPr>
          <w:rFonts w:asciiTheme="majorHAnsi" w:hAnsiTheme="majorHAnsi" w:cstheme="majorHAnsi"/>
          <w:b/>
          <w:bCs/>
          <w:i/>
          <w:iCs/>
          <w:sz w:val="22"/>
          <w:szCs w:val="22"/>
        </w:rPr>
        <w:t>Misja Gminy Wejherowo to szczęście mieszkańców warunkowane przez:</w:t>
      </w:r>
    </w:p>
    <w:p w14:paraId="113C8180" w14:textId="77777777" w:rsidR="00C0176C" w:rsidRPr="00C0176C" w:rsidRDefault="00C0176C">
      <w:pPr>
        <w:keepNext/>
        <w:keepLines/>
        <w:numPr>
          <w:ilvl w:val="0"/>
          <w:numId w:val="28"/>
        </w:numPr>
        <w:suppressAutoHyphens/>
        <w:spacing w:line="276" w:lineRule="auto"/>
        <w:ind w:left="851" w:hanging="284"/>
        <w:rPr>
          <w:rFonts w:asciiTheme="majorHAnsi" w:hAnsiTheme="majorHAnsi" w:cstheme="majorHAnsi"/>
          <w:b/>
          <w:bCs/>
          <w:i/>
          <w:iCs/>
          <w:sz w:val="22"/>
          <w:szCs w:val="22"/>
        </w:rPr>
      </w:pPr>
      <w:r w:rsidRPr="00C0176C">
        <w:rPr>
          <w:rFonts w:asciiTheme="majorHAnsi" w:hAnsiTheme="majorHAnsi" w:cstheme="majorHAnsi"/>
          <w:b/>
          <w:bCs/>
          <w:i/>
          <w:iCs/>
          <w:sz w:val="22"/>
          <w:szCs w:val="22"/>
        </w:rPr>
        <w:t>Harmonijny rozwój zintegrowanego społeczeństwa w czystym środowisku, tworzony przez aktywnych mieszkańców współpracujących z przedstawicielami i organizacjami pozarządowymi;</w:t>
      </w:r>
    </w:p>
    <w:p w14:paraId="5940BCA7" w14:textId="49971931" w:rsidR="00C0176C" w:rsidRPr="00C0176C" w:rsidRDefault="00C0176C">
      <w:pPr>
        <w:keepNext/>
        <w:keepLines/>
        <w:numPr>
          <w:ilvl w:val="0"/>
          <w:numId w:val="28"/>
        </w:numPr>
        <w:suppressAutoHyphens/>
        <w:spacing w:line="276" w:lineRule="auto"/>
        <w:ind w:left="851" w:hanging="284"/>
        <w:rPr>
          <w:rFonts w:asciiTheme="majorHAnsi" w:hAnsiTheme="majorHAnsi" w:cstheme="majorHAnsi"/>
          <w:b/>
          <w:bCs/>
          <w:i/>
          <w:iCs/>
          <w:sz w:val="22"/>
          <w:szCs w:val="22"/>
        </w:rPr>
      </w:pPr>
      <w:r w:rsidRPr="00C0176C">
        <w:rPr>
          <w:rFonts w:asciiTheme="majorHAnsi" w:hAnsiTheme="majorHAnsi" w:cstheme="majorHAnsi"/>
          <w:b/>
          <w:bCs/>
          <w:i/>
          <w:iCs/>
          <w:sz w:val="22"/>
          <w:szCs w:val="22"/>
        </w:rPr>
        <w:t>Tworzenie warunków do rozwoju szeroko rozumianych pasji i zainteresowań;</w:t>
      </w:r>
    </w:p>
    <w:p w14:paraId="288792E4" w14:textId="1E54BF0E" w:rsidR="008402A4" w:rsidRDefault="00C0176C">
      <w:pPr>
        <w:keepNext/>
        <w:keepLines/>
        <w:numPr>
          <w:ilvl w:val="0"/>
          <w:numId w:val="28"/>
        </w:numPr>
        <w:suppressAutoHyphens/>
        <w:spacing w:line="276" w:lineRule="auto"/>
        <w:ind w:left="851" w:hanging="284"/>
      </w:pPr>
      <w:r w:rsidRPr="00562047">
        <w:rPr>
          <w:rFonts w:asciiTheme="majorHAnsi" w:hAnsiTheme="majorHAnsi" w:cstheme="majorHAnsi"/>
          <w:b/>
          <w:bCs/>
          <w:i/>
          <w:iCs/>
          <w:sz w:val="22"/>
          <w:szCs w:val="22"/>
        </w:rPr>
        <w:t>Poszanowanie tradycji regionalnej</w:t>
      </w:r>
    </w:p>
    <w:p w14:paraId="4D1A0746" w14:textId="547B23C7" w:rsidR="008402A4" w:rsidRDefault="008402A4" w:rsidP="000A0D2D">
      <w:pPr>
        <w:suppressAutoHyphens/>
        <w:jc w:val="center"/>
      </w:pPr>
    </w:p>
    <w:p w14:paraId="7694BB0C" w14:textId="4781C44D" w:rsidR="008402A4" w:rsidRDefault="00862BB3" w:rsidP="00862BB3">
      <w:pPr>
        <w:pStyle w:val="Nagwek1"/>
        <w:numPr>
          <w:ilvl w:val="0"/>
          <w:numId w:val="0"/>
        </w:numPr>
      </w:pPr>
      <w:r>
        <w:rPr>
          <w:noProof/>
        </w:rPr>
        <w:drawing>
          <wp:inline distT="0" distB="0" distL="0" distR="0" wp14:anchorId="2A631CDA" wp14:editId="6D47C9C9">
            <wp:extent cx="4015740" cy="2836936"/>
            <wp:effectExtent l="0" t="0" r="3810" b="1905"/>
            <wp:docPr id="832295682"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034735" cy="2850355"/>
                    </a:xfrm>
                    <a:prstGeom prst="rect">
                      <a:avLst/>
                    </a:prstGeom>
                    <a:noFill/>
                    <a:ln>
                      <a:noFill/>
                    </a:ln>
                    <a:effectLst>
                      <a:softEdge rad="63500"/>
                    </a:effectLst>
                  </pic:spPr>
                </pic:pic>
              </a:graphicData>
            </a:graphic>
          </wp:inline>
        </w:drawing>
      </w:r>
    </w:p>
    <w:p w14:paraId="0DFB084B" w14:textId="0912C44A" w:rsidR="00F7647D" w:rsidRDefault="00F7647D" w:rsidP="006B448A">
      <w:pPr>
        <w:suppressAutoHyphens/>
      </w:pPr>
    </w:p>
    <w:p w14:paraId="1D887C65" w14:textId="77777777" w:rsidR="00704119" w:rsidRDefault="00704119" w:rsidP="006B448A">
      <w:pPr>
        <w:suppressAutoHyphens/>
        <w:sectPr w:rsidR="00704119" w:rsidSect="00562047">
          <w:headerReference w:type="default" r:id="rId18"/>
          <w:pgSz w:w="11906" w:h="16838"/>
          <w:pgMar w:top="1440" w:right="1440" w:bottom="1440" w:left="1418" w:header="0" w:footer="709" w:gutter="0"/>
          <w:cols w:space="708"/>
          <w:docGrid w:linePitch="360"/>
        </w:sectPr>
      </w:pPr>
    </w:p>
    <w:p w14:paraId="4805FCAC" w14:textId="3848402A" w:rsidR="00F7647D" w:rsidRDefault="00704119" w:rsidP="006B448A">
      <w:pPr>
        <w:suppressAutoHyphens/>
      </w:pPr>
      <w:r>
        <w:rPr>
          <w:noProof/>
        </w:rPr>
        <w:lastRenderedPageBreak/>
        <w:drawing>
          <wp:anchor distT="0" distB="0" distL="114300" distR="114300" simplePos="0" relativeHeight="252394496" behindDoc="1" locked="0" layoutInCell="1" allowOverlap="1" wp14:anchorId="3CFB45B4" wp14:editId="5247AD08">
            <wp:simplePos x="0" y="0"/>
            <wp:positionH relativeFrom="column">
              <wp:posOffset>-1278785</wp:posOffset>
            </wp:positionH>
            <wp:positionV relativeFrom="paragraph">
              <wp:posOffset>-190486</wp:posOffset>
            </wp:positionV>
            <wp:extent cx="8393330" cy="6291743"/>
            <wp:effectExtent l="0" t="0" r="8255" b="0"/>
            <wp:wrapNone/>
            <wp:docPr id="1169415237"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8393330" cy="629174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AEC8B0" w14:textId="135829CC" w:rsidR="00F7647D" w:rsidRDefault="00F7647D" w:rsidP="006B448A">
      <w:pPr>
        <w:suppressAutoHyphens/>
      </w:pPr>
    </w:p>
    <w:p w14:paraId="33D4A031" w14:textId="059077BF" w:rsidR="00F7647D" w:rsidRDefault="00F7647D" w:rsidP="006B448A">
      <w:pPr>
        <w:suppressAutoHyphens/>
      </w:pPr>
    </w:p>
    <w:p w14:paraId="790D14B4" w14:textId="73C90ED1" w:rsidR="00F7647D" w:rsidRDefault="00F7647D" w:rsidP="006B448A">
      <w:pPr>
        <w:suppressAutoHyphens/>
      </w:pPr>
    </w:p>
    <w:p w14:paraId="05C78C0F" w14:textId="2AF7F0B1" w:rsidR="00F7647D" w:rsidRDefault="00F7647D" w:rsidP="006B448A">
      <w:pPr>
        <w:suppressAutoHyphens/>
      </w:pPr>
    </w:p>
    <w:p w14:paraId="6D26294D" w14:textId="20B04CE9" w:rsidR="008402A4" w:rsidRDefault="008402A4" w:rsidP="006B448A">
      <w:pPr>
        <w:suppressAutoHyphens/>
      </w:pPr>
    </w:p>
    <w:p w14:paraId="49ABED94" w14:textId="77777777" w:rsidR="00562047" w:rsidRDefault="00562047" w:rsidP="006B448A">
      <w:pPr>
        <w:suppressAutoHyphens/>
      </w:pPr>
    </w:p>
    <w:p w14:paraId="437BC4DE" w14:textId="77777777" w:rsidR="00562047" w:rsidRDefault="00562047" w:rsidP="006B448A">
      <w:pPr>
        <w:suppressAutoHyphens/>
      </w:pPr>
    </w:p>
    <w:p w14:paraId="6BAB31C7" w14:textId="77777777" w:rsidR="00562047" w:rsidRDefault="00562047" w:rsidP="006B448A">
      <w:pPr>
        <w:suppressAutoHyphens/>
      </w:pPr>
    </w:p>
    <w:p w14:paraId="4E0F384D" w14:textId="77777777" w:rsidR="00562047" w:rsidRDefault="00562047" w:rsidP="006B448A">
      <w:pPr>
        <w:suppressAutoHyphens/>
      </w:pPr>
    </w:p>
    <w:p w14:paraId="5FB18FFC" w14:textId="77777777" w:rsidR="00562047" w:rsidRDefault="00562047" w:rsidP="006B448A">
      <w:pPr>
        <w:suppressAutoHyphens/>
      </w:pPr>
    </w:p>
    <w:p w14:paraId="6A6150C8" w14:textId="77777777" w:rsidR="00562047" w:rsidRDefault="00562047" w:rsidP="006B448A">
      <w:pPr>
        <w:suppressAutoHyphens/>
      </w:pPr>
    </w:p>
    <w:p w14:paraId="65040047" w14:textId="77777777" w:rsidR="00562047" w:rsidRDefault="00562047" w:rsidP="006B448A">
      <w:pPr>
        <w:suppressAutoHyphens/>
      </w:pPr>
    </w:p>
    <w:p w14:paraId="37C92EB3" w14:textId="77777777" w:rsidR="00562047" w:rsidRDefault="00562047" w:rsidP="006B448A">
      <w:pPr>
        <w:suppressAutoHyphens/>
      </w:pPr>
    </w:p>
    <w:p w14:paraId="2A6337E8" w14:textId="77777777" w:rsidR="00562047" w:rsidRDefault="00562047" w:rsidP="006B448A">
      <w:pPr>
        <w:suppressAutoHyphens/>
      </w:pPr>
    </w:p>
    <w:p w14:paraId="1AA6EAB7" w14:textId="77777777" w:rsidR="00562047" w:rsidRDefault="00562047" w:rsidP="006B448A">
      <w:pPr>
        <w:suppressAutoHyphens/>
      </w:pPr>
    </w:p>
    <w:p w14:paraId="2E5EE0F3" w14:textId="77777777" w:rsidR="00562047" w:rsidRDefault="00562047" w:rsidP="006B448A">
      <w:pPr>
        <w:suppressAutoHyphens/>
      </w:pPr>
    </w:p>
    <w:p w14:paraId="5CF046F8" w14:textId="77777777" w:rsidR="00562047" w:rsidRDefault="00562047" w:rsidP="006B448A">
      <w:pPr>
        <w:suppressAutoHyphens/>
      </w:pPr>
    </w:p>
    <w:p w14:paraId="025E8A41" w14:textId="77777777" w:rsidR="00562047" w:rsidRDefault="00562047" w:rsidP="006B448A">
      <w:pPr>
        <w:suppressAutoHyphens/>
      </w:pPr>
    </w:p>
    <w:p w14:paraId="656467AA" w14:textId="77777777" w:rsidR="00562047" w:rsidRDefault="00562047" w:rsidP="006B448A">
      <w:pPr>
        <w:suppressAutoHyphens/>
      </w:pPr>
    </w:p>
    <w:p w14:paraId="41D6907D" w14:textId="77777777" w:rsidR="00562047" w:rsidRDefault="00562047" w:rsidP="006B448A">
      <w:pPr>
        <w:suppressAutoHyphens/>
      </w:pPr>
    </w:p>
    <w:p w14:paraId="30604F52" w14:textId="77777777" w:rsidR="00562047" w:rsidRDefault="00562047" w:rsidP="006B448A">
      <w:pPr>
        <w:suppressAutoHyphens/>
      </w:pPr>
    </w:p>
    <w:p w14:paraId="30B2667A" w14:textId="77777777" w:rsidR="00562047" w:rsidRDefault="00562047" w:rsidP="006B448A">
      <w:pPr>
        <w:suppressAutoHyphens/>
      </w:pPr>
    </w:p>
    <w:p w14:paraId="206F5F54" w14:textId="77777777" w:rsidR="00562047" w:rsidRDefault="00562047" w:rsidP="006B448A">
      <w:pPr>
        <w:suppressAutoHyphens/>
      </w:pPr>
    </w:p>
    <w:p w14:paraId="45A4BFC1" w14:textId="0AB9E58B" w:rsidR="00562047" w:rsidRDefault="00562047" w:rsidP="006B448A">
      <w:pPr>
        <w:suppressAutoHyphens/>
      </w:pPr>
    </w:p>
    <w:p w14:paraId="51F41E2A" w14:textId="0B590591" w:rsidR="00562047" w:rsidRDefault="00562047" w:rsidP="006B448A">
      <w:pPr>
        <w:suppressAutoHyphens/>
      </w:pPr>
    </w:p>
    <w:p w14:paraId="57C560E5" w14:textId="4202BF5E" w:rsidR="00562047" w:rsidRDefault="00562047" w:rsidP="006B448A">
      <w:pPr>
        <w:suppressAutoHyphens/>
      </w:pPr>
    </w:p>
    <w:p w14:paraId="3C9EECC3" w14:textId="1FAD8CCF" w:rsidR="00562047" w:rsidRDefault="00562047" w:rsidP="006B448A">
      <w:pPr>
        <w:suppressAutoHyphens/>
      </w:pPr>
    </w:p>
    <w:p w14:paraId="36E8745C" w14:textId="2E7EFC5C" w:rsidR="00562047" w:rsidRDefault="00562047" w:rsidP="006B448A">
      <w:pPr>
        <w:suppressAutoHyphens/>
      </w:pPr>
    </w:p>
    <w:p w14:paraId="2EFA7D0E" w14:textId="000DE9ED" w:rsidR="00562047" w:rsidRDefault="00562047" w:rsidP="006B448A">
      <w:pPr>
        <w:suppressAutoHyphens/>
      </w:pPr>
    </w:p>
    <w:p w14:paraId="39DE9786" w14:textId="4C72A9F3" w:rsidR="00562047" w:rsidRDefault="00562047" w:rsidP="006B448A">
      <w:pPr>
        <w:suppressAutoHyphens/>
      </w:pPr>
    </w:p>
    <w:p w14:paraId="4529C1D4" w14:textId="3CEBE7F3" w:rsidR="00562047" w:rsidRDefault="00562047" w:rsidP="006B448A">
      <w:pPr>
        <w:suppressAutoHyphens/>
      </w:pPr>
    </w:p>
    <w:p w14:paraId="39C935FB" w14:textId="412E321D" w:rsidR="00562047" w:rsidRDefault="00562047" w:rsidP="006B448A">
      <w:pPr>
        <w:suppressAutoHyphens/>
      </w:pPr>
      <w:r>
        <w:rPr>
          <w:noProof/>
        </w:rPr>
        <mc:AlternateContent>
          <mc:Choice Requires="wps">
            <w:drawing>
              <wp:anchor distT="0" distB="0" distL="114300" distR="114300" simplePos="0" relativeHeight="252422144" behindDoc="1" locked="0" layoutInCell="1" allowOverlap="1" wp14:anchorId="44E0C69B" wp14:editId="1194F13B">
                <wp:simplePos x="0" y="0"/>
                <wp:positionH relativeFrom="page">
                  <wp:posOffset>6875</wp:posOffset>
                </wp:positionH>
                <wp:positionV relativeFrom="paragraph">
                  <wp:posOffset>121366</wp:posOffset>
                </wp:positionV>
                <wp:extent cx="7644765" cy="3904615"/>
                <wp:effectExtent l="0" t="0" r="0" b="635"/>
                <wp:wrapNone/>
                <wp:docPr id="167472673" name="Prostokąt 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44765" cy="3904615"/>
                        </a:xfrm>
                        <a:prstGeom prst="rect">
                          <a:avLst/>
                        </a:prstGeom>
                        <a:solidFill>
                          <a:schemeClr val="accent1">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408F66" w14:textId="75A9A038" w:rsidR="00B65468" w:rsidRPr="001B559D" w:rsidRDefault="00B65468">
                            <w:pPr>
                              <w:pStyle w:val="Nagwek1"/>
                              <w:numPr>
                                <w:ilvl w:val="0"/>
                                <w:numId w:val="51"/>
                              </w:numPr>
                            </w:pPr>
                            <w:r w:rsidRPr="001B559D">
                              <w:t>FUNKCJONOWANIE GMINY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E0C69B" id="Prostokąt 28" o:spid="_x0000_s1027" style="position:absolute;margin-left:.55pt;margin-top:9.55pt;width:601.95pt;height:307.45pt;z-index:-250894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" fillcolor="#8eaadb [1940]" stroked="f" strokeweight="1pt">
                <v:textbox>
                  <w:txbxContent>
                    <w:p w14:paraId="1A408F66" w14:textId="75A9A038" w:rsidR="00B65468" w:rsidRPr="001B559D" w:rsidRDefault="00B65468">
                      <w:pPr>
                        <w:pStyle w:val="Nagwek1"/>
                        <w:numPr>
                          <w:ilvl w:val="0"/>
                          <w:numId w:val="51"/>
                        </w:numPr>
                      </w:pPr>
                      <w:r w:rsidRPr="001B559D">
                        <w:t>FUNKCJONOWANIE GMINY</w:t>
                      </w:r>
                    </w:p>
                  </w:txbxContent>
                </v:textbox>
                <w10:wrap anchorx="page"/>
              </v:rect>
            </w:pict>
          </mc:Fallback>
        </mc:AlternateContent>
      </w:r>
    </w:p>
    <w:p w14:paraId="70C3C8DE" w14:textId="5EDE6441" w:rsidR="00562047" w:rsidRDefault="00562047" w:rsidP="006B448A">
      <w:pPr>
        <w:suppressAutoHyphens/>
      </w:pPr>
    </w:p>
    <w:p w14:paraId="20C86EBE" w14:textId="3FAA4863" w:rsidR="00562047" w:rsidRDefault="00562047" w:rsidP="006B448A">
      <w:pPr>
        <w:suppressAutoHyphens/>
      </w:pPr>
    </w:p>
    <w:p w14:paraId="631F4165" w14:textId="70C48DD0" w:rsidR="00562047" w:rsidRDefault="00562047" w:rsidP="006B448A">
      <w:pPr>
        <w:suppressAutoHyphens/>
      </w:pPr>
    </w:p>
    <w:p w14:paraId="0600711E" w14:textId="77777777" w:rsidR="00562047" w:rsidRDefault="00562047" w:rsidP="006B448A">
      <w:pPr>
        <w:suppressAutoHyphens/>
      </w:pPr>
    </w:p>
    <w:p w14:paraId="5877A16E" w14:textId="77777777" w:rsidR="00562047" w:rsidRDefault="00562047" w:rsidP="006B448A">
      <w:pPr>
        <w:suppressAutoHyphens/>
      </w:pPr>
    </w:p>
    <w:p w14:paraId="57CE2060" w14:textId="77777777" w:rsidR="00562047" w:rsidRDefault="00562047" w:rsidP="006B448A">
      <w:pPr>
        <w:suppressAutoHyphens/>
      </w:pPr>
    </w:p>
    <w:p w14:paraId="36A138B5" w14:textId="77777777" w:rsidR="00562047" w:rsidRDefault="00562047" w:rsidP="006B448A">
      <w:pPr>
        <w:suppressAutoHyphens/>
      </w:pPr>
    </w:p>
    <w:p w14:paraId="182D812E" w14:textId="77777777" w:rsidR="00562047" w:rsidRDefault="00562047" w:rsidP="006B448A">
      <w:pPr>
        <w:suppressAutoHyphens/>
      </w:pPr>
    </w:p>
    <w:p w14:paraId="307C78C9" w14:textId="77777777" w:rsidR="00562047" w:rsidRDefault="00562047" w:rsidP="006B448A">
      <w:pPr>
        <w:suppressAutoHyphens/>
      </w:pPr>
    </w:p>
    <w:p w14:paraId="58EEF977" w14:textId="77777777" w:rsidR="00562047" w:rsidRDefault="00562047" w:rsidP="006B448A">
      <w:pPr>
        <w:suppressAutoHyphens/>
      </w:pPr>
    </w:p>
    <w:p w14:paraId="0AF6401A" w14:textId="77777777" w:rsidR="00562047" w:rsidRDefault="00562047" w:rsidP="006B448A">
      <w:pPr>
        <w:suppressAutoHyphens/>
      </w:pPr>
    </w:p>
    <w:p w14:paraId="127BE396" w14:textId="77777777" w:rsidR="00562047" w:rsidRDefault="00562047" w:rsidP="006B448A">
      <w:pPr>
        <w:suppressAutoHyphens/>
      </w:pPr>
    </w:p>
    <w:p w14:paraId="07D9A061" w14:textId="77777777" w:rsidR="00562047" w:rsidRDefault="00562047" w:rsidP="006B448A">
      <w:pPr>
        <w:suppressAutoHyphens/>
      </w:pPr>
    </w:p>
    <w:p w14:paraId="00BA5F75" w14:textId="7CCA70CC" w:rsidR="00562047" w:rsidRDefault="00562047" w:rsidP="006B448A">
      <w:pPr>
        <w:suppressAutoHyphens/>
      </w:pPr>
    </w:p>
    <w:p w14:paraId="255415F9" w14:textId="77777777" w:rsidR="00562047" w:rsidRDefault="00562047">
      <w:pPr>
        <w:spacing w:after="160" w:line="300" w:lineRule="auto"/>
        <w:sectPr w:rsidR="00562047" w:rsidSect="00562047">
          <w:headerReference w:type="default" r:id="rId20"/>
          <w:pgSz w:w="11906" w:h="16838"/>
          <w:pgMar w:top="1440" w:right="1440" w:bottom="1440" w:left="1418" w:header="0" w:footer="709" w:gutter="0"/>
          <w:cols w:space="708"/>
          <w:docGrid w:linePitch="360"/>
        </w:sectPr>
      </w:pPr>
      <w:r>
        <w:br w:type="page"/>
      </w:r>
    </w:p>
    <w:p w14:paraId="4FEE7170" w14:textId="231AA4DB" w:rsidR="00AE2E26" w:rsidRPr="00AE2E26" w:rsidRDefault="00751A93" w:rsidP="00445BEA">
      <w:pPr>
        <w:pStyle w:val="Akapitzlist"/>
        <w:numPr>
          <w:ilvl w:val="1"/>
          <w:numId w:val="5"/>
        </w:numPr>
        <w:suppressAutoHyphens/>
        <w:spacing w:line="276" w:lineRule="auto"/>
        <w:ind w:left="567" w:hanging="567"/>
        <w:jc w:val="both"/>
        <w:rPr>
          <w:rFonts w:asciiTheme="majorHAnsi" w:hAnsiTheme="majorHAnsi" w:cstheme="majorHAnsi"/>
          <w:sz w:val="22"/>
          <w:szCs w:val="22"/>
        </w:rPr>
      </w:pPr>
      <w:r w:rsidRPr="00AE2E26">
        <w:rPr>
          <w:rFonts w:asciiTheme="majorHAnsi" w:hAnsiTheme="majorHAnsi" w:cstheme="majorHAnsi"/>
          <w:b/>
          <w:color w:val="0070C0"/>
          <w:sz w:val="22"/>
          <w:szCs w:val="22"/>
        </w:rPr>
        <w:lastRenderedPageBreak/>
        <w:t>Wstęp</w:t>
      </w:r>
    </w:p>
    <w:p w14:paraId="5EE7A496" w14:textId="29185AC4" w:rsidR="0085379A" w:rsidRPr="00AE2E26" w:rsidRDefault="0030780A" w:rsidP="00AE2E26">
      <w:pPr>
        <w:suppressAutoHyphens/>
        <w:spacing w:line="276" w:lineRule="auto"/>
        <w:ind w:firstLine="567"/>
        <w:jc w:val="both"/>
        <w:rPr>
          <w:rFonts w:asciiTheme="majorHAnsi" w:hAnsiTheme="majorHAnsi" w:cstheme="majorHAnsi"/>
          <w:sz w:val="22"/>
          <w:szCs w:val="22"/>
        </w:rPr>
      </w:pPr>
      <w:r w:rsidRPr="00AE2E26">
        <w:rPr>
          <w:rFonts w:asciiTheme="majorHAnsi" w:hAnsiTheme="majorHAnsi" w:cstheme="majorHAnsi"/>
          <w:sz w:val="22"/>
          <w:szCs w:val="22"/>
        </w:rPr>
        <w:t>Gmina działa zgodnie z przepisami Ustawy z dnia 8 marca 1990 r. o samorządzie gminnym, która definiuje zakres działania i zadania gminy, kompetencje władz oraz akty prawa miejscowego stanowione przez gminę. W ramach tej ustawy, wymieniony został szereg zadań własnych gminy, w tym między innymi:</w:t>
      </w:r>
    </w:p>
    <w:p w14:paraId="0F08EDBC" w14:textId="552A4AFE"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ładu przestrzennego, gospodarki nieruchomościami, ochrony środowiska</w:t>
      </w:r>
      <w:r w:rsidR="0085379A">
        <w:rPr>
          <w:rFonts w:asciiTheme="majorHAnsi" w:hAnsiTheme="majorHAnsi" w:cstheme="majorHAnsi"/>
          <w:sz w:val="22"/>
          <w:szCs w:val="22"/>
        </w:rPr>
        <w:t xml:space="preserve"> </w:t>
      </w:r>
      <w:r w:rsidRPr="00751A93">
        <w:rPr>
          <w:rFonts w:asciiTheme="majorHAnsi" w:hAnsiTheme="majorHAnsi" w:cstheme="majorHAnsi"/>
          <w:sz w:val="22"/>
          <w:szCs w:val="22"/>
        </w:rPr>
        <w:t>i przyrody</w:t>
      </w:r>
      <w:r w:rsidR="00445BEA">
        <w:rPr>
          <w:rFonts w:asciiTheme="majorHAnsi" w:hAnsiTheme="majorHAnsi" w:cstheme="majorHAnsi"/>
          <w:sz w:val="22"/>
          <w:szCs w:val="22"/>
        </w:rPr>
        <w:t xml:space="preserve"> </w:t>
      </w:r>
      <w:r w:rsidRPr="00751A93">
        <w:rPr>
          <w:rFonts w:asciiTheme="majorHAnsi" w:hAnsiTheme="majorHAnsi" w:cstheme="majorHAnsi"/>
          <w:sz w:val="22"/>
          <w:szCs w:val="22"/>
        </w:rPr>
        <w:t>oraz</w:t>
      </w:r>
      <w:r w:rsidR="00445BEA">
        <w:rPr>
          <w:rFonts w:asciiTheme="majorHAnsi" w:hAnsiTheme="majorHAnsi" w:cstheme="majorHAnsi"/>
          <w:sz w:val="22"/>
          <w:szCs w:val="22"/>
        </w:rPr>
        <w:t> </w:t>
      </w:r>
      <w:r w:rsidRPr="00751A93">
        <w:rPr>
          <w:rFonts w:asciiTheme="majorHAnsi" w:hAnsiTheme="majorHAnsi" w:cstheme="majorHAnsi"/>
          <w:sz w:val="22"/>
          <w:szCs w:val="22"/>
        </w:rPr>
        <w:t>gospodarki wodnej;</w:t>
      </w:r>
    </w:p>
    <w:p w14:paraId="168AC250" w14:textId="2FA1A7F1"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gminnych dróg, ulic, mostów, placów oraz organizacji ruchu drogowego;</w:t>
      </w:r>
    </w:p>
    <w:p w14:paraId="41AC6CD2" w14:textId="4A182551"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 xml:space="preserve">wodociągów i zaopatrzenia w wodę, kanalizacji, usuwania i oczyszczania ścieków komunalnych, utrzymania czystości i porządku oraz urządzeń sanitarnych, wysypisk </w:t>
      </w:r>
      <w:r w:rsidR="00977B74">
        <w:rPr>
          <w:rFonts w:asciiTheme="majorHAnsi" w:hAnsiTheme="majorHAnsi" w:cstheme="majorHAnsi"/>
          <w:sz w:val="22"/>
          <w:szCs w:val="22"/>
        </w:rPr>
        <w:br/>
      </w:r>
      <w:r w:rsidRPr="00751A93">
        <w:rPr>
          <w:rFonts w:asciiTheme="majorHAnsi" w:hAnsiTheme="majorHAnsi" w:cstheme="majorHAnsi"/>
          <w:sz w:val="22"/>
          <w:szCs w:val="22"/>
        </w:rPr>
        <w:t>i unieszkodliwiania odpadów komunalnych, zaopatrzenia w energię elektryczną i cieplną oraz gaz;</w:t>
      </w:r>
    </w:p>
    <w:p w14:paraId="62AA1E28" w14:textId="77777777"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działalności w zakresie telekomunikacji;</w:t>
      </w:r>
    </w:p>
    <w:p w14:paraId="400BE752" w14:textId="77777777"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lokalnego transportu zbiorowego;</w:t>
      </w:r>
    </w:p>
    <w:p w14:paraId="610D8505" w14:textId="26D5AA48"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ochrony zdrowia;</w:t>
      </w:r>
    </w:p>
    <w:p w14:paraId="0BE17D78" w14:textId="6B412C66"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pomocy społecznej, w tym ośrodków</w:t>
      </w:r>
      <w:r w:rsidR="00E474E5">
        <w:rPr>
          <w:rFonts w:asciiTheme="majorHAnsi" w:hAnsiTheme="majorHAnsi" w:cstheme="majorHAnsi"/>
          <w:sz w:val="22"/>
          <w:szCs w:val="22"/>
        </w:rPr>
        <w:t xml:space="preserve"> </w:t>
      </w:r>
      <w:r w:rsidRPr="00751A93">
        <w:rPr>
          <w:rFonts w:asciiTheme="majorHAnsi" w:hAnsiTheme="majorHAnsi" w:cstheme="majorHAnsi"/>
          <w:sz w:val="22"/>
          <w:szCs w:val="22"/>
        </w:rPr>
        <w:t>i zakładów opiekuńczych;</w:t>
      </w:r>
    </w:p>
    <w:p w14:paraId="01EDFC30" w14:textId="0517E85C"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wspierania rodziny i systemu pieczy zastępczej;</w:t>
      </w:r>
    </w:p>
    <w:p w14:paraId="34184071" w14:textId="61434881"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gminnego budownictwa mieszkaniowego;</w:t>
      </w:r>
    </w:p>
    <w:p w14:paraId="7CDB8993" w14:textId="48CEE884"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edukacji publicznej;</w:t>
      </w:r>
    </w:p>
    <w:p w14:paraId="0A831BAB" w14:textId="28018F7A"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kultury, w tym bibliotek gminnych i innych instytucji kultury oraz ochrony zabytków i opieki nad</w:t>
      </w:r>
      <w:r w:rsidR="00445BEA">
        <w:rPr>
          <w:rFonts w:asciiTheme="majorHAnsi" w:hAnsiTheme="majorHAnsi" w:cstheme="majorHAnsi"/>
          <w:sz w:val="22"/>
          <w:szCs w:val="22"/>
        </w:rPr>
        <w:t> </w:t>
      </w:r>
      <w:r w:rsidRPr="00751A93">
        <w:rPr>
          <w:rFonts w:asciiTheme="majorHAnsi" w:hAnsiTheme="majorHAnsi" w:cstheme="majorHAnsi"/>
          <w:sz w:val="22"/>
          <w:szCs w:val="22"/>
        </w:rPr>
        <w:t>zabytkami;</w:t>
      </w:r>
    </w:p>
    <w:p w14:paraId="7E24FCC0" w14:textId="3E59CB1F"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kultury fizycznej i turystyki, w tym terenów rekreacyjnych i urządzeń sportowych;</w:t>
      </w:r>
    </w:p>
    <w:p w14:paraId="2BF109D8" w14:textId="5855AE24"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targowisk i hal targowych;</w:t>
      </w:r>
    </w:p>
    <w:p w14:paraId="02339EA8" w14:textId="4FDF2D41"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zieleni gminnej i zadrzewień;</w:t>
      </w:r>
    </w:p>
    <w:p w14:paraId="4D165587" w14:textId="77777777"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cmentarzy gminnych;</w:t>
      </w:r>
    </w:p>
    <w:p w14:paraId="7E26E0D1" w14:textId="18B7803F"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 xml:space="preserve">porządku publicznego i bezpieczeństwa obywateli oraz ochrony przeciwpożarowej </w:t>
      </w:r>
      <w:r w:rsidR="000D5DE0">
        <w:rPr>
          <w:rFonts w:asciiTheme="majorHAnsi" w:hAnsiTheme="majorHAnsi" w:cstheme="majorHAnsi"/>
          <w:sz w:val="22"/>
          <w:szCs w:val="22"/>
        </w:rPr>
        <w:br/>
      </w:r>
      <w:r w:rsidRPr="00751A93">
        <w:rPr>
          <w:rFonts w:asciiTheme="majorHAnsi" w:hAnsiTheme="majorHAnsi" w:cstheme="majorHAnsi"/>
          <w:sz w:val="22"/>
          <w:szCs w:val="22"/>
        </w:rPr>
        <w:t>i przeciwpowodziowej, w tym wyposażenia i utrzymania gminnego magazynu przeciwpowodziowego;</w:t>
      </w:r>
    </w:p>
    <w:p w14:paraId="0EB87C51" w14:textId="77777777"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utrzymania gminnych obiektów i urządzeń użyteczności publicznej oraz obiektów administracyjnych;</w:t>
      </w:r>
    </w:p>
    <w:p w14:paraId="4A7FD006" w14:textId="52BFBF1C"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 xml:space="preserve">polityki prorodzinnej, w tym zapewnienia kobietom w ciąży opieki socjalnej, medycznej </w:t>
      </w:r>
      <w:r w:rsidR="000D5DE0">
        <w:rPr>
          <w:rFonts w:asciiTheme="majorHAnsi" w:hAnsiTheme="majorHAnsi" w:cstheme="majorHAnsi"/>
          <w:sz w:val="22"/>
          <w:szCs w:val="22"/>
        </w:rPr>
        <w:br/>
      </w:r>
      <w:r w:rsidRPr="00751A93">
        <w:rPr>
          <w:rFonts w:asciiTheme="majorHAnsi" w:hAnsiTheme="majorHAnsi" w:cstheme="majorHAnsi"/>
          <w:sz w:val="22"/>
          <w:szCs w:val="22"/>
        </w:rPr>
        <w:t>i prawnej;</w:t>
      </w:r>
    </w:p>
    <w:p w14:paraId="61EB7FD9" w14:textId="13063694"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 xml:space="preserve">wspierania i upowszechniania idei samorządowej, w tym tworzenia warunków do działania </w:t>
      </w:r>
      <w:r w:rsidR="00AE4C78">
        <w:rPr>
          <w:rFonts w:asciiTheme="majorHAnsi" w:hAnsiTheme="majorHAnsi" w:cstheme="majorHAnsi"/>
          <w:sz w:val="22"/>
          <w:szCs w:val="22"/>
        </w:rPr>
        <w:br/>
      </w:r>
      <w:r w:rsidRPr="00751A93">
        <w:rPr>
          <w:rFonts w:asciiTheme="majorHAnsi" w:hAnsiTheme="majorHAnsi" w:cstheme="majorHAnsi"/>
          <w:sz w:val="22"/>
          <w:szCs w:val="22"/>
        </w:rPr>
        <w:t>i rozwoju jednostek pomocniczych i wdrażania programów pobudzania aktywności obywatelskiej;</w:t>
      </w:r>
    </w:p>
    <w:p w14:paraId="2417C174" w14:textId="77777777"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promocji gminy;</w:t>
      </w:r>
    </w:p>
    <w:p w14:paraId="22E149A8" w14:textId="57164713" w:rsid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współpracy i działalności na rzecz organizacji pozarządowych oraz podmiotów wymienionych w</w:t>
      </w:r>
      <w:r w:rsidR="00445BEA">
        <w:rPr>
          <w:rFonts w:asciiTheme="majorHAnsi" w:hAnsiTheme="majorHAnsi" w:cstheme="majorHAnsi"/>
          <w:sz w:val="22"/>
          <w:szCs w:val="22"/>
        </w:rPr>
        <w:t> </w:t>
      </w:r>
      <w:r w:rsidRPr="00751A93">
        <w:rPr>
          <w:rFonts w:asciiTheme="majorHAnsi" w:hAnsiTheme="majorHAnsi" w:cstheme="majorHAnsi"/>
          <w:sz w:val="22"/>
          <w:szCs w:val="22"/>
        </w:rPr>
        <w:t>art. 3 ust. 3 ustawy</w:t>
      </w:r>
      <w:r w:rsidR="00E474E5">
        <w:rPr>
          <w:rFonts w:asciiTheme="majorHAnsi" w:hAnsiTheme="majorHAnsi" w:cstheme="majorHAnsi"/>
          <w:sz w:val="22"/>
          <w:szCs w:val="22"/>
        </w:rPr>
        <w:t xml:space="preserve"> </w:t>
      </w:r>
      <w:r w:rsidRPr="00751A93">
        <w:rPr>
          <w:rFonts w:asciiTheme="majorHAnsi" w:hAnsiTheme="majorHAnsi" w:cstheme="majorHAnsi"/>
          <w:sz w:val="22"/>
          <w:szCs w:val="22"/>
        </w:rPr>
        <w:t xml:space="preserve">z dnia 24 kwietnia 2003 r. o działalności pożytku publicznego </w:t>
      </w:r>
      <w:r w:rsidR="000D5DE0">
        <w:rPr>
          <w:rFonts w:asciiTheme="majorHAnsi" w:hAnsiTheme="majorHAnsi" w:cstheme="majorHAnsi"/>
          <w:sz w:val="22"/>
          <w:szCs w:val="22"/>
        </w:rPr>
        <w:br/>
      </w:r>
      <w:r w:rsidRPr="00751A93">
        <w:rPr>
          <w:rFonts w:asciiTheme="majorHAnsi" w:hAnsiTheme="majorHAnsi" w:cstheme="majorHAnsi"/>
          <w:sz w:val="22"/>
          <w:szCs w:val="22"/>
        </w:rPr>
        <w:t>i o wolontariacie (Dz. U. z 2018 r. poz. 450, 650, 723 i 1365 oraz z 2019 r. poz. 37);</w:t>
      </w:r>
    </w:p>
    <w:p w14:paraId="5133CDC7" w14:textId="42506FE4" w:rsidR="00751A93" w:rsidRPr="00751A93" w:rsidRDefault="00751A93" w:rsidP="00AE2E26">
      <w:pPr>
        <w:pStyle w:val="Akapitzlist"/>
        <w:numPr>
          <w:ilvl w:val="0"/>
          <w:numId w:val="2"/>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współpracy ze społecznościami lokalnymi i regionalnymi innych państw.</w:t>
      </w:r>
    </w:p>
    <w:p w14:paraId="1D555FC5" w14:textId="4B0878C7" w:rsidR="007559B5" w:rsidRDefault="0085379A" w:rsidP="00247828">
      <w:pPr>
        <w:suppressAutoHyphens/>
        <w:spacing w:line="276" w:lineRule="auto"/>
        <w:ind w:right="-24" w:firstLine="567"/>
        <w:jc w:val="both"/>
        <w:rPr>
          <w:rFonts w:asciiTheme="majorHAnsi" w:hAnsiTheme="majorHAnsi" w:cstheme="majorHAnsi"/>
          <w:sz w:val="22"/>
          <w:szCs w:val="22"/>
        </w:rPr>
      </w:pPr>
      <w:r>
        <w:rPr>
          <w:rFonts w:asciiTheme="majorHAnsi" w:hAnsiTheme="majorHAnsi" w:cstheme="majorHAnsi"/>
          <w:sz w:val="22"/>
          <w:szCs w:val="22"/>
        </w:rPr>
        <w:t xml:space="preserve">Zgodnie z art. 3 ust. 1 ww. </w:t>
      </w:r>
      <w:r w:rsidRPr="00CA242E">
        <w:rPr>
          <w:rFonts w:asciiTheme="majorHAnsi" w:hAnsiTheme="majorHAnsi" w:cstheme="majorHAnsi"/>
          <w:sz w:val="22"/>
          <w:szCs w:val="22"/>
        </w:rPr>
        <w:t>ustawy, o ustroju gminy stanowi statut</w:t>
      </w:r>
      <w:r w:rsidR="00751A93" w:rsidRPr="00CA242E">
        <w:rPr>
          <w:rFonts w:asciiTheme="majorHAnsi" w:hAnsiTheme="majorHAnsi" w:cstheme="majorHAnsi"/>
          <w:sz w:val="22"/>
          <w:szCs w:val="22"/>
        </w:rPr>
        <w:t>.</w:t>
      </w:r>
      <w:r w:rsidRPr="00CA242E">
        <w:rPr>
          <w:rFonts w:asciiTheme="majorHAnsi" w:hAnsiTheme="majorHAnsi" w:cstheme="majorHAnsi"/>
          <w:sz w:val="22"/>
          <w:szCs w:val="22"/>
        </w:rPr>
        <w:t xml:space="preserve"> </w:t>
      </w:r>
      <w:r w:rsidR="00FD726D">
        <w:rPr>
          <w:rFonts w:asciiTheme="majorHAnsi" w:hAnsiTheme="majorHAnsi" w:cstheme="majorHAnsi"/>
          <w:sz w:val="22"/>
          <w:szCs w:val="22"/>
        </w:rPr>
        <w:t xml:space="preserve">W 2022 roku uchwalony został nowy Statut Gminy Wejherowo, który został </w:t>
      </w:r>
      <w:r w:rsidR="00F64D2D">
        <w:rPr>
          <w:rFonts w:asciiTheme="majorHAnsi" w:hAnsiTheme="majorHAnsi" w:cstheme="majorHAnsi"/>
          <w:sz w:val="22"/>
          <w:szCs w:val="22"/>
        </w:rPr>
        <w:t>uaktualniony i dostoso</w:t>
      </w:r>
      <w:r w:rsidR="000A0D2D">
        <w:rPr>
          <w:rFonts w:asciiTheme="majorHAnsi" w:hAnsiTheme="majorHAnsi" w:cstheme="majorHAnsi"/>
          <w:sz w:val="22"/>
          <w:szCs w:val="22"/>
        </w:rPr>
        <w:t>wany do obowiązujących przepisów prawa. Dokument został przyjety</w:t>
      </w:r>
      <w:r w:rsidR="00FD726D">
        <w:rPr>
          <w:rFonts w:asciiTheme="majorHAnsi" w:hAnsiTheme="majorHAnsi" w:cstheme="majorHAnsi"/>
          <w:sz w:val="22"/>
          <w:szCs w:val="22"/>
        </w:rPr>
        <w:t xml:space="preserve"> uchwałą Rady Gminy Wejherowo nr XLVI/553/2022 w</w:t>
      </w:r>
      <w:r w:rsidR="00445BEA">
        <w:rPr>
          <w:rFonts w:asciiTheme="majorHAnsi" w:hAnsiTheme="majorHAnsi" w:cstheme="majorHAnsi"/>
          <w:sz w:val="22"/>
          <w:szCs w:val="22"/>
        </w:rPr>
        <w:t> </w:t>
      </w:r>
      <w:r w:rsidR="00FD726D">
        <w:rPr>
          <w:rFonts w:asciiTheme="majorHAnsi" w:hAnsiTheme="majorHAnsi" w:cstheme="majorHAnsi"/>
          <w:sz w:val="22"/>
          <w:szCs w:val="22"/>
        </w:rPr>
        <w:t xml:space="preserve">dniu 26 października 2022 roku. </w:t>
      </w:r>
    </w:p>
    <w:p w14:paraId="26F5E0DA" w14:textId="77777777" w:rsidR="00392E3F" w:rsidRPr="00042BC5" w:rsidRDefault="00392E3F" w:rsidP="00AE2E26">
      <w:pPr>
        <w:suppressAutoHyphens/>
        <w:spacing w:line="276" w:lineRule="auto"/>
        <w:ind w:firstLine="567"/>
        <w:jc w:val="both"/>
        <w:rPr>
          <w:rFonts w:asciiTheme="majorHAnsi" w:hAnsiTheme="majorHAnsi" w:cstheme="majorHAnsi"/>
          <w:sz w:val="22"/>
          <w:szCs w:val="22"/>
        </w:rPr>
      </w:pPr>
    </w:p>
    <w:p w14:paraId="43BBDFCA" w14:textId="22F28E9F" w:rsidR="007230FD" w:rsidRPr="00584058" w:rsidRDefault="0085379A">
      <w:pPr>
        <w:pStyle w:val="Akapitzlist"/>
        <w:numPr>
          <w:ilvl w:val="1"/>
          <w:numId w:val="31"/>
        </w:numPr>
        <w:suppressAutoHyphens/>
        <w:spacing w:line="276" w:lineRule="auto"/>
        <w:ind w:left="0" w:firstLine="0"/>
        <w:jc w:val="both"/>
        <w:rPr>
          <w:rFonts w:asciiTheme="majorHAnsi" w:hAnsiTheme="majorHAnsi" w:cstheme="majorHAnsi"/>
          <w:b/>
          <w:color w:val="0070C0"/>
          <w:sz w:val="22"/>
          <w:szCs w:val="22"/>
        </w:rPr>
      </w:pPr>
      <w:r w:rsidRPr="00584058">
        <w:rPr>
          <w:rFonts w:asciiTheme="majorHAnsi" w:hAnsiTheme="majorHAnsi" w:cstheme="majorHAnsi"/>
          <w:b/>
          <w:color w:val="0070C0"/>
          <w:sz w:val="22"/>
          <w:szCs w:val="22"/>
        </w:rPr>
        <w:t>Charakterystyka Gminy</w:t>
      </w:r>
      <w:r w:rsidR="00BF3D9E" w:rsidRPr="00584058">
        <w:rPr>
          <w:rFonts w:asciiTheme="majorHAnsi" w:hAnsiTheme="majorHAnsi" w:cstheme="majorHAnsi"/>
          <w:b/>
          <w:color w:val="0070C0"/>
          <w:sz w:val="22"/>
          <w:szCs w:val="22"/>
        </w:rPr>
        <w:t xml:space="preserve"> </w:t>
      </w:r>
    </w:p>
    <w:p w14:paraId="4605D58A" w14:textId="2B126639" w:rsidR="003114EB" w:rsidRDefault="00A01D33" w:rsidP="00247828">
      <w:pPr>
        <w:suppressAutoHyphens/>
        <w:spacing w:line="276" w:lineRule="auto"/>
        <w:ind w:right="-24" w:firstLine="567"/>
        <w:jc w:val="both"/>
        <w:rPr>
          <w:rFonts w:asciiTheme="majorHAnsi" w:hAnsiTheme="majorHAnsi" w:cstheme="majorHAnsi"/>
          <w:sz w:val="22"/>
          <w:szCs w:val="22"/>
        </w:rPr>
      </w:pPr>
      <w:r w:rsidRPr="00A01D33">
        <w:rPr>
          <w:rFonts w:asciiTheme="majorHAnsi" w:hAnsiTheme="majorHAnsi" w:cstheme="majorHAnsi"/>
          <w:sz w:val="22"/>
          <w:szCs w:val="22"/>
        </w:rPr>
        <w:t>Gmina Wejherowo to gmina wiejska usytuowana w województwie pomorskim, we wschodniej części powiatu wejherowskiego, która otacza od północy, południa i zachodu miasto Wejherowo. Gmina graniczy z czterema miastami: Gdynią, Rumią, Redą oraz Wejherowem, a także z pięcioma innymi gminami wiejskimi: Szemud, Luzin</w:t>
      </w:r>
      <w:r w:rsidR="000A0D2D">
        <w:rPr>
          <w:rFonts w:asciiTheme="majorHAnsi" w:hAnsiTheme="majorHAnsi" w:cstheme="majorHAnsi"/>
          <w:sz w:val="22"/>
          <w:szCs w:val="22"/>
        </w:rPr>
        <w:t>o</w:t>
      </w:r>
      <w:r w:rsidRPr="00A01D33">
        <w:rPr>
          <w:rFonts w:asciiTheme="majorHAnsi" w:hAnsiTheme="majorHAnsi" w:cstheme="majorHAnsi"/>
          <w:sz w:val="22"/>
          <w:szCs w:val="22"/>
        </w:rPr>
        <w:t>, Gniewin</w:t>
      </w:r>
      <w:r w:rsidR="000A0D2D">
        <w:rPr>
          <w:rFonts w:asciiTheme="majorHAnsi" w:hAnsiTheme="majorHAnsi" w:cstheme="majorHAnsi"/>
          <w:sz w:val="22"/>
          <w:szCs w:val="22"/>
        </w:rPr>
        <w:t>o</w:t>
      </w:r>
      <w:r w:rsidRPr="00A01D33">
        <w:rPr>
          <w:rFonts w:asciiTheme="majorHAnsi" w:hAnsiTheme="majorHAnsi" w:cstheme="majorHAnsi"/>
          <w:sz w:val="22"/>
          <w:szCs w:val="22"/>
        </w:rPr>
        <w:t>, Krokow</w:t>
      </w:r>
      <w:r w:rsidR="000A0D2D">
        <w:rPr>
          <w:rFonts w:asciiTheme="majorHAnsi" w:hAnsiTheme="majorHAnsi" w:cstheme="majorHAnsi"/>
          <w:sz w:val="22"/>
          <w:szCs w:val="22"/>
        </w:rPr>
        <w:t>a</w:t>
      </w:r>
      <w:r w:rsidRPr="00A01D33">
        <w:rPr>
          <w:rFonts w:asciiTheme="majorHAnsi" w:hAnsiTheme="majorHAnsi" w:cstheme="majorHAnsi"/>
          <w:sz w:val="22"/>
          <w:szCs w:val="22"/>
        </w:rPr>
        <w:t xml:space="preserve"> oraz Puck.</w:t>
      </w:r>
    </w:p>
    <w:p w14:paraId="47070C91" w14:textId="77777777" w:rsidR="00B37CAD" w:rsidRDefault="00B37CAD" w:rsidP="00247828">
      <w:pPr>
        <w:suppressAutoHyphens/>
        <w:spacing w:line="276" w:lineRule="auto"/>
        <w:ind w:right="-24" w:firstLine="375"/>
        <w:jc w:val="both"/>
        <w:rPr>
          <w:rFonts w:asciiTheme="majorHAnsi" w:hAnsiTheme="majorHAnsi" w:cstheme="majorHAnsi"/>
          <w:sz w:val="22"/>
          <w:szCs w:val="22"/>
        </w:rPr>
      </w:pPr>
    </w:p>
    <w:p w14:paraId="70C3D53D" w14:textId="65B414B6" w:rsidR="00BA2E25" w:rsidRDefault="00B37CAD" w:rsidP="00F132E6">
      <w:pPr>
        <w:suppressAutoHyphens/>
        <w:spacing w:line="276" w:lineRule="auto"/>
        <w:ind w:right="-24" w:firstLine="375"/>
        <w:jc w:val="center"/>
        <w:rPr>
          <w:rFonts w:asciiTheme="majorHAnsi" w:hAnsiTheme="majorHAnsi" w:cstheme="majorHAnsi"/>
          <w:sz w:val="22"/>
          <w:szCs w:val="22"/>
        </w:rPr>
      </w:pPr>
      <w:r>
        <w:rPr>
          <w:noProof/>
        </w:rPr>
        <w:drawing>
          <wp:inline distT="0" distB="0" distL="0" distR="0" wp14:anchorId="21028563" wp14:editId="2268A46B">
            <wp:extent cx="3331517" cy="3581400"/>
            <wp:effectExtent l="0" t="0" r="2540" b="0"/>
            <wp:docPr id="26" name="Obraz 26" descr="Wejherowo (gmina wiejska) – Wikipedia, wolna encyklo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ejherowo (gmina wiejska) – Wikipedia, wolna encyklopedi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337797" cy="3588151"/>
                    </a:xfrm>
                    <a:prstGeom prst="rect">
                      <a:avLst/>
                    </a:prstGeom>
                    <a:noFill/>
                    <a:ln>
                      <a:noFill/>
                    </a:ln>
                  </pic:spPr>
                </pic:pic>
              </a:graphicData>
            </a:graphic>
          </wp:inline>
        </w:drawing>
      </w:r>
    </w:p>
    <w:p w14:paraId="019DE022" w14:textId="77777777" w:rsidR="00323C5D" w:rsidRDefault="00323C5D" w:rsidP="00247828">
      <w:pPr>
        <w:keepNext/>
        <w:suppressAutoHyphens/>
        <w:spacing w:line="276" w:lineRule="auto"/>
        <w:ind w:right="-24" w:firstLine="567"/>
        <w:jc w:val="both"/>
        <w:rPr>
          <w:rFonts w:asciiTheme="majorHAnsi" w:hAnsiTheme="majorHAnsi" w:cstheme="majorHAnsi"/>
          <w:sz w:val="22"/>
          <w:szCs w:val="22"/>
        </w:rPr>
      </w:pPr>
      <w:r w:rsidRPr="00323C5D">
        <w:rPr>
          <w:rFonts w:asciiTheme="majorHAnsi" w:hAnsiTheme="majorHAnsi" w:cstheme="majorHAnsi"/>
          <w:sz w:val="22"/>
          <w:szCs w:val="22"/>
        </w:rPr>
        <w:t xml:space="preserve">Powierzchnia gminy wynosi 194,30 km2, co plasuje ją na drugim miejscu pod względem powierzchni w powiecie. Gmina składa się z 16 jednostek pomocniczych (sołectw), a między nimi występuje duże zróżnicowanie. </w:t>
      </w:r>
    </w:p>
    <w:p w14:paraId="19655B57" w14:textId="5C9C91BA" w:rsidR="00635B95" w:rsidRDefault="00562825" w:rsidP="00247828">
      <w:pPr>
        <w:keepNext/>
        <w:suppressAutoHyphens/>
        <w:spacing w:line="276" w:lineRule="auto"/>
        <w:ind w:right="-24" w:firstLine="567"/>
        <w:jc w:val="both"/>
        <w:rPr>
          <w:rFonts w:asciiTheme="majorHAnsi" w:hAnsiTheme="majorHAnsi" w:cstheme="majorHAnsi"/>
          <w:sz w:val="22"/>
          <w:szCs w:val="22"/>
        </w:rPr>
      </w:pPr>
      <w:r>
        <w:rPr>
          <w:rFonts w:asciiTheme="majorHAnsi" w:hAnsiTheme="majorHAnsi" w:cstheme="majorHAnsi"/>
          <w:sz w:val="22"/>
          <w:szCs w:val="22"/>
        </w:rPr>
        <w:t>Sołectwa w południowej części</w:t>
      </w:r>
      <w:r w:rsidR="00323C5D" w:rsidRPr="00323C5D">
        <w:rPr>
          <w:rFonts w:asciiTheme="majorHAnsi" w:hAnsiTheme="majorHAnsi" w:cstheme="majorHAnsi"/>
          <w:sz w:val="22"/>
          <w:szCs w:val="22"/>
        </w:rPr>
        <w:t xml:space="preserve"> znajduj</w:t>
      </w:r>
      <w:r>
        <w:rPr>
          <w:rFonts w:asciiTheme="majorHAnsi" w:hAnsiTheme="majorHAnsi" w:cstheme="majorHAnsi"/>
          <w:sz w:val="22"/>
          <w:szCs w:val="22"/>
        </w:rPr>
        <w:t>ą</w:t>
      </w:r>
      <w:r w:rsidR="00323C5D" w:rsidRPr="00323C5D">
        <w:rPr>
          <w:rFonts w:asciiTheme="majorHAnsi" w:hAnsiTheme="majorHAnsi" w:cstheme="majorHAnsi"/>
          <w:sz w:val="22"/>
          <w:szCs w:val="22"/>
        </w:rPr>
        <w:t xml:space="preserve"> się na obszarze Trójmiejskiego Parku Krajobrazowego lub</w:t>
      </w:r>
      <w:r w:rsidR="00031FAC">
        <w:rPr>
          <w:rFonts w:asciiTheme="majorHAnsi" w:hAnsiTheme="majorHAnsi" w:cstheme="majorHAnsi"/>
          <w:sz w:val="22"/>
          <w:szCs w:val="22"/>
        </w:rPr>
        <w:t> </w:t>
      </w:r>
      <w:r w:rsidR="00323C5D" w:rsidRPr="00323C5D">
        <w:rPr>
          <w:rFonts w:asciiTheme="majorHAnsi" w:hAnsiTheme="majorHAnsi" w:cstheme="majorHAnsi"/>
          <w:sz w:val="22"/>
          <w:szCs w:val="22"/>
        </w:rPr>
        <w:t>w części jego Otuliny, gdzie dominują tereny leśne z enklawami rolniczymi oraz jeziorami. Natomiast w</w:t>
      </w:r>
      <w:r w:rsidR="001A0A96">
        <w:rPr>
          <w:rFonts w:asciiTheme="majorHAnsi" w:hAnsiTheme="majorHAnsi" w:cstheme="majorHAnsi"/>
          <w:sz w:val="22"/>
          <w:szCs w:val="22"/>
        </w:rPr>
        <w:t> </w:t>
      </w:r>
      <w:r w:rsidR="00323C5D" w:rsidRPr="00323C5D">
        <w:rPr>
          <w:rFonts w:asciiTheme="majorHAnsi" w:hAnsiTheme="majorHAnsi" w:cstheme="majorHAnsi"/>
          <w:sz w:val="22"/>
          <w:szCs w:val="22"/>
        </w:rPr>
        <w:t>części środkowej i północnej występują tereny silnie zurbanizowane, a charakter typowo rolniczy związany jest z sołectwem Kniewo. Gmina Wejherowo sąsiaduje z czterema miastami, co wpływa bezpośrednio na jej funkcje i charakter, a także stwarza możliwość realizacji wspólnych działań w</w:t>
      </w:r>
      <w:r w:rsidR="001A0A96">
        <w:rPr>
          <w:rFonts w:asciiTheme="majorHAnsi" w:hAnsiTheme="majorHAnsi" w:cstheme="majorHAnsi"/>
          <w:sz w:val="22"/>
          <w:szCs w:val="22"/>
        </w:rPr>
        <w:t> </w:t>
      </w:r>
      <w:r w:rsidR="00323C5D" w:rsidRPr="00323C5D">
        <w:rPr>
          <w:rFonts w:asciiTheme="majorHAnsi" w:hAnsiTheme="majorHAnsi" w:cstheme="majorHAnsi"/>
          <w:sz w:val="22"/>
          <w:szCs w:val="22"/>
        </w:rPr>
        <w:t>ramach Zintegrowanych Inwestycji Terytorialnych oraz partnerstwa wiejsko-miejskiego obszaru gminy z</w:t>
      </w:r>
      <w:r w:rsidR="00247828">
        <w:rPr>
          <w:rFonts w:asciiTheme="majorHAnsi" w:hAnsiTheme="majorHAnsi" w:cstheme="majorHAnsi"/>
          <w:sz w:val="22"/>
          <w:szCs w:val="22"/>
        </w:rPr>
        <w:t> </w:t>
      </w:r>
      <w:r w:rsidR="00323C5D" w:rsidRPr="00323C5D">
        <w:rPr>
          <w:rFonts w:asciiTheme="majorHAnsi" w:hAnsiTheme="majorHAnsi" w:cstheme="majorHAnsi"/>
          <w:sz w:val="22"/>
          <w:szCs w:val="22"/>
        </w:rPr>
        <w:t>przyległymi miastami.</w:t>
      </w:r>
    </w:p>
    <w:p w14:paraId="21053959" w14:textId="3811AEA2" w:rsidR="00B13CC8" w:rsidRDefault="00B13CC8" w:rsidP="00247828">
      <w:pPr>
        <w:keepNext/>
        <w:suppressAutoHyphens/>
        <w:spacing w:line="276" w:lineRule="auto"/>
        <w:ind w:right="-24" w:firstLine="567"/>
        <w:jc w:val="both"/>
        <w:rPr>
          <w:rFonts w:asciiTheme="majorHAnsi" w:hAnsiTheme="majorHAnsi" w:cstheme="majorHAnsi"/>
          <w:sz w:val="22"/>
          <w:szCs w:val="22"/>
        </w:rPr>
      </w:pPr>
      <w:r w:rsidRPr="00B13CC8">
        <w:rPr>
          <w:rFonts w:asciiTheme="majorHAnsi" w:hAnsiTheme="majorHAnsi" w:cstheme="majorHAnsi"/>
          <w:sz w:val="22"/>
          <w:szCs w:val="22"/>
        </w:rPr>
        <w:t>Lasy stanowią 58</w:t>
      </w:r>
      <w:r w:rsidR="00DC6D23">
        <w:rPr>
          <w:rFonts w:asciiTheme="majorHAnsi" w:hAnsiTheme="majorHAnsi" w:cstheme="majorHAnsi"/>
          <w:sz w:val="22"/>
          <w:szCs w:val="22"/>
        </w:rPr>
        <w:t xml:space="preserve"> </w:t>
      </w:r>
      <w:r w:rsidRPr="00B13CC8">
        <w:rPr>
          <w:rFonts w:asciiTheme="majorHAnsi" w:hAnsiTheme="majorHAnsi" w:cstheme="majorHAnsi"/>
          <w:sz w:val="22"/>
          <w:szCs w:val="22"/>
        </w:rPr>
        <w:t>% powierzchni Gminy Wejherowo, użytki rolne 32</w:t>
      </w:r>
      <w:r w:rsidR="00DC6D23">
        <w:rPr>
          <w:rFonts w:asciiTheme="majorHAnsi" w:hAnsiTheme="majorHAnsi" w:cstheme="majorHAnsi"/>
          <w:sz w:val="22"/>
          <w:szCs w:val="22"/>
        </w:rPr>
        <w:t xml:space="preserve"> </w:t>
      </w:r>
      <w:r w:rsidRPr="00B13CC8">
        <w:rPr>
          <w:rFonts w:asciiTheme="majorHAnsi" w:hAnsiTheme="majorHAnsi" w:cstheme="majorHAnsi"/>
          <w:sz w:val="22"/>
          <w:szCs w:val="22"/>
        </w:rPr>
        <w:t>%,</w:t>
      </w:r>
      <w:r w:rsidR="00635B95">
        <w:rPr>
          <w:rFonts w:asciiTheme="majorHAnsi" w:hAnsiTheme="majorHAnsi" w:cstheme="majorHAnsi"/>
          <w:sz w:val="22"/>
          <w:szCs w:val="22"/>
        </w:rPr>
        <w:t xml:space="preserve"> </w:t>
      </w:r>
      <w:r w:rsidRPr="00B13CC8">
        <w:rPr>
          <w:rFonts w:asciiTheme="majorHAnsi" w:hAnsiTheme="majorHAnsi" w:cstheme="majorHAnsi"/>
          <w:sz w:val="22"/>
          <w:szCs w:val="22"/>
        </w:rPr>
        <w:t xml:space="preserve"> tereny zabudowane </w:t>
      </w:r>
      <w:r w:rsidR="00DC6D23">
        <w:rPr>
          <w:rFonts w:asciiTheme="majorHAnsi" w:hAnsiTheme="majorHAnsi" w:cstheme="majorHAnsi"/>
          <w:sz w:val="22"/>
          <w:szCs w:val="22"/>
        </w:rPr>
        <w:br/>
      </w:r>
      <w:r w:rsidRPr="00B13CC8">
        <w:rPr>
          <w:rFonts w:asciiTheme="majorHAnsi" w:hAnsiTheme="majorHAnsi" w:cstheme="majorHAnsi"/>
          <w:sz w:val="22"/>
          <w:szCs w:val="22"/>
        </w:rPr>
        <w:t>10</w:t>
      </w:r>
      <w:r w:rsidR="00DC6D23">
        <w:rPr>
          <w:rFonts w:asciiTheme="majorHAnsi" w:hAnsiTheme="majorHAnsi" w:cstheme="majorHAnsi"/>
          <w:sz w:val="22"/>
          <w:szCs w:val="22"/>
        </w:rPr>
        <w:t xml:space="preserve"> </w:t>
      </w:r>
      <w:r w:rsidRPr="00B13CC8">
        <w:rPr>
          <w:rFonts w:asciiTheme="majorHAnsi" w:hAnsiTheme="majorHAnsi" w:cstheme="majorHAnsi"/>
          <w:sz w:val="22"/>
          <w:szCs w:val="22"/>
        </w:rPr>
        <w:t xml:space="preserve">%. Ze wschodu na zachód Gminy przebiega Pradolina Łeby–Redy. Morenowe </w:t>
      </w:r>
      <w:r w:rsidR="00BE55BB">
        <w:rPr>
          <w:rFonts w:asciiTheme="majorHAnsi" w:hAnsiTheme="majorHAnsi" w:cstheme="majorHAnsi"/>
          <w:sz w:val="22"/>
          <w:szCs w:val="22"/>
        </w:rPr>
        <w:t>w</w:t>
      </w:r>
      <w:r w:rsidRPr="00B13CC8">
        <w:rPr>
          <w:rFonts w:asciiTheme="majorHAnsi" w:hAnsiTheme="majorHAnsi" w:cstheme="majorHAnsi"/>
          <w:sz w:val="22"/>
          <w:szCs w:val="22"/>
        </w:rPr>
        <w:t>zgórza porośnięte lasami przypominają Bieszczady.</w:t>
      </w:r>
    </w:p>
    <w:p w14:paraId="485AC870" w14:textId="3CEF289B" w:rsidR="00392E3F" w:rsidRDefault="002500A0" w:rsidP="00247828">
      <w:pPr>
        <w:keepNext/>
        <w:suppressAutoHyphens/>
        <w:spacing w:line="276" w:lineRule="auto"/>
        <w:ind w:right="-24" w:firstLine="567"/>
        <w:jc w:val="both"/>
        <w:rPr>
          <w:rFonts w:asciiTheme="majorHAnsi" w:hAnsiTheme="majorHAnsi" w:cstheme="majorHAnsi"/>
          <w:sz w:val="22"/>
          <w:szCs w:val="22"/>
        </w:rPr>
      </w:pPr>
      <w:r>
        <w:rPr>
          <w:rFonts w:asciiTheme="majorHAnsi" w:hAnsiTheme="majorHAnsi" w:cstheme="majorHAnsi"/>
          <w:sz w:val="22"/>
          <w:szCs w:val="22"/>
        </w:rPr>
        <w:t>W 2022 roku p</w:t>
      </w:r>
      <w:r w:rsidR="00F42A4E" w:rsidRPr="00F42A4E">
        <w:rPr>
          <w:rFonts w:asciiTheme="majorHAnsi" w:hAnsiTheme="majorHAnsi" w:cstheme="majorHAnsi"/>
          <w:sz w:val="22"/>
          <w:szCs w:val="22"/>
        </w:rPr>
        <w:t>rzez Gminę Wejherowo przebiega</w:t>
      </w:r>
      <w:r>
        <w:rPr>
          <w:rFonts w:asciiTheme="majorHAnsi" w:hAnsiTheme="majorHAnsi" w:cstheme="majorHAnsi"/>
          <w:sz w:val="22"/>
          <w:szCs w:val="22"/>
        </w:rPr>
        <w:t>ła</w:t>
      </w:r>
      <w:r w:rsidR="00562825">
        <w:rPr>
          <w:rFonts w:asciiTheme="majorHAnsi" w:hAnsiTheme="majorHAnsi" w:cstheme="majorHAnsi"/>
          <w:sz w:val="22"/>
          <w:szCs w:val="22"/>
        </w:rPr>
        <w:t xml:space="preserve"> </w:t>
      </w:r>
      <w:r>
        <w:rPr>
          <w:rFonts w:asciiTheme="majorHAnsi" w:hAnsiTheme="majorHAnsi" w:cstheme="majorHAnsi"/>
          <w:sz w:val="22"/>
          <w:szCs w:val="22"/>
        </w:rPr>
        <w:t xml:space="preserve">droga krajowa nr 6 ( obecnie droga wojewódzka nr 468) </w:t>
      </w:r>
      <w:r w:rsidR="00562825">
        <w:rPr>
          <w:rFonts w:asciiTheme="majorHAnsi" w:hAnsiTheme="majorHAnsi" w:cstheme="majorHAnsi"/>
          <w:sz w:val="22"/>
          <w:szCs w:val="22"/>
        </w:rPr>
        <w:t>oraz</w:t>
      </w:r>
      <w:r>
        <w:rPr>
          <w:rFonts w:asciiTheme="majorHAnsi" w:hAnsiTheme="majorHAnsi" w:cstheme="majorHAnsi"/>
          <w:sz w:val="22"/>
          <w:szCs w:val="22"/>
        </w:rPr>
        <w:t xml:space="preserve"> dwie drogi wojewódzkie:</w:t>
      </w:r>
      <w:r w:rsidR="00562825">
        <w:rPr>
          <w:rFonts w:asciiTheme="majorHAnsi" w:hAnsiTheme="majorHAnsi" w:cstheme="majorHAnsi"/>
          <w:sz w:val="22"/>
          <w:szCs w:val="22"/>
        </w:rPr>
        <w:t xml:space="preserve"> </w:t>
      </w:r>
      <w:r w:rsidR="00F42A4E" w:rsidRPr="00F42A4E">
        <w:rPr>
          <w:rFonts w:asciiTheme="majorHAnsi" w:hAnsiTheme="majorHAnsi" w:cstheme="majorHAnsi"/>
          <w:sz w:val="22"/>
          <w:szCs w:val="22"/>
        </w:rPr>
        <w:t>nr</w:t>
      </w:r>
      <w:r w:rsidR="00562825">
        <w:rPr>
          <w:rFonts w:asciiTheme="majorHAnsi" w:hAnsiTheme="majorHAnsi" w:cstheme="majorHAnsi"/>
          <w:sz w:val="22"/>
          <w:szCs w:val="22"/>
        </w:rPr>
        <w:t xml:space="preserve"> </w:t>
      </w:r>
      <w:r w:rsidR="00F42A4E" w:rsidRPr="00F42A4E">
        <w:rPr>
          <w:rFonts w:asciiTheme="majorHAnsi" w:hAnsiTheme="majorHAnsi" w:cstheme="majorHAnsi"/>
          <w:sz w:val="22"/>
          <w:szCs w:val="22"/>
        </w:rPr>
        <w:t>218</w:t>
      </w:r>
      <w:r>
        <w:rPr>
          <w:rFonts w:asciiTheme="majorHAnsi" w:hAnsiTheme="majorHAnsi" w:cstheme="majorHAnsi"/>
          <w:sz w:val="22"/>
          <w:szCs w:val="22"/>
        </w:rPr>
        <w:t xml:space="preserve"> ( obecnie droga powiatowa)</w:t>
      </w:r>
      <w:r w:rsidR="00562825">
        <w:rPr>
          <w:rFonts w:asciiTheme="majorHAnsi" w:hAnsiTheme="majorHAnsi" w:cstheme="majorHAnsi"/>
          <w:sz w:val="22"/>
          <w:szCs w:val="22"/>
        </w:rPr>
        <w:t xml:space="preserve"> </w:t>
      </w:r>
      <w:r w:rsidR="00F42A4E" w:rsidRPr="00F42A4E">
        <w:rPr>
          <w:rFonts w:asciiTheme="majorHAnsi" w:hAnsiTheme="majorHAnsi" w:cstheme="majorHAnsi"/>
          <w:sz w:val="22"/>
          <w:szCs w:val="22"/>
        </w:rPr>
        <w:t>i nr 224.</w:t>
      </w:r>
      <w:r w:rsidR="00BE55BB">
        <w:rPr>
          <w:rFonts w:asciiTheme="majorHAnsi" w:hAnsiTheme="majorHAnsi" w:cstheme="majorHAnsi"/>
          <w:sz w:val="22"/>
          <w:szCs w:val="22"/>
        </w:rPr>
        <w:t xml:space="preserve"> </w:t>
      </w:r>
      <w:r w:rsidR="00F42A4E">
        <w:rPr>
          <w:rFonts w:asciiTheme="majorHAnsi" w:hAnsiTheme="majorHAnsi" w:cstheme="majorHAnsi"/>
          <w:sz w:val="22"/>
          <w:szCs w:val="22"/>
        </w:rPr>
        <w:t>J</w:t>
      </w:r>
      <w:r w:rsidR="00F42A4E" w:rsidRPr="00F42A4E">
        <w:rPr>
          <w:rFonts w:asciiTheme="majorHAnsi" w:hAnsiTheme="majorHAnsi" w:cstheme="majorHAnsi"/>
          <w:sz w:val="22"/>
          <w:szCs w:val="22"/>
        </w:rPr>
        <w:t>edyną czynną linią kolejową jest linia nr 202, która obsługuje pociągi w kierunku Gdańska i Szczecina.</w:t>
      </w:r>
    </w:p>
    <w:p w14:paraId="731C7EBF" w14:textId="36E10FF3" w:rsidR="00904766" w:rsidRPr="002D36E9" w:rsidRDefault="00904766" w:rsidP="00AE2E26">
      <w:pPr>
        <w:suppressAutoHyphens/>
        <w:spacing w:line="276" w:lineRule="auto"/>
        <w:ind w:firstLine="567"/>
        <w:jc w:val="both"/>
        <w:rPr>
          <w:rFonts w:asciiTheme="majorHAnsi" w:hAnsiTheme="majorHAnsi" w:cstheme="majorHAnsi"/>
          <w:sz w:val="22"/>
          <w:szCs w:val="22"/>
        </w:rPr>
      </w:pPr>
      <w:r w:rsidRPr="002D36E9">
        <w:rPr>
          <w:rFonts w:asciiTheme="majorHAnsi" w:hAnsiTheme="majorHAnsi" w:cstheme="majorHAnsi"/>
          <w:sz w:val="22"/>
          <w:szCs w:val="22"/>
        </w:rPr>
        <w:t>Według stanu na dzień 31 grudnia 202</w:t>
      </w:r>
      <w:r w:rsidR="002826AC" w:rsidRPr="002D36E9">
        <w:rPr>
          <w:rFonts w:asciiTheme="majorHAnsi" w:hAnsiTheme="majorHAnsi" w:cstheme="majorHAnsi"/>
          <w:sz w:val="22"/>
          <w:szCs w:val="22"/>
        </w:rPr>
        <w:t>2</w:t>
      </w:r>
      <w:r w:rsidRPr="002D36E9">
        <w:rPr>
          <w:rFonts w:asciiTheme="majorHAnsi" w:hAnsiTheme="majorHAnsi" w:cstheme="majorHAnsi"/>
          <w:sz w:val="22"/>
          <w:szCs w:val="22"/>
        </w:rPr>
        <w:t xml:space="preserve"> r. liczba mieszkańców Gminy wynosiła </w:t>
      </w:r>
      <w:r w:rsidR="002F35E1" w:rsidRPr="002D36E9">
        <w:rPr>
          <w:rFonts w:asciiTheme="majorHAnsi" w:hAnsiTheme="majorHAnsi" w:cstheme="majorHAnsi"/>
          <w:b/>
          <w:sz w:val="22"/>
          <w:szCs w:val="22"/>
        </w:rPr>
        <w:t xml:space="preserve">27 334 </w:t>
      </w:r>
      <w:r w:rsidRPr="002D36E9">
        <w:rPr>
          <w:rFonts w:asciiTheme="majorHAnsi" w:hAnsiTheme="majorHAnsi" w:cstheme="majorHAnsi"/>
          <w:sz w:val="22"/>
          <w:szCs w:val="22"/>
        </w:rPr>
        <w:t xml:space="preserve">osoby, </w:t>
      </w:r>
      <w:r w:rsidRPr="002D36E9">
        <w:rPr>
          <w:rFonts w:asciiTheme="majorHAnsi" w:hAnsiTheme="majorHAnsi" w:cstheme="majorHAnsi"/>
          <w:sz w:val="22"/>
          <w:szCs w:val="22"/>
        </w:rPr>
        <w:br/>
        <w:t>w tym:</w:t>
      </w:r>
    </w:p>
    <w:p w14:paraId="27375016" w14:textId="5220DB27" w:rsidR="00904766" w:rsidRPr="002D36E9" w:rsidRDefault="00904766">
      <w:pPr>
        <w:pStyle w:val="Akapitzlist"/>
        <w:numPr>
          <w:ilvl w:val="0"/>
          <w:numId w:val="14"/>
        </w:numPr>
        <w:suppressAutoHyphens/>
        <w:spacing w:line="276" w:lineRule="auto"/>
        <w:ind w:left="0" w:firstLine="567"/>
        <w:jc w:val="both"/>
        <w:rPr>
          <w:rFonts w:asciiTheme="majorHAnsi" w:hAnsiTheme="majorHAnsi" w:cstheme="majorHAnsi"/>
          <w:sz w:val="22"/>
          <w:szCs w:val="22"/>
        </w:rPr>
      </w:pPr>
      <w:r w:rsidRPr="002D36E9">
        <w:rPr>
          <w:rFonts w:asciiTheme="majorHAnsi" w:hAnsiTheme="majorHAnsi" w:cstheme="majorHAnsi"/>
          <w:sz w:val="22"/>
          <w:szCs w:val="22"/>
        </w:rPr>
        <w:lastRenderedPageBreak/>
        <w:t xml:space="preserve">na pobyt stały </w:t>
      </w:r>
      <w:r w:rsidR="002F35E1" w:rsidRPr="002D36E9">
        <w:rPr>
          <w:rFonts w:asciiTheme="majorHAnsi" w:hAnsiTheme="majorHAnsi" w:cstheme="majorHAnsi"/>
          <w:b/>
          <w:sz w:val="22"/>
          <w:szCs w:val="22"/>
        </w:rPr>
        <w:t xml:space="preserve">27 000 </w:t>
      </w:r>
      <w:r w:rsidRPr="002D36E9">
        <w:rPr>
          <w:rFonts w:asciiTheme="majorHAnsi" w:hAnsiTheme="majorHAnsi" w:cstheme="majorHAnsi"/>
          <w:sz w:val="22"/>
          <w:szCs w:val="22"/>
        </w:rPr>
        <w:t>os</w:t>
      </w:r>
      <w:r w:rsidR="002F35E1" w:rsidRPr="002D36E9">
        <w:rPr>
          <w:rFonts w:asciiTheme="majorHAnsi" w:hAnsiTheme="majorHAnsi" w:cstheme="majorHAnsi"/>
          <w:sz w:val="22"/>
          <w:szCs w:val="22"/>
        </w:rPr>
        <w:t>ób</w:t>
      </w:r>
      <w:r w:rsidRPr="002D36E9">
        <w:rPr>
          <w:rFonts w:asciiTheme="majorHAnsi" w:hAnsiTheme="majorHAnsi" w:cstheme="majorHAnsi"/>
          <w:sz w:val="22"/>
          <w:szCs w:val="22"/>
        </w:rPr>
        <w:t xml:space="preserve"> (</w:t>
      </w:r>
      <w:r w:rsidR="002F35E1" w:rsidRPr="002D36E9">
        <w:rPr>
          <w:rFonts w:asciiTheme="majorHAnsi" w:hAnsiTheme="majorHAnsi" w:cstheme="majorHAnsi"/>
          <w:sz w:val="22"/>
          <w:szCs w:val="22"/>
        </w:rPr>
        <w:t xml:space="preserve">13 578 </w:t>
      </w:r>
      <w:r w:rsidRPr="002D36E9">
        <w:rPr>
          <w:rFonts w:asciiTheme="majorHAnsi" w:hAnsiTheme="majorHAnsi" w:cstheme="majorHAnsi"/>
          <w:sz w:val="22"/>
          <w:szCs w:val="22"/>
        </w:rPr>
        <w:t xml:space="preserve">kobiet i </w:t>
      </w:r>
      <w:r w:rsidR="002F35E1" w:rsidRPr="002D36E9">
        <w:rPr>
          <w:rFonts w:asciiTheme="majorHAnsi" w:hAnsiTheme="majorHAnsi" w:cstheme="majorHAnsi"/>
          <w:sz w:val="22"/>
          <w:szCs w:val="22"/>
        </w:rPr>
        <w:t xml:space="preserve">13 422 </w:t>
      </w:r>
      <w:r w:rsidRPr="002D36E9">
        <w:rPr>
          <w:rFonts w:asciiTheme="majorHAnsi" w:hAnsiTheme="majorHAnsi" w:cstheme="majorHAnsi"/>
          <w:sz w:val="22"/>
          <w:szCs w:val="22"/>
        </w:rPr>
        <w:t>mężczyzn)</w:t>
      </w:r>
    </w:p>
    <w:p w14:paraId="100828A6" w14:textId="7457A67C" w:rsidR="00904766" w:rsidRPr="002D36E9" w:rsidRDefault="00904766">
      <w:pPr>
        <w:pStyle w:val="Akapitzlist"/>
        <w:numPr>
          <w:ilvl w:val="0"/>
          <w:numId w:val="14"/>
        </w:numPr>
        <w:suppressAutoHyphens/>
        <w:spacing w:line="276" w:lineRule="auto"/>
        <w:ind w:left="0" w:firstLine="567"/>
        <w:jc w:val="both"/>
        <w:rPr>
          <w:rFonts w:asciiTheme="majorHAnsi" w:hAnsiTheme="majorHAnsi" w:cstheme="majorHAnsi"/>
          <w:sz w:val="22"/>
          <w:szCs w:val="22"/>
        </w:rPr>
      </w:pPr>
      <w:r w:rsidRPr="002D36E9">
        <w:rPr>
          <w:rFonts w:asciiTheme="majorHAnsi" w:hAnsiTheme="majorHAnsi" w:cstheme="majorHAnsi"/>
          <w:sz w:val="22"/>
          <w:szCs w:val="22"/>
        </w:rPr>
        <w:t xml:space="preserve">na pobyt tymczasowy </w:t>
      </w:r>
      <w:r w:rsidR="002F35E1" w:rsidRPr="002D36E9">
        <w:rPr>
          <w:rFonts w:asciiTheme="majorHAnsi" w:hAnsiTheme="majorHAnsi" w:cstheme="majorHAnsi"/>
          <w:b/>
          <w:sz w:val="22"/>
          <w:szCs w:val="22"/>
        </w:rPr>
        <w:t>334</w:t>
      </w:r>
      <w:r w:rsidRPr="002D36E9">
        <w:rPr>
          <w:rFonts w:asciiTheme="majorHAnsi" w:hAnsiTheme="majorHAnsi" w:cstheme="majorHAnsi"/>
          <w:sz w:val="22"/>
          <w:szCs w:val="22"/>
        </w:rPr>
        <w:t xml:space="preserve"> osób (</w:t>
      </w:r>
      <w:r w:rsidR="002F35E1" w:rsidRPr="002D36E9">
        <w:rPr>
          <w:rFonts w:asciiTheme="majorHAnsi" w:hAnsiTheme="majorHAnsi" w:cstheme="majorHAnsi"/>
          <w:sz w:val="22"/>
          <w:szCs w:val="22"/>
        </w:rPr>
        <w:t>184</w:t>
      </w:r>
      <w:r w:rsidRPr="002D36E9">
        <w:rPr>
          <w:rFonts w:asciiTheme="majorHAnsi" w:hAnsiTheme="majorHAnsi" w:cstheme="majorHAnsi"/>
          <w:sz w:val="22"/>
          <w:szCs w:val="22"/>
        </w:rPr>
        <w:t xml:space="preserve"> kobiety i </w:t>
      </w:r>
      <w:r w:rsidR="002F35E1" w:rsidRPr="002D36E9">
        <w:rPr>
          <w:rFonts w:asciiTheme="majorHAnsi" w:hAnsiTheme="majorHAnsi" w:cstheme="majorHAnsi"/>
          <w:sz w:val="22"/>
          <w:szCs w:val="22"/>
        </w:rPr>
        <w:t>150</w:t>
      </w:r>
      <w:r w:rsidRPr="002D36E9">
        <w:rPr>
          <w:rFonts w:asciiTheme="majorHAnsi" w:hAnsiTheme="majorHAnsi" w:cstheme="majorHAnsi"/>
          <w:sz w:val="22"/>
          <w:szCs w:val="22"/>
        </w:rPr>
        <w:t xml:space="preserve"> mężczyzn)</w:t>
      </w:r>
    </w:p>
    <w:p w14:paraId="240C14D0" w14:textId="70DFC159" w:rsidR="00904766" w:rsidRDefault="00904766" w:rsidP="00AE2E26">
      <w:pPr>
        <w:suppressAutoHyphens/>
        <w:spacing w:line="276" w:lineRule="auto"/>
        <w:ind w:firstLine="567"/>
        <w:jc w:val="both"/>
        <w:rPr>
          <w:rFonts w:asciiTheme="majorHAnsi" w:hAnsiTheme="majorHAnsi" w:cstheme="majorHAnsi"/>
          <w:sz w:val="22"/>
          <w:szCs w:val="22"/>
        </w:rPr>
      </w:pPr>
      <w:r w:rsidRPr="002D36E9">
        <w:rPr>
          <w:rFonts w:asciiTheme="majorHAnsi" w:hAnsiTheme="majorHAnsi" w:cstheme="majorHAnsi"/>
          <w:sz w:val="22"/>
          <w:szCs w:val="22"/>
        </w:rPr>
        <w:t>Na obszarze całej gminy obserwowany jest dodatni przyrost liczby ludności. W roku 202</w:t>
      </w:r>
      <w:r w:rsidR="002826AC" w:rsidRPr="002D36E9">
        <w:rPr>
          <w:rFonts w:asciiTheme="majorHAnsi" w:hAnsiTheme="majorHAnsi" w:cstheme="majorHAnsi"/>
          <w:sz w:val="22"/>
          <w:szCs w:val="22"/>
        </w:rPr>
        <w:t>2</w:t>
      </w:r>
      <w:r w:rsidRPr="002D36E9">
        <w:rPr>
          <w:rFonts w:asciiTheme="majorHAnsi" w:hAnsiTheme="majorHAnsi" w:cstheme="majorHAnsi"/>
          <w:sz w:val="22"/>
          <w:szCs w:val="22"/>
        </w:rPr>
        <w:br/>
        <w:t xml:space="preserve">w stosunku do roku poprzedniego nastąpił wzrost liczby mieszkańców o </w:t>
      </w:r>
      <w:r w:rsidR="00905C02" w:rsidRPr="002D36E9">
        <w:rPr>
          <w:rFonts w:asciiTheme="majorHAnsi" w:hAnsiTheme="majorHAnsi" w:cstheme="majorHAnsi"/>
          <w:sz w:val="22"/>
          <w:szCs w:val="22"/>
        </w:rPr>
        <w:t>1,87</w:t>
      </w:r>
      <w:r w:rsidRPr="002D36E9">
        <w:rPr>
          <w:rFonts w:asciiTheme="majorHAnsi" w:hAnsiTheme="majorHAnsi" w:cstheme="majorHAnsi"/>
          <w:sz w:val="22"/>
          <w:szCs w:val="22"/>
        </w:rPr>
        <w:t xml:space="preserve"> % (</w:t>
      </w:r>
      <w:r w:rsidR="00905C02" w:rsidRPr="002D36E9">
        <w:rPr>
          <w:rFonts w:asciiTheme="majorHAnsi" w:hAnsiTheme="majorHAnsi" w:cstheme="majorHAnsi"/>
          <w:sz w:val="22"/>
          <w:szCs w:val="22"/>
        </w:rPr>
        <w:t>501</w:t>
      </w:r>
      <w:r w:rsidRPr="002D36E9">
        <w:rPr>
          <w:rFonts w:asciiTheme="majorHAnsi" w:hAnsiTheme="majorHAnsi" w:cstheme="majorHAnsi"/>
          <w:sz w:val="22"/>
          <w:szCs w:val="22"/>
        </w:rPr>
        <w:t xml:space="preserve"> nowych zameldowań). W 202</w:t>
      </w:r>
      <w:r w:rsidR="00905C02" w:rsidRPr="002D36E9">
        <w:rPr>
          <w:rFonts w:asciiTheme="majorHAnsi" w:hAnsiTheme="majorHAnsi" w:cstheme="majorHAnsi"/>
          <w:sz w:val="22"/>
          <w:szCs w:val="22"/>
        </w:rPr>
        <w:t>2</w:t>
      </w:r>
      <w:r w:rsidRPr="002D36E9">
        <w:rPr>
          <w:rFonts w:asciiTheme="majorHAnsi" w:hAnsiTheme="majorHAnsi" w:cstheme="majorHAnsi"/>
          <w:sz w:val="22"/>
          <w:szCs w:val="22"/>
        </w:rPr>
        <w:t xml:space="preserve"> roku urodziło się </w:t>
      </w:r>
      <w:r w:rsidR="00905C02" w:rsidRPr="002D36E9">
        <w:rPr>
          <w:rFonts w:asciiTheme="majorHAnsi" w:hAnsiTheme="majorHAnsi" w:cstheme="majorHAnsi"/>
          <w:sz w:val="22"/>
          <w:szCs w:val="22"/>
        </w:rPr>
        <w:t>296</w:t>
      </w:r>
      <w:r w:rsidRPr="002D36E9">
        <w:rPr>
          <w:rFonts w:asciiTheme="majorHAnsi" w:hAnsiTheme="majorHAnsi" w:cstheme="majorHAnsi"/>
          <w:sz w:val="22"/>
          <w:szCs w:val="22"/>
        </w:rPr>
        <w:t xml:space="preserve"> dzieci (w tym </w:t>
      </w:r>
      <w:r w:rsidR="00905C02" w:rsidRPr="002D36E9">
        <w:rPr>
          <w:rFonts w:asciiTheme="majorHAnsi" w:hAnsiTheme="majorHAnsi" w:cstheme="majorHAnsi"/>
          <w:sz w:val="22"/>
          <w:szCs w:val="22"/>
        </w:rPr>
        <w:t>147</w:t>
      </w:r>
      <w:r w:rsidRPr="002D36E9">
        <w:rPr>
          <w:rFonts w:asciiTheme="majorHAnsi" w:hAnsiTheme="majorHAnsi" w:cstheme="majorHAnsi"/>
          <w:sz w:val="22"/>
          <w:szCs w:val="22"/>
        </w:rPr>
        <w:t xml:space="preserve"> kobiety i </w:t>
      </w:r>
      <w:r w:rsidR="00905C02" w:rsidRPr="002D36E9">
        <w:rPr>
          <w:rFonts w:asciiTheme="majorHAnsi" w:hAnsiTheme="majorHAnsi" w:cstheme="majorHAnsi"/>
          <w:sz w:val="22"/>
          <w:szCs w:val="22"/>
        </w:rPr>
        <w:t>149</w:t>
      </w:r>
      <w:r w:rsidRPr="002D36E9">
        <w:rPr>
          <w:rFonts w:asciiTheme="majorHAnsi" w:hAnsiTheme="majorHAnsi" w:cstheme="majorHAnsi"/>
          <w:sz w:val="22"/>
          <w:szCs w:val="22"/>
        </w:rPr>
        <w:t xml:space="preserve"> mężczyzn) oraz zmarł</w:t>
      </w:r>
      <w:r w:rsidR="00905C02" w:rsidRPr="002D36E9">
        <w:rPr>
          <w:rFonts w:asciiTheme="majorHAnsi" w:hAnsiTheme="majorHAnsi" w:cstheme="majorHAnsi"/>
          <w:sz w:val="22"/>
          <w:szCs w:val="22"/>
        </w:rPr>
        <w:t>y</w:t>
      </w:r>
      <w:r w:rsidRPr="002D36E9">
        <w:rPr>
          <w:rFonts w:asciiTheme="majorHAnsi" w:hAnsiTheme="majorHAnsi" w:cstheme="majorHAnsi"/>
          <w:sz w:val="22"/>
          <w:szCs w:val="22"/>
        </w:rPr>
        <w:t xml:space="preserve"> </w:t>
      </w:r>
      <w:r w:rsidR="00905C02" w:rsidRPr="002D36E9">
        <w:rPr>
          <w:rFonts w:asciiTheme="majorHAnsi" w:hAnsiTheme="majorHAnsi" w:cstheme="majorHAnsi"/>
          <w:sz w:val="22"/>
          <w:szCs w:val="22"/>
        </w:rPr>
        <w:t>173</w:t>
      </w:r>
      <w:r w:rsidRPr="002D36E9">
        <w:rPr>
          <w:rFonts w:asciiTheme="majorHAnsi" w:hAnsiTheme="majorHAnsi" w:cstheme="majorHAnsi"/>
          <w:sz w:val="22"/>
          <w:szCs w:val="22"/>
        </w:rPr>
        <w:t xml:space="preserve"> os</w:t>
      </w:r>
      <w:r w:rsidR="00905C02" w:rsidRPr="002D36E9">
        <w:rPr>
          <w:rFonts w:asciiTheme="majorHAnsi" w:hAnsiTheme="majorHAnsi" w:cstheme="majorHAnsi"/>
          <w:sz w:val="22"/>
          <w:szCs w:val="22"/>
        </w:rPr>
        <w:t>oby</w:t>
      </w:r>
      <w:r w:rsidRPr="002D36E9">
        <w:rPr>
          <w:rFonts w:asciiTheme="majorHAnsi" w:hAnsiTheme="majorHAnsi" w:cstheme="majorHAnsi"/>
          <w:sz w:val="22"/>
          <w:szCs w:val="22"/>
        </w:rPr>
        <w:t xml:space="preserve">, co dało dodatni przyrost naturalny równy </w:t>
      </w:r>
      <w:r w:rsidR="00905C02" w:rsidRPr="002D36E9">
        <w:rPr>
          <w:rFonts w:asciiTheme="majorHAnsi" w:hAnsiTheme="majorHAnsi" w:cstheme="majorHAnsi"/>
          <w:sz w:val="22"/>
          <w:szCs w:val="22"/>
        </w:rPr>
        <w:t>123</w:t>
      </w:r>
      <w:r w:rsidRPr="002D36E9">
        <w:rPr>
          <w:rFonts w:asciiTheme="majorHAnsi" w:hAnsiTheme="majorHAnsi" w:cstheme="majorHAnsi"/>
          <w:sz w:val="22"/>
          <w:szCs w:val="22"/>
        </w:rPr>
        <w:t xml:space="preserve"> osoby. </w:t>
      </w:r>
      <w:r w:rsidR="00A73A4B" w:rsidRPr="002D36E9">
        <w:rPr>
          <w:rFonts w:asciiTheme="majorHAnsi" w:hAnsiTheme="majorHAnsi" w:cstheme="majorHAnsi"/>
          <w:sz w:val="22"/>
          <w:szCs w:val="22"/>
        </w:rPr>
        <w:t>Zaobserwować można</w:t>
      </w:r>
      <w:r w:rsidR="008D7118" w:rsidRPr="002D36E9">
        <w:rPr>
          <w:rFonts w:asciiTheme="majorHAnsi" w:hAnsiTheme="majorHAnsi" w:cstheme="majorHAnsi"/>
          <w:sz w:val="22"/>
          <w:szCs w:val="22"/>
        </w:rPr>
        <w:t xml:space="preserve"> nieznaczny</w:t>
      </w:r>
      <w:r w:rsidR="00A73A4B" w:rsidRPr="002D36E9">
        <w:rPr>
          <w:rFonts w:asciiTheme="majorHAnsi" w:hAnsiTheme="majorHAnsi" w:cstheme="majorHAnsi"/>
          <w:sz w:val="22"/>
          <w:szCs w:val="22"/>
        </w:rPr>
        <w:t xml:space="preserve"> spadek liczby urodzeń ( o</w:t>
      </w:r>
      <w:r w:rsidR="008D7118" w:rsidRPr="002D36E9">
        <w:rPr>
          <w:rFonts w:asciiTheme="majorHAnsi" w:hAnsiTheme="majorHAnsi" w:cstheme="majorHAnsi"/>
          <w:sz w:val="22"/>
          <w:szCs w:val="22"/>
        </w:rPr>
        <w:t xml:space="preserve"> 13 osób</w:t>
      </w:r>
      <w:r w:rsidR="00A73A4B" w:rsidRPr="002D36E9">
        <w:rPr>
          <w:rFonts w:asciiTheme="majorHAnsi" w:hAnsiTheme="majorHAnsi" w:cstheme="majorHAnsi"/>
          <w:sz w:val="22"/>
          <w:szCs w:val="22"/>
        </w:rPr>
        <w:t xml:space="preserve"> ), lecz także zmniejszyła się liczba zgonów ( o</w:t>
      </w:r>
      <w:r w:rsidR="008D7118" w:rsidRPr="002D36E9">
        <w:rPr>
          <w:rFonts w:asciiTheme="majorHAnsi" w:hAnsiTheme="majorHAnsi" w:cstheme="majorHAnsi"/>
          <w:sz w:val="22"/>
          <w:szCs w:val="22"/>
        </w:rPr>
        <w:t xml:space="preserve"> 42 osoby</w:t>
      </w:r>
      <w:r w:rsidR="00A73A4B" w:rsidRPr="002D36E9">
        <w:rPr>
          <w:rFonts w:asciiTheme="majorHAnsi" w:hAnsiTheme="majorHAnsi" w:cstheme="majorHAnsi"/>
          <w:sz w:val="22"/>
          <w:szCs w:val="22"/>
        </w:rPr>
        <w:t xml:space="preserve"> ), co spowodowało, że przyrost naturalny uległ zwiększeniu</w:t>
      </w:r>
      <w:r w:rsidR="008D7118" w:rsidRPr="002D36E9">
        <w:rPr>
          <w:rFonts w:asciiTheme="majorHAnsi" w:hAnsiTheme="majorHAnsi" w:cstheme="majorHAnsi"/>
          <w:sz w:val="22"/>
          <w:szCs w:val="22"/>
        </w:rPr>
        <w:t xml:space="preserve"> do 123 ( z 96 w roku 2021)</w:t>
      </w:r>
    </w:p>
    <w:tbl>
      <w:tblPr>
        <w:tblStyle w:val="Siatkatabelijasna1"/>
        <w:tblpPr w:leftFromText="141" w:rightFromText="141" w:vertAnchor="text" w:horzAnchor="margin" w:tblpY="41"/>
        <w:tblW w:w="4826"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49"/>
        <w:gridCol w:w="3884"/>
      </w:tblGrid>
      <w:tr w:rsidR="00B17DA7" w:rsidRPr="002D36E9" w14:paraId="16E55332" w14:textId="77777777" w:rsidTr="00B17DA7">
        <w:trPr>
          <w:trHeight w:val="557"/>
        </w:trPr>
        <w:tc>
          <w:tcPr>
            <w:tcW w:w="2776" w:type="pct"/>
            <w:shd w:val="clear" w:color="auto" w:fill="auto"/>
            <w:vAlign w:val="center"/>
          </w:tcPr>
          <w:p w14:paraId="47B2F466" w14:textId="77777777" w:rsidR="00B17DA7" w:rsidRPr="002D36E9" w:rsidRDefault="00B17DA7" w:rsidP="00B17DA7">
            <w:pPr>
              <w:suppressAutoHyphens/>
              <w:spacing w:line="276" w:lineRule="auto"/>
              <w:jc w:val="center"/>
              <w:rPr>
                <w:rFonts w:asciiTheme="majorHAnsi" w:hAnsiTheme="majorHAnsi" w:cstheme="majorHAnsi"/>
                <w:b/>
                <w:bCs/>
                <w:sz w:val="22"/>
                <w:szCs w:val="22"/>
              </w:rPr>
            </w:pPr>
            <w:r w:rsidRPr="009E61D5">
              <w:rPr>
                <w:rFonts w:asciiTheme="majorHAnsi" w:hAnsiTheme="majorHAnsi" w:cstheme="majorHAnsi"/>
                <w:b/>
                <w:bCs/>
                <w:color w:val="0070C0"/>
                <w:sz w:val="22"/>
                <w:szCs w:val="22"/>
              </w:rPr>
              <w:t>Liczba mieszkańców gminy wg stanu na dzień 31.12.2022 r.:</w:t>
            </w:r>
          </w:p>
        </w:tc>
        <w:tc>
          <w:tcPr>
            <w:tcW w:w="2224" w:type="pct"/>
            <w:shd w:val="clear" w:color="auto" w:fill="auto"/>
            <w:vAlign w:val="center"/>
          </w:tcPr>
          <w:p w14:paraId="3756C58C" w14:textId="77777777" w:rsidR="00B17DA7" w:rsidRPr="002D36E9" w:rsidRDefault="00B17DA7" w:rsidP="00B17DA7">
            <w:pPr>
              <w:suppressAutoHyphens/>
              <w:spacing w:line="276" w:lineRule="auto"/>
              <w:jc w:val="center"/>
              <w:rPr>
                <w:rFonts w:asciiTheme="majorHAnsi" w:hAnsiTheme="majorHAnsi" w:cstheme="majorHAnsi"/>
                <w:b/>
                <w:bCs/>
                <w:sz w:val="22"/>
                <w:szCs w:val="22"/>
              </w:rPr>
            </w:pPr>
            <w:r w:rsidRPr="009E61D5">
              <w:rPr>
                <w:rFonts w:asciiTheme="majorHAnsi" w:hAnsiTheme="majorHAnsi" w:cstheme="majorHAnsi"/>
                <w:b/>
                <w:bCs/>
                <w:color w:val="0070C0"/>
                <w:sz w:val="22"/>
                <w:szCs w:val="22"/>
              </w:rPr>
              <w:t>Ruch naturalny w 2022 r.:</w:t>
            </w:r>
          </w:p>
        </w:tc>
      </w:tr>
      <w:tr w:rsidR="00B17DA7" w:rsidRPr="002D36E9" w14:paraId="6225C8B3" w14:textId="77777777" w:rsidTr="00B17DA7">
        <w:trPr>
          <w:trHeight w:val="4457"/>
        </w:trPr>
        <w:tc>
          <w:tcPr>
            <w:tcW w:w="2776" w:type="pct"/>
            <w:shd w:val="clear" w:color="auto" w:fill="auto"/>
          </w:tcPr>
          <w:p w14:paraId="76B555A4" w14:textId="77777777" w:rsidR="00B17DA7" w:rsidRPr="002D36E9" w:rsidRDefault="00B17DA7" w:rsidP="00B17DA7">
            <w:pPr>
              <w:suppressAutoHyphens/>
              <w:spacing w:line="276" w:lineRule="auto"/>
              <w:jc w:val="center"/>
              <w:rPr>
                <w:rFonts w:asciiTheme="majorHAnsi" w:hAnsiTheme="majorHAnsi" w:cstheme="majorHAnsi"/>
                <w:b/>
                <w:bCs/>
                <w:color w:val="0070C0"/>
                <w:sz w:val="40"/>
                <w:szCs w:val="40"/>
              </w:rPr>
            </w:pPr>
            <w:r w:rsidRPr="002D36E9">
              <w:rPr>
                <w:rFonts w:asciiTheme="majorHAnsi" w:hAnsiTheme="majorHAnsi" w:cstheme="majorHAnsi"/>
                <w:b/>
                <w:bCs/>
                <w:color w:val="0070C0"/>
                <w:sz w:val="40"/>
                <w:szCs w:val="40"/>
              </w:rPr>
              <w:t>27 334 mieszkańców</w:t>
            </w:r>
          </w:p>
          <w:p w14:paraId="25A3626D" w14:textId="77777777" w:rsidR="00B17DA7" w:rsidRPr="002D36E9" w:rsidRDefault="00B17DA7" w:rsidP="00B17DA7">
            <w:pPr>
              <w:suppressAutoHyphens/>
              <w:spacing w:line="276" w:lineRule="auto"/>
              <w:jc w:val="center"/>
              <w:rPr>
                <w:rFonts w:asciiTheme="majorHAnsi" w:hAnsiTheme="majorHAnsi" w:cstheme="majorHAnsi"/>
                <w:b/>
                <w:bCs/>
                <w:color w:val="C45911" w:themeColor="accent2" w:themeShade="BF"/>
                <w:sz w:val="40"/>
                <w:szCs w:val="40"/>
              </w:rPr>
            </w:pPr>
            <w:r w:rsidRPr="002D36E9">
              <w:rPr>
                <w:rFonts w:asciiTheme="majorHAnsi" w:hAnsiTheme="majorHAnsi" w:cstheme="majorHAnsi"/>
                <w:b/>
                <w:bCs/>
                <w:noProof/>
                <w:sz w:val="40"/>
                <w:szCs w:val="40"/>
              </w:rPr>
              <w:drawing>
                <wp:anchor distT="0" distB="0" distL="114300" distR="114300" simplePos="0" relativeHeight="252397568" behindDoc="0" locked="0" layoutInCell="1" allowOverlap="1" wp14:anchorId="5E91547D" wp14:editId="08633AF8">
                  <wp:simplePos x="0" y="0"/>
                  <wp:positionH relativeFrom="margin">
                    <wp:posOffset>274320</wp:posOffset>
                  </wp:positionH>
                  <wp:positionV relativeFrom="paragraph">
                    <wp:posOffset>184785</wp:posOffset>
                  </wp:positionV>
                  <wp:extent cx="609600" cy="609600"/>
                  <wp:effectExtent l="0" t="0" r="0" b="0"/>
                  <wp:wrapNone/>
                  <wp:docPr id="58" name="Grafika 58"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2">
                            <a:extLst>
                              <a:ext uri="{28A0092B-C50C-407E-A947-70E740481C1C}">
                                <a14:useLocalDpi xmlns:a14="http://schemas.microsoft.com/office/drawing/2010/main"/>
                              </a:ext>
                              <a:ext uri="{96DAC541-7B7A-43D3-8B79-37D633B846F1}">
                                <asvg:svgBlip xmlns:asvg="http://schemas.microsoft.com/office/drawing/2016/SVG/main" r:embed="rId23"/>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sz w:val="40"/>
                <w:szCs w:val="40"/>
              </w:rPr>
              <w:drawing>
                <wp:anchor distT="0" distB="0" distL="114300" distR="114300" simplePos="0" relativeHeight="252409856" behindDoc="0" locked="0" layoutInCell="1" allowOverlap="1" wp14:anchorId="61DA03B9" wp14:editId="03CDC2ED">
                  <wp:simplePos x="0" y="0"/>
                  <wp:positionH relativeFrom="margin">
                    <wp:posOffset>2188845</wp:posOffset>
                  </wp:positionH>
                  <wp:positionV relativeFrom="paragraph">
                    <wp:posOffset>156210</wp:posOffset>
                  </wp:positionV>
                  <wp:extent cx="628650" cy="628650"/>
                  <wp:effectExtent l="0" t="0" r="0" b="0"/>
                  <wp:wrapNone/>
                  <wp:docPr id="466" name="Grafika 466"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2">
                            <a:extLst>
                              <a:ext uri="{28A0092B-C50C-407E-A947-70E740481C1C}">
                                <a14:useLocalDpi xmlns:a14="http://schemas.microsoft.com/office/drawing/2010/main"/>
                              </a:ext>
                              <a:ext uri="{96DAC541-7B7A-43D3-8B79-37D633B846F1}">
                                <asvg:svgBlip xmlns:asvg="http://schemas.microsoft.com/office/drawing/2016/SVG/main" r:embed="rId23"/>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color w:val="ED7D31" w:themeColor="accent2"/>
                <w:sz w:val="40"/>
                <w:szCs w:val="40"/>
              </w:rPr>
              <w:drawing>
                <wp:anchor distT="0" distB="0" distL="114300" distR="114300" simplePos="0" relativeHeight="252400640" behindDoc="0" locked="0" layoutInCell="1" allowOverlap="1" wp14:anchorId="07BBB519" wp14:editId="471F3FFF">
                  <wp:simplePos x="0" y="0"/>
                  <wp:positionH relativeFrom="margin">
                    <wp:posOffset>1703070</wp:posOffset>
                  </wp:positionH>
                  <wp:positionV relativeFrom="paragraph">
                    <wp:posOffset>156210</wp:posOffset>
                  </wp:positionV>
                  <wp:extent cx="628650" cy="628650"/>
                  <wp:effectExtent l="0" t="0" r="0" b="0"/>
                  <wp:wrapNone/>
                  <wp:docPr id="56" name="Grafika 56" descr="Kob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man.svg"/>
                          <pic:cNvPicPr/>
                        </pic:nvPicPr>
                        <pic:blipFill>
                          <a:blip r:embed="rId24">
                            <a:extLst>
                              <a:ext uri="{28A0092B-C50C-407E-A947-70E740481C1C}">
                                <a14:useLocalDpi xmlns:a14="http://schemas.microsoft.com/office/drawing/2010/main"/>
                              </a:ext>
                              <a:ext uri="{96DAC541-7B7A-43D3-8B79-37D633B846F1}">
                                <asvg:svgBlip xmlns:asvg="http://schemas.microsoft.com/office/drawing/2016/SVG/main" r:embed="rId25"/>
                              </a:ext>
                            </a:extLst>
                          </a:blip>
                          <a:stretch>
                            <a:fillRect/>
                          </a:stretch>
                        </pic:blipFill>
                        <pic:spPr>
                          <a:xfrm>
                            <a:off x="0" y="0"/>
                            <a:ext cx="628650" cy="62865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color w:val="ED7D31" w:themeColor="accent2"/>
                <w:sz w:val="40"/>
                <w:szCs w:val="40"/>
              </w:rPr>
              <w:drawing>
                <wp:anchor distT="0" distB="0" distL="114300" distR="114300" simplePos="0" relativeHeight="252398592" behindDoc="0" locked="0" layoutInCell="1" allowOverlap="1" wp14:anchorId="14E6F128" wp14:editId="7ABE44FF">
                  <wp:simplePos x="0" y="0"/>
                  <wp:positionH relativeFrom="margin">
                    <wp:posOffset>741045</wp:posOffset>
                  </wp:positionH>
                  <wp:positionV relativeFrom="paragraph">
                    <wp:posOffset>184785</wp:posOffset>
                  </wp:positionV>
                  <wp:extent cx="609600" cy="609600"/>
                  <wp:effectExtent l="0" t="0" r="0" b="0"/>
                  <wp:wrapNone/>
                  <wp:docPr id="59" name="Grafika 59" descr="Kob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man.svg"/>
                          <pic:cNvPicPr/>
                        </pic:nvPicPr>
                        <pic:blipFill>
                          <a:blip r:embed="rId24">
                            <a:extLst>
                              <a:ext uri="{28A0092B-C50C-407E-A947-70E740481C1C}">
                                <a14:useLocalDpi xmlns:a14="http://schemas.microsoft.com/office/drawing/2010/main"/>
                              </a:ext>
                              <a:ext uri="{96DAC541-7B7A-43D3-8B79-37D633B846F1}">
                                <asvg:svgBlip xmlns:asvg="http://schemas.microsoft.com/office/drawing/2016/SVG/main" r:embed="rId25"/>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sz w:val="40"/>
                <w:szCs w:val="40"/>
              </w:rPr>
              <w:drawing>
                <wp:anchor distT="0" distB="0" distL="114300" distR="114300" simplePos="0" relativeHeight="252399616" behindDoc="0" locked="0" layoutInCell="1" allowOverlap="1" wp14:anchorId="7069F70D" wp14:editId="2C3796D9">
                  <wp:simplePos x="0" y="0"/>
                  <wp:positionH relativeFrom="margin">
                    <wp:posOffset>1217295</wp:posOffset>
                  </wp:positionH>
                  <wp:positionV relativeFrom="paragraph">
                    <wp:posOffset>156210</wp:posOffset>
                  </wp:positionV>
                  <wp:extent cx="638175" cy="638175"/>
                  <wp:effectExtent l="0" t="0" r="0" b="9525"/>
                  <wp:wrapNone/>
                  <wp:docPr id="57" name="Grafika 57"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2">
                            <a:extLst>
                              <a:ext uri="{28A0092B-C50C-407E-A947-70E740481C1C}">
                                <a14:useLocalDpi xmlns:a14="http://schemas.microsoft.com/office/drawing/2010/main"/>
                              </a:ext>
                              <a:ext uri="{96DAC541-7B7A-43D3-8B79-37D633B846F1}">
                                <asvg:svgBlip xmlns:asvg="http://schemas.microsoft.com/office/drawing/2016/SVG/main" r:embed="rId23"/>
                              </a:ext>
                            </a:extLst>
                          </a:blip>
                          <a:stretch>
                            <a:fillRect/>
                          </a:stretch>
                        </pic:blipFill>
                        <pic:spPr>
                          <a:xfrm>
                            <a:off x="0" y="0"/>
                            <a:ext cx="638175" cy="638175"/>
                          </a:xfrm>
                          <a:prstGeom prst="rect">
                            <a:avLst/>
                          </a:prstGeom>
                        </pic:spPr>
                      </pic:pic>
                    </a:graphicData>
                  </a:graphic>
                  <wp14:sizeRelH relativeFrom="margin">
                    <wp14:pctWidth>0</wp14:pctWidth>
                  </wp14:sizeRelH>
                  <wp14:sizeRelV relativeFrom="margin">
                    <wp14:pctHeight>0</wp14:pctHeight>
                  </wp14:sizeRelV>
                </wp:anchor>
              </w:drawing>
            </w:r>
          </w:p>
          <w:p w14:paraId="0803AE2B" w14:textId="77777777" w:rsidR="00B17DA7" w:rsidRPr="002D36E9" w:rsidRDefault="00B17DA7" w:rsidP="00B17DA7">
            <w:pPr>
              <w:suppressAutoHyphens/>
              <w:spacing w:line="276" w:lineRule="auto"/>
              <w:jc w:val="center"/>
              <w:rPr>
                <w:rFonts w:asciiTheme="majorHAnsi" w:hAnsiTheme="majorHAnsi" w:cstheme="majorHAnsi"/>
                <w:b/>
                <w:bCs/>
                <w:color w:val="C45911" w:themeColor="accent2" w:themeShade="BF"/>
                <w:sz w:val="40"/>
                <w:szCs w:val="40"/>
              </w:rPr>
            </w:pPr>
          </w:p>
          <w:p w14:paraId="103D4E70" w14:textId="5F4033A8" w:rsidR="00B17DA7" w:rsidRPr="002D36E9" w:rsidRDefault="00F66A4A" w:rsidP="00B17DA7">
            <w:pPr>
              <w:suppressAutoHyphens/>
              <w:spacing w:line="276" w:lineRule="auto"/>
              <w:jc w:val="center"/>
              <w:rPr>
                <w:rFonts w:asciiTheme="majorHAnsi" w:hAnsiTheme="majorHAnsi" w:cstheme="majorHAnsi"/>
                <w:b/>
                <w:bCs/>
                <w:sz w:val="40"/>
                <w:szCs w:val="40"/>
              </w:rPr>
            </w:pPr>
            <w:r w:rsidRPr="002D36E9">
              <w:rPr>
                <w:rFonts w:asciiTheme="majorHAnsi" w:hAnsiTheme="majorHAnsi" w:cstheme="majorHAnsi"/>
                <w:b/>
                <w:bCs/>
                <w:noProof/>
                <w:sz w:val="40"/>
                <w:szCs w:val="40"/>
              </w:rPr>
              <w:drawing>
                <wp:anchor distT="0" distB="0" distL="114300" distR="114300" simplePos="0" relativeHeight="252410880" behindDoc="0" locked="0" layoutInCell="1" allowOverlap="1" wp14:anchorId="6BA2D6AD" wp14:editId="475BC707">
                  <wp:simplePos x="0" y="0"/>
                  <wp:positionH relativeFrom="margin">
                    <wp:posOffset>452745</wp:posOffset>
                  </wp:positionH>
                  <wp:positionV relativeFrom="paragraph">
                    <wp:posOffset>916801</wp:posOffset>
                  </wp:positionV>
                  <wp:extent cx="609600" cy="609600"/>
                  <wp:effectExtent l="0" t="0" r="0" b="0"/>
                  <wp:wrapNone/>
                  <wp:docPr id="235" name="Grafika 235" descr="Mężczyz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Man.svg"/>
                          <pic:cNvPicPr/>
                        </pic:nvPicPr>
                        <pic:blipFill>
                          <a:blip r:embed="rId22">
                            <a:extLst>
                              <a:ext uri="{28A0092B-C50C-407E-A947-70E740481C1C}">
                                <a14:useLocalDpi xmlns:a14="http://schemas.microsoft.com/office/drawing/2010/main"/>
                              </a:ext>
                              <a:ext uri="{96DAC541-7B7A-43D3-8B79-37D633B846F1}">
                                <asvg:svgBlip xmlns:asvg="http://schemas.microsoft.com/office/drawing/2016/SVG/main" r:embed="rId23"/>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color w:val="ED7D31" w:themeColor="accent2"/>
                <w:sz w:val="40"/>
                <w:szCs w:val="40"/>
              </w:rPr>
              <w:drawing>
                <wp:anchor distT="0" distB="0" distL="114300" distR="114300" simplePos="0" relativeHeight="252411904" behindDoc="0" locked="0" layoutInCell="1" allowOverlap="1" wp14:anchorId="1FF1B4D2" wp14:editId="78A43840">
                  <wp:simplePos x="0" y="0"/>
                  <wp:positionH relativeFrom="margin">
                    <wp:posOffset>468401</wp:posOffset>
                  </wp:positionH>
                  <wp:positionV relativeFrom="paragraph">
                    <wp:posOffset>233045</wp:posOffset>
                  </wp:positionV>
                  <wp:extent cx="609600" cy="609600"/>
                  <wp:effectExtent l="0" t="0" r="0" b="0"/>
                  <wp:wrapNone/>
                  <wp:docPr id="239" name="Grafika 239" descr="Kobie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man.svg"/>
                          <pic:cNvPicPr/>
                        </pic:nvPicPr>
                        <pic:blipFill>
                          <a:blip r:embed="rId24">
                            <a:extLst>
                              <a:ext uri="{28A0092B-C50C-407E-A947-70E740481C1C}">
                                <a14:useLocalDpi xmlns:a14="http://schemas.microsoft.com/office/drawing/2010/main"/>
                              </a:ext>
                              <a:ext uri="{96DAC541-7B7A-43D3-8B79-37D633B846F1}">
                                <asvg:svgBlip xmlns:asvg="http://schemas.microsoft.com/office/drawing/2016/SVG/main" r:embed="rId25"/>
                              </a:ext>
                            </a:extLst>
                          </a:blip>
                          <a:stretch>
                            <a:fillRect/>
                          </a:stretch>
                        </pic:blipFill>
                        <pic:spPr>
                          <a:xfrm>
                            <a:off x="0" y="0"/>
                            <a:ext cx="609600" cy="60960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sz w:val="40"/>
                <w:szCs w:val="40"/>
              </w:rPr>
              <mc:AlternateContent>
                <mc:Choice Requires="wps">
                  <w:drawing>
                    <wp:anchor distT="45720" distB="45720" distL="114300" distR="114300" simplePos="0" relativeHeight="252412928" behindDoc="0" locked="0" layoutInCell="1" allowOverlap="1" wp14:anchorId="5CDD3161" wp14:editId="066C9A59">
                      <wp:simplePos x="0" y="0"/>
                      <wp:positionH relativeFrom="column">
                        <wp:posOffset>1058869</wp:posOffset>
                      </wp:positionH>
                      <wp:positionV relativeFrom="paragraph">
                        <wp:posOffset>331570</wp:posOffset>
                      </wp:positionV>
                      <wp:extent cx="1951990" cy="1139190"/>
                      <wp:effectExtent l="0" t="0" r="0" b="3810"/>
                      <wp:wrapSquare wrapText="bothSides"/>
                      <wp:docPr id="1262303807" name="Pole tekstowe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51990" cy="1139190"/>
                              </a:xfrm>
                              <a:prstGeom prst="rect">
                                <a:avLst/>
                              </a:prstGeom>
                              <a:solidFill>
                                <a:srgbClr val="FFFFFF"/>
                              </a:solidFill>
                              <a:ln w="9525">
                                <a:noFill/>
                                <a:miter lim="800000"/>
                                <a:headEnd/>
                                <a:tailEnd/>
                              </a:ln>
                            </wps:spPr>
                            <wps:txbx>
                              <w:txbxContent>
                                <w:p w14:paraId="0EAB717C" w14:textId="77777777" w:rsidR="00B17DA7" w:rsidRDefault="00B17DA7" w:rsidP="00B17DA7">
                                  <w:pPr>
                                    <w:rPr>
                                      <w:rFonts w:asciiTheme="majorHAnsi" w:hAnsiTheme="majorHAnsi" w:cstheme="majorHAnsi"/>
                                      <w:b/>
                                      <w:bCs/>
                                      <w:color w:val="0070C0"/>
                                      <w:sz w:val="40"/>
                                      <w:szCs w:val="40"/>
                                    </w:rPr>
                                  </w:pPr>
                                  <w:r w:rsidRPr="002D36E9">
                                    <w:rPr>
                                      <w:rFonts w:asciiTheme="majorHAnsi" w:hAnsiTheme="majorHAnsi" w:cstheme="majorHAnsi"/>
                                      <w:b/>
                                      <w:bCs/>
                                      <w:color w:val="0070C0"/>
                                      <w:sz w:val="40"/>
                                      <w:szCs w:val="40"/>
                                    </w:rPr>
                                    <w:t>13 458 kobiet</w:t>
                                  </w:r>
                                </w:p>
                                <w:p w14:paraId="622D5A64" w14:textId="77777777" w:rsidR="00B17DA7" w:rsidRPr="002D36E9" w:rsidRDefault="00B17DA7" w:rsidP="00B17DA7">
                                  <w:pPr>
                                    <w:rPr>
                                      <w:rFonts w:asciiTheme="majorHAnsi" w:hAnsiTheme="majorHAnsi" w:cstheme="majorHAnsi"/>
                                      <w:b/>
                                      <w:bCs/>
                                      <w:color w:val="0070C0"/>
                                      <w:sz w:val="40"/>
                                      <w:szCs w:val="40"/>
                                    </w:rPr>
                                  </w:pPr>
                                </w:p>
                                <w:p w14:paraId="00F19EF3" w14:textId="77777777" w:rsidR="00B17DA7" w:rsidRPr="002D36E9" w:rsidRDefault="00B17DA7" w:rsidP="00B17DA7">
                                  <w:pPr>
                                    <w:suppressAutoHyphens/>
                                    <w:rPr>
                                      <w:rFonts w:asciiTheme="majorHAnsi" w:hAnsiTheme="majorHAnsi" w:cstheme="majorHAnsi"/>
                                      <w:b/>
                                      <w:bCs/>
                                      <w:color w:val="0070C0"/>
                                      <w:sz w:val="40"/>
                                      <w:szCs w:val="40"/>
                                    </w:rPr>
                                  </w:pPr>
                                  <w:r w:rsidRPr="002D36E9">
                                    <w:rPr>
                                      <w:rFonts w:asciiTheme="majorHAnsi" w:hAnsiTheme="majorHAnsi" w:cstheme="majorHAnsi"/>
                                      <w:b/>
                                      <w:bCs/>
                                      <w:color w:val="0070C0"/>
                                      <w:sz w:val="40"/>
                                      <w:szCs w:val="40"/>
                                    </w:rPr>
                                    <w:t>13 375 mężczyzn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CDD3161" id="Pole tekstowe 26" o:spid="_x0000_s1028" type="#_x0000_t202" style="position:absolute;left:0;text-align:left;margin-left:83.4pt;margin-top:26.1pt;width:153.7pt;height:89.7pt;z-index:252412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" stroked="f">
                      <v:textbox>
                        <w:txbxContent>
                          <w:p w14:paraId="0EAB717C" w14:textId="77777777" w:rsidR="00B17DA7" w:rsidRDefault="00B17DA7" w:rsidP="00B17DA7">
                            <w:pPr>
                              <w:rPr>
                                <w:rFonts w:asciiTheme="majorHAnsi" w:hAnsiTheme="majorHAnsi" w:cstheme="majorHAnsi"/>
                                <w:b/>
                                <w:bCs/>
                                <w:color w:val="0070C0"/>
                                <w:sz w:val="40"/>
                                <w:szCs w:val="40"/>
                              </w:rPr>
                            </w:pPr>
                            <w:r w:rsidRPr="002D36E9">
                              <w:rPr>
                                <w:rFonts w:asciiTheme="majorHAnsi" w:hAnsiTheme="majorHAnsi" w:cstheme="majorHAnsi"/>
                                <w:b/>
                                <w:bCs/>
                                <w:color w:val="0070C0"/>
                                <w:sz w:val="40"/>
                                <w:szCs w:val="40"/>
                              </w:rPr>
                              <w:t>13 458 kobiet</w:t>
                            </w:r>
                          </w:p>
                          <w:p w14:paraId="622D5A64" w14:textId="77777777" w:rsidR="00B17DA7" w:rsidRPr="002D36E9" w:rsidRDefault="00B17DA7" w:rsidP="00B17DA7">
                            <w:pPr>
                              <w:rPr>
                                <w:rFonts w:asciiTheme="majorHAnsi" w:hAnsiTheme="majorHAnsi" w:cstheme="majorHAnsi"/>
                                <w:b/>
                                <w:bCs/>
                                <w:color w:val="0070C0"/>
                                <w:sz w:val="40"/>
                                <w:szCs w:val="40"/>
                              </w:rPr>
                            </w:pPr>
                          </w:p>
                          <w:p w14:paraId="00F19EF3" w14:textId="77777777" w:rsidR="00B17DA7" w:rsidRPr="002D36E9" w:rsidRDefault="00B17DA7" w:rsidP="00B17DA7">
                            <w:pPr>
                              <w:suppressAutoHyphens/>
                              <w:rPr>
                                <w:rFonts w:asciiTheme="majorHAnsi" w:hAnsiTheme="majorHAnsi" w:cstheme="majorHAnsi"/>
                                <w:b/>
                                <w:bCs/>
                                <w:color w:val="0070C0"/>
                                <w:sz w:val="40"/>
                                <w:szCs w:val="40"/>
                              </w:rPr>
                            </w:pPr>
                            <w:r w:rsidRPr="002D36E9">
                              <w:rPr>
                                <w:rFonts w:asciiTheme="majorHAnsi" w:hAnsiTheme="majorHAnsi" w:cstheme="majorHAnsi"/>
                                <w:b/>
                                <w:bCs/>
                                <w:color w:val="0070C0"/>
                                <w:sz w:val="40"/>
                                <w:szCs w:val="40"/>
                              </w:rPr>
                              <w:t>13 375 mężczyzn</w:t>
                            </w:r>
                          </w:p>
                        </w:txbxContent>
                      </v:textbox>
                      <w10:wrap type="square"/>
                    </v:shape>
                  </w:pict>
                </mc:Fallback>
              </mc:AlternateContent>
            </w:r>
          </w:p>
        </w:tc>
        <w:tc>
          <w:tcPr>
            <w:tcW w:w="2224" w:type="pct"/>
            <w:shd w:val="clear" w:color="auto" w:fill="auto"/>
          </w:tcPr>
          <w:p w14:paraId="1AF6D59D" w14:textId="77777777" w:rsidR="00B17DA7" w:rsidRPr="002D36E9" w:rsidRDefault="00B17DA7" w:rsidP="00B17DA7">
            <w:pPr>
              <w:suppressAutoHyphens/>
              <w:spacing w:line="276" w:lineRule="auto"/>
              <w:jc w:val="center"/>
              <w:rPr>
                <w:rFonts w:asciiTheme="majorHAnsi" w:hAnsiTheme="majorHAnsi" w:cstheme="majorHAnsi"/>
                <w:b/>
                <w:bCs/>
                <w:color w:val="0070C0"/>
                <w:sz w:val="40"/>
                <w:szCs w:val="40"/>
              </w:rPr>
            </w:pPr>
            <w:r w:rsidRPr="002D36E9">
              <w:rPr>
                <w:rFonts w:asciiTheme="majorHAnsi" w:hAnsiTheme="majorHAnsi" w:cstheme="majorHAnsi"/>
                <w:b/>
                <w:bCs/>
                <w:color w:val="0070C0"/>
                <w:sz w:val="40"/>
                <w:szCs w:val="40"/>
              </w:rPr>
              <w:t>296 urodzeń</w:t>
            </w:r>
          </w:p>
          <w:p w14:paraId="0A6DA0FC" w14:textId="77777777" w:rsidR="00B17DA7" w:rsidRPr="002D36E9" w:rsidRDefault="00B17DA7" w:rsidP="00B17DA7">
            <w:pPr>
              <w:suppressAutoHyphens/>
              <w:spacing w:line="276" w:lineRule="auto"/>
              <w:jc w:val="center"/>
              <w:rPr>
                <w:rFonts w:asciiTheme="majorHAnsi" w:hAnsiTheme="majorHAnsi" w:cstheme="majorHAnsi"/>
                <w:b/>
                <w:bCs/>
                <w:sz w:val="40"/>
                <w:szCs w:val="40"/>
              </w:rPr>
            </w:pPr>
          </w:p>
          <w:p w14:paraId="2AC598D3" w14:textId="77777777" w:rsidR="00B17DA7" w:rsidRPr="002D36E9" w:rsidRDefault="00B17DA7" w:rsidP="00B17DA7">
            <w:pPr>
              <w:suppressAutoHyphens/>
              <w:spacing w:line="276" w:lineRule="auto"/>
              <w:jc w:val="center"/>
              <w:rPr>
                <w:rFonts w:asciiTheme="majorHAnsi" w:hAnsiTheme="majorHAnsi" w:cstheme="majorHAnsi"/>
                <w:b/>
                <w:bCs/>
                <w:sz w:val="40"/>
                <w:szCs w:val="40"/>
              </w:rPr>
            </w:pPr>
            <w:r w:rsidRPr="002D36E9">
              <w:rPr>
                <w:rFonts w:asciiTheme="majorHAnsi" w:hAnsiTheme="majorHAnsi" w:cstheme="majorHAnsi"/>
                <w:b/>
                <w:bCs/>
                <w:noProof/>
                <w:color w:val="C45911" w:themeColor="accent2" w:themeShade="BF"/>
                <w:sz w:val="40"/>
                <w:szCs w:val="40"/>
              </w:rPr>
              <w:drawing>
                <wp:anchor distT="0" distB="0" distL="114300" distR="114300" simplePos="0" relativeHeight="252401664" behindDoc="0" locked="0" layoutInCell="1" allowOverlap="1" wp14:anchorId="4E27F76C" wp14:editId="6E4BD77A">
                  <wp:simplePos x="0" y="0"/>
                  <wp:positionH relativeFrom="column">
                    <wp:posOffset>305435</wp:posOffset>
                  </wp:positionH>
                  <wp:positionV relativeFrom="paragraph">
                    <wp:posOffset>23495</wp:posOffset>
                  </wp:positionV>
                  <wp:extent cx="400050" cy="400050"/>
                  <wp:effectExtent l="0" t="0" r="0" b="0"/>
                  <wp:wrapNone/>
                  <wp:docPr id="60" name="Grafika 60"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6" cstate="screen">
                            <a:extLst>
                              <a:ext uri="{28A0092B-C50C-407E-A947-70E740481C1C}">
                                <a14:useLocalDpi xmlns:a14="http://schemas.microsoft.com/office/drawing/2010/main"/>
                              </a:ext>
                              <a:ext uri="{96DAC541-7B7A-43D3-8B79-37D633B846F1}">
                                <asvg:svgBlip xmlns:asvg="http://schemas.microsoft.com/office/drawing/2016/SVG/main" r:embed="rId27"/>
                              </a:ext>
                            </a:extLst>
                          </a:blip>
                          <a:stretch>
                            <a:fillRect/>
                          </a:stretch>
                        </pic:blipFill>
                        <pic:spPr>
                          <a:xfrm>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color w:val="C45911" w:themeColor="accent2" w:themeShade="BF"/>
                <w:sz w:val="40"/>
                <w:szCs w:val="40"/>
              </w:rPr>
              <w:drawing>
                <wp:anchor distT="0" distB="0" distL="114300" distR="114300" simplePos="0" relativeHeight="252404736" behindDoc="0" locked="0" layoutInCell="1" allowOverlap="1" wp14:anchorId="6E965D14" wp14:editId="197DA88D">
                  <wp:simplePos x="0" y="0"/>
                  <wp:positionH relativeFrom="column">
                    <wp:posOffset>1791336</wp:posOffset>
                  </wp:positionH>
                  <wp:positionV relativeFrom="paragraph">
                    <wp:posOffset>17146</wp:posOffset>
                  </wp:positionV>
                  <wp:extent cx="400050" cy="400050"/>
                  <wp:effectExtent l="0" t="0" r="0" b="0"/>
                  <wp:wrapNone/>
                  <wp:docPr id="61" name="Grafika 61"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6" cstate="screen">
                            <a:extLst>
                              <a:ext uri="{28A0092B-C50C-407E-A947-70E740481C1C}">
                                <a14:useLocalDpi xmlns:a14="http://schemas.microsoft.com/office/drawing/2010/main"/>
                              </a:ext>
                              <a:ext uri="{96DAC541-7B7A-43D3-8B79-37D633B846F1}">
                                <asvg:svgBlip xmlns:asvg="http://schemas.microsoft.com/office/drawing/2016/SVG/main" r:embed="rId27"/>
                              </a:ext>
                            </a:extLst>
                          </a:blip>
                          <a:stretch>
                            <a:fillRect/>
                          </a:stretch>
                        </pic:blipFill>
                        <pic:spPr>
                          <a:xfrm>
                            <a:off x="0" y="0"/>
                            <a:ext cx="400050" cy="40005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color w:val="C45911" w:themeColor="accent2" w:themeShade="BF"/>
                <w:sz w:val="40"/>
                <w:szCs w:val="40"/>
              </w:rPr>
              <w:drawing>
                <wp:anchor distT="0" distB="0" distL="114300" distR="114300" simplePos="0" relativeHeight="252403712" behindDoc="0" locked="0" layoutInCell="1" allowOverlap="1" wp14:anchorId="04B7EC70" wp14:editId="1EF6358B">
                  <wp:simplePos x="0" y="0"/>
                  <wp:positionH relativeFrom="column">
                    <wp:posOffset>1305561</wp:posOffset>
                  </wp:positionH>
                  <wp:positionV relativeFrom="paragraph">
                    <wp:posOffset>7621</wp:posOffset>
                  </wp:positionV>
                  <wp:extent cx="419100" cy="419100"/>
                  <wp:effectExtent l="0" t="0" r="0" b="0"/>
                  <wp:wrapNone/>
                  <wp:docPr id="63" name="Grafika 63"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6" cstate="screen">
                            <a:extLst>
                              <a:ext uri="{28A0092B-C50C-407E-A947-70E740481C1C}">
                                <a14:useLocalDpi xmlns:a14="http://schemas.microsoft.com/office/drawing/2010/main"/>
                              </a:ext>
                              <a:ext uri="{96DAC541-7B7A-43D3-8B79-37D633B846F1}">
                                <asvg:svgBlip xmlns:asvg="http://schemas.microsoft.com/office/drawing/2016/SVG/main" r:embed="rId27"/>
                              </a:ext>
                            </a:extLst>
                          </a:blip>
                          <a:stretch>
                            <a:fillRect/>
                          </a:stretch>
                        </pic:blipFill>
                        <pic:spPr>
                          <a:xfrm>
                            <a:off x="0" y="0"/>
                            <a:ext cx="419100" cy="419100"/>
                          </a:xfrm>
                          <a:prstGeom prst="rect">
                            <a:avLst/>
                          </a:prstGeom>
                        </pic:spPr>
                      </pic:pic>
                    </a:graphicData>
                  </a:graphic>
                  <wp14:sizeRelH relativeFrom="margin">
                    <wp14:pctWidth>0</wp14:pctWidth>
                  </wp14:sizeRelH>
                  <wp14:sizeRelV relativeFrom="margin">
                    <wp14:pctHeight>0</wp14:pctHeight>
                  </wp14:sizeRelV>
                </wp:anchor>
              </w:drawing>
            </w:r>
            <w:r w:rsidRPr="002D36E9">
              <w:rPr>
                <w:rFonts w:asciiTheme="majorHAnsi" w:hAnsiTheme="majorHAnsi" w:cstheme="majorHAnsi"/>
                <w:b/>
                <w:bCs/>
                <w:noProof/>
                <w:color w:val="C45911" w:themeColor="accent2" w:themeShade="BF"/>
                <w:sz w:val="40"/>
                <w:szCs w:val="40"/>
              </w:rPr>
              <w:drawing>
                <wp:anchor distT="0" distB="0" distL="114300" distR="114300" simplePos="0" relativeHeight="252402688" behindDoc="0" locked="0" layoutInCell="1" allowOverlap="1" wp14:anchorId="6670D974" wp14:editId="12532DAE">
                  <wp:simplePos x="0" y="0"/>
                  <wp:positionH relativeFrom="column">
                    <wp:posOffset>819785</wp:posOffset>
                  </wp:positionH>
                  <wp:positionV relativeFrom="paragraph">
                    <wp:posOffset>17145</wp:posOffset>
                  </wp:positionV>
                  <wp:extent cx="409575" cy="409575"/>
                  <wp:effectExtent l="0" t="0" r="0" b="9525"/>
                  <wp:wrapNone/>
                  <wp:docPr id="62" name="Grafika 62" descr="Niemowlę"/>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aby.svg"/>
                          <pic:cNvPicPr/>
                        </pic:nvPicPr>
                        <pic:blipFill>
                          <a:blip r:embed="rId26" cstate="screen">
                            <a:extLst>
                              <a:ext uri="{28A0092B-C50C-407E-A947-70E740481C1C}">
                                <a14:useLocalDpi xmlns:a14="http://schemas.microsoft.com/office/drawing/2010/main"/>
                              </a:ext>
                              <a:ext uri="{96DAC541-7B7A-43D3-8B79-37D633B846F1}">
                                <asvg:svgBlip xmlns:asvg="http://schemas.microsoft.com/office/drawing/2016/SVG/main" r:embed="rId27"/>
                              </a:ext>
                            </a:extLst>
                          </a:blip>
                          <a:stretch>
                            <a:fillRect/>
                          </a:stretch>
                        </pic:blipFill>
                        <pic:spPr>
                          <a:xfrm>
                            <a:off x="0" y="0"/>
                            <a:ext cx="409575" cy="409575"/>
                          </a:xfrm>
                          <a:prstGeom prst="rect">
                            <a:avLst/>
                          </a:prstGeom>
                        </pic:spPr>
                      </pic:pic>
                    </a:graphicData>
                  </a:graphic>
                  <wp14:sizeRelH relativeFrom="margin">
                    <wp14:pctWidth>0</wp14:pctWidth>
                  </wp14:sizeRelH>
                  <wp14:sizeRelV relativeFrom="margin">
                    <wp14:pctHeight>0</wp14:pctHeight>
                  </wp14:sizeRelV>
                </wp:anchor>
              </w:drawing>
            </w:r>
          </w:p>
          <w:p w14:paraId="79848FBF" w14:textId="77777777" w:rsidR="00B17DA7" w:rsidRPr="002D36E9" w:rsidRDefault="00B17DA7" w:rsidP="00B17DA7">
            <w:pPr>
              <w:suppressAutoHyphens/>
              <w:spacing w:line="276" w:lineRule="auto"/>
              <w:jc w:val="center"/>
              <w:rPr>
                <w:rFonts w:asciiTheme="majorHAnsi" w:hAnsiTheme="majorHAnsi" w:cstheme="majorHAnsi"/>
                <w:b/>
                <w:bCs/>
                <w:color w:val="0070C0"/>
                <w:sz w:val="40"/>
                <w:szCs w:val="40"/>
              </w:rPr>
            </w:pPr>
          </w:p>
          <w:p w14:paraId="6D8B7BF5" w14:textId="77777777" w:rsidR="00B17DA7" w:rsidRPr="002D36E9" w:rsidRDefault="00B17DA7" w:rsidP="00B17DA7">
            <w:pPr>
              <w:suppressAutoHyphens/>
              <w:spacing w:line="276" w:lineRule="auto"/>
              <w:jc w:val="center"/>
              <w:rPr>
                <w:rFonts w:asciiTheme="majorHAnsi" w:hAnsiTheme="majorHAnsi" w:cstheme="majorHAnsi"/>
                <w:b/>
                <w:bCs/>
                <w:color w:val="0070C0"/>
                <w:sz w:val="40"/>
                <w:szCs w:val="40"/>
              </w:rPr>
            </w:pPr>
            <w:r w:rsidRPr="002D36E9">
              <w:rPr>
                <w:rFonts w:asciiTheme="majorHAnsi" w:hAnsiTheme="majorHAnsi" w:cstheme="majorHAnsi"/>
                <w:b/>
                <w:bCs/>
                <w:color w:val="0070C0"/>
                <w:sz w:val="40"/>
                <w:szCs w:val="40"/>
              </w:rPr>
              <w:t>173 zgonów</w:t>
            </w:r>
          </w:p>
          <w:p w14:paraId="1B1F63A9" w14:textId="03A8DD96" w:rsidR="00B17DA7" w:rsidRPr="002D36E9" w:rsidRDefault="00F66A4A" w:rsidP="00B17DA7">
            <w:pPr>
              <w:suppressAutoHyphens/>
              <w:spacing w:line="276" w:lineRule="auto"/>
              <w:jc w:val="center"/>
              <w:rPr>
                <w:rFonts w:asciiTheme="majorHAnsi" w:hAnsiTheme="majorHAnsi" w:cstheme="majorHAnsi"/>
                <w:b/>
                <w:bCs/>
                <w:sz w:val="40"/>
                <w:szCs w:val="40"/>
              </w:rPr>
            </w:pPr>
            <w:r w:rsidRPr="002D36E9">
              <w:rPr>
                <w:rFonts w:asciiTheme="majorHAnsi" w:hAnsiTheme="majorHAnsi" w:cstheme="majorHAnsi"/>
                <w:b/>
                <w:bCs/>
                <w:noProof/>
                <w:sz w:val="40"/>
                <w:szCs w:val="40"/>
              </w:rPr>
              <w:drawing>
                <wp:anchor distT="0" distB="0" distL="114300" distR="114300" simplePos="0" relativeHeight="252405760" behindDoc="0" locked="0" layoutInCell="1" allowOverlap="1" wp14:anchorId="491DA629" wp14:editId="71DD1F36">
                  <wp:simplePos x="0" y="0"/>
                  <wp:positionH relativeFrom="column">
                    <wp:posOffset>749314</wp:posOffset>
                  </wp:positionH>
                  <wp:positionV relativeFrom="paragraph">
                    <wp:posOffset>111125</wp:posOffset>
                  </wp:positionV>
                  <wp:extent cx="361950" cy="361950"/>
                  <wp:effectExtent l="0" t="0" r="0" b="0"/>
                  <wp:wrapNone/>
                  <wp:docPr id="465" name="Obraz 465" descr="co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58757" descr="coffin"/>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61950" cy="3619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7DA7" w:rsidRPr="002D36E9">
              <w:rPr>
                <w:rFonts w:asciiTheme="majorHAnsi" w:hAnsiTheme="majorHAnsi" w:cstheme="majorHAnsi"/>
                <w:b/>
                <w:bCs/>
                <w:noProof/>
                <w:sz w:val="40"/>
                <w:szCs w:val="40"/>
              </w:rPr>
              <w:drawing>
                <wp:anchor distT="0" distB="0" distL="114300" distR="114300" simplePos="0" relativeHeight="252406784" behindDoc="0" locked="0" layoutInCell="1" allowOverlap="1" wp14:anchorId="1C0C2D53" wp14:editId="080DB812">
                  <wp:simplePos x="0" y="0"/>
                  <wp:positionH relativeFrom="column">
                    <wp:posOffset>1247478</wp:posOffset>
                  </wp:positionH>
                  <wp:positionV relativeFrom="paragraph">
                    <wp:posOffset>101600</wp:posOffset>
                  </wp:positionV>
                  <wp:extent cx="371475" cy="371475"/>
                  <wp:effectExtent l="0" t="0" r="0" b="9525"/>
                  <wp:wrapNone/>
                  <wp:docPr id="464" name="Obraz 464" descr="coff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_558757" descr="coffin"/>
                          <pic:cNvPicPr>
                            <a:picLocks noChangeAspect="1" noChangeArrowheads="1"/>
                          </pic:cNvPicPr>
                        </pic:nvPicPr>
                        <pic:blipFill>
                          <a:blip r:embed="rId28" cstate="screen">
                            <a:extLst>
                              <a:ext uri="{28A0092B-C50C-407E-A947-70E740481C1C}">
                                <a14:useLocalDpi xmlns:a14="http://schemas.microsoft.com/office/drawing/2010/main"/>
                              </a:ext>
                            </a:extLst>
                          </a:blip>
                          <a:srcRect/>
                          <a:stretch>
                            <a:fillRect/>
                          </a:stretch>
                        </pic:blipFill>
                        <pic:spPr bwMode="auto">
                          <a:xfrm>
                            <a:off x="0" y="0"/>
                            <a:ext cx="371475" cy="37147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E3F1566" w14:textId="3BB1982F" w:rsidR="00B17DA7" w:rsidRPr="002D36E9" w:rsidRDefault="00F66A4A" w:rsidP="00B17DA7">
            <w:pPr>
              <w:suppressAutoHyphens/>
              <w:spacing w:line="276" w:lineRule="auto"/>
              <w:jc w:val="center"/>
              <w:rPr>
                <w:rFonts w:asciiTheme="majorHAnsi" w:hAnsiTheme="majorHAnsi" w:cstheme="majorHAnsi"/>
                <w:b/>
                <w:bCs/>
                <w:sz w:val="40"/>
                <w:szCs w:val="40"/>
              </w:rPr>
            </w:pPr>
            <w:r w:rsidRPr="002D36E9">
              <w:rPr>
                <w:rFonts w:asciiTheme="majorHAnsi" w:hAnsiTheme="majorHAnsi" w:cstheme="majorHAnsi"/>
                <w:b/>
                <w:bCs/>
                <w:noProof/>
                <w:sz w:val="40"/>
                <w:szCs w:val="40"/>
              </w:rPr>
              <mc:AlternateContent>
                <mc:Choice Requires="wps">
                  <w:drawing>
                    <wp:anchor distT="0" distB="0" distL="114300" distR="114300" simplePos="0" relativeHeight="252407808" behindDoc="0" locked="0" layoutInCell="1" allowOverlap="1" wp14:anchorId="79F1BC8B" wp14:editId="4BC03A57">
                      <wp:simplePos x="0" y="0"/>
                      <wp:positionH relativeFrom="column">
                        <wp:posOffset>206375</wp:posOffset>
                      </wp:positionH>
                      <wp:positionV relativeFrom="paragraph">
                        <wp:posOffset>271741</wp:posOffset>
                      </wp:positionV>
                      <wp:extent cx="2045970" cy="26670"/>
                      <wp:effectExtent l="19050" t="19050" r="11430" b="11430"/>
                      <wp:wrapNone/>
                      <wp:docPr id="1234063685" name="Łącznik prosty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045970" cy="26670"/>
                              </a:xfrm>
                              <a:prstGeom prst="line">
                                <a:avLst/>
                              </a:prstGeom>
                              <a:ln w="38100"/>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du="http://schemas.microsoft.com/office/word/2023/wordml/word16du">
                  <w:pict>
                    <v:line w14:anchorId="66C89429" id="Łącznik prosty 25" o:spid="_x0000_s1026" style="position:absolute;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6.25pt,21.4pt" to="177.35pt,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" strokecolor="black [3200]" strokeweight="3pt">
                      <v:stroke joinstyle="miter"/>
                      <o:lock v:ext="edit" shapetype="f"/>
                    </v:line>
                  </w:pict>
                </mc:Fallback>
              </mc:AlternateContent>
            </w:r>
          </w:p>
          <w:p w14:paraId="7524BD13" w14:textId="6827032C" w:rsidR="00B17DA7" w:rsidRPr="002D36E9" w:rsidRDefault="00B17DA7" w:rsidP="00B17DA7">
            <w:pPr>
              <w:suppressAutoHyphens/>
              <w:spacing w:line="276" w:lineRule="auto"/>
              <w:jc w:val="center"/>
              <w:rPr>
                <w:rFonts w:asciiTheme="majorHAnsi" w:hAnsiTheme="majorHAnsi" w:cstheme="majorHAnsi"/>
                <w:b/>
                <w:bCs/>
                <w:sz w:val="40"/>
                <w:szCs w:val="40"/>
              </w:rPr>
            </w:pPr>
            <w:r w:rsidRPr="002D36E9">
              <w:rPr>
                <w:rFonts w:asciiTheme="majorHAnsi" w:hAnsiTheme="majorHAnsi" w:cstheme="majorHAnsi"/>
                <w:b/>
                <w:bCs/>
                <w:noProof/>
                <w:sz w:val="40"/>
                <w:szCs w:val="40"/>
              </w:rPr>
              <mc:AlternateContent>
                <mc:Choice Requires="wps">
                  <w:drawing>
                    <wp:anchor distT="0" distB="0" distL="114300" distR="114300" simplePos="0" relativeHeight="252408832" behindDoc="0" locked="0" layoutInCell="1" allowOverlap="1" wp14:anchorId="6B531A8A" wp14:editId="3141FF15">
                      <wp:simplePos x="0" y="0"/>
                      <wp:positionH relativeFrom="column">
                        <wp:posOffset>67031</wp:posOffset>
                      </wp:positionH>
                      <wp:positionV relativeFrom="paragraph">
                        <wp:posOffset>106488</wp:posOffset>
                      </wp:positionV>
                      <wp:extent cx="2129848" cy="533400"/>
                      <wp:effectExtent l="0" t="0" r="3810" b="0"/>
                      <wp:wrapNone/>
                      <wp:docPr id="1998335263" name="Pole tekstow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129848" cy="533400"/>
                              </a:xfrm>
                              <a:prstGeom prst="rect">
                                <a:avLst/>
                              </a:prstGeom>
                              <a:solidFill>
                                <a:schemeClr val="lt1"/>
                              </a:solidFill>
                              <a:ln w="6350">
                                <a:noFill/>
                              </a:ln>
                            </wps:spPr>
                            <wps:txbx>
                              <w:txbxContent>
                                <w:p w14:paraId="506B83FA" w14:textId="77777777" w:rsidR="00B17DA7" w:rsidRPr="002D36E9" w:rsidRDefault="00B17DA7" w:rsidP="00B17DA7">
                                  <w:pPr>
                                    <w:jc w:val="center"/>
                                    <w:rPr>
                                      <w:rFonts w:asciiTheme="majorHAnsi" w:hAnsiTheme="majorHAnsi" w:cstheme="majorHAnsi"/>
                                      <w:sz w:val="40"/>
                                      <w:szCs w:val="40"/>
                                    </w:rPr>
                                  </w:pPr>
                                  <w:r w:rsidRPr="002D36E9">
                                    <w:rPr>
                                      <w:rFonts w:asciiTheme="majorHAnsi" w:hAnsiTheme="majorHAnsi" w:cstheme="majorHAnsi"/>
                                      <w:b/>
                                      <w:bCs/>
                                      <w:sz w:val="40"/>
                                      <w:szCs w:val="40"/>
                                    </w:rPr>
                                    <w:t>różnica:</w:t>
                                  </w:r>
                                  <w:r w:rsidRPr="002D36E9">
                                    <w:rPr>
                                      <w:rFonts w:asciiTheme="majorHAnsi" w:hAnsiTheme="majorHAnsi" w:cstheme="majorHAnsi"/>
                                      <w:sz w:val="40"/>
                                      <w:szCs w:val="40"/>
                                    </w:rPr>
                                    <w:t xml:space="preserve"> </w:t>
                                  </w:r>
                                  <w:r w:rsidRPr="002D36E9">
                                    <w:rPr>
                                      <w:rFonts w:asciiTheme="majorHAnsi" w:eastAsiaTheme="minorHAnsi" w:hAnsiTheme="majorHAnsi" w:cstheme="majorHAnsi"/>
                                      <w:b/>
                                      <w:bCs/>
                                      <w:color w:val="0070C0"/>
                                      <w:sz w:val="40"/>
                                      <w:szCs w:val="40"/>
                                    </w:rPr>
                                    <w:t>+123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531A8A" id="Pole tekstowe 24" o:spid="_x0000_s1029" type="#_x0000_t202" style="position:absolute;left:0;text-align:left;margin-left:5.3pt;margin-top:8.4pt;width:167.7pt;height:42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" fillcolor="white [3201]" stroked="f" strokeweight=".5pt">
                      <v:textbox>
                        <w:txbxContent>
                          <w:p w14:paraId="506B83FA" w14:textId="77777777" w:rsidR="00B17DA7" w:rsidRPr="002D36E9" w:rsidRDefault="00B17DA7" w:rsidP="00B17DA7">
                            <w:pPr>
                              <w:jc w:val="center"/>
                              <w:rPr>
                                <w:rFonts w:asciiTheme="majorHAnsi" w:hAnsiTheme="majorHAnsi" w:cstheme="majorHAnsi"/>
                                <w:sz w:val="40"/>
                                <w:szCs w:val="40"/>
                              </w:rPr>
                            </w:pPr>
                            <w:r w:rsidRPr="002D36E9">
                              <w:rPr>
                                <w:rFonts w:asciiTheme="majorHAnsi" w:hAnsiTheme="majorHAnsi" w:cstheme="majorHAnsi"/>
                                <w:b/>
                                <w:bCs/>
                                <w:sz w:val="40"/>
                                <w:szCs w:val="40"/>
                              </w:rPr>
                              <w:t>różnica:</w:t>
                            </w:r>
                            <w:r w:rsidRPr="002D36E9">
                              <w:rPr>
                                <w:rFonts w:asciiTheme="majorHAnsi" w:hAnsiTheme="majorHAnsi" w:cstheme="majorHAnsi"/>
                                <w:sz w:val="40"/>
                                <w:szCs w:val="40"/>
                              </w:rPr>
                              <w:t xml:space="preserve"> </w:t>
                            </w:r>
                            <w:r w:rsidRPr="002D36E9">
                              <w:rPr>
                                <w:rFonts w:asciiTheme="majorHAnsi" w:eastAsiaTheme="minorHAnsi" w:hAnsiTheme="majorHAnsi" w:cstheme="majorHAnsi"/>
                                <w:b/>
                                <w:bCs/>
                                <w:color w:val="0070C0"/>
                                <w:sz w:val="40"/>
                                <w:szCs w:val="40"/>
                              </w:rPr>
                              <w:t>+123</w:t>
                            </w:r>
                          </w:p>
                        </w:txbxContent>
                      </v:textbox>
                    </v:shape>
                  </w:pict>
                </mc:Fallback>
              </mc:AlternateContent>
            </w:r>
          </w:p>
          <w:p w14:paraId="1D7665A2" w14:textId="77777777" w:rsidR="00B17DA7" w:rsidRPr="002D36E9" w:rsidRDefault="00B17DA7" w:rsidP="00B17DA7">
            <w:pPr>
              <w:suppressAutoHyphens/>
              <w:spacing w:line="276" w:lineRule="auto"/>
              <w:rPr>
                <w:rFonts w:asciiTheme="majorHAnsi" w:hAnsiTheme="majorHAnsi" w:cstheme="majorHAnsi"/>
                <w:b/>
                <w:bCs/>
                <w:sz w:val="40"/>
                <w:szCs w:val="40"/>
              </w:rPr>
            </w:pPr>
          </w:p>
        </w:tc>
      </w:tr>
    </w:tbl>
    <w:p w14:paraId="2DB05B76" w14:textId="453831DC" w:rsidR="006C6CAA" w:rsidRDefault="00140E66" w:rsidP="00AE2E26">
      <w:pPr>
        <w:suppressAutoHyphens/>
        <w:spacing w:line="276" w:lineRule="auto"/>
        <w:ind w:firstLine="567"/>
        <w:jc w:val="both"/>
        <w:rPr>
          <w:rFonts w:asciiTheme="majorHAnsi" w:hAnsiTheme="majorHAnsi" w:cstheme="majorHAnsi"/>
          <w:sz w:val="22"/>
          <w:szCs w:val="22"/>
        </w:rPr>
      </w:pPr>
      <w:r w:rsidRPr="002D36E9">
        <w:rPr>
          <w:rFonts w:asciiTheme="majorHAnsi" w:hAnsiTheme="majorHAnsi" w:cstheme="majorHAnsi"/>
          <w:sz w:val="22"/>
          <w:szCs w:val="22"/>
        </w:rPr>
        <w:t xml:space="preserve">Jeżeli chodzi o zmiany demograficzne w obrębie sołectw to w znacznej większości sołectw zaobserwowano zwiększenie liczby mieszkańców w 2022 roku. </w:t>
      </w:r>
      <w:r w:rsidR="003A2417" w:rsidRPr="002D36E9">
        <w:rPr>
          <w:rFonts w:asciiTheme="majorHAnsi" w:hAnsiTheme="majorHAnsi" w:cstheme="majorHAnsi"/>
          <w:sz w:val="22"/>
          <w:szCs w:val="22"/>
        </w:rPr>
        <w:t>Największy przyrost zanotowano w</w:t>
      </w:r>
      <w:r w:rsidR="001A0A96">
        <w:rPr>
          <w:rFonts w:asciiTheme="majorHAnsi" w:hAnsiTheme="majorHAnsi" w:cstheme="majorHAnsi"/>
          <w:sz w:val="22"/>
          <w:szCs w:val="22"/>
        </w:rPr>
        <w:t> </w:t>
      </w:r>
      <w:r w:rsidR="003A2417" w:rsidRPr="002D36E9">
        <w:rPr>
          <w:rFonts w:asciiTheme="majorHAnsi" w:hAnsiTheme="majorHAnsi" w:cstheme="majorHAnsi"/>
          <w:sz w:val="22"/>
          <w:szCs w:val="22"/>
        </w:rPr>
        <w:t xml:space="preserve">największych sołectwach: </w:t>
      </w:r>
      <w:r w:rsidR="003A2417" w:rsidRPr="00347929">
        <w:rPr>
          <w:rFonts w:asciiTheme="majorHAnsi" w:hAnsiTheme="majorHAnsi" w:cstheme="majorHAnsi"/>
          <w:b/>
          <w:bCs/>
          <w:sz w:val="22"/>
          <w:szCs w:val="22"/>
        </w:rPr>
        <w:t>Bolszewie (+ 76 osób), Gościcinie (+83 osoby)</w:t>
      </w:r>
      <w:r w:rsidR="003A2417" w:rsidRPr="002D36E9">
        <w:rPr>
          <w:rFonts w:asciiTheme="majorHAnsi" w:hAnsiTheme="majorHAnsi" w:cstheme="majorHAnsi"/>
          <w:sz w:val="22"/>
          <w:szCs w:val="22"/>
        </w:rPr>
        <w:t xml:space="preserve">, </w:t>
      </w:r>
      <w:r w:rsidR="003A2417" w:rsidRPr="00347929">
        <w:rPr>
          <w:rFonts w:asciiTheme="majorHAnsi" w:hAnsiTheme="majorHAnsi" w:cstheme="majorHAnsi"/>
          <w:b/>
          <w:bCs/>
          <w:sz w:val="22"/>
          <w:szCs w:val="22"/>
        </w:rPr>
        <w:t>Gowinie i Pętkowicach (+203 osoby)</w:t>
      </w:r>
      <w:r w:rsidR="003A2417" w:rsidRPr="002D36E9">
        <w:rPr>
          <w:rFonts w:asciiTheme="majorHAnsi" w:hAnsiTheme="majorHAnsi" w:cstheme="majorHAnsi"/>
          <w:sz w:val="22"/>
          <w:szCs w:val="22"/>
        </w:rPr>
        <w:t xml:space="preserve"> oraz </w:t>
      </w:r>
      <w:r w:rsidR="003A2417" w:rsidRPr="00347929">
        <w:rPr>
          <w:rFonts w:asciiTheme="majorHAnsi" w:hAnsiTheme="majorHAnsi" w:cstheme="majorHAnsi"/>
          <w:b/>
          <w:bCs/>
          <w:sz w:val="22"/>
          <w:szCs w:val="22"/>
        </w:rPr>
        <w:t>Orlu ( + 63 osoby)</w:t>
      </w:r>
      <w:r w:rsidR="003A2417" w:rsidRPr="002D36E9">
        <w:rPr>
          <w:rFonts w:asciiTheme="majorHAnsi" w:hAnsiTheme="majorHAnsi" w:cstheme="majorHAnsi"/>
          <w:sz w:val="22"/>
          <w:szCs w:val="22"/>
        </w:rPr>
        <w:t xml:space="preserve">. </w:t>
      </w:r>
      <w:r w:rsidRPr="002D36E9">
        <w:rPr>
          <w:rFonts w:asciiTheme="majorHAnsi" w:hAnsiTheme="majorHAnsi" w:cstheme="majorHAnsi"/>
          <w:sz w:val="22"/>
          <w:szCs w:val="22"/>
        </w:rPr>
        <w:t xml:space="preserve">Jedynie w sołectwach </w:t>
      </w:r>
      <w:r w:rsidR="009B40DB" w:rsidRPr="00347929">
        <w:rPr>
          <w:rFonts w:asciiTheme="majorHAnsi" w:hAnsiTheme="majorHAnsi" w:cstheme="majorHAnsi"/>
          <w:b/>
          <w:bCs/>
          <w:sz w:val="22"/>
          <w:szCs w:val="22"/>
        </w:rPr>
        <w:t>Góra ( -10 mieszkańców)</w:t>
      </w:r>
      <w:r w:rsidR="009B40DB" w:rsidRPr="002D36E9">
        <w:rPr>
          <w:rFonts w:asciiTheme="majorHAnsi" w:hAnsiTheme="majorHAnsi" w:cstheme="majorHAnsi"/>
          <w:sz w:val="22"/>
          <w:szCs w:val="22"/>
        </w:rPr>
        <w:t xml:space="preserve"> oraz </w:t>
      </w:r>
      <w:r w:rsidR="009B40DB" w:rsidRPr="00347929">
        <w:rPr>
          <w:rFonts w:asciiTheme="majorHAnsi" w:hAnsiTheme="majorHAnsi" w:cstheme="majorHAnsi"/>
          <w:b/>
          <w:bCs/>
          <w:sz w:val="22"/>
          <w:szCs w:val="22"/>
        </w:rPr>
        <w:t>Ustarbowo</w:t>
      </w:r>
      <w:r w:rsidR="003E0224">
        <w:rPr>
          <w:rFonts w:asciiTheme="majorHAnsi" w:hAnsiTheme="majorHAnsi" w:cstheme="majorHAnsi"/>
          <w:b/>
          <w:bCs/>
          <w:sz w:val="22"/>
          <w:szCs w:val="22"/>
        </w:rPr>
        <w:t xml:space="preserve"> </w:t>
      </w:r>
      <w:r w:rsidR="009B40DB" w:rsidRPr="00347929">
        <w:rPr>
          <w:rFonts w:asciiTheme="majorHAnsi" w:hAnsiTheme="majorHAnsi" w:cstheme="majorHAnsi"/>
          <w:b/>
          <w:bCs/>
          <w:sz w:val="22"/>
          <w:szCs w:val="22"/>
        </w:rPr>
        <w:t>(</w:t>
      </w:r>
      <w:r w:rsidR="003E0224">
        <w:rPr>
          <w:rFonts w:asciiTheme="majorHAnsi" w:hAnsiTheme="majorHAnsi" w:cstheme="majorHAnsi"/>
          <w:b/>
          <w:bCs/>
          <w:sz w:val="22"/>
          <w:szCs w:val="22"/>
        </w:rPr>
        <w:t>-</w:t>
      </w:r>
      <w:r w:rsidR="009B40DB" w:rsidRPr="00347929">
        <w:rPr>
          <w:rFonts w:asciiTheme="majorHAnsi" w:hAnsiTheme="majorHAnsi" w:cstheme="majorHAnsi"/>
          <w:b/>
          <w:bCs/>
          <w:sz w:val="22"/>
          <w:szCs w:val="22"/>
        </w:rPr>
        <w:t>6</w:t>
      </w:r>
      <w:r w:rsidR="003E0224">
        <w:rPr>
          <w:rFonts w:asciiTheme="majorHAnsi" w:hAnsiTheme="majorHAnsi" w:cstheme="majorHAnsi"/>
          <w:b/>
          <w:bCs/>
          <w:sz w:val="22"/>
          <w:szCs w:val="22"/>
        </w:rPr>
        <w:t> </w:t>
      </w:r>
      <w:r w:rsidR="009B40DB" w:rsidRPr="00347929">
        <w:rPr>
          <w:rFonts w:asciiTheme="majorHAnsi" w:hAnsiTheme="majorHAnsi" w:cstheme="majorHAnsi"/>
          <w:b/>
          <w:bCs/>
          <w:sz w:val="22"/>
          <w:szCs w:val="22"/>
        </w:rPr>
        <w:t>mieszkańców)</w:t>
      </w:r>
      <w:r w:rsidR="009B40DB" w:rsidRPr="002D36E9">
        <w:rPr>
          <w:rFonts w:asciiTheme="majorHAnsi" w:hAnsiTheme="majorHAnsi" w:cstheme="majorHAnsi"/>
          <w:sz w:val="22"/>
          <w:szCs w:val="22"/>
        </w:rPr>
        <w:t xml:space="preserve"> liczba mieszkańców uległa zmniejszeniu. </w:t>
      </w:r>
    </w:p>
    <w:p w14:paraId="37B9E39B" w14:textId="77777777" w:rsidR="00B17DA7" w:rsidRPr="002D36E9" w:rsidRDefault="00B17DA7" w:rsidP="002D36E9">
      <w:pPr>
        <w:suppressAutoHyphens/>
        <w:spacing w:line="276" w:lineRule="auto"/>
        <w:jc w:val="both"/>
        <w:rPr>
          <w:rFonts w:asciiTheme="majorHAnsi" w:hAnsiTheme="majorHAnsi" w:cstheme="majorHAnsi"/>
          <w:sz w:val="22"/>
          <w:szCs w:val="22"/>
        </w:rPr>
      </w:pPr>
    </w:p>
    <w:p w14:paraId="54F3436C" w14:textId="59503231" w:rsidR="009B40DB" w:rsidRPr="009E61D5" w:rsidRDefault="009B40DB" w:rsidP="009E61D5">
      <w:pPr>
        <w:suppressAutoHyphens/>
        <w:spacing w:line="276" w:lineRule="auto"/>
        <w:ind w:right="-406"/>
        <w:jc w:val="center"/>
        <w:rPr>
          <w:rFonts w:asciiTheme="majorHAnsi" w:hAnsiTheme="majorHAnsi" w:cstheme="majorHAnsi"/>
          <w:b/>
          <w:bCs/>
          <w:color w:val="0070C0"/>
          <w:sz w:val="22"/>
          <w:szCs w:val="22"/>
        </w:rPr>
      </w:pPr>
      <w:r w:rsidRPr="009E61D5">
        <w:rPr>
          <w:rFonts w:asciiTheme="majorHAnsi" w:hAnsiTheme="majorHAnsi" w:cstheme="majorHAnsi"/>
          <w:b/>
          <w:bCs/>
          <w:color w:val="0070C0"/>
          <w:sz w:val="22"/>
          <w:szCs w:val="22"/>
        </w:rPr>
        <w:t xml:space="preserve">Tabela 1. Liczba </w:t>
      </w:r>
      <w:r w:rsidRPr="00110873">
        <w:rPr>
          <w:rFonts w:asciiTheme="majorHAnsi" w:hAnsiTheme="majorHAnsi" w:cstheme="majorHAnsi"/>
          <w:b/>
          <w:bCs/>
          <w:color w:val="0070C0"/>
          <w:sz w:val="22"/>
          <w:szCs w:val="22"/>
        </w:rPr>
        <w:t>mieszkańców</w:t>
      </w:r>
      <w:r w:rsidRPr="009E61D5">
        <w:rPr>
          <w:rFonts w:asciiTheme="majorHAnsi" w:hAnsiTheme="majorHAnsi" w:cstheme="majorHAnsi"/>
          <w:b/>
          <w:bCs/>
          <w:color w:val="0070C0"/>
          <w:sz w:val="22"/>
          <w:szCs w:val="22"/>
        </w:rPr>
        <w:t xml:space="preserve"> w sołectwa Gminy Wejherowo</w:t>
      </w:r>
    </w:p>
    <w:tbl>
      <w:tblPr>
        <w:tblStyle w:val="Tabelasiatki5ciemnaakcent11"/>
        <w:tblW w:w="8784" w:type="dxa"/>
        <w:jc w:val="center"/>
        <w:tblLayout w:type="fixed"/>
        <w:tblLook w:val="04A0" w:firstRow="1" w:lastRow="0" w:firstColumn="1" w:lastColumn="0" w:noHBand="0" w:noVBand="1"/>
      </w:tblPr>
      <w:tblGrid>
        <w:gridCol w:w="4390"/>
        <w:gridCol w:w="1464"/>
        <w:gridCol w:w="1465"/>
        <w:gridCol w:w="1465"/>
      </w:tblGrid>
      <w:tr w:rsidR="006C6CAA" w:rsidRPr="002D36E9" w14:paraId="580BC383" w14:textId="77777777" w:rsidTr="009B40DB">
        <w:trPr>
          <w:cnfStyle w:val="100000000000" w:firstRow="1" w:lastRow="0" w:firstColumn="0" w:lastColumn="0" w:oddVBand="0" w:evenVBand="0" w:oddHBand="0" w:evenHBand="0" w:firstRowFirstColumn="0" w:firstRowLastColumn="0" w:lastRowFirstColumn="0" w:lastRowLastColumn="0"/>
          <w:trHeight w:val="526"/>
          <w:jc w:val="center"/>
        </w:trPr>
        <w:tc>
          <w:tcPr>
            <w:cnfStyle w:val="001000000000" w:firstRow="0" w:lastRow="0" w:firstColumn="1" w:lastColumn="0" w:oddVBand="0" w:evenVBand="0" w:oddHBand="0" w:evenHBand="0" w:firstRowFirstColumn="0" w:firstRowLastColumn="0" w:lastRowFirstColumn="0" w:lastRowLastColumn="0"/>
            <w:tcW w:w="4390" w:type="dxa"/>
            <w:vMerge w:val="restart"/>
            <w:vAlign w:val="center"/>
            <w:hideMark/>
          </w:tcPr>
          <w:p w14:paraId="6DB4CE5A"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Miejscowość</w:t>
            </w:r>
          </w:p>
        </w:tc>
        <w:tc>
          <w:tcPr>
            <w:tcW w:w="1464" w:type="dxa"/>
            <w:vMerge w:val="restart"/>
            <w:vAlign w:val="center"/>
            <w:hideMark/>
          </w:tcPr>
          <w:p w14:paraId="4C5D32E7" w14:textId="77777777" w:rsidR="006C6CAA" w:rsidRPr="002D36E9" w:rsidRDefault="006C6CAA" w:rsidP="002D36E9">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2021</w:t>
            </w:r>
          </w:p>
        </w:tc>
        <w:tc>
          <w:tcPr>
            <w:tcW w:w="1465" w:type="dxa"/>
            <w:vMerge w:val="restart"/>
            <w:vAlign w:val="center"/>
            <w:hideMark/>
          </w:tcPr>
          <w:p w14:paraId="2E76AA73" w14:textId="77777777" w:rsidR="006C6CAA" w:rsidRPr="002D36E9" w:rsidRDefault="006C6CAA" w:rsidP="002D36E9">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2022</w:t>
            </w:r>
          </w:p>
        </w:tc>
        <w:tc>
          <w:tcPr>
            <w:tcW w:w="1465" w:type="dxa"/>
            <w:vMerge w:val="restart"/>
            <w:vAlign w:val="center"/>
            <w:hideMark/>
          </w:tcPr>
          <w:p w14:paraId="1975D226" w14:textId="77777777" w:rsidR="006C6CAA" w:rsidRPr="002D36E9" w:rsidRDefault="006C6CAA" w:rsidP="002D36E9">
            <w:pPr>
              <w:suppressAutoHyphens/>
              <w:spacing w:line="276" w:lineRule="auto"/>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Różnica</w:t>
            </w:r>
          </w:p>
        </w:tc>
      </w:tr>
      <w:tr w:rsidR="006C6CAA" w:rsidRPr="002D36E9" w14:paraId="03AC66FB" w14:textId="77777777" w:rsidTr="00D22B48">
        <w:trPr>
          <w:cnfStyle w:val="000000100000" w:firstRow="0" w:lastRow="0" w:firstColumn="0" w:lastColumn="0" w:oddVBand="0" w:evenVBand="0" w:oddHBand="1" w:evenHBand="0" w:firstRowFirstColumn="0" w:firstRowLastColumn="0" w:lastRowFirstColumn="0" w:lastRowLastColumn="0"/>
          <w:trHeight w:val="526"/>
          <w:jc w:val="center"/>
        </w:trPr>
        <w:tc>
          <w:tcPr>
            <w:cnfStyle w:val="001000000000" w:firstRow="0" w:lastRow="0" w:firstColumn="1" w:lastColumn="0" w:oddVBand="0" w:evenVBand="0" w:oddHBand="0" w:evenHBand="0" w:firstRowFirstColumn="0" w:firstRowLastColumn="0" w:lastRowFirstColumn="0" w:lastRowLastColumn="0"/>
            <w:tcW w:w="4390" w:type="dxa"/>
            <w:vMerge/>
            <w:vAlign w:val="center"/>
            <w:hideMark/>
          </w:tcPr>
          <w:p w14:paraId="56584BE9" w14:textId="77777777" w:rsidR="006C6CAA" w:rsidRPr="002D36E9" w:rsidRDefault="006C6CAA" w:rsidP="002D36E9">
            <w:pPr>
              <w:suppressAutoHyphens/>
              <w:spacing w:line="276" w:lineRule="auto"/>
              <w:jc w:val="both"/>
              <w:rPr>
                <w:rFonts w:asciiTheme="majorHAnsi" w:hAnsiTheme="majorHAnsi" w:cstheme="majorHAnsi"/>
                <w:sz w:val="22"/>
                <w:szCs w:val="22"/>
              </w:rPr>
            </w:pPr>
          </w:p>
        </w:tc>
        <w:tc>
          <w:tcPr>
            <w:tcW w:w="1464" w:type="dxa"/>
            <w:vMerge/>
            <w:vAlign w:val="center"/>
            <w:hideMark/>
          </w:tcPr>
          <w:p w14:paraId="146502E3"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2"/>
                <w:szCs w:val="22"/>
              </w:rPr>
            </w:pPr>
          </w:p>
        </w:tc>
        <w:tc>
          <w:tcPr>
            <w:tcW w:w="1465" w:type="dxa"/>
            <w:vMerge/>
            <w:vAlign w:val="center"/>
            <w:hideMark/>
          </w:tcPr>
          <w:p w14:paraId="022C7EC2"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2"/>
                <w:szCs w:val="22"/>
              </w:rPr>
            </w:pPr>
          </w:p>
        </w:tc>
        <w:tc>
          <w:tcPr>
            <w:tcW w:w="1465" w:type="dxa"/>
            <w:vMerge/>
            <w:vAlign w:val="center"/>
            <w:hideMark/>
          </w:tcPr>
          <w:p w14:paraId="0007861D"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2"/>
                <w:szCs w:val="22"/>
              </w:rPr>
            </w:pPr>
          </w:p>
        </w:tc>
      </w:tr>
      <w:tr w:rsidR="006C6CAA" w:rsidRPr="002D36E9" w14:paraId="7B7B3E93"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7F7688E"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BIESZKOWICE</w:t>
            </w:r>
          </w:p>
        </w:tc>
        <w:tc>
          <w:tcPr>
            <w:tcW w:w="1464" w:type="dxa"/>
            <w:vAlign w:val="center"/>
            <w:hideMark/>
          </w:tcPr>
          <w:p w14:paraId="3972B9FF"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489</w:t>
            </w:r>
          </w:p>
        </w:tc>
        <w:tc>
          <w:tcPr>
            <w:tcW w:w="1465" w:type="dxa"/>
            <w:vAlign w:val="center"/>
            <w:hideMark/>
          </w:tcPr>
          <w:p w14:paraId="01563E23"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492</w:t>
            </w:r>
          </w:p>
        </w:tc>
        <w:tc>
          <w:tcPr>
            <w:tcW w:w="1465" w:type="dxa"/>
            <w:shd w:val="clear" w:color="auto" w:fill="C5E0B3" w:themeFill="accent6" w:themeFillTint="66"/>
            <w:noWrap/>
            <w:vAlign w:val="center"/>
            <w:hideMark/>
          </w:tcPr>
          <w:p w14:paraId="649A77AA" w14:textId="1015EC1B"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3</w:t>
            </w:r>
          </w:p>
        </w:tc>
      </w:tr>
      <w:tr w:rsidR="006C6CAA" w:rsidRPr="002D36E9" w14:paraId="32C0F107"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21C775A"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BOLSZEWO</w:t>
            </w:r>
          </w:p>
        </w:tc>
        <w:tc>
          <w:tcPr>
            <w:tcW w:w="1464" w:type="dxa"/>
            <w:vAlign w:val="center"/>
            <w:hideMark/>
          </w:tcPr>
          <w:p w14:paraId="591B8B8A"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8912</w:t>
            </w:r>
          </w:p>
        </w:tc>
        <w:tc>
          <w:tcPr>
            <w:tcW w:w="1465" w:type="dxa"/>
            <w:vAlign w:val="center"/>
            <w:hideMark/>
          </w:tcPr>
          <w:p w14:paraId="10C510CA"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8988</w:t>
            </w:r>
          </w:p>
        </w:tc>
        <w:tc>
          <w:tcPr>
            <w:tcW w:w="1465" w:type="dxa"/>
            <w:shd w:val="clear" w:color="auto" w:fill="C5E0B3" w:themeFill="accent6" w:themeFillTint="66"/>
            <w:noWrap/>
            <w:vAlign w:val="center"/>
            <w:hideMark/>
          </w:tcPr>
          <w:p w14:paraId="7321DF2F" w14:textId="340F93DD" w:rsidR="006C6CAA" w:rsidRPr="002D36E9" w:rsidRDefault="00027FC2"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76</w:t>
            </w:r>
          </w:p>
        </w:tc>
      </w:tr>
      <w:tr w:rsidR="006C6CAA" w:rsidRPr="002D36E9" w14:paraId="74C97971"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EEB6466"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GNIEWOWO</w:t>
            </w:r>
          </w:p>
        </w:tc>
        <w:tc>
          <w:tcPr>
            <w:tcW w:w="1464" w:type="dxa"/>
            <w:vAlign w:val="center"/>
            <w:hideMark/>
          </w:tcPr>
          <w:p w14:paraId="17776224"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465</w:t>
            </w:r>
          </w:p>
        </w:tc>
        <w:tc>
          <w:tcPr>
            <w:tcW w:w="1465" w:type="dxa"/>
            <w:vAlign w:val="center"/>
            <w:hideMark/>
          </w:tcPr>
          <w:p w14:paraId="59FCC4AF"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483</w:t>
            </w:r>
          </w:p>
        </w:tc>
        <w:tc>
          <w:tcPr>
            <w:tcW w:w="1465" w:type="dxa"/>
            <w:shd w:val="clear" w:color="auto" w:fill="C5E0B3" w:themeFill="accent6" w:themeFillTint="66"/>
            <w:noWrap/>
            <w:vAlign w:val="center"/>
            <w:hideMark/>
          </w:tcPr>
          <w:p w14:paraId="511263F6" w14:textId="54A846C6"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18</w:t>
            </w:r>
          </w:p>
        </w:tc>
      </w:tr>
      <w:tr w:rsidR="006C6CAA" w:rsidRPr="002D36E9" w14:paraId="4CD446A2"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044CDEC"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GOŚCICINO</w:t>
            </w:r>
          </w:p>
        </w:tc>
        <w:tc>
          <w:tcPr>
            <w:tcW w:w="1464" w:type="dxa"/>
            <w:vAlign w:val="center"/>
            <w:hideMark/>
          </w:tcPr>
          <w:p w14:paraId="1A9CC9E7"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6243</w:t>
            </w:r>
          </w:p>
        </w:tc>
        <w:tc>
          <w:tcPr>
            <w:tcW w:w="1465" w:type="dxa"/>
            <w:vAlign w:val="center"/>
            <w:hideMark/>
          </w:tcPr>
          <w:p w14:paraId="0BFA5D71"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6326</w:t>
            </w:r>
          </w:p>
        </w:tc>
        <w:tc>
          <w:tcPr>
            <w:tcW w:w="1465" w:type="dxa"/>
            <w:shd w:val="clear" w:color="auto" w:fill="C5E0B3" w:themeFill="accent6" w:themeFillTint="66"/>
            <w:noWrap/>
            <w:vAlign w:val="center"/>
            <w:hideMark/>
          </w:tcPr>
          <w:p w14:paraId="1EDF6635" w14:textId="56AFEA54" w:rsidR="006C6CAA" w:rsidRPr="002D36E9" w:rsidRDefault="00027FC2"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83</w:t>
            </w:r>
          </w:p>
        </w:tc>
      </w:tr>
      <w:tr w:rsidR="006C6CAA" w:rsidRPr="002D36E9" w14:paraId="653F167E"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6A68EFE"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GOWINO + PĘTKOWICE</w:t>
            </w:r>
          </w:p>
        </w:tc>
        <w:tc>
          <w:tcPr>
            <w:tcW w:w="1464" w:type="dxa"/>
            <w:vAlign w:val="center"/>
            <w:hideMark/>
          </w:tcPr>
          <w:p w14:paraId="3EC86D75"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2746</w:t>
            </w:r>
          </w:p>
        </w:tc>
        <w:tc>
          <w:tcPr>
            <w:tcW w:w="1465" w:type="dxa"/>
            <w:vAlign w:val="center"/>
            <w:hideMark/>
          </w:tcPr>
          <w:p w14:paraId="2A1BEA69"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2949</w:t>
            </w:r>
          </w:p>
        </w:tc>
        <w:tc>
          <w:tcPr>
            <w:tcW w:w="1465" w:type="dxa"/>
            <w:shd w:val="clear" w:color="auto" w:fill="C5E0B3" w:themeFill="accent6" w:themeFillTint="66"/>
            <w:noWrap/>
            <w:vAlign w:val="center"/>
            <w:hideMark/>
          </w:tcPr>
          <w:p w14:paraId="0BFC8DDF" w14:textId="35BD6E89"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203</w:t>
            </w:r>
          </w:p>
        </w:tc>
      </w:tr>
      <w:tr w:rsidR="006C6CAA" w:rsidRPr="002D36E9" w14:paraId="2A8E5117"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404EC84C"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GÓRA</w:t>
            </w:r>
          </w:p>
        </w:tc>
        <w:tc>
          <w:tcPr>
            <w:tcW w:w="1464" w:type="dxa"/>
            <w:vAlign w:val="center"/>
            <w:hideMark/>
          </w:tcPr>
          <w:p w14:paraId="2966F45C"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968</w:t>
            </w:r>
          </w:p>
        </w:tc>
        <w:tc>
          <w:tcPr>
            <w:tcW w:w="1465" w:type="dxa"/>
            <w:vAlign w:val="center"/>
            <w:hideMark/>
          </w:tcPr>
          <w:p w14:paraId="6DB944B6"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958</w:t>
            </w:r>
          </w:p>
        </w:tc>
        <w:tc>
          <w:tcPr>
            <w:tcW w:w="1465" w:type="dxa"/>
            <w:shd w:val="clear" w:color="auto" w:fill="F7CAAC" w:themeFill="accent2" w:themeFillTint="66"/>
            <w:noWrap/>
            <w:vAlign w:val="center"/>
            <w:hideMark/>
          </w:tcPr>
          <w:p w14:paraId="778DEB68"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FF0000"/>
                <w:sz w:val="22"/>
                <w:szCs w:val="22"/>
              </w:rPr>
              <w:t>-10</w:t>
            </w:r>
          </w:p>
        </w:tc>
      </w:tr>
      <w:tr w:rsidR="006C6CAA" w:rsidRPr="002D36E9" w14:paraId="68EA8BEB"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0C9B6B9"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lastRenderedPageBreak/>
              <w:t>KĄPINO</w:t>
            </w:r>
          </w:p>
        </w:tc>
        <w:tc>
          <w:tcPr>
            <w:tcW w:w="1464" w:type="dxa"/>
            <w:vAlign w:val="center"/>
            <w:hideMark/>
          </w:tcPr>
          <w:p w14:paraId="4573A91B"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1248</w:t>
            </w:r>
          </w:p>
        </w:tc>
        <w:tc>
          <w:tcPr>
            <w:tcW w:w="1465" w:type="dxa"/>
            <w:vAlign w:val="center"/>
            <w:hideMark/>
          </w:tcPr>
          <w:p w14:paraId="012B38BE"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1266</w:t>
            </w:r>
          </w:p>
        </w:tc>
        <w:tc>
          <w:tcPr>
            <w:tcW w:w="1465" w:type="dxa"/>
            <w:shd w:val="clear" w:color="auto" w:fill="C5E0B3" w:themeFill="accent6" w:themeFillTint="66"/>
            <w:noWrap/>
            <w:vAlign w:val="center"/>
            <w:hideMark/>
          </w:tcPr>
          <w:p w14:paraId="722C92E2" w14:textId="3F464554"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18</w:t>
            </w:r>
          </w:p>
        </w:tc>
      </w:tr>
      <w:tr w:rsidR="006C6CAA" w:rsidRPr="002D36E9" w14:paraId="2C7E09E5"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906A51E"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KNIEWO + ZAMOSTNE</w:t>
            </w:r>
          </w:p>
        </w:tc>
        <w:tc>
          <w:tcPr>
            <w:tcW w:w="1464" w:type="dxa"/>
            <w:vAlign w:val="center"/>
            <w:hideMark/>
          </w:tcPr>
          <w:p w14:paraId="5EF93535"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579</w:t>
            </w:r>
          </w:p>
        </w:tc>
        <w:tc>
          <w:tcPr>
            <w:tcW w:w="1465" w:type="dxa"/>
            <w:vAlign w:val="center"/>
            <w:hideMark/>
          </w:tcPr>
          <w:p w14:paraId="197B0CC5"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592</w:t>
            </w:r>
          </w:p>
        </w:tc>
        <w:tc>
          <w:tcPr>
            <w:tcW w:w="1465" w:type="dxa"/>
            <w:shd w:val="clear" w:color="auto" w:fill="C5E0B3" w:themeFill="accent6" w:themeFillTint="66"/>
            <w:noWrap/>
            <w:vAlign w:val="center"/>
            <w:hideMark/>
          </w:tcPr>
          <w:p w14:paraId="20A5A53B" w14:textId="05DE6CE7" w:rsidR="006C6CAA" w:rsidRPr="002D36E9" w:rsidRDefault="00027FC2"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13</w:t>
            </w:r>
          </w:p>
        </w:tc>
      </w:tr>
      <w:tr w:rsidR="006C6CAA" w:rsidRPr="002D36E9" w14:paraId="636FFCF3"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7A4E689C"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ŁĘŻYCE</w:t>
            </w:r>
          </w:p>
        </w:tc>
        <w:tc>
          <w:tcPr>
            <w:tcW w:w="1464" w:type="dxa"/>
            <w:vAlign w:val="center"/>
            <w:hideMark/>
          </w:tcPr>
          <w:p w14:paraId="2D102162"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548</w:t>
            </w:r>
          </w:p>
        </w:tc>
        <w:tc>
          <w:tcPr>
            <w:tcW w:w="1465" w:type="dxa"/>
            <w:vAlign w:val="center"/>
            <w:hideMark/>
          </w:tcPr>
          <w:p w14:paraId="5EDD780E"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549</w:t>
            </w:r>
          </w:p>
        </w:tc>
        <w:tc>
          <w:tcPr>
            <w:tcW w:w="1465" w:type="dxa"/>
            <w:shd w:val="clear" w:color="auto" w:fill="C5E0B3" w:themeFill="accent6" w:themeFillTint="66"/>
            <w:noWrap/>
            <w:vAlign w:val="center"/>
            <w:hideMark/>
          </w:tcPr>
          <w:p w14:paraId="7153878D" w14:textId="41049509"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1</w:t>
            </w:r>
          </w:p>
        </w:tc>
      </w:tr>
      <w:tr w:rsidR="006C6CAA" w:rsidRPr="002D36E9" w14:paraId="62F276BA"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5A47E0F9"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NOWY DWÓR WEJHEROWSKI</w:t>
            </w:r>
          </w:p>
        </w:tc>
        <w:tc>
          <w:tcPr>
            <w:tcW w:w="1464" w:type="dxa"/>
            <w:vAlign w:val="center"/>
            <w:hideMark/>
          </w:tcPr>
          <w:p w14:paraId="128EA37A"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627</w:t>
            </w:r>
          </w:p>
        </w:tc>
        <w:tc>
          <w:tcPr>
            <w:tcW w:w="1465" w:type="dxa"/>
            <w:vAlign w:val="center"/>
            <w:hideMark/>
          </w:tcPr>
          <w:p w14:paraId="05222BD5"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639</w:t>
            </w:r>
          </w:p>
        </w:tc>
        <w:tc>
          <w:tcPr>
            <w:tcW w:w="1465" w:type="dxa"/>
            <w:shd w:val="clear" w:color="auto" w:fill="C5E0B3" w:themeFill="accent6" w:themeFillTint="66"/>
            <w:noWrap/>
            <w:vAlign w:val="center"/>
            <w:hideMark/>
          </w:tcPr>
          <w:p w14:paraId="0AF839D0" w14:textId="67D6602B" w:rsidR="006C6CAA" w:rsidRPr="002D36E9" w:rsidRDefault="00027FC2"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12</w:t>
            </w:r>
          </w:p>
        </w:tc>
      </w:tr>
      <w:tr w:rsidR="006C6CAA" w:rsidRPr="002D36E9" w14:paraId="734B3CFA"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AC19E02"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ORLE</w:t>
            </w:r>
          </w:p>
        </w:tc>
        <w:tc>
          <w:tcPr>
            <w:tcW w:w="1464" w:type="dxa"/>
            <w:vAlign w:val="center"/>
            <w:hideMark/>
          </w:tcPr>
          <w:p w14:paraId="40D75D70"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2056</w:t>
            </w:r>
          </w:p>
        </w:tc>
        <w:tc>
          <w:tcPr>
            <w:tcW w:w="1465" w:type="dxa"/>
            <w:vAlign w:val="center"/>
            <w:hideMark/>
          </w:tcPr>
          <w:p w14:paraId="212859B2"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2119</w:t>
            </w:r>
          </w:p>
        </w:tc>
        <w:tc>
          <w:tcPr>
            <w:tcW w:w="1465" w:type="dxa"/>
            <w:shd w:val="clear" w:color="auto" w:fill="C5E0B3" w:themeFill="accent6" w:themeFillTint="66"/>
            <w:noWrap/>
            <w:vAlign w:val="center"/>
            <w:hideMark/>
          </w:tcPr>
          <w:p w14:paraId="2405CA7F" w14:textId="26345306"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63</w:t>
            </w:r>
          </w:p>
        </w:tc>
      </w:tr>
      <w:tr w:rsidR="006C6CAA" w:rsidRPr="002D36E9" w14:paraId="6208BBD0"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86F2F18"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RESZKI</w:t>
            </w:r>
          </w:p>
        </w:tc>
        <w:tc>
          <w:tcPr>
            <w:tcW w:w="1464" w:type="dxa"/>
            <w:vAlign w:val="center"/>
            <w:hideMark/>
          </w:tcPr>
          <w:p w14:paraId="4C6E7154" w14:textId="38C2C42B" w:rsidR="00027FC2"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127</w:t>
            </w:r>
          </w:p>
        </w:tc>
        <w:tc>
          <w:tcPr>
            <w:tcW w:w="1465" w:type="dxa"/>
            <w:vAlign w:val="center"/>
            <w:hideMark/>
          </w:tcPr>
          <w:p w14:paraId="43FE738A"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127</w:t>
            </w:r>
          </w:p>
        </w:tc>
        <w:tc>
          <w:tcPr>
            <w:tcW w:w="1465" w:type="dxa"/>
            <w:shd w:val="clear" w:color="auto" w:fill="FFFFFF" w:themeFill="background1"/>
            <w:noWrap/>
            <w:vAlign w:val="center"/>
            <w:hideMark/>
          </w:tcPr>
          <w:p w14:paraId="13A34EAD"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538135" w:themeColor="accent6" w:themeShade="BF"/>
                <w:sz w:val="22"/>
                <w:szCs w:val="22"/>
              </w:rPr>
            </w:pPr>
            <w:r w:rsidRPr="002D36E9">
              <w:rPr>
                <w:rFonts w:asciiTheme="majorHAnsi" w:hAnsiTheme="majorHAnsi" w:cstheme="majorHAnsi"/>
                <w:sz w:val="22"/>
                <w:szCs w:val="22"/>
              </w:rPr>
              <w:t>0</w:t>
            </w:r>
          </w:p>
        </w:tc>
      </w:tr>
      <w:tr w:rsidR="006C6CAA" w:rsidRPr="002D36E9" w14:paraId="032B9CA2"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41A0DBB"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SOPIESZYNO</w:t>
            </w:r>
          </w:p>
        </w:tc>
        <w:tc>
          <w:tcPr>
            <w:tcW w:w="1464" w:type="dxa"/>
            <w:vAlign w:val="center"/>
            <w:hideMark/>
          </w:tcPr>
          <w:p w14:paraId="768D7960"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450</w:t>
            </w:r>
          </w:p>
        </w:tc>
        <w:tc>
          <w:tcPr>
            <w:tcW w:w="1465" w:type="dxa"/>
            <w:vAlign w:val="center"/>
            <w:hideMark/>
          </w:tcPr>
          <w:p w14:paraId="2C764BCA"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459</w:t>
            </w:r>
          </w:p>
        </w:tc>
        <w:tc>
          <w:tcPr>
            <w:tcW w:w="1465" w:type="dxa"/>
            <w:shd w:val="clear" w:color="auto" w:fill="C5E0B3" w:themeFill="accent6" w:themeFillTint="66"/>
            <w:noWrap/>
            <w:vAlign w:val="center"/>
            <w:hideMark/>
          </w:tcPr>
          <w:p w14:paraId="51465E39" w14:textId="4061DB41"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9</w:t>
            </w:r>
          </w:p>
        </w:tc>
      </w:tr>
      <w:tr w:rsidR="006C6CAA" w:rsidRPr="002D36E9" w14:paraId="08214C86"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B249AB7"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USTARBOWO</w:t>
            </w:r>
          </w:p>
        </w:tc>
        <w:tc>
          <w:tcPr>
            <w:tcW w:w="1464" w:type="dxa"/>
            <w:vAlign w:val="center"/>
            <w:hideMark/>
          </w:tcPr>
          <w:p w14:paraId="06502A3D"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281</w:t>
            </w:r>
          </w:p>
        </w:tc>
        <w:tc>
          <w:tcPr>
            <w:tcW w:w="1465" w:type="dxa"/>
            <w:vAlign w:val="center"/>
            <w:hideMark/>
          </w:tcPr>
          <w:p w14:paraId="4C7122C7"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275</w:t>
            </w:r>
          </w:p>
        </w:tc>
        <w:tc>
          <w:tcPr>
            <w:tcW w:w="1465" w:type="dxa"/>
            <w:shd w:val="clear" w:color="auto" w:fill="F7CAAC" w:themeFill="accent2" w:themeFillTint="66"/>
            <w:noWrap/>
            <w:vAlign w:val="center"/>
            <w:hideMark/>
          </w:tcPr>
          <w:p w14:paraId="2B50041C"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FF0000"/>
                <w:sz w:val="22"/>
                <w:szCs w:val="22"/>
              </w:rPr>
              <w:t>-6</w:t>
            </w:r>
          </w:p>
        </w:tc>
      </w:tr>
      <w:tr w:rsidR="006C6CAA" w:rsidRPr="002D36E9" w14:paraId="7A58891E"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008174CB"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WARSZKOWO</w:t>
            </w:r>
          </w:p>
        </w:tc>
        <w:tc>
          <w:tcPr>
            <w:tcW w:w="1464" w:type="dxa"/>
            <w:vAlign w:val="center"/>
            <w:hideMark/>
          </w:tcPr>
          <w:p w14:paraId="016A477F"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256</w:t>
            </w:r>
          </w:p>
        </w:tc>
        <w:tc>
          <w:tcPr>
            <w:tcW w:w="1465" w:type="dxa"/>
            <w:vAlign w:val="center"/>
            <w:hideMark/>
          </w:tcPr>
          <w:p w14:paraId="65458C02"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265</w:t>
            </w:r>
          </w:p>
        </w:tc>
        <w:tc>
          <w:tcPr>
            <w:tcW w:w="1465" w:type="dxa"/>
            <w:shd w:val="clear" w:color="auto" w:fill="C5E0B3" w:themeFill="accent6" w:themeFillTint="66"/>
            <w:noWrap/>
            <w:vAlign w:val="center"/>
            <w:hideMark/>
          </w:tcPr>
          <w:p w14:paraId="381908E5" w14:textId="052530CC"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9</w:t>
            </w:r>
          </w:p>
        </w:tc>
      </w:tr>
      <w:tr w:rsidR="006C6CAA" w:rsidRPr="002D36E9" w14:paraId="2FBE0A9A" w14:textId="77777777" w:rsidTr="009B40DB">
        <w:trPr>
          <w:cnfStyle w:val="000000100000" w:firstRow="0" w:lastRow="0" w:firstColumn="0" w:lastColumn="0" w:oddVBand="0" w:evenVBand="0" w:oddHBand="1"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31914214"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ZBYCHOWO</w:t>
            </w:r>
          </w:p>
        </w:tc>
        <w:tc>
          <w:tcPr>
            <w:tcW w:w="1464" w:type="dxa"/>
            <w:vAlign w:val="center"/>
            <w:hideMark/>
          </w:tcPr>
          <w:p w14:paraId="2CA0CE9C"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838</w:t>
            </w:r>
          </w:p>
        </w:tc>
        <w:tc>
          <w:tcPr>
            <w:tcW w:w="1465" w:type="dxa"/>
            <w:vAlign w:val="center"/>
            <w:hideMark/>
          </w:tcPr>
          <w:p w14:paraId="30230C3E" w14:textId="77777777" w:rsidR="006C6CAA" w:rsidRPr="002D36E9" w:rsidRDefault="006C6CAA"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D36E9">
              <w:rPr>
                <w:rFonts w:asciiTheme="majorHAnsi" w:hAnsiTheme="majorHAnsi" w:cstheme="majorHAnsi"/>
                <w:sz w:val="22"/>
                <w:szCs w:val="22"/>
              </w:rPr>
              <w:t>847</w:t>
            </w:r>
          </w:p>
        </w:tc>
        <w:tc>
          <w:tcPr>
            <w:tcW w:w="1465" w:type="dxa"/>
            <w:shd w:val="clear" w:color="auto" w:fill="C5E0B3" w:themeFill="accent6" w:themeFillTint="66"/>
            <w:noWrap/>
            <w:vAlign w:val="center"/>
            <w:hideMark/>
          </w:tcPr>
          <w:p w14:paraId="4B996AA2" w14:textId="7ECDAFF6" w:rsidR="006C6CAA" w:rsidRPr="002D36E9" w:rsidRDefault="00027FC2" w:rsidP="002D36E9">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9</w:t>
            </w:r>
          </w:p>
        </w:tc>
      </w:tr>
      <w:tr w:rsidR="006C6CAA" w:rsidRPr="002D36E9" w14:paraId="47FE856A" w14:textId="77777777" w:rsidTr="009B40DB">
        <w:trPr>
          <w:trHeight w:val="300"/>
          <w:jc w:val="center"/>
        </w:trPr>
        <w:tc>
          <w:tcPr>
            <w:cnfStyle w:val="001000000000" w:firstRow="0" w:lastRow="0" w:firstColumn="1" w:lastColumn="0" w:oddVBand="0" w:evenVBand="0" w:oddHBand="0" w:evenHBand="0" w:firstRowFirstColumn="0" w:firstRowLastColumn="0" w:lastRowFirstColumn="0" w:lastRowLastColumn="0"/>
            <w:tcW w:w="4390" w:type="dxa"/>
            <w:vAlign w:val="center"/>
            <w:hideMark/>
          </w:tcPr>
          <w:p w14:paraId="28A98A9E" w14:textId="77777777" w:rsidR="006C6CAA" w:rsidRPr="002D36E9" w:rsidRDefault="006C6CAA" w:rsidP="002D36E9">
            <w:pPr>
              <w:suppressAutoHyphens/>
              <w:spacing w:line="276" w:lineRule="auto"/>
              <w:jc w:val="both"/>
              <w:rPr>
                <w:rFonts w:asciiTheme="majorHAnsi" w:hAnsiTheme="majorHAnsi" w:cstheme="majorHAnsi"/>
                <w:sz w:val="22"/>
                <w:szCs w:val="22"/>
              </w:rPr>
            </w:pPr>
            <w:r w:rsidRPr="002D36E9">
              <w:rPr>
                <w:rFonts w:asciiTheme="majorHAnsi" w:hAnsiTheme="majorHAnsi" w:cstheme="majorHAnsi"/>
                <w:sz w:val="22"/>
                <w:szCs w:val="22"/>
              </w:rPr>
              <w:t>Razem</w:t>
            </w:r>
          </w:p>
        </w:tc>
        <w:tc>
          <w:tcPr>
            <w:tcW w:w="1464" w:type="dxa"/>
            <w:vAlign w:val="center"/>
            <w:hideMark/>
          </w:tcPr>
          <w:p w14:paraId="0B378C9E"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2D36E9">
              <w:rPr>
                <w:rFonts w:asciiTheme="majorHAnsi" w:hAnsiTheme="majorHAnsi" w:cstheme="majorHAnsi"/>
                <w:b/>
                <w:bCs/>
                <w:sz w:val="22"/>
                <w:szCs w:val="22"/>
              </w:rPr>
              <w:t>26833</w:t>
            </w:r>
          </w:p>
        </w:tc>
        <w:tc>
          <w:tcPr>
            <w:tcW w:w="1465" w:type="dxa"/>
            <w:vAlign w:val="center"/>
            <w:hideMark/>
          </w:tcPr>
          <w:p w14:paraId="6D1A4C3B" w14:textId="77777777" w:rsidR="006C6CAA" w:rsidRPr="002D36E9" w:rsidRDefault="006C6CAA"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22"/>
                <w:szCs w:val="22"/>
              </w:rPr>
            </w:pPr>
            <w:r w:rsidRPr="002D36E9">
              <w:rPr>
                <w:rFonts w:asciiTheme="majorHAnsi" w:hAnsiTheme="majorHAnsi" w:cstheme="majorHAnsi"/>
                <w:b/>
                <w:bCs/>
                <w:sz w:val="22"/>
                <w:szCs w:val="22"/>
              </w:rPr>
              <w:t>27334</w:t>
            </w:r>
          </w:p>
        </w:tc>
        <w:tc>
          <w:tcPr>
            <w:tcW w:w="1465" w:type="dxa"/>
            <w:shd w:val="clear" w:color="auto" w:fill="C5E0B3" w:themeFill="accent6" w:themeFillTint="66"/>
            <w:noWrap/>
            <w:vAlign w:val="center"/>
            <w:hideMark/>
          </w:tcPr>
          <w:p w14:paraId="24EB7489" w14:textId="33E476DD" w:rsidR="006C6CAA" w:rsidRPr="002D36E9" w:rsidRDefault="00027FC2" w:rsidP="002D36E9">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538135" w:themeColor="accent6" w:themeShade="BF"/>
                <w:sz w:val="22"/>
                <w:szCs w:val="22"/>
              </w:rPr>
            </w:pPr>
            <w:r w:rsidRPr="002D36E9">
              <w:rPr>
                <w:rFonts w:asciiTheme="majorHAnsi" w:hAnsiTheme="majorHAnsi" w:cstheme="majorHAnsi"/>
                <w:b/>
                <w:bCs/>
                <w:color w:val="538135" w:themeColor="accent6" w:themeShade="BF"/>
                <w:sz w:val="22"/>
                <w:szCs w:val="22"/>
              </w:rPr>
              <w:t>+</w:t>
            </w:r>
            <w:r w:rsidR="006C6CAA" w:rsidRPr="002D36E9">
              <w:rPr>
                <w:rFonts w:asciiTheme="majorHAnsi" w:hAnsiTheme="majorHAnsi" w:cstheme="majorHAnsi"/>
                <w:b/>
                <w:bCs/>
                <w:color w:val="538135" w:themeColor="accent6" w:themeShade="BF"/>
                <w:sz w:val="22"/>
                <w:szCs w:val="22"/>
              </w:rPr>
              <w:t>501</w:t>
            </w:r>
          </w:p>
        </w:tc>
      </w:tr>
    </w:tbl>
    <w:p w14:paraId="17D863C1" w14:textId="77777777" w:rsidR="009B40DB" w:rsidRPr="00110873" w:rsidRDefault="009B40DB" w:rsidP="00110873">
      <w:pPr>
        <w:suppressAutoHyphens/>
        <w:spacing w:line="276" w:lineRule="auto"/>
        <w:jc w:val="center"/>
        <w:rPr>
          <w:rFonts w:asciiTheme="majorHAnsi" w:hAnsiTheme="majorHAnsi" w:cstheme="majorHAnsi"/>
          <w:sz w:val="20"/>
          <w:szCs w:val="20"/>
        </w:rPr>
      </w:pPr>
      <w:r w:rsidRPr="00110873">
        <w:rPr>
          <w:rFonts w:asciiTheme="majorHAnsi" w:hAnsiTheme="majorHAnsi" w:cstheme="majorHAnsi"/>
          <w:sz w:val="20"/>
          <w:szCs w:val="20"/>
        </w:rPr>
        <w:t>Źródło: dane Urzędu Gminy Wejherowo</w:t>
      </w:r>
    </w:p>
    <w:p w14:paraId="72224FDD" w14:textId="77777777" w:rsidR="006C6CAA" w:rsidRPr="002D36E9" w:rsidRDefault="006C6CAA" w:rsidP="002D36E9">
      <w:pPr>
        <w:suppressAutoHyphens/>
        <w:spacing w:line="276" w:lineRule="auto"/>
        <w:jc w:val="both"/>
        <w:rPr>
          <w:rFonts w:asciiTheme="majorHAnsi" w:hAnsiTheme="majorHAnsi" w:cstheme="majorHAnsi"/>
          <w:sz w:val="22"/>
          <w:szCs w:val="22"/>
        </w:rPr>
      </w:pPr>
    </w:p>
    <w:p w14:paraId="4C93D0A0" w14:textId="1D380655" w:rsidR="003439DD" w:rsidRPr="00AE2E26" w:rsidRDefault="00EE5D8E">
      <w:pPr>
        <w:pStyle w:val="Akapitzlist"/>
        <w:numPr>
          <w:ilvl w:val="1"/>
          <w:numId w:val="49"/>
        </w:numPr>
        <w:tabs>
          <w:tab w:val="left" w:pos="1308"/>
        </w:tabs>
        <w:spacing w:line="276" w:lineRule="auto"/>
        <w:jc w:val="both"/>
        <w:rPr>
          <w:rFonts w:asciiTheme="majorHAnsi" w:hAnsiTheme="majorHAnsi"/>
          <w:b/>
          <w:bCs/>
          <w:color w:val="0070C0"/>
          <w:sz w:val="22"/>
          <w:szCs w:val="22"/>
        </w:rPr>
      </w:pPr>
      <w:r w:rsidRPr="00AE2E26">
        <w:rPr>
          <w:rFonts w:asciiTheme="majorHAnsi" w:hAnsiTheme="majorHAnsi"/>
          <w:b/>
          <w:bCs/>
          <w:color w:val="0070C0"/>
          <w:sz w:val="22"/>
          <w:szCs w:val="22"/>
        </w:rPr>
        <w:t xml:space="preserve">Władze Gminy </w:t>
      </w:r>
    </w:p>
    <w:p w14:paraId="4D7D04DE" w14:textId="058C21A1" w:rsidR="007B69C7" w:rsidRPr="00CA242E" w:rsidRDefault="00FB61F4" w:rsidP="00AE2E26">
      <w:pPr>
        <w:suppressAutoHyphens/>
        <w:spacing w:line="276" w:lineRule="auto"/>
        <w:ind w:firstLine="567"/>
        <w:jc w:val="both"/>
        <w:rPr>
          <w:rFonts w:asciiTheme="majorHAnsi" w:hAnsiTheme="majorHAnsi" w:cstheme="majorHAnsi"/>
          <w:sz w:val="22"/>
          <w:szCs w:val="22"/>
        </w:rPr>
      </w:pPr>
      <w:r w:rsidRPr="00FB61F4">
        <w:rPr>
          <w:rFonts w:asciiTheme="majorHAnsi" w:hAnsiTheme="majorHAnsi"/>
          <w:sz w:val="22"/>
          <w:szCs w:val="22"/>
        </w:rPr>
        <w:t>Gminę Wejherowo reprezentuje Wójt Gminy Wejherowo, który wykonuje uchwały Rady Gminy, realizuje zadan</w:t>
      </w:r>
      <w:r w:rsidR="009D6681">
        <w:rPr>
          <w:rFonts w:asciiTheme="majorHAnsi" w:hAnsiTheme="majorHAnsi"/>
          <w:sz w:val="22"/>
          <w:szCs w:val="22"/>
        </w:rPr>
        <w:t>i</w:t>
      </w:r>
      <w:r w:rsidRPr="00FB61F4">
        <w:rPr>
          <w:rFonts w:asciiTheme="majorHAnsi" w:hAnsiTheme="majorHAnsi"/>
          <w:sz w:val="22"/>
          <w:szCs w:val="22"/>
        </w:rPr>
        <w:t>a gminy wynikające z przepisów prawa i nadzoruje bieżące sprawy gminy.</w:t>
      </w:r>
      <w:r w:rsidR="00247828">
        <w:rPr>
          <w:rFonts w:asciiTheme="majorHAnsi" w:hAnsiTheme="majorHAnsi"/>
          <w:sz w:val="22"/>
          <w:szCs w:val="22"/>
        </w:rPr>
        <w:t xml:space="preserve"> </w:t>
      </w:r>
      <w:r w:rsidRPr="00FB61F4">
        <w:rPr>
          <w:rFonts w:asciiTheme="majorHAnsi" w:hAnsiTheme="majorHAnsi"/>
          <w:sz w:val="22"/>
          <w:szCs w:val="22"/>
        </w:rPr>
        <w:t xml:space="preserve">Wójt wykonuje swoje zadania przy pomocy Urzędu Gminy, którego jest kierownikiem. </w:t>
      </w:r>
      <w:r w:rsidR="007B69C7" w:rsidRPr="00751A93">
        <w:rPr>
          <w:rFonts w:asciiTheme="majorHAnsi" w:hAnsiTheme="majorHAnsi" w:cstheme="majorHAnsi"/>
          <w:sz w:val="22"/>
          <w:szCs w:val="22"/>
        </w:rPr>
        <w:t xml:space="preserve">Do </w:t>
      </w:r>
      <w:r w:rsidR="007B69C7" w:rsidRPr="00CA242E">
        <w:rPr>
          <w:rFonts w:asciiTheme="majorHAnsi" w:hAnsiTheme="majorHAnsi" w:cstheme="majorHAnsi"/>
          <w:sz w:val="22"/>
          <w:szCs w:val="22"/>
        </w:rPr>
        <w:t xml:space="preserve">zadań </w:t>
      </w:r>
      <w:r w:rsidR="007B69C7">
        <w:rPr>
          <w:rFonts w:asciiTheme="majorHAnsi" w:hAnsiTheme="majorHAnsi" w:cstheme="majorHAnsi"/>
          <w:sz w:val="22"/>
          <w:szCs w:val="22"/>
        </w:rPr>
        <w:t>Wójta</w:t>
      </w:r>
      <w:r w:rsidR="007B69C7" w:rsidRPr="00CA242E">
        <w:rPr>
          <w:rFonts w:asciiTheme="majorHAnsi" w:hAnsiTheme="majorHAnsi" w:cstheme="majorHAnsi"/>
          <w:sz w:val="22"/>
          <w:szCs w:val="22"/>
        </w:rPr>
        <w:t>, zgodnie z art. 30 ustawy o samorządzie gminnym, należy w szczególności:</w:t>
      </w:r>
    </w:p>
    <w:p w14:paraId="50309CD4" w14:textId="77777777" w:rsidR="007B69C7" w:rsidRPr="00CA242E" w:rsidRDefault="007B69C7" w:rsidP="00AE2E26">
      <w:pPr>
        <w:pStyle w:val="Akapitzlist"/>
        <w:numPr>
          <w:ilvl w:val="0"/>
          <w:numId w:val="3"/>
        </w:numPr>
        <w:suppressAutoHyphens/>
        <w:spacing w:line="276" w:lineRule="auto"/>
        <w:ind w:left="0" w:firstLine="567"/>
        <w:jc w:val="both"/>
        <w:rPr>
          <w:rFonts w:asciiTheme="majorHAnsi" w:hAnsiTheme="majorHAnsi" w:cstheme="majorHAnsi"/>
          <w:sz w:val="22"/>
          <w:szCs w:val="22"/>
        </w:rPr>
      </w:pPr>
      <w:r w:rsidRPr="00CA242E">
        <w:rPr>
          <w:rFonts w:asciiTheme="majorHAnsi" w:hAnsiTheme="majorHAnsi" w:cstheme="majorHAnsi"/>
          <w:sz w:val="22"/>
          <w:szCs w:val="22"/>
        </w:rPr>
        <w:t xml:space="preserve">przygotowywanie projektów uchwał </w:t>
      </w:r>
      <w:r>
        <w:rPr>
          <w:rFonts w:asciiTheme="majorHAnsi" w:hAnsiTheme="majorHAnsi" w:cstheme="majorHAnsi"/>
          <w:sz w:val="22"/>
          <w:szCs w:val="22"/>
        </w:rPr>
        <w:t>R</w:t>
      </w:r>
      <w:r w:rsidRPr="00CA242E">
        <w:rPr>
          <w:rFonts w:asciiTheme="majorHAnsi" w:hAnsiTheme="majorHAnsi" w:cstheme="majorHAnsi"/>
          <w:sz w:val="22"/>
          <w:szCs w:val="22"/>
        </w:rPr>
        <w:t xml:space="preserve">ady </w:t>
      </w:r>
      <w:r>
        <w:rPr>
          <w:rFonts w:asciiTheme="majorHAnsi" w:hAnsiTheme="majorHAnsi" w:cstheme="majorHAnsi"/>
          <w:sz w:val="22"/>
          <w:szCs w:val="22"/>
        </w:rPr>
        <w:t>Gminy</w:t>
      </w:r>
      <w:r w:rsidRPr="00CA242E">
        <w:rPr>
          <w:rFonts w:asciiTheme="majorHAnsi" w:hAnsiTheme="majorHAnsi" w:cstheme="majorHAnsi"/>
          <w:sz w:val="22"/>
          <w:szCs w:val="22"/>
        </w:rPr>
        <w:t>;</w:t>
      </w:r>
    </w:p>
    <w:p w14:paraId="73FD453B" w14:textId="77777777" w:rsidR="007B69C7" w:rsidRPr="00CA242E" w:rsidRDefault="007B69C7" w:rsidP="00AE2E26">
      <w:pPr>
        <w:pStyle w:val="Akapitzlist"/>
        <w:numPr>
          <w:ilvl w:val="0"/>
          <w:numId w:val="3"/>
        </w:numPr>
        <w:suppressAutoHyphens/>
        <w:spacing w:line="276" w:lineRule="auto"/>
        <w:ind w:left="0" w:firstLine="567"/>
        <w:jc w:val="both"/>
        <w:rPr>
          <w:rFonts w:asciiTheme="majorHAnsi" w:hAnsiTheme="majorHAnsi" w:cstheme="majorHAnsi"/>
          <w:sz w:val="22"/>
          <w:szCs w:val="22"/>
        </w:rPr>
      </w:pPr>
      <w:r w:rsidRPr="00CA242E">
        <w:rPr>
          <w:rFonts w:asciiTheme="majorHAnsi" w:hAnsiTheme="majorHAnsi" w:cstheme="majorHAnsi"/>
          <w:sz w:val="22"/>
          <w:szCs w:val="22"/>
        </w:rPr>
        <w:t>opracowywanie programów rozwoju w trybie określonym w przepisach o zasadach;</w:t>
      </w:r>
    </w:p>
    <w:p w14:paraId="5655EEEE" w14:textId="77777777" w:rsidR="007B69C7" w:rsidRPr="00CA242E" w:rsidRDefault="007B69C7" w:rsidP="00AE2E26">
      <w:pPr>
        <w:pStyle w:val="Akapitzlist"/>
        <w:numPr>
          <w:ilvl w:val="0"/>
          <w:numId w:val="3"/>
        </w:numPr>
        <w:suppressAutoHyphens/>
        <w:spacing w:line="276" w:lineRule="auto"/>
        <w:ind w:left="0" w:firstLine="567"/>
        <w:jc w:val="both"/>
        <w:rPr>
          <w:rFonts w:asciiTheme="majorHAnsi" w:hAnsiTheme="majorHAnsi" w:cstheme="majorHAnsi"/>
          <w:sz w:val="22"/>
          <w:szCs w:val="22"/>
        </w:rPr>
      </w:pPr>
      <w:r w:rsidRPr="00CA242E">
        <w:rPr>
          <w:rFonts w:asciiTheme="majorHAnsi" w:hAnsiTheme="majorHAnsi" w:cstheme="majorHAnsi"/>
          <w:sz w:val="22"/>
          <w:szCs w:val="22"/>
        </w:rPr>
        <w:t>prowadzenia polityki rozwoju;</w:t>
      </w:r>
    </w:p>
    <w:p w14:paraId="39BBFC19" w14:textId="77777777" w:rsidR="007B69C7" w:rsidRPr="00CA242E" w:rsidRDefault="007B69C7" w:rsidP="00AE2E26">
      <w:pPr>
        <w:pStyle w:val="Akapitzlist"/>
        <w:numPr>
          <w:ilvl w:val="0"/>
          <w:numId w:val="3"/>
        </w:numPr>
        <w:suppressAutoHyphens/>
        <w:spacing w:line="276" w:lineRule="auto"/>
        <w:ind w:left="0" w:firstLine="567"/>
        <w:jc w:val="both"/>
        <w:rPr>
          <w:rFonts w:asciiTheme="majorHAnsi" w:hAnsiTheme="majorHAnsi" w:cstheme="majorHAnsi"/>
          <w:sz w:val="22"/>
          <w:szCs w:val="22"/>
        </w:rPr>
      </w:pPr>
      <w:r w:rsidRPr="00CA242E">
        <w:rPr>
          <w:rFonts w:asciiTheme="majorHAnsi" w:hAnsiTheme="majorHAnsi" w:cstheme="majorHAnsi"/>
          <w:sz w:val="22"/>
          <w:szCs w:val="22"/>
        </w:rPr>
        <w:t>określanie sposobu wykonywania uchwał;</w:t>
      </w:r>
    </w:p>
    <w:p w14:paraId="7BC32A8A" w14:textId="77777777" w:rsidR="007B69C7" w:rsidRPr="00CA242E" w:rsidRDefault="007B69C7" w:rsidP="00AE2E26">
      <w:pPr>
        <w:pStyle w:val="Akapitzlist"/>
        <w:numPr>
          <w:ilvl w:val="0"/>
          <w:numId w:val="3"/>
        </w:numPr>
        <w:suppressAutoHyphens/>
        <w:spacing w:line="276" w:lineRule="auto"/>
        <w:ind w:left="0" w:firstLine="567"/>
        <w:jc w:val="both"/>
        <w:rPr>
          <w:rFonts w:asciiTheme="majorHAnsi" w:hAnsiTheme="majorHAnsi" w:cstheme="majorHAnsi"/>
          <w:sz w:val="22"/>
          <w:szCs w:val="22"/>
        </w:rPr>
      </w:pPr>
      <w:r w:rsidRPr="00CA242E">
        <w:rPr>
          <w:rFonts w:asciiTheme="majorHAnsi" w:hAnsiTheme="majorHAnsi" w:cstheme="majorHAnsi"/>
          <w:sz w:val="22"/>
          <w:szCs w:val="22"/>
        </w:rPr>
        <w:t>gospodarowanie mieniem komunalnym;</w:t>
      </w:r>
    </w:p>
    <w:p w14:paraId="0943D9B6" w14:textId="77777777" w:rsidR="007B69C7" w:rsidRPr="00CA242E" w:rsidRDefault="007B69C7" w:rsidP="00AE2E26">
      <w:pPr>
        <w:pStyle w:val="Akapitzlist"/>
        <w:numPr>
          <w:ilvl w:val="0"/>
          <w:numId w:val="3"/>
        </w:numPr>
        <w:suppressAutoHyphens/>
        <w:spacing w:line="276" w:lineRule="auto"/>
        <w:ind w:left="0" w:firstLine="567"/>
        <w:jc w:val="both"/>
        <w:rPr>
          <w:rFonts w:asciiTheme="majorHAnsi" w:hAnsiTheme="majorHAnsi" w:cstheme="majorHAnsi"/>
          <w:sz w:val="22"/>
          <w:szCs w:val="22"/>
        </w:rPr>
      </w:pPr>
      <w:r w:rsidRPr="00CA242E">
        <w:rPr>
          <w:rFonts w:asciiTheme="majorHAnsi" w:hAnsiTheme="majorHAnsi" w:cstheme="majorHAnsi"/>
          <w:sz w:val="22"/>
          <w:szCs w:val="22"/>
        </w:rPr>
        <w:t>wykonywanie budżetu;</w:t>
      </w:r>
    </w:p>
    <w:p w14:paraId="0B03CC0D" w14:textId="77777777" w:rsidR="007B69C7" w:rsidRPr="003F1843" w:rsidRDefault="007B69C7" w:rsidP="00247828">
      <w:pPr>
        <w:pStyle w:val="Akapitzlist"/>
        <w:numPr>
          <w:ilvl w:val="0"/>
          <w:numId w:val="3"/>
        </w:numPr>
        <w:suppressAutoHyphens/>
        <w:spacing w:line="276" w:lineRule="auto"/>
        <w:ind w:left="0" w:firstLine="567"/>
        <w:jc w:val="both"/>
        <w:rPr>
          <w:rFonts w:asciiTheme="majorHAnsi" w:hAnsiTheme="majorHAnsi" w:cstheme="majorHAnsi"/>
          <w:sz w:val="22"/>
          <w:szCs w:val="22"/>
        </w:rPr>
      </w:pPr>
      <w:r w:rsidRPr="00CA242E">
        <w:rPr>
          <w:rFonts w:asciiTheme="majorHAnsi" w:hAnsiTheme="majorHAnsi" w:cstheme="majorHAnsi"/>
          <w:sz w:val="22"/>
          <w:szCs w:val="22"/>
        </w:rPr>
        <w:t>zatrudnianie i zwalnianie kierowników gminnych jednostek organizacyjnych.</w:t>
      </w:r>
    </w:p>
    <w:p w14:paraId="7D7F0D20" w14:textId="77777777" w:rsidR="00031FAC" w:rsidRDefault="009D6681" w:rsidP="00247828">
      <w:pPr>
        <w:suppressAutoHyphens/>
        <w:spacing w:line="276" w:lineRule="auto"/>
        <w:ind w:firstLine="567"/>
        <w:jc w:val="both"/>
        <w:rPr>
          <w:rFonts w:asciiTheme="majorHAnsi" w:hAnsiTheme="majorHAnsi"/>
          <w:sz w:val="22"/>
          <w:szCs w:val="22"/>
        </w:rPr>
      </w:pPr>
      <w:r>
        <w:rPr>
          <w:rFonts w:asciiTheme="majorHAnsi" w:hAnsiTheme="majorHAnsi"/>
          <w:sz w:val="22"/>
          <w:szCs w:val="22"/>
        </w:rPr>
        <w:t>Funkcję wójta Gminy Wejherowo od dnia 20 czerwca 2021 roku sprawuje Przemysław Kiedrowski.</w:t>
      </w:r>
    </w:p>
    <w:p w14:paraId="22B0E177" w14:textId="4367BB08" w:rsidR="00BF3396" w:rsidRPr="00031FAC" w:rsidRDefault="007B69C7" w:rsidP="00247828">
      <w:pPr>
        <w:suppressAutoHyphens/>
        <w:spacing w:line="276" w:lineRule="auto"/>
        <w:ind w:firstLine="567"/>
        <w:jc w:val="both"/>
        <w:rPr>
          <w:rFonts w:asciiTheme="majorHAnsi" w:hAnsiTheme="majorHAnsi"/>
          <w:sz w:val="22"/>
          <w:szCs w:val="22"/>
        </w:rPr>
      </w:pPr>
      <w:r w:rsidRPr="00CF6279">
        <w:rPr>
          <w:rFonts w:asciiTheme="majorHAnsi" w:hAnsiTheme="majorHAnsi" w:cstheme="majorHAnsi"/>
          <w:sz w:val="22"/>
          <w:szCs w:val="22"/>
        </w:rPr>
        <w:t xml:space="preserve">W realizacji zadań własnych gminy Wójt podlega wyłącznie Radzie Gminy. Rada Gminy kontroluje działalność Wójta, gminnych jednostek organizacyjnych oraz jednostek pomocniczych gminy. W tym celu powołuje komisję rewizyjną. </w:t>
      </w:r>
      <w:r w:rsidR="00BF3396" w:rsidRPr="00751A93">
        <w:rPr>
          <w:rFonts w:asciiTheme="majorHAnsi" w:hAnsiTheme="majorHAnsi" w:cstheme="majorHAnsi"/>
          <w:sz w:val="22"/>
          <w:szCs w:val="22"/>
        </w:rPr>
        <w:t xml:space="preserve">Do wyłącznej właściwości </w:t>
      </w:r>
      <w:r w:rsidR="00BF3396">
        <w:rPr>
          <w:rFonts w:asciiTheme="majorHAnsi" w:hAnsiTheme="majorHAnsi" w:cstheme="majorHAnsi"/>
          <w:sz w:val="22"/>
          <w:szCs w:val="22"/>
        </w:rPr>
        <w:t>R</w:t>
      </w:r>
      <w:r w:rsidR="00BF3396" w:rsidRPr="00751A93">
        <w:rPr>
          <w:rFonts w:asciiTheme="majorHAnsi" w:hAnsiTheme="majorHAnsi" w:cstheme="majorHAnsi"/>
          <w:sz w:val="22"/>
          <w:szCs w:val="22"/>
        </w:rPr>
        <w:t xml:space="preserve">ady </w:t>
      </w:r>
      <w:r w:rsidR="00BF3396">
        <w:rPr>
          <w:rFonts w:asciiTheme="majorHAnsi" w:hAnsiTheme="majorHAnsi" w:cstheme="majorHAnsi"/>
          <w:sz w:val="22"/>
          <w:szCs w:val="22"/>
        </w:rPr>
        <w:t xml:space="preserve">Gminy </w:t>
      </w:r>
      <w:r w:rsidR="00BF3396" w:rsidRPr="00751A93">
        <w:rPr>
          <w:rFonts w:asciiTheme="majorHAnsi" w:hAnsiTheme="majorHAnsi" w:cstheme="majorHAnsi"/>
          <w:sz w:val="22"/>
          <w:szCs w:val="22"/>
        </w:rPr>
        <w:t>należy między innymi:</w:t>
      </w:r>
      <w:r w:rsidR="00BF3396">
        <w:rPr>
          <w:rFonts w:asciiTheme="majorHAnsi" w:hAnsiTheme="majorHAnsi" w:cstheme="majorHAnsi"/>
          <w:sz w:val="22"/>
          <w:szCs w:val="22"/>
        </w:rPr>
        <w:t xml:space="preserve"> </w:t>
      </w:r>
    </w:p>
    <w:p w14:paraId="76C6670C" w14:textId="77777777" w:rsidR="00BF3396" w:rsidRPr="00751A93" w:rsidRDefault="00BF3396" w:rsidP="00247828">
      <w:pPr>
        <w:pStyle w:val="Akapitzlist"/>
        <w:numPr>
          <w:ilvl w:val="0"/>
          <w:numId w:val="4"/>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 xml:space="preserve">uchwalanie statutu </w:t>
      </w:r>
      <w:r>
        <w:rPr>
          <w:rFonts w:asciiTheme="majorHAnsi" w:hAnsiTheme="majorHAnsi" w:cstheme="majorHAnsi"/>
          <w:sz w:val="22"/>
          <w:szCs w:val="22"/>
        </w:rPr>
        <w:t>G</w:t>
      </w:r>
      <w:r w:rsidRPr="00751A93">
        <w:rPr>
          <w:rFonts w:asciiTheme="majorHAnsi" w:hAnsiTheme="majorHAnsi" w:cstheme="majorHAnsi"/>
          <w:sz w:val="22"/>
          <w:szCs w:val="22"/>
        </w:rPr>
        <w:t>miny;</w:t>
      </w:r>
    </w:p>
    <w:p w14:paraId="346C28E0" w14:textId="77777777" w:rsidR="00BF3396" w:rsidRPr="00CA242E" w:rsidRDefault="00BF3396" w:rsidP="00247828">
      <w:pPr>
        <w:pStyle w:val="Akapitzlist"/>
        <w:numPr>
          <w:ilvl w:val="0"/>
          <w:numId w:val="4"/>
        </w:numPr>
        <w:suppressAutoHyphens/>
        <w:spacing w:line="276" w:lineRule="auto"/>
        <w:ind w:left="567" w:firstLine="0"/>
        <w:jc w:val="both"/>
        <w:rPr>
          <w:rFonts w:asciiTheme="majorHAnsi" w:hAnsiTheme="majorHAnsi" w:cstheme="majorHAnsi"/>
          <w:sz w:val="22"/>
          <w:szCs w:val="22"/>
        </w:rPr>
      </w:pPr>
      <w:r w:rsidRPr="00751A93">
        <w:rPr>
          <w:rFonts w:asciiTheme="majorHAnsi" w:hAnsiTheme="majorHAnsi" w:cstheme="majorHAnsi"/>
          <w:sz w:val="22"/>
          <w:szCs w:val="22"/>
        </w:rPr>
        <w:t xml:space="preserve">ustalanie </w:t>
      </w:r>
      <w:r w:rsidRPr="00CA242E">
        <w:rPr>
          <w:rFonts w:asciiTheme="majorHAnsi" w:hAnsiTheme="majorHAnsi" w:cstheme="majorHAnsi"/>
          <w:sz w:val="22"/>
          <w:szCs w:val="22"/>
        </w:rPr>
        <w:t xml:space="preserve">wynagrodzenia </w:t>
      </w:r>
      <w:r>
        <w:rPr>
          <w:rFonts w:asciiTheme="majorHAnsi" w:hAnsiTheme="majorHAnsi" w:cstheme="majorHAnsi"/>
          <w:sz w:val="22"/>
          <w:szCs w:val="22"/>
        </w:rPr>
        <w:t>Wójta</w:t>
      </w:r>
      <w:r w:rsidRPr="00CA242E">
        <w:rPr>
          <w:rFonts w:asciiTheme="majorHAnsi" w:hAnsiTheme="majorHAnsi" w:cstheme="majorHAnsi"/>
          <w:sz w:val="22"/>
          <w:szCs w:val="22"/>
        </w:rPr>
        <w:t>, stanowienie o kierunkach jego działania oraz przyjmowanie sprawozdań z jego działalności;</w:t>
      </w:r>
    </w:p>
    <w:p w14:paraId="3468FA68" w14:textId="6BF2CB44" w:rsidR="00BF3396" w:rsidRPr="00CA242E" w:rsidRDefault="00BF3396" w:rsidP="00247828">
      <w:pPr>
        <w:pStyle w:val="Akapitzlist"/>
        <w:numPr>
          <w:ilvl w:val="0"/>
          <w:numId w:val="4"/>
        </w:numPr>
        <w:suppressAutoHyphens/>
        <w:spacing w:line="276" w:lineRule="auto"/>
        <w:ind w:left="567" w:firstLine="0"/>
        <w:jc w:val="both"/>
        <w:rPr>
          <w:rFonts w:asciiTheme="majorHAnsi" w:hAnsiTheme="majorHAnsi" w:cstheme="majorHAnsi"/>
          <w:sz w:val="22"/>
          <w:szCs w:val="22"/>
        </w:rPr>
      </w:pPr>
      <w:r w:rsidRPr="00CA242E">
        <w:rPr>
          <w:rFonts w:asciiTheme="majorHAnsi" w:hAnsiTheme="majorHAnsi" w:cstheme="majorHAnsi"/>
          <w:sz w:val="22"/>
          <w:szCs w:val="22"/>
        </w:rPr>
        <w:t xml:space="preserve">powoływanie i odwoływanie </w:t>
      </w:r>
      <w:r>
        <w:rPr>
          <w:rFonts w:asciiTheme="majorHAnsi" w:hAnsiTheme="majorHAnsi" w:cstheme="majorHAnsi"/>
          <w:sz w:val="22"/>
          <w:szCs w:val="22"/>
        </w:rPr>
        <w:t>S</w:t>
      </w:r>
      <w:r w:rsidRPr="00CA242E">
        <w:rPr>
          <w:rFonts w:asciiTheme="majorHAnsi" w:hAnsiTheme="majorHAnsi" w:cstheme="majorHAnsi"/>
          <w:sz w:val="22"/>
          <w:szCs w:val="22"/>
        </w:rPr>
        <w:t xml:space="preserve">karbnika </w:t>
      </w:r>
      <w:r>
        <w:rPr>
          <w:rFonts w:asciiTheme="majorHAnsi" w:hAnsiTheme="majorHAnsi" w:cstheme="majorHAnsi"/>
          <w:sz w:val="22"/>
          <w:szCs w:val="22"/>
        </w:rPr>
        <w:t>G</w:t>
      </w:r>
      <w:r w:rsidRPr="00CA242E">
        <w:rPr>
          <w:rFonts w:asciiTheme="majorHAnsi" w:hAnsiTheme="majorHAnsi" w:cstheme="majorHAnsi"/>
          <w:sz w:val="22"/>
          <w:szCs w:val="22"/>
        </w:rPr>
        <w:t xml:space="preserve">miny, który jest głównym księgowym budżetu- </w:t>
      </w:r>
      <w:r>
        <w:rPr>
          <w:rFonts w:asciiTheme="majorHAnsi" w:hAnsiTheme="majorHAnsi" w:cstheme="majorHAnsi"/>
          <w:sz w:val="22"/>
          <w:szCs w:val="22"/>
        </w:rPr>
        <w:br/>
      </w:r>
      <w:r w:rsidRPr="00CA242E">
        <w:rPr>
          <w:rFonts w:asciiTheme="majorHAnsi" w:hAnsiTheme="majorHAnsi" w:cstheme="majorHAnsi"/>
          <w:sz w:val="22"/>
          <w:szCs w:val="22"/>
        </w:rPr>
        <w:t xml:space="preserve">na wniosek </w:t>
      </w:r>
      <w:r>
        <w:rPr>
          <w:rFonts w:asciiTheme="majorHAnsi" w:hAnsiTheme="majorHAnsi" w:cstheme="majorHAnsi"/>
          <w:sz w:val="22"/>
          <w:szCs w:val="22"/>
        </w:rPr>
        <w:t>Wójta</w:t>
      </w:r>
      <w:r w:rsidRPr="00CA242E">
        <w:rPr>
          <w:rFonts w:asciiTheme="majorHAnsi" w:hAnsiTheme="majorHAnsi" w:cstheme="majorHAnsi"/>
          <w:sz w:val="22"/>
          <w:szCs w:val="22"/>
        </w:rPr>
        <w:t>;</w:t>
      </w:r>
    </w:p>
    <w:p w14:paraId="3A5B4A3D" w14:textId="77777777" w:rsidR="00BF3396" w:rsidRPr="00CA242E" w:rsidRDefault="00BF3396" w:rsidP="00247828">
      <w:pPr>
        <w:pStyle w:val="Akapitzlist"/>
        <w:numPr>
          <w:ilvl w:val="0"/>
          <w:numId w:val="4"/>
        </w:numPr>
        <w:suppressAutoHyphens/>
        <w:spacing w:line="276" w:lineRule="auto"/>
        <w:ind w:left="567" w:firstLine="0"/>
        <w:jc w:val="both"/>
        <w:rPr>
          <w:rFonts w:asciiTheme="majorHAnsi" w:hAnsiTheme="majorHAnsi" w:cstheme="majorHAnsi"/>
          <w:sz w:val="22"/>
          <w:szCs w:val="22"/>
        </w:rPr>
      </w:pPr>
      <w:r w:rsidRPr="00CA242E">
        <w:rPr>
          <w:rFonts w:asciiTheme="majorHAnsi" w:hAnsiTheme="majorHAnsi" w:cstheme="majorHAnsi"/>
          <w:sz w:val="22"/>
          <w:szCs w:val="22"/>
        </w:rPr>
        <w:t>uchwalanie budżetu gminy, rozpatrywanie sprawozdania z wykonania budżetu oraz podejmowanie uchwały w sprawie udzielenia lub nieudzielenia absolutorium z tego tytułu;</w:t>
      </w:r>
    </w:p>
    <w:p w14:paraId="5B3BD38F" w14:textId="77777777" w:rsidR="00BF3396" w:rsidRPr="00CA242E" w:rsidRDefault="00BF3396" w:rsidP="00247828">
      <w:pPr>
        <w:pStyle w:val="Akapitzlist"/>
        <w:numPr>
          <w:ilvl w:val="0"/>
          <w:numId w:val="4"/>
        </w:numPr>
        <w:suppressAutoHyphens/>
        <w:spacing w:line="276" w:lineRule="auto"/>
        <w:ind w:left="567" w:firstLine="0"/>
        <w:jc w:val="both"/>
        <w:rPr>
          <w:rFonts w:asciiTheme="majorHAnsi" w:hAnsiTheme="majorHAnsi" w:cstheme="majorHAnsi"/>
          <w:sz w:val="22"/>
          <w:szCs w:val="22"/>
        </w:rPr>
      </w:pPr>
      <w:r w:rsidRPr="00CA242E">
        <w:rPr>
          <w:rFonts w:asciiTheme="majorHAnsi" w:hAnsiTheme="majorHAnsi" w:cstheme="majorHAnsi"/>
          <w:sz w:val="22"/>
          <w:szCs w:val="22"/>
        </w:rPr>
        <w:t xml:space="preserve">rozpatrywanie raportu o stanie gminy oraz podejmowanie uchwały w sprawie udzielenia </w:t>
      </w:r>
      <w:r>
        <w:rPr>
          <w:rFonts w:asciiTheme="majorHAnsi" w:hAnsiTheme="majorHAnsi" w:cstheme="majorHAnsi"/>
          <w:sz w:val="22"/>
          <w:szCs w:val="22"/>
        </w:rPr>
        <w:br/>
      </w:r>
      <w:r w:rsidRPr="00CA242E">
        <w:rPr>
          <w:rFonts w:asciiTheme="majorHAnsi" w:hAnsiTheme="majorHAnsi" w:cstheme="majorHAnsi"/>
          <w:sz w:val="22"/>
          <w:szCs w:val="22"/>
        </w:rPr>
        <w:t>lub nieudzielenia wotum zaufania z tego tytułu;</w:t>
      </w:r>
    </w:p>
    <w:p w14:paraId="21300724" w14:textId="77777777" w:rsidR="00BF3396" w:rsidRPr="003F1843" w:rsidRDefault="00BF3396" w:rsidP="00247828">
      <w:pPr>
        <w:pStyle w:val="Akapitzlist"/>
        <w:numPr>
          <w:ilvl w:val="0"/>
          <w:numId w:val="4"/>
        </w:numPr>
        <w:suppressAutoHyphens/>
        <w:spacing w:line="276" w:lineRule="auto"/>
        <w:ind w:left="567" w:firstLine="0"/>
        <w:jc w:val="both"/>
        <w:rPr>
          <w:rFonts w:asciiTheme="majorHAnsi" w:hAnsiTheme="majorHAnsi" w:cstheme="majorHAnsi"/>
          <w:b/>
          <w:color w:val="0070C0"/>
          <w:sz w:val="22"/>
          <w:szCs w:val="22"/>
        </w:rPr>
      </w:pPr>
      <w:r w:rsidRPr="00F9422C">
        <w:rPr>
          <w:rFonts w:asciiTheme="majorHAnsi" w:hAnsiTheme="majorHAnsi" w:cstheme="majorHAnsi"/>
          <w:sz w:val="22"/>
          <w:szCs w:val="22"/>
        </w:rPr>
        <w:t>określanie wysokości sumy, do której Wójt może samodzielnie zaciągać zobowiązania.</w:t>
      </w:r>
    </w:p>
    <w:p w14:paraId="138C887B" w14:textId="74200F3B" w:rsidR="007B69C7" w:rsidRPr="00CF6279" w:rsidRDefault="007B69C7" w:rsidP="00247828">
      <w:pPr>
        <w:suppressAutoHyphens/>
        <w:spacing w:line="276" w:lineRule="auto"/>
        <w:ind w:firstLine="567"/>
        <w:jc w:val="both"/>
        <w:rPr>
          <w:rFonts w:asciiTheme="majorHAnsi" w:hAnsiTheme="majorHAnsi" w:cstheme="majorHAnsi"/>
          <w:sz w:val="22"/>
          <w:szCs w:val="22"/>
        </w:rPr>
      </w:pPr>
      <w:r w:rsidRPr="00CF6279">
        <w:rPr>
          <w:rFonts w:asciiTheme="majorHAnsi" w:hAnsiTheme="majorHAnsi" w:cstheme="majorHAnsi"/>
          <w:sz w:val="22"/>
          <w:szCs w:val="22"/>
        </w:rPr>
        <w:t xml:space="preserve">Rada Gminy Wejherowo liczy 21 radnych, którzy zostali wybrani </w:t>
      </w:r>
      <w:r>
        <w:rPr>
          <w:rFonts w:asciiTheme="majorHAnsi" w:hAnsiTheme="majorHAnsi" w:cstheme="majorHAnsi"/>
          <w:sz w:val="22"/>
          <w:szCs w:val="22"/>
        </w:rPr>
        <w:br/>
      </w:r>
      <w:r w:rsidRPr="00CF6279">
        <w:rPr>
          <w:rFonts w:asciiTheme="majorHAnsi" w:hAnsiTheme="majorHAnsi" w:cstheme="majorHAnsi"/>
          <w:sz w:val="22"/>
          <w:szCs w:val="22"/>
        </w:rPr>
        <w:t>w wyborach samorządowych 21 października 2018 r</w:t>
      </w:r>
      <w:r w:rsidR="009D6681">
        <w:rPr>
          <w:rFonts w:asciiTheme="majorHAnsi" w:hAnsiTheme="majorHAnsi" w:cstheme="majorHAnsi"/>
          <w:sz w:val="22"/>
          <w:szCs w:val="22"/>
        </w:rPr>
        <w:t xml:space="preserve"> ( ze zmianami składu w trakcie kadencji </w:t>
      </w:r>
      <w:r w:rsidR="009D6681">
        <w:rPr>
          <w:rFonts w:asciiTheme="majorHAnsi" w:hAnsiTheme="majorHAnsi" w:cstheme="majorHAnsi"/>
          <w:sz w:val="22"/>
          <w:szCs w:val="22"/>
        </w:rPr>
        <w:lastRenderedPageBreak/>
        <w:t>wynikającymi z</w:t>
      </w:r>
      <w:r w:rsidR="00247828">
        <w:rPr>
          <w:rFonts w:asciiTheme="majorHAnsi" w:hAnsiTheme="majorHAnsi" w:cstheme="majorHAnsi"/>
          <w:sz w:val="22"/>
          <w:szCs w:val="22"/>
        </w:rPr>
        <w:t> </w:t>
      </w:r>
      <w:r w:rsidR="009D6681">
        <w:rPr>
          <w:rFonts w:asciiTheme="majorHAnsi" w:hAnsiTheme="majorHAnsi" w:cstheme="majorHAnsi"/>
          <w:sz w:val="22"/>
          <w:szCs w:val="22"/>
        </w:rPr>
        <w:t>postanowień Komisarza Wyborczego w Słupsku w skutek wygaśnięcia mandatów oraz obsadzenia mandatów radnych).</w:t>
      </w:r>
    </w:p>
    <w:p w14:paraId="589F71B4" w14:textId="77777777" w:rsidR="00EE5D8E" w:rsidRDefault="00EE5D8E" w:rsidP="008623E0">
      <w:pPr>
        <w:suppressAutoHyphens/>
        <w:spacing w:line="276" w:lineRule="auto"/>
        <w:ind w:right="-406" w:firstLine="567"/>
        <w:jc w:val="both"/>
        <w:rPr>
          <w:rFonts w:asciiTheme="majorHAnsi" w:hAnsiTheme="majorHAnsi" w:cstheme="majorHAnsi"/>
          <w:b/>
          <w:bCs/>
          <w:color w:val="2E74B5" w:themeColor="accent5" w:themeShade="BF"/>
          <w:sz w:val="20"/>
          <w:szCs w:val="20"/>
        </w:rPr>
      </w:pPr>
      <w:bookmarkStart w:id="1" w:name="_Hlk71018218"/>
    </w:p>
    <w:p w14:paraId="77D9F0A3" w14:textId="6A0748C3" w:rsidR="00EE5D8E" w:rsidRPr="009E61D5" w:rsidRDefault="00EE5D8E" w:rsidP="009E61D5">
      <w:pPr>
        <w:suppressAutoHyphens/>
        <w:spacing w:line="276" w:lineRule="auto"/>
        <w:ind w:right="-406"/>
        <w:jc w:val="center"/>
        <w:rPr>
          <w:rFonts w:asciiTheme="majorHAnsi" w:hAnsiTheme="majorHAnsi" w:cstheme="majorHAnsi"/>
          <w:b/>
          <w:bCs/>
          <w:color w:val="0070C0"/>
          <w:sz w:val="22"/>
          <w:szCs w:val="22"/>
        </w:rPr>
      </w:pPr>
      <w:r w:rsidRPr="009E61D5">
        <w:rPr>
          <w:rFonts w:asciiTheme="majorHAnsi" w:hAnsiTheme="majorHAnsi" w:cstheme="majorHAnsi"/>
          <w:b/>
          <w:bCs/>
          <w:color w:val="0070C0"/>
          <w:sz w:val="22"/>
          <w:szCs w:val="22"/>
        </w:rPr>
        <w:t xml:space="preserve">Tabela </w:t>
      </w:r>
      <w:r w:rsidR="009672B2" w:rsidRPr="009E61D5">
        <w:rPr>
          <w:rFonts w:asciiTheme="majorHAnsi" w:hAnsiTheme="majorHAnsi" w:cstheme="majorHAnsi"/>
          <w:b/>
          <w:bCs/>
          <w:color w:val="0070C0"/>
          <w:sz w:val="22"/>
          <w:szCs w:val="22"/>
        </w:rPr>
        <w:t>2</w:t>
      </w:r>
      <w:r w:rsidRPr="009E61D5">
        <w:rPr>
          <w:rFonts w:asciiTheme="majorHAnsi" w:hAnsiTheme="majorHAnsi" w:cstheme="majorHAnsi"/>
          <w:b/>
          <w:bCs/>
          <w:color w:val="0070C0"/>
          <w:sz w:val="22"/>
          <w:szCs w:val="22"/>
        </w:rPr>
        <w:t>. Skład Rady Gminy Wejherowo</w:t>
      </w:r>
      <w:r w:rsidR="00787E4C" w:rsidRPr="009E61D5">
        <w:rPr>
          <w:rFonts w:asciiTheme="majorHAnsi" w:hAnsiTheme="majorHAnsi" w:cstheme="majorHAnsi"/>
          <w:b/>
          <w:bCs/>
          <w:color w:val="0070C0"/>
          <w:sz w:val="22"/>
          <w:szCs w:val="22"/>
        </w:rPr>
        <w:t xml:space="preserve"> na dzień 31 grudnia 2022 r.</w:t>
      </w:r>
    </w:p>
    <w:tbl>
      <w:tblPr>
        <w:tblStyle w:val="Tabelasiatki5ciemnaakcent51"/>
        <w:tblW w:w="5016" w:type="pct"/>
        <w:tblLook w:val="04A0" w:firstRow="1" w:lastRow="0" w:firstColumn="1" w:lastColumn="0" w:noHBand="0" w:noVBand="1"/>
      </w:tblPr>
      <w:tblGrid>
        <w:gridCol w:w="814"/>
        <w:gridCol w:w="8253"/>
      </w:tblGrid>
      <w:tr w:rsidR="00EE5D8E" w:rsidRPr="00EE1225" w14:paraId="13B2C055" w14:textId="77777777" w:rsidTr="00247828">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5000" w:type="pct"/>
            <w:gridSpan w:val="2"/>
            <w:hideMark/>
          </w:tcPr>
          <w:bookmarkEnd w:id="1"/>
          <w:p w14:paraId="7EF18CC8" w14:textId="77777777" w:rsidR="00EE5D8E" w:rsidRPr="00EE1225" w:rsidRDefault="00EE5D8E" w:rsidP="008623E0">
            <w:pPr>
              <w:spacing w:line="276" w:lineRule="auto"/>
              <w:jc w:val="both"/>
              <w:rPr>
                <w:rFonts w:asciiTheme="majorHAnsi" w:hAnsiTheme="majorHAnsi" w:cstheme="majorHAnsi"/>
                <w:sz w:val="22"/>
                <w:szCs w:val="22"/>
              </w:rPr>
            </w:pPr>
            <w:r>
              <w:rPr>
                <w:rFonts w:asciiTheme="majorHAnsi" w:hAnsiTheme="majorHAnsi" w:cstheme="majorHAnsi"/>
                <w:sz w:val="22"/>
                <w:szCs w:val="22"/>
              </w:rPr>
              <w:t>SKŁAD RADY GMINY WEJHEROWO KADENCJI 2018-2023</w:t>
            </w:r>
          </w:p>
        </w:tc>
      </w:tr>
      <w:tr w:rsidR="00EE5D8E" w:rsidRPr="00EE1225" w14:paraId="16E3D63C" w14:textId="77777777" w:rsidTr="0024782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tcPr>
          <w:p w14:paraId="4B89311B"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p>
        </w:tc>
        <w:tc>
          <w:tcPr>
            <w:tcW w:w="4551" w:type="pct"/>
          </w:tcPr>
          <w:p w14:paraId="692DA36F"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Albecki Marek</w:t>
            </w:r>
          </w:p>
        </w:tc>
      </w:tr>
      <w:tr w:rsidR="00EE5D8E" w:rsidRPr="00EE1225" w14:paraId="57B92A50" w14:textId="77777777" w:rsidTr="00247828">
        <w:trPr>
          <w:trHeight w:val="264"/>
        </w:trPr>
        <w:tc>
          <w:tcPr>
            <w:cnfStyle w:val="001000000000" w:firstRow="0" w:lastRow="0" w:firstColumn="1" w:lastColumn="0" w:oddVBand="0" w:evenVBand="0" w:oddHBand="0" w:evenHBand="0" w:firstRowFirstColumn="0" w:firstRowLastColumn="0" w:lastRowFirstColumn="0" w:lastRowLastColumn="0"/>
            <w:tcW w:w="0" w:type="auto"/>
          </w:tcPr>
          <w:p w14:paraId="3D9E6768"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2</w:t>
            </w:r>
          </w:p>
        </w:tc>
        <w:tc>
          <w:tcPr>
            <w:tcW w:w="4551" w:type="pct"/>
          </w:tcPr>
          <w:p w14:paraId="00F1CFAF"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Baran Grażyna</w:t>
            </w:r>
          </w:p>
        </w:tc>
      </w:tr>
      <w:tr w:rsidR="00EE5D8E" w:rsidRPr="00EE1225" w14:paraId="7A1ABBEB" w14:textId="77777777" w:rsidTr="0024782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59932AD"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3</w:t>
            </w:r>
          </w:p>
        </w:tc>
        <w:tc>
          <w:tcPr>
            <w:tcW w:w="4551" w:type="pct"/>
            <w:hideMark/>
          </w:tcPr>
          <w:p w14:paraId="113A0692"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Bianga Edmund - V-ce Przewodniczący Rady Gminy</w:t>
            </w:r>
          </w:p>
        </w:tc>
      </w:tr>
      <w:tr w:rsidR="00EE5D8E" w:rsidRPr="00EE1225" w14:paraId="01405628" w14:textId="77777777" w:rsidTr="0024782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6EA81F01"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4</w:t>
            </w:r>
          </w:p>
        </w:tc>
        <w:tc>
          <w:tcPr>
            <w:tcW w:w="4551" w:type="pct"/>
            <w:hideMark/>
          </w:tcPr>
          <w:p w14:paraId="42BA5449"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Bieszk Stanisław</w:t>
            </w:r>
          </w:p>
        </w:tc>
      </w:tr>
      <w:tr w:rsidR="00EE5D8E" w:rsidRPr="00EE1225" w14:paraId="567B43FC" w14:textId="77777777" w:rsidTr="0024782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1C35E3A5"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5</w:t>
            </w:r>
          </w:p>
        </w:tc>
        <w:tc>
          <w:tcPr>
            <w:tcW w:w="4551" w:type="pct"/>
            <w:hideMark/>
          </w:tcPr>
          <w:p w14:paraId="5A6B03BD"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Bujak Przemysław</w:t>
            </w:r>
          </w:p>
        </w:tc>
      </w:tr>
      <w:tr w:rsidR="00EE5D8E" w:rsidRPr="00EE1225" w14:paraId="141E617A" w14:textId="77777777" w:rsidTr="0024782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51EC064B"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6</w:t>
            </w:r>
          </w:p>
        </w:tc>
        <w:tc>
          <w:tcPr>
            <w:tcW w:w="4551" w:type="pct"/>
            <w:hideMark/>
          </w:tcPr>
          <w:p w14:paraId="66BA4CBA"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Dampc Natalia</w:t>
            </w:r>
          </w:p>
        </w:tc>
      </w:tr>
      <w:tr w:rsidR="00EE5D8E" w:rsidRPr="00EE1225" w14:paraId="52085F72" w14:textId="77777777" w:rsidTr="0024782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6C8E39FE"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7</w:t>
            </w:r>
          </w:p>
        </w:tc>
        <w:tc>
          <w:tcPr>
            <w:tcW w:w="4551" w:type="pct"/>
            <w:hideMark/>
          </w:tcPr>
          <w:p w14:paraId="2753B9B7"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Danilczyk Tadeusz</w:t>
            </w:r>
          </w:p>
        </w:tc>
      </w:tr>
      <w:tr w:rsidR="00EE5D8E" w:rsidRPr="00EE1225" w14:paraId="426128C6" w14:textId="77777777" w:rsidTr="0024782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26427A92"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8</w:t>
            </w:r>
          </w:p>
        </w:tc>
        <w:tc>
          <w:tcPr>
            <w:tcW w:w="4551" w:type="pct"/>
            <w:hideMark/>
          </w:tcPr>
          <w:p w14:paraId="5F650AEE"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Dettlaff Elżbieta</w:t>
            </w:r>
          </w:p>
        </w:tc>
      </w:tr>
      <w:tr w:rsidR="00EE5D8E" w:rsidRPr="00EE1225" w14:paraId="224C79CC" w14:textId="77777777" w:rsidTr="0024782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24660561"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9</w:t>
            </w:r>
          </w:p>
        </w:tc>
        <w:tc>
          <w:tcPr>
            <w:tcW w:w="4551" w:type="pct"/>
            <w:hideMark/>
          </w:tcPr>
          <w:p w14:paraId="78E91EB8"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Gafka Janusz</w:t>
            </w:r>
          </w:p>
        </w:tc>
      </w:tr>
      <w:tr w:rsidR="00EE5D8E" w:rsidRPr="00EE1225" w14:paraId="246284C1" w14:textId="77777777" w:rsidTr="0024782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6AE951D0" w14:textId="77777777"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10</w:t>
            </w:r>
          </w:p>
        </w:tc>
        <w:tc>
          <w:tcPr>
            <w:tcW w:w="4551" w:type="pct"/>
            <w:hideMark/>
          </w:tcPr>
          <w:p w14:paraId="13F47613"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Kendziora Kazimierz</w:t>
            </w:r>
          </w:p>
        </w:tc>
      </w:tr>
      <w:tr w:rsidR="00EE5D8E" w:rsidRPr="00EE1225" w14:paraId="6E5E2C2E" w14:textId="77777777" w:rsidTr="0024782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1F4530B9" w14:textId="0F98C81D"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r w:rsidR="009D6681">
              <w:rPr>
                <w:rFonts w:asciiTheme="majorHAnsi" w:hAnsiTheme="majorHAnsi" w:cstheme="majorHAnsi"/>
                <w:sz w:val="22"/>
                <w:szCs w:val="22"/>
              </w:rPr>
              <w:t>1</w:t>
            </w:r>
          </w:p>
        </w:tc>
        <w:tc>
          <w:tcPr>
            <w:tcW w:w="4551" w:type="pct"/>
            <w:hideMark/>
          </w:tcPr>
          <w:p w14:paraId="3C6AF5A2"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Klas Marek</w:t>
            </w:r>
          </w:p>
        </w:tc>
      </w:tr>
      <w:tr w:rsidR="00EE5D8E" w:rsidRPr="00EE1225" w14:paraId="66FAC82F" w14:textId="77777777" w:rsidTr="0024782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2DD1C2DE" w14:textId="34DB7453"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r w:rsidR="009D6681">
              <w:rPr>
                <w:rFonts w:asciiTheme="majorHAnsi" w:hAnsiTheme="majorHAnsi" w:cstheme="majorHAnsi"/>
                <w:sz w:val="22"/>
                <w:szCs w:val="22"/>
              </w:rPr>
              <w:t>2</w:t>
            </w:r>
          </w:p>
        </w:tc>
        <w:tc>
          <w:tcPr>
            <w:tcW w:w="4551" w:type="pct"/>
            <w:hideMark/>
          </w:tcPr>
          <w:p w14:paraId="632D96B0"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Kuziel Wojciech</w:t>
            </w:r>
          </w:p>
        </w:tc>
      </w:tr>
      <w:tr w:rsidR="00EE5D8E" w:rsidRPr="00EE1225" w14:paraId="57F3E6E4" w14:textId="77777777" w:rsidTr="0024782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3DDEA2A5" w14:textId="441F26F9"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r w:rsidR="009D6681">
              <w:rPr>
                <w:rFonts w:asciiTheme="majorHAnsi" w:hAnsiTheme="majorHAnsi" w:cstheme="majorHAnsi"/>
                <w:sz w:val="22"/>
                <w:szCs w:val="22"/>
              </w:rPr>
              <w:t>3</w:t>
            </w:r>
          </w:p>
        </w:tc>
        <w:tc>
          <w:tcPr>
            <w:tcW w:w="4551" w:type="pct"/>
            <w:hideMark/>
          </w:tcPr>
          <w:p w14:paraId="2112592D"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Miotk Marek</w:t>
            </w:r>
          </w:p>
        </w:tc>
      </w:tr>
      <w:tr w:rsidR="00EE5D8E" w:rsidRPr="00EE1225" w14:paraId="48C40C81" w14:textId="77777777" w:rsidTr="0024782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42EDA6F9" w14:textId="43F0AEB4"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r w:rsidR="009D6681">
              <w:rPr>
                <w:rFonts w:asciiTheme="majorHAnsi" w:hAnsiTheme="majorHAnsi" w:cstheme="majorHAnsi"/>
                <w:sz w:val="22"/>
                <w:szCs w:val="22"/>
              </w:rPr>
              <w:t>4</w:t>
            </w:r>
          </w:p>
        </w:tc>
        <w:tc>
          <w:tcPr>
            <w:tcW w:w="4551" w:type="pct"/>
            <w:hideMark/>
          </w:tcPr>
          <w:p w14:paraId="322B78BF"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Nowicka Beata</w:t>
            </w:r>
          </w:p>
        </w:tc>
      </w:tr>
      <w:tr w:rsidR="00EE5D8E" w:rsidRPr="00EE1225" w14:paraId="0A7D24F6" w14:textId="77777777" w:rsidTr="0024782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242097E4" w14:textId="3D4AE2BA"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r w:rsidR="009D6681">
              <w:rPr>
                <w:rFonts w:asciiTheme="majorHAnsi" w:hAnsiTheme="majorHAnsi" w:cstheme="majorHAnsi"/>
                <w:sz w:val="22"/>
                <w:szCs w:val="22"/>
              </w:rPr>
              <w:t>5</w:t>
            </w:r>
          </w:p>
        </w:tc>
        <w:tc>
          <w:tcPr>
            <w:tcW w:w="4551" w:type="pct"/>
            <w:hideMark/>
          </w:tcPr>
          <w:p w14:paraId="116FD64E"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Pieper Zenon</w:t>
            </w:r>
          </w:p>
        </w:tc>
      </w:tr>
      <w:tr w:rsidR="00EE5D8E" w:rsidRPr="00EE1225" w14:paraId="75FE8D40" w14:textId="77777777" w:rsidTr="00247828">
        <w:trPr>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DFFB4CD" w14:textId="0857139A"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r w:rsidR="009D6681">
              <w:rPr>
                <w:rFonts w:asciiTheme="majorHAnsi" w:hAnsiTheme="majorHAnsi" w:cstheme="majorHAnsi"/>
                <w:sz w:val="22"/>
                <w:szCs w:val="22"/>
              </w:rPr>
              <w:t>6</w:t>
            </w:r>
          </w:p>
        </w:tc>
        <w:tc>
          <w:tcPr>
            <w:tcW w:w="4551" w:type="pct"/>
            <w:hideMark/>
          </w:tcPr>
          <w:p w14:paraId="55C80898"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Pranga Józef </w:t>
            </w:r>
          </w:p>
        </w:tc>
      </w:tr>
      <w:tr w:rsidR="00EE5D8E" w:rsidRPr="00EE1225" w14:paraId="634DEBFD" w14:textId="77777777" w:rsidTr="0024782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417DCEE1" w14:textId="467BD464"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1</w:t>
            </w:r>
            <w:r w:rsidR="009D6681">
              <w:rPr>
                <w:rFonts w:asciiTheme="majorHAnsi" w:hAnsiTheme="majorHAnsi" w:cstheme="majorHAnsi"/>
                <w:sz w:val="22"/>
                <w:szCs w:val="22"/>
              </w:rPr>
              <w:t>7</w:t>
            </w:r>
          </w:p>
        </w:tc>
        <w:tc>
          <w:tcPr>
            <w:tcW w:w="4551" w:type="pct"/>
            <w:hideMark/>
          </w:tcPr>
          <w:p w14:paraId="127666AE"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Stanisławczyk Roman</w:t>
            </w:r>
          </w:p>
        </w:tc>
      </w:tr>
      <w:tr w:rsidR="00EE5D8E" w:rsidRPr="00EE1225" w14:paraId="23A1521A" w14:textId="77777777" w:rsidTr="00247828">
        <w:trPr>
          <w:trHeight w:val="264"/>
        </w:trPr>
        <w:tc>
          <w:tcPr>
            <w:cnfStyle w:val="001000000000" w:firstRow="0" w:lastRow="0" w:firstColumn="1" w:lastColumn="0" w:oddVBand="0" w:evenVBand="0" w:oddHBand="0" w:evenHBand="0" w:firstRowFirstColumn="0" w:firstRowLastColumn="0" w:lastRowFirstColumn="0" w:lastRowLastColumn="0"/>
            <w:tcW w:w="0" w:type="auto"/>
          </w:tcPr>
          <w:p w14:paraId="3F632D64" w14:textId="0774957C" w:rsidR="00EE5D8E" w:rsidRPr="00EE1225" w:rsidRDefault="00EE5D8E" w:rsidP="008623E0">
            <w:pPr>
              <w:spacing w:line="276" w:lineRule="auto"/>
              <w:jc w:val="both"/>
              <w:rPr>
                <w:rFonts w:asciiTheme="majorHAnsi" w:hAnsiTheme="majorHAnsi" w:cstheme="majorHAnsi"/>
                <w:sz w:val="22"/>
                <w:szCs w:val="22"/>
              </w:rPr>
            </w:pPr>
            <w:r>
              <w:rPr>
                <w:rFonts w:asciiTheme="majorHAnsi" w:hAnsiTheme="majorHAnsi" w:cstheme="majorHAnsi"/>
                <w:sz w:val="22"/>
                <w:szCs w:val="22"/>
              </w:rPr>
              <w:t>1</w:t>
            </w:r>
            <w:r w:rsidR="009D6681">
              <w:rPr>
                <w:rFonts w:asciiTheme="majorHAnsi" w:hAnsiTheme="majorHAnsi" w:cstheme="majorHAnsi"/>
                <w:sz w:val="22"/>
                <w:szCs w:val="22"/>
              </w:rPr>
              <w:t>8</w:t>
            </w:r>
          </w:p>
        </w:tc>
        <w:tc>
          <w:tcPr>
            <w:tcW w:w="4551" w:type="pct"/>
          </w:tcPr>
          <w:p w14:paraId="5AD11F0E" w14:textId="7341BB0E"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Syrocki Piotr</w:t>
            </w:r>
          </w:p>
        </w:tc>
      </w:tr>
      <w:tr w:rsidR="00EE5D8E" w:rsidRPr="00EE1225" w14:paraId="60E13D8B" w14:textId="77777777" w:rsidTr="00247828">
        <w:trPr>
          <w:cnfStyle w:val="000000100000" w:firstRow="0" w:lastRow="0" w:firstColumn="0" w:lastColumn="0" w:oddVBand="0" w:evenVBand="0" w:oddHBand="1"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0" w:type="auto"/>
            <w:hideMark/>
          </w:tcPr>
          <w:p w14:paraId="7ED76624" w14:textId="183ECDCD" w:rsidR="00EE5D8E" w:rsidRPr="00EE1225" w:rsidRDefault="009D6681" w:rsidP="008623E0">
            <w:pPr>
              <w:spacing w:line="276" w:lineRule="auto"/>
              <w:jc w:val="both"/>
              <w:rPr>
                <w:rFonts w:asciiTheme="majorHAnsi" w:hAnsiTheme="majorHAnsi" w:cstheme="majorHAnsi"/>
                <w:sz w:val="22"/>
                <w:szCs w:val="22"/>
              </w:rPr>
            </w:pPr>
            <w:r>
              <w:rPr>
                <w:rFonts w:asciiTheme="majorHAnsi" w:hAnsiTheme="majorHAnsi" w:cstheme="majorHAnsi"/>
                <w:sz w:val="22"/>
                <w:szCs w:val="22"/>
              </w:rPr>
              <w:t>19</w:t>
            </w:r>
          </w:p>
        </w:tc>
        <w:tc>
          <w:tcPr>
            <w:tcW w:w="4551" w:type="pct"/>
            <w:hideMark/>
          </w:tcPr>
          <w:p w14:paraId="287663D9"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Szczygieł Maciej</w:t>
            </w:r>
          </w:p>
        </w:tc>
      </w:tr>
      <w:tr w:rsidR="00EE5D8E" w:rsidRPr="00EE1225" w14:paraId="4C4966AB" w14:textId="77777777" w:rsidTr="00247828">
        <w:trPr>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3C02E2CD" w14:textId="46A08304"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2</w:t>
            </w:r>
            <w:r w:rsidR="009D6681">
              <w:rPr>
                <w:rFonts w:asciiTheme="majorHAnsi" w:hAnsiTheme="majorHAnsi" w:cstheme="majorHAnsi"/>
                <w:sz w:val="22"/>
                <w:szCs w:val="22"/>
              </w:rPr>
              <w:t>0</w:t>
            </w:r>
          </w:p>
        </w:tc>
        <w:tc>
          <w:tcPr>
            <w:tcW w:w="4551" w:type="pct"/>
            <w:hideMark/>
          </w:tcPr>
          <w:p w14:paraId="55C39C20" w14:textId="77777777" w:rsidR="00EE5D8E" w:rsidRPr="00EE1225" w:rsidRDefault="00EE5D8E" w:rsidP="008623E0">
            <w:pPr>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Toma Hubert - Przewodniczący Rady Gminy</w:t>
            </w:r>
          </w:p>
        </w:tc>
      </w:tr>
      <w:tr w:rsidR="00EE5D8E" w:rsidRPr="00EE1225" w14:paraId="79B2744E" w14:textId="77777777" w:rsidTr="00247828">
        <w:trPr>
          <w:cnfStyle w:val="000000100000" w:firstRow="0" w:lastRow="0" w:firstColumn="0" w:lastColumn="0" w:oddVBand="0" w:evenVBand="0" w:oddHBand="1"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0" w:type="auto"/>
            <w:hideMark/>
          </w:tcPr>
          <w:p w14:paraId="36F48F4E" w14:textId="2134E0A0" w:rsidR="00EE5D8E" w:rsidRPr="00EE1225" w:rsidRDefault="00EE5D8E" w:rsidP="008623E0">
            <w:pPr>
              <w:spacing w:line="276" w:lineRule="auto"/>
              <w:jc w:val="both"/>
              <w:rPr>
                <w:rFonts w:asciiTheme="majorHAnsi" w:hAnsiTheme="majorHAnsi" w:cstheme="majorHAnsi"/>
                <w:sz w:val="22"/>
                <w:szCs w:val="22"/>
              </w:rPr>
            </w:pPr>
            <w:r w:rsidRPr="00EE1225">
              <w:rPr>
                <w:rFonts w:asciiTheme="majorHAnsi" w:hAnsiTheme="majorHAnsi" w:cstheme="majorHAnsi"/>
                <w:sz w:val="22"/>
                <w:szCs w:val="22"/>
              </w:rPr>
              <w:t>2</w:t>
            </w:r>
            <w:r w:rsidR="009D6681">
              <w:rPr>
                <w:rFonts w:asciiTheme="majorHAnsi" w:hAnsiTheme="majorHAnsi" w:cstheme="majorHAnsi"/>
                <w:sz w:val="22"/>
                <w:szCs w:val="22"/>
              </w:rPr>
              <w:t>1</w:t>
            </w:r>
          </w:p>
        </w:tc>
        <w:tc>
          <w:tcPr>
            <w:tcW w:w="4551" w:type="pct"/>
            <w:hideMark/>
          </w:tcPr>
          <w:p w14:paraId="5F2A6D5D" w14:textId="77777777" w:rsidR="00EE5D8E" w:rsidRPr="00EE1225" w:rsidRDefault="00EE5D8E" w:rsidP="008623E0">
            <w:pPr>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EE1225">
              <w:rPr>
                <w:rFonts w:asciiTheme="majorHAnsi" w:hAnsiTheme="majorHAnsi" w:cstheme="majorHAnsi"/>
                <w:sz w:val="22"/>
                <w:szCs w:val="22"/>
              </w:rPr>
              <w:t>Wensierski Artur</w:t>
            </w:r>
          </w:p>
        </w:tc>
      </w:tr>
    </w:tbl>
    <w:p w14:paraId="4E24C747" w14:textId="77777777" w:rsidR="00EE5D8E" w:rsidRDefault="00EE5D8E" w:rsidP="00110873">
      <w:pPr>
        <w:suppressAutoHyphens/>
        <w:spacing w:line="276" w:lineRule="auto"/>
        <w:jc w:val="center"/>
        <w:rPr>
          <w:rFonts w:asciiTheme="majorHAnsi" w:hAnsiTheme="majorHAnsi" w:cstheme="majorHAnsi"/>
          <w:sz w:val="20"/>
          <w:szCs w:val="20"/>
        </w:rPr>
      </w:pPr>
      <w:bookmarkStart w:id="2" w:name="_Hlk69727672"/>
      <w:bookmarkStart w:id="3" w:name="_Hlk69739896"/>
      <w:r w:rsidRPr="00F9422C">
        <w:rPr>
          <w:rFonts w:asciiTheme="majorHAnsi" w:hAnsiTheme="majorHAnsi" w:cstheme="majorHAnsi"/>
          <w:sz w:val="20"/>
          <w:szCs w:val="20"/>
        </w:rPr>
        <w:t>Źródło: dane Urzędu Gminy Wejherowo</w:t>
      </w:r>
      <w:bookmarkEnd w:id="2"/>
    </w:p>
    <w:p w14:paraId="17AF61E4" w14:textId="77777777" w:rsidR="00031FAC" w:rsidRPr="00F9422C" w:rsidRDefault="00031FAC" w:rsidP="008623E0">
      <w:pPr>
        <w:suppressAutoHyphens/>
        <w:spacing w:line="276" w:lineRule="auto"/>
        <w:jc w:val="both"/>
        <w:rPr>
          <w:rFonts w:asciiTheme="majorHAnsi" w:hAnsiTheme="majorHAnsi" w:cstheme="majorHAnsi"/>
          <w:sz w:val="20"/>
          <w:szCs w:val="20"/>
        </w:rPr>
      </w:pPr>
    </w:p>
    <w:bookmarkEnd w:id="3"/>
    <w:p w14:paraId="50D26AF0" w14:textId="7A1F38C1" w:rsidR="00031FAC" w:rsidRDefault="00EE5D8E" w:rsidP="00247828">
      <w:pPr>
        <w:suppressAutoHyphens/>
        <w:spacing w:line="276" w:lineRule="auto"/>
        <w:ind w:firstLine="567"/>
        <w:jc w:val="both"/>
        <w:rPr>
          <w:rFonts w:asciiTheme="majorHAnsi" w:hAnsiTheme="majorHAnsi" w:cstheme="majorHAnsi"/>
          <w:sz w:val="22"/>
          <w:szCs w:val="22"/>
        </w:rPr>
      </w:pPr>
      <w:r w:rsidRPr="00CF6279">
        <w:rPr>
          <w:rFonts w:asciiTheme="majorHAnsi" w:hAnsiTheme="majorHAnsi" w:cstheme="majorHAnsi"/>
          <w:sz w:val="22"/>
          <w:szCs w:val="22"/>
        </w:rPr>
        <w:t>Na dzień 31 grudnia 202</w:t>
      </w:r>
      <w:r w:rsidR="009D6681">
        <w:rPr>
          <w:rFonts w:asciiTheme="majorHAnsi" w:hAnsiTheme="majorHAnsi" w:cstheme="majorHAnsi"/>
          <w:sz w:val="22"/>
          <w:szCs w:val="22"/>
        </w:rPr>
        <w:t>2</w:t>
      </w:r>
      <w:r w:rsidRPr="00CF6279">
        <w:rPr>
          <w:rFonts w:asciiTheme="majorHAnsi" w:hAnsiTheme="majorHAnsi" w:cstheme="majorHAnsi"/>
          <w:sz w:val="22"/>
          <w:szCs w:val="22"/>
        </w:rPr>
        <w:t xml:space="preserve"> r. funkcjonował</w:t>
      </w:r>
      <w:r>
        <w:rPr>
          <w:rFonts w:asciiTheme="majorHAnsi" w:hAnsiTheme="majorHAnsi" w:cstheme="majorHAnsi"/>
          <w:sz w:val="22"/>
          <w:szCs w:val="22"/>
        </w:rPr>
        <w:t>o</w:t>
      </w:r>
      <w:r w:rsidRPr="00CF6279">
        <w:rPr>
          <w:rFonts w:asciiTheme="majorHAnsi" w:hAnsiTheme="majorHAnsi" w:cstheme="majorHAnsi"/>
          <w:sz w:val="22"/>
          <w:szCs w:val="22"/>
        </w:rPr>
        <w:t xml:space="preserve"> następujące Komisje Rady Gminy Wejherowo</w:t>
      </w:r>
      <w:r>
        <w:rPr>
          <w:rFonts w:asciiTheme="majorHAnsi" w:hAnsiTheme="majorHAnsi" w:cstheme="majorHAnsi"/>
          <w:sz w:val="22"/>
          <w:szCs w:val="22"/>
        </w:rPr>
        <w:t xml:space="preserve"> ( 6 komisji stałych i 1 komisja doraźna)</w:t>
      </w:r>
      <w:r w:rsidRPr="00CF6279">
        <w:rPr>
          <w:rFonts w:asciiTheme="majorHAnsi" w:hAnsiTheme="majorHAnsi" w:cstheme="majorHAnsi"/>
          <w:sz w:val="22"/>
          <w:szCs w:val="22"/>
        </w:rPr>
        <w:t>:</w:t>
      </w:r>
    </w:p>
    <w:p w14:paraId="2044FB63" w14:textId="77777777" w:rsidR="00031FAC" w:rsidRDefault="00031FAC" w:rsidP="00031FAC">
      <w:pPr>
        <w:suppressAutoHyphens/>
        <w:spacing w:line="276" w:lineRule="auto"/>
        <w:ind w:firstLine="567"/>
        <w:jc w:val="both"/>
        <w:rPr>
          <w:rFonts w:asciiTheme="majorHAnsi" w:hAnsiTheme="majorHAnsi" w:cstheme="majorHAnsi"/>
          <w:sz w:val="22"/>
          <w:szCs w:val="22"/>
        </w:rPr>
      </w:pPr>
    </w:p>
    <w:p w14:paraId="67F5D851" w14:textId="0B00631D" w:rsidR="00EE5D8E" w:rsidRPr="009E61D5" w:rsidRDefault="00EE5D8E" w:rsidP="009E61D5">
      <w:pPr>
        <w:suppressAutoHyphens/>
        <w:spacing w:line="276" w:lineRule="auto"/>
        <w:ind w:right="-406"/>
        <w:jc w:val="center"/>
        <w:rPr>
          <w:rFonts w:asciiTheme="majorHAnsi" w:hAnsiTheme="majorHAnsi" w:cstheme="majorHAnsi"/>
          <w:b/>
          <w:bCs/>
          <w:color w:val="0070C0"/>
          <w:sz w:val="22"/>
          <w:szCs w:val="22"/>
        </w:rPr>
      </w:pPr>
      <w:r w:rsidRPr="009E61D5">
        <w:rPr>
          <w:rFonts w:asciiTheme="majorHAnsi" w:hAnsiTheme="majorHAnsi" w:cstheme="majorHAnsi"/>
          <w:b/>
          <w:bCs/>
          <w:color w:val="0070C0"/>
          <w:sz w:val="22"/>
          <w:szCs w:val="22"/>
        </w:rPr>
        <w:t xml:space="preserve">Tabela </w:t>
      </w:r>
      <w:r w:rsidR="009672B2" w:rsidRPr="009E61D5">
        <w:rPr>
          <w:rFonts w:asciiTheme="majorHAnsi" w:hAnsiTheme="majorHAnsi" w:cstheme="majorHAnsi"/>
          <w:b/>
          <w:bCs/>
          <w:color w:val="0070C0"/>
          <w:sz w:val="22"/>
          <w:szCs w:val="22"/>
        </w:rPr>
        <w:t>3</w:t>
      </w:r>
      <w:r w:rsidRPr="009E61D5">
        <w:rPr>
          <w:rFonts w:asciiTheme="majorHAnsi" w:hAnsiTheme="majorHAnsi" w:cstheme="majorHAnsi"/>
          <w:b/>
          <w:bCs/>
          <w:color w:val="0070C0"/>
          <w:sz w:val="22"/>
          <w:szCs w:val="22"/>
        </w:rPr>
        <w:t>. Komisje Rady Gminy Wejherowo</w:t>
      </w:r>
      <w:r w:rsidR="00787E4C" w:rsidRPr="009E61D5">
        <w:rPr>
          <w:rFonts w:asciiTheme="majorHAnsi" w:hAnsiTheme="majorHAnsi" w:cstheme="majorHAnsi"/>
          <w:b/>
          <w:bCs/>
          <w:color w:val="0070C0"/>
          <w:sz w:val="22"/>
          <w:szCs w:val="22"/>
        </w:rPr>
        <w:t xml:space="preserve"> na dzień 31 grudnia 2022 r.</w:t>
      </w:r>
    </w:p>
    <w:tbl>
      <w:tblPr>
        <w:tblStyle w:val="Tabelasiatki5ciemnaakcent11"/>
        <w:tblW w:w="9072" w:type="dxa"/>
        <w:tblInd w:w="-5" w:type="dxa"/>
        <w:tblLook w:val="04A0" w:firstRow="1" w:lastRow="0" w:firstColumn="1" w:lastColumn="0" w:noHBand="0" w:noVBand="1"/>
      </w:tblPr>
      <w:tblGrid>
        <w:gridCol w:w="5027"/>
        <w:gridCol w:w="4045"/>
      </w:tblGrid>
      <w:tr w:rsidR="00EE5D8E" w:rsidRPr="002F396D" w14:paraId="7592D132" w14:textId="77777777" w:rsidTr="00247828">
        <w:trPr>
          <w:cnfStyle w:val="100000000000" w:firstRow="1" w:lastRow="0" w:firstColumn="0" w:lastColumn="0" w:oddVBand="0" w:evenVBand="0" w:oddHBand="0"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9072" w:type="dxa"/>
            <w:gridSpan w:val="2"/>
          </w:tcPr>
          <w:p w14:paraId="5D789256" w14:textId="77777777" w:rsidR="00EE5D8E" w:rsidRPr="002F396D" w:rsidRDefault="00EE5D8E" w:rsidP="00247828">
            <w:pPr>
              <w:tabs>
                <w:tab w:val="left" w:pos="8391"/>
              </w:tabs>
              <w:suppressAutoHyphens/>
              <w:spacing w:line="276" w:lineRule="auto"/>
              <w:jc w:val="center"/>
              <w:rPr>
                <w:rFonts w:asciiTheme="majorHAnsi" w:hAnsiTheme="majorHAnsi" w:cstheme="majorHAnsi"/>
                <w:sz w:val="22"/>
                <w:szCs w:val="22"/>
              </w:rPr>
            </w:pPr>
            <w:r w:rsidRPr="002F396D">
              <w:rPr>
                <w:rFonts w:asciiTheme="majorHAnsi" w:hAnsiTheme="majorHAnsi" w:cstheme="majorHAnsi"/>
                <w:sz w:val="22"/>
                <w:szCs w:val="22"/>
              </w:rPr>
              <w:t>KOMISJA REWIZYJNA</w:t>
            </w:r>
          </w:p>
        </w:tc>
      </w:tr>
      <w:tr w:rsidR="00EE5D8E" w:rsidRPr="002F396D" w14:paraId="1D23B242"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1C7050D8"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Janusz Gafka</w:t>
            </w:r>
          </w:p>
        </w:tc>
        <w:tc>
          <w:tcPr>
            <w:tcW w:w="4045" w:type="dxa"/>
          </w:tcPr>
          <w:p w14:paraId="1BDA34AE"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0164B5AC"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7D7A468B"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Natalia Dampc</w:t>
            </w:r>
          </w:p>
        </w:tc>
        <w:tc>
          <w:tcPr>
            <w:tcW w:w="4045" w:type="dxa"/>
          </w:tcPr>
          <w:p w14:paraId="56F14804"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02362EF2"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F9A3066"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Tadeusz Danilczyk</w:t>
            </w:r>
          </w:p>
        </w:tc>
        <w:tc>
          <w:tcPr>
            <w:tcW w:w="4045" w:type="dxa"/>
          </w:tcPr>
          <w:p w14:paraId="293F7347"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594872D" w14:textId="77777777" w:rsidTr="00247828">
        <w:trPr>
          <w:trHeight w:val="296"/>
        </w:trPr>
        <w:tc>
          <w:tcPr>
            <w:cnfStyle w:val="001000000000" w:firstRow="0" w:lastRow="0" w:firstColumn="1" w:lastColumn="0" w:oddVBand="0" w:evenVBand="0" w:oddHBand="0" w:evenHBand="0" w:firstRowFirstColumn="0" w:firstRowLastColumn="0" w:lastRowFirstColumn="0" w:lastRowLastColumn="0"/>
            <w:tcW w:w="5027" w:type="dxa"/>
          </w:tcPr>
          <w:p w14:paraId="73B3A1F6"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Wojciech Kuziel</w:t>
            </w:r>
          </w:p>
        </w:tc>
        <w:tc>
          <w:tcPr>
            <w:tcW w:w="4045" w:type="dxa"/>
          </w:tcPr>
          <w:p w14:paraId="4D594AB9"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48CB5E7"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E12BFBC"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Beata Nowicka</w:t>
            </w:r>
          </w:p>
        </w:tc>
        <w:tc>
          <w:tcPr>
            <w:tcW w:w="4045" w:type="dxa"/>
          </w:tcPr>
          <w:p w14:paraId="105268D7"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8946079"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9072" w:type="dxa"/>
            <w:gridSpan w:val="2"/>
          </w:tcPr>
          <w:p w14:paraId="652B48CA" w14:textId="77777777" w:rsidR="00EE5D8E" w:rsidRPr="002F396D" w:rsidRDefault="00EE5D8E" w:rsidP="00247828">
            <w:pPr>
              <w:suppressAutoHyphens/>
              <w:spacing w:line="276" w:lineRule="auto"/>
              <w:jc w:val="center"/>
              <w:rPr>
                <w:rFonts w:asciiTheme="majorHAnsi" w:hAnsiTheme="majorHAnsi" w:cstheme="majorHAnsi"/>
                <w:sz w:val="22"/>
                <w:szCs w:val="22"/>
              </w:rPr>
            </w:pPr>
            <w:r w:rsidRPr="002F396D">
              <w:rPr>
                <w:rFonts w:asciiTheme="majorHAnsi" w:hAnsiTheme="majorHAnsi" w:cstheme="majorHAnsi"/>
                <w:sz w:val="22"/>
                <w:szCs w:val="22"/>
              </w:rPr>
              <w:t>KOMISJA SKARG, WNIOSKÓW I PETYCJI</w:t>
            </w:r>
          </w:p>
        </w:tc>
      </w:tr>
      <w:tr w:rsidR="00EE5D8E" w:rsidRPr="002F396D" w14:paraId="5027BC32"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7F45DBCB" w14:textId="13874AE4" w:rsidR="00EE5D8E" w:rsidRPr="002F396D" w:rsidRDefault="00332D71"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 xml:space="preserve">Marek </w:t>
            </w:r>
            <w:r>
              <w:rPr>
                <w:rFonts w:asciiTheme="majorHAnsi" w:hAnsiTheme="majorHAnsi" w:cstheme="majorHAnsi"/>
                <w:sz w:val="22"/>
                <w:szCs w:val="22"/>
              </w:rPr>
              <w:t>Klas</w:t>
            </w:r>
          </w:p>
        </w:tc>
        <w:tc>
          <w:tcPr>
            <w:tcW w:w="4045" w:type="dxa"/>
          </w:tcPr>
          <w:p w14:paraId="360DF2C8"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35B2E145" w14:textId="77777777" w:rsidTr="00247828">
        <w:trPr>
          <w:trHeight w:val="64"/>
        </w:trPr>
        <w:tc>
          <w:tcPr>
            <w:cnfStyle w:val="001000000000" w:firstRow="0" w:lastRow="0" w:firstColumn="1" w:lastColumn="0" w:oddVBand="0" w:evenVBand="0" w:oddHBand="0" w:evenHBand="0" w:firstRowFirstColumn="0" w:firstRowLastColumn="0" w:lastRowFirstColumn="0" w:lastRowLastColumn="0"/>
            <w:tcW w:w="5027" w:type="dxa"/>
          </w:tcPr>
          <w:p w14:paraId="1F6BA654" w14:textId="2A6FD71A"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Marek Albecki</w:t>
            </w:r>
            <w:r w:rsidR="00332D71">
              <w:rPr>
                <w:rFonts w:asciiTheme="majorHAnsi" w:hAnsiTheme="majorHAnsi" w:cstheme="majorHAnsi"/>
                <w:sz w:val="22"/>
                <w:szCs w:val="22"/>
              </w:rPr>
              <w:t xml:space="preserve"> </w:t>
            </w:r>
          </w:p>
        </w:tc>
        <w:tc>
          <w:tcPr>
            <w:tcW w:w="4045" w:type="dxa"/>
          </w:tcPr>
          <w:p w14:paraId="7FD8A806"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C03C54" w:rsidRPr="002F396D" w14:paraId="7EF76E78"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5A9D3AF" w14:textId="77777777" w:rsidR="00C03C54" w:rsidRPr="002F396D" w:rsidRDefault="00C03C54"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Grażyna Baran</w:t>
            </w:r>
          </w:p>
        </w:tc>
        <w:tc>
          <w:tcPr>
            <w:tcW w:w="4045" w:type="dxa"/>
          </w:tcPr>
          <w:p w14:paraId="5F2A9087" w14:textId="77777777" w:rsidR="00C03C54" w:rsidRPr="002F396D" w:rsidRDefault="00C03C54"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E83A007"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A78EDE8" w14:textId="1F9BD0EC" w:rsidR="00EE5D8E" w:rsidRPr="002F396D" w:rsidRDefault="00332D71"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lastRenderedPageBreak/>
              <w:t>Przemysław Bujak</w:t>
            </w:r>
          </w:p>
        </w:tc>
        <w:tc>
          <w:tcPr>
            <w:tcW w:w="4045" w:type="dxa"/>
          </w:tcPr>
          <w:p w14:paraId="7C4BAEF3"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9833DC1"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7E097DFE" w14:textId="545AF3B6" w:rsidR="00EE5D8E" w:rsidRPr="002F396D" w:rsidRDefault="00332D71"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Kazimierz Kendziora</w:t>
            </w:r>
          </w:p>
        </w:tc>
        <w:tc>
          <w:tcPr>
            <w:tcW w:w="4045" w:type="dxa"/>
          </w:tcPr>
          <w:p w14:paraId="4D337102"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E8157DA"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9072" w:type="dxa"/>
            <w:gridSpan w:val="2"/>
          </w:tcPr>
          <w:p w14:paraId="4AE501C2" w14:textId="77777777" w:rsidR="00EE5D8E" w:rsidRPr="002F396D" w:rsidRDefault="00EE5D8E" w:rsidP="00247828">
            <w:pPr>
              <w:suppressAutoHyphens/>
              <w:spacing w:line="276" w:lineRule="auto"/>
              <w:jc w:val="center"/>
              <w:rPr>
                <w:rFonts w:asciiTheme="majorHAnsi" w:hAnsiTheme="majorHAnsi" w:cstheme="majorHAnsi"/>
                <w:sz w:val="22"/>
                <w:szCs w:val="22"/>
              </w:rPr>
            </w:pPr>
            <w:r w:rsidRPr="002F396D">
              <w:rPr>
                <w:rFonts w:asciiTheme="majorHAnsi" w:hAnsiTheme="majorHAnsi" w:cstheme="majorHAnsi"/>
                <w:sz w:val="22"/>
                <w:szCs w:val="22"/>
              </w:rPr>
              <w:t>KOMISJA BUDŻETU I FINANSÓW</w:t>
            </w:r>
          </w:p>
        </w:tc>
      </w:tr>
      <w:tr w:rsidR="00EE5D8E" w:rsidRPr="002F396D" w14:paraId="1992B986"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3142102"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Maciej Szczygieł</w:t>
            </w:r>
          </w:p>
        </w:tc>
        <w:tc>
          <w:tcPr>
            <w:tcW w:w="4045" w:type="dxa"/>
          </w:tcPr>
          <w:p w14:paraId="46432943"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4AD39F1F"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CE3F66A"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Natalia Dampc</w:t>
            </w:r>
          </w:p>
        </w:tc>
        <w:tc>
          <w:tcPr>
            <w:tcW w:w="4045" w:type="dxa"/>
          </w:tcPr>
          <w:p w14:paraId="407104D8"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1F932D75"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38C3B22"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Elżbieta Dettlaff</w:t>
            </w:r>
          </w:p>
        </w:tc>
        <w:tc>
          <w:tcPr>
            <w:tcW w:w="4045" w:type="dxa"/>
          </w:tcPr>
          <w:p w14:paraId="25C55D25"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C407E9B"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9072" w:type="dxa"/>
            <w:gridSpan w:val="2"/>
          </w:tcPr>
          <w:p w14:paraId="6C43B340" w14:textId="77777777" w:rsidR="00EE5D8E" w:rsidRPr="002F396D" w:rsidRDefault="00EE5D8E" w:rsidP="00247828">
            <w:pPr>
              <w:suppressAutoHyphens/>
              <w:spacing w:line="276" w:lineRule="auto"/>
              <w:jc w:val="center"/>
              <w:rPr>
                <w:rFonts w:asciiTheme="majorHAnsi" w:hAnsiTheme="majorHAnsi" w:cstheme="majorHAnsi"/>
                <w:sz w:val="22"/>
                <w:szCs w:val="22"/>
              </w:rPr>
            </w:pPr>
            <w:r w:rsidRPr="002F396D">
              <w:rPr>
                <w:rFonts w:asciiTheme="majorHAnsi" w:hAnsiTheme="majorHAnsi" w:cstheme="majorHAnsi"/>
                <w:sz w:val="22"/>
                <w:szCs w:val="22"/>
              </w:rPr>
              <w:t xml:space="preserve">KOMISJA </w:t>
            </w:r>
            <w:r>
              <w:rPr>
                <w:rFonts w:asciiTheme="majorHAnsi" w:hAnsiTheme="majorHAnsi" w:cstheme="majorHAnsi"/>
                <w:sz w:val="22"/>
                <w:szCs w:val="22"/>
              </w:rPr>
              <w:t xml:space="preserve">OŚWIATY, ZDROWIA I </w:t>
            </w:r>
            <w:r w:rsidRPr="002F396D">
              <w:rPr>
                <w:rFonts w:asciiTheme="majorHAnsi" w:hAnsiTheme="majorHAnsi" w:cstheme="majorHAnsi"/>
                <w:sz w:val="22"/>
                <w:szCs w:val="22"/>
              </w:rPr>
              <w:t>SPRAW SPOŁECZNYCH</w:t>
            </w:r>
          </w:p>
        </w:tc>
      </w:tr>
      <w:tr w:rsidR="00EE5D8E" w:rsidRPr="002F396D" w14:paraId="2BB58158"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145F0ED" w14:textId="4F958D08" w:rsidR="00EE5D8E" w:rsidRPr="002F396D" w:rsidRDefault="009D6681"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Piotr Syrocki</w:t>
            </w:r>
          </w:p>
        </w:tc>
        <w:tc>
          <w:tcPr>
            <w:tcW w:w="4045" w:type="dxa"/>
          </w:tcPr>
          <w:p w14:paraId="03388E3E"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 xml:space="preserve">przewodniczący </w:t>
            </w:r>
          </w:p>
        </w:tc>
      </w:tr>
      <w:tr w:rsidR="00EE5D8E" w:rsidRPr="002F396D" w14:paraId="5691957B"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6D2FD5E0"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 xml:space="preserve">Grażyna Baran </w:t>
            </w:r>
          </w:p>
        </w:tc>
        <w:tc>
          <w:tcPr>
            <w:tcW w:w="4045" w:type="dxa"/>
          </w:tcPr>
          <w:p w14:paraId="5F2CD91A"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członek</w:t>
            </w:r>
          </w:p>
        </w:tc>
      </w:tr>
      <w:tr w:rsidR="00EE5D8E" w:rsidRPr="002F396D" w14:paraId="1BCE2C46"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A208420"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Marek Miotk</w:t>
            </w:r>
          </w:p>
        </w:tc>
        <w:tc>
          <w:tcPr>
            <w:tcW w:w="4045" w:type="dxa"/>
          </w:tcPr>
          <w:p w14:paraId="3C797D71"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4FBED5D8"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4F853333" w14:textId="662F5E03" w:rsidR="00EE5D8E" w:rsidRPr="002F396D" w:rsidRDefault="009D6681"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Roman Stanisławczyk</w:t>
            </w:r>
          </w:p>
        </w:tc>
        <w:tc>
          <w:tcPr>
            <w:tcW w:w="4045" w:type="dxa"/>
          </w:tcPr>
          <w:p w14:paraId="440A0717"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7DEDBEC"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671EAD29"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Maciej Szczygieł</w:t>
            </w:r>
          </w:p>
        </w:tc>
        <w:tc>
          <w:tcPr>
            <w:tcW w:w="4045" w:type="dxa"/>
          </w:tcPr>
          <w:p w14:paraId="1EE5FB1A"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Pr>
                <w:rFonts w:asciiTheme="majorHAnsi" w:hAnsiTheme="majorHAnsi" w:cstheme="majorHAnsi"/>
                <w:sz w:val="22"/>
                <w:szCs w:val="22"/>
              </w:rPr>
              <w:t>członek</w:t>
            </w:r>
          </w:p>
        </w:tc>
      </w:tr>
      <w:tr w:rsidR="00EE5D8E" w:rsidRPr="002F396D" w14:paraId="35DD320E"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9072" w:type="dxa"/>
            <w:gridSpan w:val="2"/>
          </w:tcPr>
          <w:p w14:paraId="3BA7F7E0" w14:textId="77777777" w:rsidR="00EE5D8E" w:rsidRPr="002F396D" w:rsidRDefault="00EE5D8E" w:rsidP="00247828">
            <w:pPr>
              <w:suppressAutoHyphens/>
              <w:spacing w:line="276" w:lineRule="auto"/>
              <w:jc w:val="center"/>
              <w:rPr>
                <w:rFonts w:asciiTheme="majorHAnsi" w:hAnsiTheme="majorHAnsi" w:cstheme="majorHAnsi"/>
                <w:sz w:val="22"/>
                <w:szCs w:val="22"/>
              </w:rPr>
            </w:pPr>
            <w:r w:rsidRPr="002F396D">
              <w:rPr>
                <w:rFonts w:asciiTheme="majorHAnsi" w:hAnsiTheme="majorHAnsi" w:cstheme="majorHAnsi"/>
                <w:sz w:val="22"/>
                <w:szCs w:val="22"/>
              </w:rPr>
              <w:t>KOMISJA GOSPODARKI</w:t>
            </w:r>
            <w:r>
              <w:rPr>
                <w:rFonts w:asciiTheme="majorHAnsi" w:hAnsiTheme="majorHAnsi" w:cstheme="majorHAnsi"/>
                <w:sz w:val="22"/>
                <w:szCs w:val="22"/>
              </w:rPr>
              <w:t>, ROLNICTWA I OCHRONY ŚRODOWISKA</w:t>
            </w:r>
          </w:p>
        </w:tc>
      </w:tr>
      <w:tr w:rsidR="00EE5D8E" w:rsidRPr="002F396D" w14:paraId="45C872B7"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1D60939"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Stanisław Bieszk</w:t>
            </w:r>
          </w:p>
        </w:tc>
        <w:tc>
          <w:tcPr>
            <w:tcW w:w="4045" w:type="dxa"/>
          </w:tcPr>
          <w:p w14:paraId="0B2C83C9"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73812744"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5E5A5E5" w14:textId="77777777" w:rsidR="00EE5D8E" w:rsidRPr="002F396D" w:rsidRDefault="00EE5D8E" w:rsidP="008623E0">
            <w:pPr>
              <w:suppressAutoHyphens/>
              <w:spacing w:line="276" w:lineRule="auto"/>
              <w:jc w:val="both"/>
              <w:rPr>
                <w:rFonts w:asciiTheme="majorHAnsi" w:hAnsiTheme="majorHAnsi" w:cstheme="majorHAnsi"/>
                <w:sz w:val="22"/>
                <w:szCs w:val="22"/>
              </w:rPr>
            </w:pPr>
            <w:r w:rsidRPr="002F396D">
              <w:rPr>
                <w:rFonts w:asciiTheme="majorHAnsi" w:hAnsiTheme="majorHAnsi" w:cstheme="majorHAnsi"/>
                <w:sz w:val="22"/>
                <w:szCs w:val="22"/>
              </w:rPr>
              <w:t>Kazimierz Kendziora</w:t>
            </w:r>
          </w:p>
        </w:tc>
        <w:tc>
          <w:tcPr>
            <w:tcW w:w="4045" w:type="dxa"/>
          </w:tcPr>
          <w:p w14:paraId="461A216D"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F2BDBAA"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CCC3F49"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Zenon Pieper</w:t>
            </w:r>
          </w:p>
        </w:tc>
        <w:tc>
          <w:tcPr>
            <w:tcW w:w="4045" w:type="dxa"/>
          </w:tcPr>
          <w:p w14:paraId="02A4966F"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1B36E432"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50970391"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Józef Pranga</w:t>
            </w:r>
          </w:p>
        </w:tc>
        <w:tc>
          <w:tcPr>
            <w:tcW w:w="4045" w:type="dxa"/>
          </w:tcPr>
          <w:p w14:paraId="4C70B75A"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07175DC5"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23DD063E"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Artur Wensierski</w:t>
            </w:r>
          </w:p>
        </w:tc>
        <w:tc>
          <w:tcPr>
            <w:tcW w:w="4045" w:type="dxa"/>
          </w:tcPr>
          <w:p w14:paraId="71453536"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70948069"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9072" w:type="dxa"/>
            <w:gridSpan w:val="2"/>
          </w:tcPr>
          <w:p w14:paraId="2674F981" w14:textId="77777777" w:rsidR="00EE5D8E" w:rsidRPr="002F396D" w:rsidRDefault="00EE5D8E" w:rsidP="00247828">
            <w:pPr>
              <w:suppressAutoHyphens/>
              <w:spacing w:line="276" w:lineRule="auto"/>
              <w:jc w:val="center"/>
              <w:rPr>
                <w:rFonts w:asciiTheme="majorHAnsi" w:hAnsiTheme="majorHAnsi" w:cstheme="majorHAnsi"/>
                <w:sz w:val="22"/>
                <w:szCs w:val="22"/>
              </w:rPr>
            </w:pPr>
            <w:r>
              <w:rPr>
                <w:rFonts w:asciiTheme="majorHAnsi" w:hAnsiTheme="majorHAnsi" w:cstheme="majorHAnsi"/>
                <w:sz w:val="22"/>
                <w:szCs w:val="22"/>
              </w:rPr>
              <w:t>KULTURY I SPORTU</w:t>
            </w:r>
          </w:p>
        </w:tc>
      </w:tr>
      <w:tr w:rsidR="00EE5D8E" w:rsidRPr="002F396D" w14:paraId="74F05E7B"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0C0F1EFA"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Wojciech Kuziel</w:t>
            </w:r>
          </w:p>
        </w:tc>
        <w:tc>
          <w:tcPr>
            <w:tcW w:w="4045" w:type="dxa"/>
          </w:tcPr>
          <w:p w14:paraId="3B2426C6"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7F53734F"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44658BBF"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Przemysław Bujak</w:t>
            </w:r>
          </w:p>
        </w:tc>
        <w:tc>
          <w:tcPr>
            <w:tcW w:w="4045" w:type="dxa"/>
          </w:tcPr>
          <w:p w14:paraId="06AEE9FE"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23EF53D0"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F7BAD30"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Piotr Syrocki</w:t>
            </w:r>
          </w:p>
        </w:tc>
        <w:tc>
          <w:tcPr>
            <w:tcW w:w="4045" w:type="dxa"/>
          </w:tcPr>
          <w:p w14:paraId="06AFDE49"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54A018C4"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9072" w:type="dxa"/>
            <w:gridSpan w:val="2"/>
          </w:tcPr>
          <w:p w14:paraId="2F6F1C5E" w14:textId="77777777" w:rsidR="00EE5D8E" w:rsidRPr="002F396D" w:rsidRDefault="00EE5D8E" w:rsidP="00247828">
            <w:pPr>
              <w:suppressAutoHyphens/>
              <w:spacing w:line="276" w:lineRule="auto"/>
              <w:jc w:val="center"/>
              <w:rPr>
                <w:rFonts w:asciiTheme="majorHAnsi" w:hAnsiTheme="majorHAnsi" w:cstheme="majorHAnsi"/>
                <w:sz w:val="22"/>
                <w:szCs w:val="22"/>
              </w:rPr>
            </w:pPr>
            <w:r w:rsidRPr="002F396D">
              <w:rPr>
                <w:rFonts w:asciiTheme="majorHAnsi" w:hAnsiTheme="majorHAnsi" w:cstheme="majorHAnsi"/>
                <w:sz w:val="22"/>
                <w:szCs w:val="22"/>
              </w:rPr>
              <w:t xml:space="preserve">KOMISJA </w:t>
            </w:r>
            <w:r>
              <w:rPr>
                <w:rFonts w:asciiTheme="majorHAnsi" w:hAnsiTheme="majorHAnsi" w:cstheme="majorHAnsi"/>
                <w:sz w:val="22"/>
                <w:szCs w:val="22"/>
              </w:rPr>
              <w:t>STATUTOWA (DORAŹNA)</w:t>
            </w:r>
          </w:p>
        </w:tc>
      </w:tr>
      <w:tr w:rsidR="00EE5D8E" w:rsidRPr="002F396D" w14:paraId="72E0F6D2"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1CE2F025"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Tadeusz Danilczyk</w:t>
            </w:r>
          </w:p>
        </w:tc>
        <w:tc>
          <w:tcPr>
            <w:tcW w:w="4045" w:type="dxa"/>
          </w:tcPr>
          <w:p w14:paraId="49238638"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przewodniczący</w:t>
            </w:r>
          </w:p>
        </w:tc>
      </w:tr>
      <w:tr w:rsidR="00EE5D8E" w:rsidRPr="002F396D" w14:paraId="00280D51" w14:textId="77777777" w:rsidTr="00247828">
        <w:trPr>
          <w:trHeight w:val="285"/>
        </w:trPr>
        <w:tc>
          <w:tcPr>
            <w:cnfStyle w:val="001000000000" w:firstRow="0" w:lastRow="0" w:firstColumn="1" w:lastColumn="0" w:oddVBand="0" w:evenVBand="0" w:oddHBand="0" w:evenHBand="0" w:firstRowFirstColumn="0" w:firstRowLastColumn="0" w:lastRowFirstColumn="0" w:lastRowLastColumn="0"/>
            <w:tcW w:w="5027" w:type="dxa"/>
          </w:tcPr>
          <w:p w14:paraId="3B69C662"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Marek Klas</w:t>
            </w:r>
          </w:p>
        </w:tc>
        <w:tc>
          <w:tcPr>
            <w:tcW w:w="4045" w:type="dxa"/>
          </w:tcPr>
          <w:p w14:paraId="63EC6D40" w14:textId="77777777" w:rsidR="00EE5D8E" w:rsidRPr="002F396D" w:rsidRDefault="00EE5D8E" w:rsidP="008623E0">
            <w:pPr>
              <w:suppressAutoHyphens/>
              <w:spacing w:line="276" w:lineRule="auto"/>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r w:rsidR="00EE5D8E" w:rsidRPr="002F396D" w14:paraId="119DED28" w14:textId="77777777" w:rsidTr="00247828">
        <w:trPr>
          <w:cnfStyle w:val="000000100000" w:firstRow="0" w:lastRow="0" w:firstColumn="0" w:lastColumn="0" w:oddVBand="0" w:evenVBand="0" w:oddHBand="1" w:evenHBand="0" w:firstRowFirstColumn="0" w:firstRowLastColumn="0" w:lastRowFirstColumn="0" w:lastRowLastColumn="0"/>
          <w:trHeight w:val="285"/>
        </w:trPr>
        <w:tc>
          <w:tcPr>
            <w:cnfStyle w:val="001000000000" w:firstRow="0" w:lastRow="0" w:firstColumn="1" w:lastColumn="0" w:oddVBand="0" w:evenVBand="0" w:oddHBand="0" w:evenHBand="0" w:firstRowFirstColumn="0" w:firstRowLastColumn="0" w:lastRowFirstColumn="0" w:lastRowLastColumn="0"/>
            <w:tcW w:w="5027" w:type="dxa"/>
          </w:tcPr>
          <w:p w14:paraId="1B938078" w14:textId="77777777" w:rsidR="00EE5D8E" w:rsidRPr="002F396D" w:rsidRDefault="00EE5D8E" w:rsidP="008623E0">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Maciej Szczygieł</w:t>
            </w:r>
          </w:p>
        </w:tc>
        <w:tc>
          <w:tcPr>
            <w:tcW w:w="4045" w:type="dxa"/>
          </w:tcPr>
          <w:p w14:paraId="04B43D3D" w14:textId="77777777" w:rsidR="00EE5D8E" w:rsidRPr="002F396D" w:rsidRDefault="00EE5D8E" w:rsidP="008623E0">
            <w:pPr>
              <w:suppressAutoHyphens/>
              <w:spacing w:line="276" w:lineRule="auto"/>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2F396D">
              <w:rPr>
                <w:rFonts w:asciiTheme="majorHAnsi" w:hAnsiTheme="majorHAnsi" w:cstheme="majorHAnsi"/>
                <w:sz w:val="22"/>
                <w:szCs w:val="22"/>
              </w:rPr>
              <w:t>członek</w:t>
            </w:r>
          </w:p>
        </w:tc>
      </w:tr>
    </w:tbl>
    <w:p w14:paraId="729FE082" w14:textId="77777777" w:rsidR="00EE5D8E" w:rsidRPr="00F9422C" w:rsidRDefault="00EE5D8E" w:rsidP="00110873">
      <w:pPr>
        <w:suppressAutoHyphens/>
        <w:spacing w:line="276" w:lineRule="auto"/>
        <w:jc w:val="center"/>
        <w:rPr>
          <w:rFonts w:asciiTheme="majorHAnsi" w:hAnsiTheme="majorHAnsi" w:cstheme="majorHAnsi"/>
          <w:sz w:val="20"/>
          <w:szCs w:val="20"/>
        </w:rPr>
      </w:pPr>
      <w:r w:rsidRPr="00F9422C">
        <w:rPr>
          <w:rFonts w:asciiTheme="majorHAnsi" w:hAnsiTheme="majorHAnsi" w:cstheme="majorHAnsi"/>
          <w:sz w:val="20"/>
          <w:szCs w:val="20"/>
        </w:rPr>
        <w:t>Źródło: dane Urzędu Gminy Wejherowo</w:t>
      </w:r>
    </w:p>
    <w:p w14:paraId="43C97AF6" w14:textId="77777777" w:rsidR="00EE5D8E" w:rsidRPr="0088334B" w:rsidRDefault="00EE5D8E" w:rsidP="008623E0">
      <w:pPr>
        <w:suppressAutoHyphens/>
        <w:spacing w:line="276" w:lineRule="auto"/>
        <w:ind w:left="66"/>
        <w:jc w:val="both"/>
        <w:rPr>
          <w:rFonts w:asciiTheme="majorHAnsi" w:hAnsiTheme="majorHAnsi" w:cstheme="majorHAnsi"/>
          <w:bCs/>
          <w:sz w:val="22"/>
          <w:szCs w:val="22"/>
        </w:rPr>
      </w:pPr>
    </w:p>
    <w:p w14:paraId="4E0F4C56" w14:textId="3A4AABBF" w:rsidR="00EE5D8E" w:rsidRDefault="00EE5D8E" w:rsidP="00247828">
      <w:pPr>
        <w:suppressAutoHyphens/>
        <w:spacing w:line="276" w:lineRule="auto"/>
        <w:ind w:firstLine="567"/>
        <w:jc w:val="both"/>
        <w:rPr>
          <w:rFonts w:asciiTheme="majorHAnsi" w:hAnsiTheme="majorHAnsi"/>
          <w:sz w:val="22"/>
          <w:szCs w:val="22"/>
        </w:rPr>
      </w:pPr>
      <w:r w:rsidRPr="0088334B">
        <w:rPr>
          <w:rFonts w:asciiTheme="majorHAnsi" w:hAnsiTheme="majorHAnsi" w:cstheme="majorHAnsi"/>
          <w:bCs/>
          <w:sz w:val="22"/>
          <w:szCs w:val="22"/>
        </w:rPr>
        <w:t>W 202</w:t>
      </w:r>
      <w:r w:rsidR="00143040">
        <w:rPr>
          <w:rFonts w:asciiTheme="majorHAnsi" w:hAnsiTheme="majorHAnsi" w:cstheme="majorHAnsi"/>
          <w:bCs/>
          <w:sz w:val="22"/>
          <w:szCs w:val="22"/>
        </w:rPr>
        <w:t>2</w:t>
      </w:r>
      <w:r w:rsidRPr="0088334B">
        <w:rPr>
          <w:rFonts w:asciiTheme="majorHAnsi" w:hAnsiTheme="majorHAnsi" w:cstheme="majorHAnsi"/>
          <w:bCs/>
          <w:sz w:val="22"/>
          <w:szCs w:val="22"/>
        </w:rPr>
        <w:t xml:space="preserve"> roku Rada Gminy Wejherowo obradowała na 13 sesjach. Podczas posiedzeń podjęto łącznie 147 uchwał. </w:t>
      </w:r>
      <w:r>
        <w:rPr>
          <w:rFonts w:asciiTheme="majorHAnsi" w:hAnsiTheme="majorHAnsi" w:cstheme="majorHAnsi"/>
          <w:bCs/>
          <w:sz w:val="22"/>
          <w:szCs w:val="22"/>
        </w:rPr>
        <w:t xml:space="preserve">Uchwały dotyczyły spraw </w:t>
      </w:r>
      <w:r w:rsidRPr="0088334B">
        <w:rPr>
          <w:rFonts w:asciiTheme="majorHAnsi" w:hAnsiTheme="majorHAnsi" w:cstheme="majorHAnsi"/>
          <w:bCs/>
          <w:sz w:val="22"/>
          <w:szCs w:val="22"/>
        </w:rPr>
        <w:t>z zakresu finansów, gospodarki nieruchomościami, planów zagospodarowania przestrzennego gminy, pomocy społecznej, spraw związanych z oświatą i</w:t>
      </w:r>
      <w:r w:rsidR="003E0224">
        <w:rPr>
          <w:rFonts w:asciiTheme="majorHAnsi" w:hAnsiTheme="majorHAnsi" w:cstheme="majorHAnsi"/>
          <w:bCs/>
          <w:sz w:val="22"/>
          <w:szCs w:val="22"/>
        </w:rPr>
        <w:t> </w:t>
      </w:r>
      <w:r w:rsidRPr="0088334B">
        <w:rPr>
          <w:rFonts w:asciiTheme="majorHAnsi" w:hAnsiTheme="majorHAnsi" w:cstheme="majorHAnsi"/>
          <w:bCs/>
          <w:sz w:val="22"/>
          <w:szCs w:val="22"/>
        </w:rPr>
        <w:t>ochroną środowiska. Zgodnie z art. 7 ust. 1 pkt 1 ustawy o dostępie do informacji publicznej, wszystkie uchwały opublikowane zostały w Biuletynie Informacji Publicznej, zaś uchwały stanowiące akty prawa miejscowego w Dzienniku Urzędowym Województwa Pomorskiego. Wszystkie uchwały zostały przez organ wykonawczy Gminy wykonane z zachowaniem procedur i terminów określonych uchwałami i</w:t>
      </w:r>
      <w:r w:rsidR="00466A0C">
        <w:rPr>
          <w:rFonts w:asciiTheme="majorHAnsi" w:hAnsiTheme="majorHAnsi" w:cstheme="majorHAnsi"/>
          <w:bCs/>
          <w:sz w:val="22"/>
          <w:szCs w:val="22"/>
        </w:rPr>
        <w:t> </w:t>
      </w:r>
      <w:r w:rsidRPr="0088334B">
        <w:rPr>
          <w:rFonts w:asciiTheme="majorHAnsi" w:hAnsiTheme="majorHAnsi" w:cstheme="majorHAnsi"/>
          <w:bCs/>
          <w:sz w:val="22"/>
          <w:szCs w:val="22"/>
        </w:rPr>
        <w:t xml:space="preserve">przepisami prawa. </w:t>
      </w:r>
    </w:p>
    <w:p w14:paraId="55E65887" w14:textId="0C502EC0" w:rsidR="00BE4987" w:rsidRDefault="00CF6279" w:rsidP="00247828">
      <w:pPr>
        <w:suppressAutoHyphens/>
        <w:spacing w:line="276" w:lineRule="auto"/>
        <w:ind w:firstLine="567"/>
        <w:jc w:val="both"/>
        <w:rPr>
          <w:rFonts w:asciiTheme="majorHAnsi" w:hAnsiTheme="majorHAnsi"/>
          <w:sz w:val="22"/>
          <w:szCs w:val="22"/>
        </w:rPr>
      </w:pPr>
      <w:r w:rsidRPr="00CF6279">
        <w:rPr>
          <w:rFonts w:asciiTheme="majorHAnsi" w:hAnsiTheme="majorHAnsi"/>
          <w:sz w:val="22"/>
          <w:szCs w:val="22"/>
        </w:rPr>
        <w:t xml:space="preserve">Funkcję skarbnika Gminy </w:t>
      </w:r>
      <w:r w:rsidR="00F27409">
        <w:rPr>
          <w:rFonts w:asciiTheme="majorHAnsi" w:hAnsiTheme="majorHAnsi"/>
          <w:sz w:val="22"/>
          <w:szCs w:val="22"/>
        </w:rPr>
        <w:t>sprawuje Krystyna Kohnke powołana na mocy u</w:t>
      </w:r>
      <w:r w:rsidR="00F27409" w:rsidRPr="00F27409">
        <w:rPr>
          <w:rFonts w:asciiTheme="majorHAnsi" w:hAnsiTheme="majorHAnsi"/>
          <w:sz w:val="22"/>
          <w:szCs w:val="22"/>
        </w:rPr>
        <w:t>chwał</w:t>
      </w:r>
      <w:r w:rsidR="000C4CFB">
        <w:rPr>
          <w:rFonts w:asciiTheme="majorHAnsi" w:hAnsiTheme="majorHAnsi"/>
          <w:sz w:val="22"/>
          <w:szCs w:val="22"/>
        </w:rPr>
        <w:t>y</w:t>
      </w:r>
      <w:r w:rsidR="00F27409" w:rsidRPr="00F27409">
        <w:rPr>
          <w:rFonts w:asciiTheme="majorHAnsi" w:hAnsiTheme="majorHAnsi"/>
          <w:sz w:val="22"/>
          <w:szCs w:val="22"/>
        </w:rPr>
        <w:t xml:space="preserve"> Nr XXIV/322/2021</w:t>
      </w:r>
      <w:r w:rsidR="00F27409">
        <w:rPr>
          <w:rFonts w:asciiTheme="majorHAnsi" w:hAnsiTheme="majorHAnsi"/>
          <w:sz w:val="22"/>
          <w:szCs w:val="22"/>
        </w:rPr>
        <w:t xml:space="preserve"> </w:t>
      </w:r>
      <w:r w:rsidR="00F27409" w:rsidRPr="00F27409">
        <w:rPr>
          <w:rFonts w:asciiTheme="majorHAnsi" w:hAnsiTheme="majorHAnsi"/>
          <w:sz w:val="22"/>
          <w:szCs w:val="22"/>
        </w:rPr>
        <w:t>Rady Gminy Wejherowo</w:t>
      </w:r>
      <w:r w:rsidR="00F27409">
        <w:rPr>
          <w:rFonts w:asciiTheme="majorHAnsi" w:hAnsiTheme="majorHAnsi"/>
          <w:sz w:val="22"/>
          <w:szCs w:val="22"/>
        </w:rPr>
        <w:t xml:space="preserve"> </w:t>
      </w:r>
      <w:r w:rsidR="00F27409" w:rsidRPr="00F27409">
        <w:rPr>
          <w:rFonts w:asciiTheme="majorHAnsi" w:hAnsiTheme="majorHAnsi"/>
          <w:sz w:val="22"/>
          <w:szCs w:val="22"/>
        </w:rPr>
        <w:t>z dnia 31 marca 2021 r.</w:t>
      </w:r>
      <w:r w:rsidR="00F27409">
        <w:rPr>
          <w:rFonts w:asciiTheme="majorHAnsi" w:hAnsiTheme="majorHAnsi"/>
          <w:sz w:val="22"/>
          <w:szCs w:val="22"/>
        </w:rPr>
        <w:t xml:space="preserve"> </w:t>
      </w:r>
      <w:r w:rsidR="00F27409" w:rsidRPr="00F27409">
        <w:rPr>
          <w:rFonts w:asciiTheme="majorHAnsi" w:hAnsiTheme="majorHAnsi"/>
          <w:sz w:val="22"/>
          <w:szCs w:val="22"/>
        </w:rPr>
        <w:t>w sprawie powołania Skarbnika Gminy Wejherowo</w:t>
      </w:r>
      <w:r w:rsidR="00F27409">
        <w:rPr>
          <w:rFonts w:asciiTheme="majorHAnsi" w:hAnsiTheme="majorHAnsi"/>
          <w:sz w:val="22"/>
          <w:szCs w:val="22"/>
        </w:rPr>
        <w:t>.</w:t>
      </w:r>
      <w:r w:rsidR="00BE4987" w:rsidRPr="00BE4987">
        <w:rPr>
          <w:rFonts w:asciiTheme="majorHAnsi" w:hAnsiTheme="majorHAnsi"/>
          <w:sz w:val="22"/>
          <w:szCs w:val="22"/>
        </w:rPr>
        <w:t xml:space="preserve"> </w:t>
      </w:r>
      <w:r w:rsidR="00BE4987" w:rsidRPr="00CF6279">
        <w:rPr>
          <w:rFonts w:asciiTheme="majorHAnsi" w:hAnsiTheme="majorHAnsi"/>
          <w:sz w:val="22"/>
          <w:szCs w:val="22"/>
        </w:rPr>
        <w:t xml:space="preserve">Sekretarzem Gminy </w:t>
      </w:r>
      <w:r w:rsidR="00BE4987">
        <w:rPr>
          <w:rFonts w:asciiTheme="majorHAnsi" w:hAnsiTheme="majorHAnsi"/>
          <w:sz w:val="22"/>
          <w:szCs w:val="22"/>
        </w:rPr>
        <w:t xml:space="preserve">od 1 sierpnia 2021 roku jest </w:t>
      </w:r>
      <w:r w:rsidR="00BE4987" w:rsidRPr="00CF6279">
        <w:rPr>
          <w:rFonts w:asciiTheme="majorHAnsi" w:hAnsiTheme="majorHAnsi"/>
          <w:sz w:val="22"/>
          <w:szCs w:val="22"/>
        </w:rPr>
        <w:t xml:space="preserve"> </w:t>
      </w:r>
      <w:r w:rsidR="00BE4987">
        <w:rPr>
          <w:rFonts w:asciiTheme="majorHAnsi" w:hAnsiTheme="majorHAnsi"/>
          <w:sz w:val="22"/>
          <w:szCs w:val="22"/>
        </w:rPr>
        <w:t>Małgorzata Niemirska- Thiel</w:t>
      </w:r>
      <w:r w:rsidR="00BE4987" w:rsidRPr="00CF6279">
        <w:rPr>
          <w:rFonts w:asciiTheme="majorHAnsi" w:hAnsiTheme="majorHAnsi"/>
          <w:sz w:val="22"/>
          <w:szCs w:val="22"/>
        </w:rPr>
        <w:t>.</w:t>
      </w:r>
      <w:r w:rsidR="00BE4987">
        <w:rPr>
          <w:rFonts w:asciiTheme="majorHAnsi" w:hAnsiTheme="majorHAnsi"/>
          <w:sz w:val="22"/>
          <w:szCs w:val="22"/>
        </w:rPr>
        <w:t xml:space="preserve"> </w:t>
      </w:r>
    </w:p>
    <w:p w14:paraId="293006BD" w14:textId="3598B196" w:rsidR="006D1705" w:rsidRDefault="006D1705" w:rsidP="00247828">
      <w:pPr>
        <w:suppressAutoHyphens/>
        <w:spacing w:line="276" w:lineRule="auto"/>
        <w:ind w:firstLine="567"/>
        <w:jc w:val="both"/>
        <w:rPr>
          <w:rFonts w:asciiTheme="majorHAnsi" w:hAnsiTheme="majorHAnsi"/>
          <w:sz w:val="22"/>
          <w:szCs w:val="22"/>
        </w:rPr>
      </w:pPr>
      <w:r w:rsidRPr="006D1705">
        <w:rPr>
          <w:rFonts w:asciiTheme="majorHAnsi" w:hAnsiTheme="majorHAnsi"/>
          <w:sz w:val="22"/>
          <w:szCs w:val="22"/>
        </w:rPr>
        <w:t>Według stanu na dzień 31 grudnia 202</w:t>
      </w:r>
      <w:r w:rsidR="00BE4987">
        <w:rPr>
          <w:rFonts w:asciiTheme="majorHAnsi" w:hAnsiTheme="majorHAnsi"/>
          <w:sz w:val="22"/>
          <w:szCs w:val="22"/>
        </w:rPr>
        <w:t>2</w:t>
      </w:r>
      <w:r w:rsidRPr="006D1705">
        <w:rPr>
          <w:rFonts w:asciiTheme="majorHAnsi" w:hAnsiTheme="majorHAnsi"/>
          <w:sz w:val="22"/>
          <w:szCs w:val="22"/>
        </w:rPr>
        <w:t xml:space="preserve"> r</w:t>
      </w:r>
      <w:r>
        <w:rPr>
          <w:rFonts w:asciiTheme="majorHAnsi" w:hAnsiTheme="majorHAnsi"/>
          <w:sz w:val="22"/>
          <w:szCs w:val="22"/>
        </w:rPr>
        <w:t>.</w:t>
      </w:r>
      <w:r w:rsidRPr="006D1705">
        <w:rPr>
          <w:rFonts w:asciiTheme="majorHAnsi" w:hAnsiTheme="majorHAnsi"/>
          <w:sz w:val="22"/>
          <w:szCs w:val="22"/>
        </w:rPr>
        <w:t xml:space="preserve"> w Urzędzie Gminy </w:t>
      </w:r>
      <w:r w:rsidRPr="00D7056D">
        <w:rPr>
          <w:rFonts w:asciiTheme="majorHAnsi" w:hAnsiTheme="majorHAnsi"/>
          <w:sz w:val="22"/>
          <w:szCs w:val="22"/>
        </w:rPr>
        <w:t xml:space="preserve">Wejherowo pracowało </w:t>
      </w:r>
      <w:r w:rsidRPr="00D7056D">
        <w:rPr>
          <w:rFonts w:asciiTheme="majorHAnsi" w:hAnsiTheme="majorHAnsi"/>
          <w:b/>
          <w:bCs/>
          <w:sz w:val="22"/>
          <w:szCs w:val="22"/>
        </w:rPr>
        <w:t>9</w:t>
      </w:r>
      <w:r w:rsidR="00BE4987">
        <w:rPr>
          <w:rFonts w:asciiTheme="majorHAnsi" w:hAnsiTheme="majorHAnsi"/>
          <w:b/>
          <w:bCs/>
          <w:sz w:val="22"/>
          <w:szCs w:val="22"/>
        </w:rPr>
        <w:t>5</w:t>
      </w:r>
      <w:r w:rsidRPr="00D7056D">
        <w:rPr>
          <w:rFonts w:asciiTheme="majorHAnsi" w:hAnsiTheme="majorHAnsi"/>
          <w:sz w:val="22"/>
          <w:szCs w:val="22"/>
        </w:rPr>
        <w:t xml:space="preserve"> osób</w:t>
      </w:r>
      <w:r w:rsidRPr="006D1705">
        <w:rPr>
          <w:rFonts w:asciiTheme="majorHAnsi" w:hAnsiTheme="majorHAnsi"/>
          <w:sz w:val="22"/>
          <w:szCs w:val="22"/>
        </w:rPr>
        <w:t>, większość posiada wyższe wykształcenie. Strukturę organizacyjną Urzędu Gminy Wejherowo określał:</w:t>
      </w:r>
    </w:p>
    <w:p w14:paraId="6CAF46B5" w14:textId="77777777" w:rsidR="00B221FC" w:rsidRDefault="006D1705">
      <w:pPr>
        <w:pStyle w:val="Akapitzlist"/>
        <w:numPr>
          <w:ilvl w:val="0"/>
          <w:numId w:val="18"/>
        </w:numPr>
        <w:suppressAutoHyphens/>
        <w:spacing w:line="276" w:lineRule="auto"/>
        <w:ind w:left="567" w:firstLine="0"/>
        <w:jc w:val="both"/>
        <w:rPr>
          <w:rFonts w:asciiTheme="majorHAnsi" w:hAnsiTheme="majorHAnsi"/>
          <w:sz w:val="22"/>
          <w:szCs w:val="22"/>
        </w:rPr>
      </w:pPr>
      <w:r w:rsidRPr="006D1705">
        <w:rPr>
          <w:rFonts w:asciiTheme="majorHAnsi" w:hAnsiTheme="majorHAnsi"/>
          <w:sz w:val="22"/>
          <w:szCs w:val="22"/>
        </w:rPr>
        <w:lastRenderedPageBreak/>
        <w:t>Regulamin Organizacyjny Urzędu Gminy w Wejherowie wprowadzony Zarządzeniem Wójta Gminy Wejherowo nr 93/2020 z dnia 25 sierpnia 2020 roku</w:t>
      </w:r>
      <w:r w:rsidR="00882604">
        <w:rPr>
          <w:rFonts w:asciiTheme="majorHAnsi" w:hAnsiTheme="majorHAnsi"/>
          <w:sz w:val="22"/>
          <w:szCs w:val="22"/>
        </w:rPr>
        <w:t xml:space="preserve"> z późniejszymi zmianami</w:t>
      </w:r>
      <w:r w:rsidRPr="006D1705">
        <w:rPr>
          <w:rFonts w:asciiTheme="majorHAnsi" w:hAnsiTheme="majorHAnsi"/>
          <w:sz w:val="22"/>
          <w:szCs w:val="22"/>
        </w:rPr>
        <w:t>,</w:t>
      </w:r>
    </w:p>
    <w:p w14:paraId="58CC00EA" w14:textId="77777777" w:rsidR="00247828" w:rsidRDefault="00247828" w:rsidP="00247828">
      <w:pPr>
        <w:pStyle w:val="Akapitzlist"/>
        <w:suppressAutoHyphens/>
        <w:spacing w:line="276" w:lineRule="auto"/>
        <w:ind w:left="567"/>
        <w:jc w:val="both"/>
        <w:rPr>
          <w:rFonts w:asciiTheme="majorHAnsi" w:hAnsiTheme="majorHAnsi"/>
          <w:sz w:val="22"/>
          <w:szCs w:val="22"/>
        </w:rPr>
      </w:pPr>
    </w:p>
    <w:p w14:paraId="0297BC77" w14:textId="31A4793B" w:rsidR="008B75CF" w:rsidRPr="00110873" w:rsidRDefault="00AF7877" w:rsidP="00110873">
      <w:pPr>
        <w:suppressAutoHyphens/>
        <w:spacing w:line="276" w:lineRule="auto"/>
        <w:jc w:val="center"/>
        <w:rPr>
          <w:rFonts w:asciiTheme="majorHAnsi" w:hAnsiTheme="majorHAnsi" w:cstheme="majorHAnsi"/>
          <w:b/>
          <w:bCs/>
          <w:color w:val="0070C0"/>
          <w:sz w:val="22"/>
          <w:szCs w:val="22"/>
        </w:rPr>
      </w:pPr>
      <w:bookmarkStart w:id="4" w:name="_Hlk71018155"/>
      <w:r w:rsidRPr="00110873">
        <w:rPr>
          <w:rFonts w:asciiTheme="majorHAnsi" w:hAnsiTheme="majorHAnsi" w:cstheme="majorHAnsi"/>
          <w:b/>
          <w:bCs/>
          <w:color w:val="0070C0"/>
          <w:sz w:val="22"/>
          <w:szCs w:val="22"/>
        </w:rPr>
        <w:t xml:space="preserve">Tabela </w:t>
      </w:r>
      <w:r w:rsidR="00BE4987" w:rsidRPr="00110873">
        <w:rPr>
          <w:rFonts w:asciiTheme="majorHAnsi" w:hAnsiTheme="majorHAnsi" w:cstheme="majorHAnsi"/>
          <w:b/>
          <w:bCs/>
          <w:color w:val="0070C0"/>
          <w:sz w:val="22"/>
          <w:szCs w:val="22"/>
        </w:rPr>
        <w:t>4</w:t>
      </w:r>
      <w:r w:rsidRPr="00110873">
        <w:rPr>
          <w:rFonts w:asciiTheme="majorHAnsi" w:hAnsiTheme="majorHAnsi" w:cstheme="majorHAnsi"/>
          <w:b/>
          <w:bCs/>
          <w:color w:val="0070C0"/>
          <w:sz w:val="22"/>
          <w:szCs w:val="22"/>
        </w:rPr>
        <w:t xml:space="preserve">. </w:t>
      </w:r>
      <w:r w:rsidR="008B75CF" w:rsidRPr="00110873">
        <w:rPr>
          <w:rFonts w:asciiTheme="majorHAnsi" w:hAnsiTheme="majorHAnsi" w:cstheme="majorHAnsi"/>
          <w:b/>
          <w:bCs/>
          <w:color w:val="0070C0"/>
          <w:sz w:val="22"/>
          <w:szCs w:val="22"/>
        </w:rPr>
        <w:t xml:space="preserve">Szczegółowy wykaz stanowisk w ramach </w:t>
      </w:r>
      <w:r w:rsidR="001267BB" w:rsidRPr="00110873">
        <w:rPr>
          <w:rFonts w:asciiTheme="majorHAnsi" w:hAnsiTheme="majorHAnsi" w:cstheme="majorHAnsi"/>
          <w:b/>
          <w:bCs/>
          <w:color w:val="0070C0"/>
          <w:sz w:val="22"/>
          <w:szCs w:val="22"/>
        </w:rPr>
        <w:t>stru</w:t>
      </w:r>
      <w:r w:rsidR="00661FD1" w:rsidRPr="00110873">
        <w:rPr>
          <w:rFonts w:asciiTheme="majorHAnsi" w:hAnsiTheme="majorHAnsi" w:cstheme="majorHAnsi"/>
          <w:b/>
          <w:bCs/>
          <w:color w:val="0070C0"/>
          <w:sz w:val="22"/>
          <w:szCs w:val="22"/>
        </w:rPr>
        <w:t>ktury</w:t>
      </w:r>
      <w:r w:rsidR="008B75CF" w:rsidRPr="00110873">
        <w:rPr>
          <w:rFonts w:asciiTheme="majorHAnsi" w:hAnsiTheme="majorHAnsi" w:cstheme="majorHAnsi"/>
          <w:b/>
          <w:bCs/>
          <w:color w:val="0070C0"/>
          <w:sz w:val="22"/>
          <w:szCs w:val="22"/>
        </w:rPr>
        <w:t xml:space="preserve"> Urzędu</w:t>
      </w:r>
      <w:r w:rsidR="00EE1225" w:rsidRPr="00110873">
        <w:rPr>
          <w:rFonts w:asciiTheme="majorHAnsi" w:hAnsiTheme="majorHAnsi" w:cstheme="majorHAnsi"/>
          <w:b/>
          <w:bCs/>
          <w:color w:val="0070C0"/>
          <w:sz w:val="22"/>
          <w:szCs w:val="22"/>
        </w:rPr>
        <w:t xml:space="preserve"> wg stanu na dzień 31.12.202</w:t>
      </w:r>
      <w:r w:rsidR="00BE4987" w:rsidRPr="00110873">
        <w:rPr>
          <w:rFonts w:asciiTheme="majorHAnsi" w:hAnsiTheme="majorHAnsi" w:cstheme="majorHAnsi"/>
          <w:b/>
          <w:bCs/>
          <w:color w:val="0070C0"/>
          <w:sz w:val="22"/>
          <w:szCs w:val="22"/>
        </w:rPr>
        <w:t>2</w:t>
      </w:r>
      <w:r w:rsidR="00EE1225" w:rsidRPr="00110873">
        <w:rPr>
          <w:rFonts w:asciiTheme="majorHAnsi" w:hAnsiTheme="majorHAnsi" w:cstheme="majorHAnsi"/>
          <w:b/>
          <w:bCs/>
          <w:color w:val="0070C0"/>
          <w:sz w:val="22"/>
          <w:szCs w:val="22"/>
        </w:rPr>
        <w:t xml:space="preserve"> r.</w:t>
      </w:r>
    </w:p>
    <w:tbl>
      <w:tblPr>
        <w:tblStyle w:val="Tabelasiatki5ciemnaakcent51"/>
        <w:tblW w:w="9067" w:type="dxa"/>
        <w:tblLook w:val="04A0" w:firstRow="1" w:lastRow="0" w:firstColumn="1" w:lastColumn="0" w:noHBand="0" w:noVBand="1"/>
      </w:tblPr>
      <w:tblGrid>
        <w:gridCol w:w="6"/>
        <w:gridCol w:w="6926"/>
        <w:gridCol w:w="2135"/>
      </w:tblGrid>
      <w:tr w:rsidR="00BE4987" w:rsidRPr="00BE4987" w14:paraId="39A346ED" w14:textId="77777777" w:rsidTr="009E61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vAlign w:val="center"/>
            <w:hideMark/>
          </w:tcPr>
          <w:bookmarkEnd w:id="4"/>
          <w:p w14:paraId="17A1EA39"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Referat Oświaty i Spraw Społecznych</w:t>
            </w:r>
          </w:p>
        </w:tc>
      </w:tr>
      <w:tr w:rsidR="00BE4987" w:rsidRPr="00BE4987" w14:paraId="441366C4"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47E4D11B"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Kierownik Referatu</w:t>
            </w:r>
          </w:p>
        </w:tc>
        <w:tc>
          <w:tcPr>
            <w:tcW w:w="2135" w:type="dxa"/>
            <w:vAlign w:val="center"/>
            <w:hideMark/>
          </w:tcPr>
          <w:p w14:paraId="3036DEF0"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2A10ABE"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375A5548"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Zastępca Kierownika Referatu</w:t>
            </w:r>
          </w:p>
        </w:tc>
        <w:tc>
          <w:tcPr>
            <w:tcW w:w="2135" w:type="dxa"/>
            <w:vAlign w:val="center"/>
            <w:hideMark/>
          </w:tcPr>
          <w:p w14:paraId="1F866A19"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387B8D6A"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7725BD56"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Stanowisko ds. oświatowych</w:t>
            </w:r>
          </w:p>
        </w:tc>
        <w:tc>
          <w:tcPr>
            <w:tcW w:w="2135" w:type="dxa"/>
            <w:vAlign w:val="center"/>
            <w:hideMark/>
          </w:tcPr>
          <w:p w14:paraId="7DDD93C9"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½ etatu</w:t>
            </w:r>
          </w:p>
        </w:tc>
      </w:tr>
      <w:tr w:rsidR="00BE4987" w:rsidRPr="00BE4987" w14:paraId="2B70A5AD"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76ECFE09"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Stanowisko ds. promocji i komunikacji społecznej</w:t>
            </w:r>
          </w:p>
        </w:tc>
        <w:tc>
          <w:tcPr>
            <w:tcW w:w="2135" w:type="dxa"/>
            <w:vAlign w:val="center"/>
            <w:hideMark/>
          </w:tcPr>
          <w:p w14:paraId="7CDA9A00"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p w14:paraId="6952E038"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 na zastępstwo</w:t>
            </w:r>
          </w:p>
        </w:tc>
      </w:tr>
      <w:tr w:rsidR="00BE4987" w:rsidRPr="00BE4987" w14:paraId="09815ECC"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1B90B5D1"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Stanowisko ds. sportu i organizacji pozarządowych</w:t>
            </w:r>
          </w:p>
        </w:tc>
        <w:tc>
          <w:tcPr>
            <w:tcW w:w="2135" w:type="dxa"/>
            <w:vAlign w:val="center"/>
            <w:hideMark/>
          </w:tcPr>
          <w:p w14:paraId="199BCFD8"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20DEBA49"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431E7CF8"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Stanowisko ds. księgowo-administracyjnych</w:t>
            </w:r>
          </w:p>
        </w:tc>
        <w:tc>
          <w:tcPr>
            <w:tcW w:w="2135" w:type="dxa"/>
            <w:vAlign w:val="center"/>
            <w:hideMark/>
          </w:tcPr>
          <w:p w14:paraId="03AD0D2A"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2A28592B"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1B9D3493"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Stanowisko ds. kultury</w:t>
            </w:r>
          </w:p>
        </w:tc>
        <w:tc>
          <w:tcPr>
            <w:tcW w:w="2135" w:type="dxa"/>
            <w:vAlign w:val="center"/>
            <w:hideMark/>
          </w:tcPr>
          <w:p w14:paraId="78F6ABC3"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1/2 etatu</w:t>
            </w:r>
          </w:p>
        </w:tc>
      </w:tr>
      <w:tr w:rsidR="00BE4987" w:rsidRPr="00BE4987" w14:paraId="15DCC09D" w14:textId="77777777" w:rsidTr="009E61D5">
        <w:tc>
          <w:tcPr>
            <w:cnfStyle w:val="001000000000" w:firstRow="0" w:lastRow="0" w:firstColumn="1" w:lastColumn="0" w:oddVBand="0" w:evenVBand="0" w:oddHBand="0" w:evenHBand="0" w:firstRowFirstColumn="0" w:firstRowLastColumn="0" w:lastRowFirstColumn="0" w:lastRowLastColumn="0"/>
            <w:tcW w:w="9067" w:type="dxa"/>
            <w:gridSpan w:val="3"/>
            <w:vAlign w:val="center"/>
            <w:hideMark/>
          </w:tcPr>
          <w:p w14:paraId="68F18DE0"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Spraw Obywatelskich</w:t>
            </w:r>
          </w:p>
        </w:tc>
      </w:tr>
      <w:tr w:rsidR="00BE4987" w:rsidRPr="00BE4987" w14:paraId="73172585"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50D612A3"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Kierownik Referatu</w:t>
            </w:r>
          </w:p>
        </w:tc>
        <w:tc>
          <w:tcPr>
            <w:tcW w:w="2135" w:type="dxa"/>
            <w:vAlign w:val="center"/>
            <w:hideMark/>
          </w:tcPr>
          <w:p w14:paraId="3F95DB9E"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701CFBE5"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5A075973"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sz w:val="22"/>
                <w:szCs w:val="22"/>
              </w:rPr>
              <w:t>Stanowisko ds. ewidencji ludności</w:t>
            </w:r>
          </w:p>
        </w:tc>
        <w:tc>
          <w:tcPr>
            <w:tcW w:w="2135" w:type="dxa"/>
            <w:vAlign w:val="center"/>
            <w:hideMark/>
          </w:tcPr>
          <w:p w14:paraId="66FF6D9D"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76A47251"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22F8748F"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ewidencji ludności i dowodów osobistych</w:t>
            </w:r>
          </w:p>
        </w:tc>
        <w:tc>
          <w:tcPr>
            <w:tcW w:w="2135" w:type="dxa"/>
            <w:vAlign w:val="center"/>
            <w:hideMark/>
          </w:tcPr>
          <w:p w14:paraId="309C48DF"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 etaty</w:t>
            </w:r>
          </w:p>
        </w:tc>
      </w:tr>
      <w:tr w:rsidR="00BE4987" w:rsidRPr="00BE4987" w14:paraId="7CE16A87"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tcPr>
          <w:p w14:paraId="1DC28F6E"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Pomoc administracyjna</w:t>
            </w:r>
          </w:p>
        </w:tc>
        <w:tc>
          <w:tcPr>
            <w:tcW w:w="2135" w:type="dxa"/>
            <w:vAlign w:val="center"/>
          </w:tcPr>
          <w:p w14:paraId="4C052821"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1 etat</w:t>
            </w:r>
          </w:p>
        </w:tc>
      </w:tr>
      <w:tr w:rsidR="00BE4987" w:rsidRPr="00BE4987" w14:paraId="72263745"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vAlign w:val="center"/>
            <w:hideMark/>
          </w:tcPr>
          <w:p w14:paraId="6EC0B680"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Finansowy</w:t>
            </w:r>
          </w:p>
        </w:tc>
      </w:tr>
      <w:tr w:rsidR="00BE4987" w:rsidRPr="00BE4987" w14:paraId="643D0AE2"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3F234C20" w14:textId="556FE29D"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Zastępca Skarbnika</w:t>
            </w:r>
          </w:p>
        </w:tc>
        <w:tc>
          <w:tcPr>
            <w:tcW w:w="2135" w:type="dxa"/>
            <w:vAlign w:val="center"/>
            <w:hideMark/>
          </w:tcPr>
          <w:p w14:paraId="482C3D6B"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73F33EE"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14D77837"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księgowości</w:t>
            </w:r>
          </w:p>
        </w:tc>
        <w:tc>
          <w:tcPr>
            <w:tcW w:w="2135" w:type="dxa"/>
            <w:vAlign w:val="center"/>
            <w:hideMark/>
          </w:tcPr>
          <w:p w14:paraId="292B8FFA"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3 etaty</w:t>
            </w:r>
          </w:p>
        </w:tc>
      </w:tr>
      <w:tr w:rsidR="00BE4987" w:rsidRPr="00BE4987" w14:paraId="62F6CB51"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1EB7D73A"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obsługi kasy i księgowości</w:t>
            </w:r>
          </w:p>
        </w:tc>
        <w:tc>
          <w:tcPr>
            <w:tcW w:w="2135" w:type="dxa"/>
            <w:vAlign w:val="center"/>
            <w:hideMark/>
          </w:tcPr>
          <w:p w14:paraId="0DC89488"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23C15351"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30E2DF2F"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podatków</w:t>
            </w:r>
          </w:p>
        </w:tc>
        <w:tc>
          <w:tcPr>
            <w:tcW w:w="2135" w:type="dxa"/>
            <w:vAlign w:val="center"/>
            <w:hideMark/>
          </w:tcPr>
          <w:p w14:paraId="0A98D21D"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4 etaty</w:t>
            </w:r>
          </w:p>
        </w:tc>
      </w:tr>
      <w:tr w:rsidR="00BE4987" w:rsidRPr="00BE4987" w14:paraId="25E3FA5C"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4AA6076B"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księgowości podatkowej</w:t>
            </w:r>
          </w:p>
        </w:tc>
        <w:tc>
          <w:tcPr>
            <w:tcW w:w="2135" w:type="dxa"/>
            <w:vAlign w:val="center"/>
            <w:hideMark/>
          </w:tcPr>
          <w:p w14:paraId="5E77682A"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2,75 etatu</w:t>
            </w:r>
          </w:p>
        </w:tc>
      </w:tr>
      <w:tr w:rsidR="00BE4987" w:rsidRPr="00BE4987" w14:paraId="043AD8FB"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360872DD"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działalności gospodarczej</w:t>
            </w:r>
          </w:p>
        </w:tc>
        <w:tc>
          <w:tcPr>
            <w:tcW w:w="2135" w:type="dxa"/>
            <w:vAlign w:val="center"/>
            <w:hideMark/>
          </w:tcPr>
          <w:p w14:paraId="7D2B6126"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3155C4EB"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60A2D77E"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windykacji podatkowej</w:t>
            </w:r>
          </w:p>
        </w:tc>
        <w:tc>
          <w:tcPr>
            <w:tcW w:w="2135" w:type="dxa"/>
            <w:vAlign w:val="center"/>
            <w:hideMark/>
          </w:tcPr>
          <w:p w14:paraId="6231F375"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2A6194F0"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4270370D"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płac</w:t>
            </w:r>
          </w:p>
        </w:tc>
        <w:tc>
          <w:tcPr>
            <w:tcW w:w="2135" w:type="dxa"/>
            <w:vAlign w:val="center"/>
            <w:hideMark/>
          </w:tcPr>
          <w:p w14:paraId="65FCB2BB"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1F544AD5"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7C9B8F54"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 główny specjalista ds. podatku VAT</w:t>
            </w:r>
          </w:p>
        </w:tc>
        <w:tc>
          <w:tcPr>
            <w:tcW w:w="2135" w:type="dxa"/>
            <w:vAlign w:val="center"/>
            <w:hideMark/>
          </w:tcPr>
          <w:p w14:paraId="76D6890A"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2/5 etatu</w:t>
            </w:r>
          </w:p>
        </w:tc>
      </w:tr>
      <w:tr w:rsidR="00BE4987" w:rsidRPr="00BE4987" w14:paraId="63836ACA" w14:textId="77777777" w:rsidTr="009E61D5">
        <w:trPr>
          <w:gridBefore w:val="1"/>
          <w:gridAfter w:val="1"/>
          <w:cnfStyle w:val="000000100000" w:firstRow="0" w:lastRow="0" w:firstColumn="0" w:lastColumn="0" w:oddVBand="0" w:evenVBand="0" w:oddHBand="1" w:evenHBand="0" w:firstRowFirstColumn="0" w:firstRowLastColumn="0" w:lastRowFirstColumn="0" w:lastRowLastColumn="0"/>
          <w:wBefore w:w="6" w:type="dxa"/>
          <w:wAfter w:w="2135"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4727F8DF"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Inwestycji i Gospodarki Komunalnej</w:t>
            </w:r>
          </w:p>
        </w:tc>
      </w:tr>
      <w:tr w:rsidR="00BE4987" w:rsidRPr="00BE4987" w14:paraId="4BD99E01"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43A4A7D1"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Kierownik Referatu</w:t>
            </w:r>
          </w:p>
        </w:tc>
        <w:tc>
          <w:tcPr>
            <w:tcW w:w="2135" w:type="dxa"/>
            <w:vAlign w:val="center"/>
            <w:hideMark/>
          </w:tcPr>
          <w:p w14:paraId="1EC6CE00"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5410129D"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768F7B8E"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elektroenergetycznych</w:t>
            </w:r>
          </w:p>
        </w:tc>
        <w:tc>
          <w:tcPr>
            <w:tcW w:w="2135" w:type="dxa"/>
            <w:vAlign w:val="center"/>
            <w:hideMark/>
          </w:tcPr>
          <w:p w14:paraId="7983E5B4"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25EEF994"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07A7045B"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 Główny specjalista ds. elektroenergetycznych</w:t>
            </w:r>
          </w:p>
        </w:tc>
        <w:tc>
          <w:tcPr>
            <w:tcW w:w="2135" w:type="dxa"/>
            <w:vAlign w:val="center"/>
            <w:hideMark/>
          </w:tcPr>
          <w:p w14:paraId="2D5EB914"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3370C292"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5BE956EA"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budownictwa</w:t>
            </w:r>
          </w:p>
        </w:tc>
        <w:tc>
          <w:tcPr>
            <w:tcW w:w="2135" w:type="dxa"/>
            <w:vAlign w:val="center"/>
            <w:hideMark/>
          </w:tcPr>
          <w:p w14:paraId="21B83909"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1,6 etatu</w:t>
            </w:r>
          </w:p>
        </w:tc>
      </w:tr>
      <w:tr w:rsidR="00BE4987" w:rsidRPr="00BE4987" w14:paraId="3772AE90"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07E52CA4"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drogowych i budownictwa</w:t>
            </w:r>
          </w:p>
        </w:tc>
        <w:tc>
          <w:tcPr>
            <w:tcW w:w="2135" w:type="dxa"/>
            <w:vAlign w:val="center"/>
            <w:hideMark/>
          </w:tcPr>
          <w:p w14:paraId="7DEE3BA2"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63A6CF7C"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459F95C4"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budownictwa i zarządzania drogami</w:t>
            </w:r>
          </w:p>
        </w:tc>
        <w:tc>
          <w:tcPr>
            <w:tcW w:w="2135" w:type="dxa"/>
            <w:vAlign w:val="center"/>
            <w:hideMark/>
          </w:tcPr>
          <w:p w14:paraId="164156AC"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3B836313"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1172C16F"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komunalnych</w:t>
            </w:r>
          </w:p>
        </w:tc>
        <w:tc>
          <w:tcPr>
            <w:tcW w:w="2135" w:type="dxa"/>
            <w:vAlign w:val="center"/>
            <w:hideMark/>
          </w:tcPr>
          <w:p w14:paraId="7A737CB0"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4B61638D"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3A7CA28D" w14:textId="77777777" w:rsidR="00BE4987" w:rsidRPr="00BE4987" w:rsidRDefault="00BE4987" w:rsidP="008623E0">
            <w:pPr>
              <w:spacing w:before="100" w:beforeAutospacing="1" w:line="276" w:lineRule="auto"/>
              <w:rPr>
                <w:rFonts w:asciiTheme="majorHAnsi" w:hAnsiTheme="majorHAnsi" w:cstheme="majorHAnsi"/>
              </w:rPr>
            </w:pPr>
            <w:r w:rsidRPr="00BE4987">
              <w:rPr>
                <w:rFonts w:asciiTheme="majorHAnsi" w:hAnsiTheme="majorHAnsi" w:cstheme="majorHAnsi"/>
              </w:rPr>
              <w:t>Stanowisko ds. gospodarowania wodami opadowymi i roztopowymi</w:t>
            </w:r>
          </w:p>
        </w:tc>
        <w:tc>
          <w:tcPr>
            <w:tcW w:w="2135" w:type="dxa"/>
            <w:vAlign w:val="center"/>
            <w:hideMark/>
          </w:tcPr>
          <w:p w14:paraId="5A74BC1C"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1BDACCEC" w14:textId="77777777" w:rsidTr="009E61D5">
        <w:trPr>
          <w:gridBefore w:val="1"/>
          <w:wBefore w:w="6" w:type="dxa"/>
          <w:trHeight w:val="438"/>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7234E8D8" w14:textId="77777777" w:rsidR="00BE4987" w:rsidRPr="00BE4987" w:rsidRDefault="00BE4987" w:rsidP="008623E0">
            <w:pPr>
              <w:spacing w:before="100" w:beforeAutospacing="1" w:line="276" w:lineRule="auto"/>
              <w:rPr>
                <w:rFonts w:asciiTheme="majorHAnsi" w:hAnsiTheme="majorHAnsi" w:cstheme="majorHAnsi"/>
              </w:rPr>
            </w:pPr>
            <w:r w:rsidRPr="00BE4987">
              <w:rPr>
                <w:rFonts w:asciiTheme="majorHAnsi" w:hAnsiTheme="majorHAnsi" w:cstheme="majorHAnsi"/>
              </w:rPr>
              <w:t>Stanowisko ds. nieruchomości drogowych i gospodarki komunalnej</w:t>
            </w:r>
          </w:p>
        </w:tc>
        <w:tc>
          <w:tcPr>
            <w:tcW w:w="2135" w:type="dxa"/>
            <w:vAlign w:val="center"/>
            <w:hideMark/>
          </w:tcPr>
          <w:p w14:paraId="06378AF7" w14:textId="6CDF9358"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6579FD73"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Height w:val="311"/>
        </w:trPr>
        <w:tc>
          <w:tcPr>
            <w:cnfStyle w:val="001000000000" w:firstRow="0" w:lastRow="0" w:firstColumn="1" w:lastColumn="0" w:oddVBand="0" w:evenVBand="0" w:oddHBand="0" w:evenHBand="0" w:firstRowFirstColumn="0" w:firstRowLastColumn="0" w:lastRowFirstColumn="0" w:lastRowLastColumn="0"/>
            <w:tcW w:w="6926" w:type="dxa"/>
            <w:vAlign w:val="center"/>
          </w:tcPr>
          <w:p w14:paraId="33F42D23" w14:textId="77777777" w:rsidR="00BE4987" w:rsidRPr="00BE4987" w:rsidRDefault="00BE4987" w:rsidP="008623E0">
            <w:pPr>
              <w:tabs>
                <w:tab w:val="left" w:pos="915"/>
              </w:tabs>
              <w:spacing w:before="100" w:beforeAutospacing="1" w:line="276" w:lineRule="auto"/>
              <w:rPr>
                <w:rFonts w:asciiTheme="majorHAnsi" w:hAnsiTheme="majorHAnsi" w:cstheme="majorHAnsi"/>
              </w:rPr>
            </w:pPr>
            <w:r w:rsidRPr="00BE4987">
              <w:rPr>
                <w:rFonts w:asciiTheme="majorHAnsi" w:hAnsiTheme="majorHAnsi" w:cstheme="majorHAnsi"/>
              </w:rPr>
              <w:lastRenderedPageBreak/>
              <w:t>Stanowisko ds. poprawy efektywności energetycznej</w:t>
            </w:r>
          </w:p>
        </w:tc>
        <w:tc>
          <w:tcPr>
            <w:tcW w:w="2135" w:type="dxa"/>
            <w:vAlign w:val="center"/>
          </w:tcPr>
          <w:p w14:paraId="40F08062" w14:textId="582494B3" w:rsidR="00BE4987" w:rsidRPr="00BE4987" w:rsidRDefault="00BE4987" w:rsidP="009E61D5">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1 etat</w:t>
            </w:r>
          </w:p>
        </w:tc>
      </w:tr>
      <w:tr w:rsidR="00BE4987" w:rsidRPr="00BE4987" w14:paraId="6FEB3516"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9061" w:type="dxa"/>
            <w:gridSpan w:val="2"/>
            <w:vAlign w:val="center"/>
            <w:hideMark/>
          </w:tcPr>
          <w:p w14:paraId="13FD1A6B"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Inżynierii Środowiska</w:t>
            </w:r>
          </w:p>
        </w:tc>
      </w:tr>
      <w:tr w:rsidR="00BE4987" w:rsidRPr="00BE4987" w14:paraId="4326ABB8"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2D60925E" w14:textId="1FB3C8E9"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Kierownik Referatu</w:t>
            </w:r>
          </w:p>
        </w:tc>
        <w:tc>
          <w:tcPr>
            <w:tcW w:w="2135" w:type="dxa"/>
            <w:vAlign w:val="center"/>
            <w:hideMark/>
          </w:tcPr>
          <w:p w14:paraId="4A29DD96" w14:textId="0E696914" w:rsidR="00BE4987" w:rsidRPr="009E61D5"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1 etat</w:t>
            </w:r>
          </w:p>
        </w:tc>
      </w:tr>
      <w:tr w:rsidR="00BE4987" w:rsidRPr="00BE4987" w14:paraId="7323DD30"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tcPr>
          <w:p w14:paraId="3D967EB8" w14:textId="4F2F466B" w:rsidR="00BE4987" w:rsidRPr="00BE4987" w:rsidRDefault="00BE4987" w:rsidP="008623E0">
            <w:pPr>
              <w:tabs>
                <w:tab w:val="left" w:pos="1140"/>
              </w:tabs>
              <w:suppressAutoHyphens/>
              <w:spacing w:before="100" w:beforeAutospacing="1" w:line="276" w:lineRule="auto"/>
              <w:rPr>
                <w:rFonts w:asciiTheme="majorHAnsi" w:hAnsiTheme="majorHAnsi" w:cstheme="majorHAnsi"/>
              </w:rPr>
            </w:pPr>
            <w:r w:rsidRPr="00BE4987">
              <w:rPr>
                <w:rFonts w:asciiTheme="majorHAnsi" w:hAnsiTheme="majorHAnsi" w:cstheme="majorHAnsi"/>
              </w:rPr>
              <w:t>Zastępca Kierownika/p.o. Kierownik Referatu</w:t>
            </w:r>
          </w:p>
        </w:tc>
        <w:tc>
          <w:tcPr>
            <w:tcW w:w="2135" w:type="dxa"/>
            <w:vAlign w:val="center"/>
          </w:tcPr>
          <w:p w14:paraId="5188409E"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1 etat</w:t>
            </w:r>
          </w:p>
        </w:tc>
      </w:tr>
      <w:tr w:rsidR="00BE4987" w:rsidRPr="00BE4987" w14:paraId="63297312"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41E97AF1" w14:textId="63AD646A"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inżynierii środowiska</w:t>
            </w:r>
          </w:p>
        </w:tc>
        <w:tc>
          <w:tcPr>
            <w:tcW w:w="2135" w:type="dxa"/>
            <w:vAlign w:val="center"/>
            <w:hideMark/>
          </w:tcPr>
          <w:p w14:paraId="351E36CF"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044D1D5"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48306B81"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inwestycji wodociągowo - kanalizacyjnych</w:t>
            </w:r>
          </w:p>
        </w:tc>
        <w:tc>
          <w:tcPr>
            <w:tcW w:w="2135" w:type="dxa"/>
            <w:vAlign w:val="center"/>
            <w:hideMark/>
          </w:tcPr>
          <w:p w14:paraId="04991845"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CE29825"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6B3285C8"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wodociągowo - kanalizacyjnych</w:t>
            </w:r>
          </w:p>
        </w:tc>
        <w:tc>
          <w:tcPr>
            <w:tcW w:w="2135" w:type="dxa"/>
            <w:vAlign w:val="center"/>
            <w:hideMark/>
          </w:tcPr>
          <w:p w14:paraId="0C434CB6"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75EF497F"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9061" w:type="dxa"/>
            <w:gridSpan w:val="2"/>
            <w:vAlign w:val="center"/>
            <w:hideMark/>
          </w:tcPr>
          <w:p w14:paraId="6BF3757E"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Zamówień Publicznych i Funduszy Zewnętrznych</w:t>
            </w:r>
          </w:p>
        </w:tc>
      </w:tr>
      <w:tr w:rsidR="00BE4987" w:rsidRPr="00BE4987" w14:paraId="022A3F62"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77E38E89"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Kierownik Referatu</w:t>
            </w:r>
          </w:p>
        </w:tc>
        <w:tc>
          <w:tcPr>
            <w:tcW w:w="2135" w:type="dxa"/>
            <w:vAlign w:val="center"/>
            <w:hideMark/>
          </w:tcPr>
          <w:p w14:paraId="6FE01248"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1D8B8985"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29CE4362"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zamówień publicznych</w:t>
            </w:r>
          </w:p>
        </w:tc>
        <w:tc>
          <w:tcPr>
            <w:tcW w:w="2135" w:type="dxa"/>
            <w:vAlign w:val="center"/>
            <w:hideMark/>
          </w:tcPr>
          <w:p w14:paraId="68FBC398"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 etaty</w:t>
            </w:r>
          </w:p>
        </w:tc>
      </w:tr>
      <w:tr w:rsidR="00BE4987" w:rsidRPr="00BE4987" w14:paraId="08844B24"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0D276AFE"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funduszy zewnętrznych</w:t>
            </w:r>
          </w:p>
        </w:tc>
        <w:tc>
          <w:tcPr>
            <w:tcW w:w="2135" w:type="dxa"/>
            <w:vAlign w:val="center"/>
            <w:hideMark/>
          </w:tcPr>
          <w:p w14:paraId="3C40442D"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 etaty</w:t>
            </w:r>
          </w:p>
        </w:tc>
      </w:tr>
      <w:tr w:rsidR="00BE4987" w:rsidRPr="00BE4987" w14:paraId="71EA0417"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9061" w:type="dxa"/>
            <w:gridSpan w:val="2"/>
            <w:vAlign w:val="center"/>
            <w:hideMark/>
          </w:tcPr>
          <w:p w14:paraId="564360EB"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Gospodarki Przestrzennej i Nieruchomości</w:t>
            </w:r>
          </w:p>
        </w:tc>
      </w:tr>
      <w:tr w:rsidR="00BE4987" w:rsidRPr="00BE4987" w14:paraId="74FFCA8D"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39ABD5B3" w14:textId="0DF225C8"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Kierownik Referatu</w:t>
            </w:r>
          </w:p>
        </w:tc>
        <w:tc>
          <w:tcPr>
            <w:tcW w:w="2135" w:type="dxa"/>
            <w:vAlign w:val="center"/>
            <w:hideMark/>
          </w:tcPr>
          <w:p w14:paraId="3D7BB626" w14:textId="77777777" w:rsidR="009E61D5" w:rsidRDefault="00BE4987" w:rsidP="009E61D5">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1 eta</w:t>
            </w:r>
            <w:r w:rsidR="009E61D5">
              <w:rPr>
                <w:rFonts w:asciiTheme="majorHAnsi" w:hAnsiTheme="majorHAnsi" w:cstheme="majorHAnsi"/>
                <w:sz w:val="22"/>
                <w:szCs w:val="22"/>
              </w:rPr>
              <w:t>t</w:t>
            </w:r>
          </w:p>
          <w:p w14:paraId="6AD7D47E" w14:textId="7A3E276F" w:rsidR="00BE4987" w:rsidRPr="00BE4987" w:rsidRDefault="00BE4987" w:rsidP="009E61D5">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 na zastępstwo</w:t>
            </w:r>
          </w:p>
        </w:tc>
      </w:tr>
      <w:tr w:rsidR="00BE4987" w:rsidRPr="00BE4987" w14:paraId="0714A909"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140A68E7"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Zastępca Kierownika Referatu</w:t>
            </w:r>
          </w:p>
        </w:tc>
        <w:tc>
          <w:tcPr>
            <w:tcW w:w="2135" w:type="dxa"/>
            <w:vAlign w:val="center"/>
            <w:hideMark/>
          </w:tcPr>
          <w:p w14:paraId="6E672C20"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DE9FF68"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3EA576D7"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nieruchomości</w:t>
            </w:r>
          </w:p>
        </w:tc>
        <w:tc>
          <w:tcPr>
            <w:tcW w:w="2135" w:type="dxa"/>
            <w:vAlign w:val="center"/>
            <w:hideMark/>
          </w:tcPr>
          <w:p w14:paraId="6CCCF543"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 etaty</w:t>
            </w:r>
          </w:p>
        </w:tc>
      </w:tr>
      <w:tr w:rsidR="00BE4987" w:rsidRPr="00BE4987" w14:paraId="78E73936"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64F7FA31"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zagospodarowania przestrzennego</w:t>
            </w:r>
          </w:p>
        </w:tc>
        <w:tc>
          <w:tcPr>
            <w:tcW w:w="2135" w:type="dxa"/>
            <w:vAlign w:val="center"/>
            <w:hideMark/>
          </w:tcPr>
          <w:p w14:paraId="18461999"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4 etaty</w:t>
            </w:r>
          </w:p>
          <w:p w14:paraId="3770AE9B" w14:textId="1DA01305"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 na zastępstwo</w:t>
            </w:r>
          </w:p>
        </w:tc>
      </w:tr>
      <w:tr w:rsidR="00BE4987" w:rsidRPr="00BE4987" w14:paraId="71BF0053"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3B5C576C" w14:textId="4E07AE24" w:rsidR="00BE4987" w:rsidRPr="00BE4987" w:rsidRDefault="00BE4987" w:rsidP="009E61D5">
            <w:pPr>
              <w:spacing w:before="100" w:beforeAutospacing="1" w:line="276" w:lineRule="auto"/>
              <w:rPr>
                <w:rFonts w:asciiTheme="majorHAnsi" w:hAnsiTheme="majorHAnsi" w:cstheme="majorHAnsi"/>
              </w:rPr>
            </w:pPr>
            <w:r w:rsidRPr="00BE4987">
              <w:rPr>
                <w:rFonts w:asciiTheme="majorHAnsi" w:hAnsiTheme="majorHAnsi" w:cstheme="majorHAnsi"/>
              </w:rPr>
              <w:t>Stanowisko ds. opłat planistycznych i adiacenckich</w:t>
            </w:r>
          </w:p>
        </w:tc>
        <w:tc>
          <w:tcPr>
            <w:tcW w:w="2135" w:type="dxa"/>
            <w:vAlign w:val="center"/>
            <w:hideMark/>
          </w:tcPr>
          <w:p w14:paraId="60929084"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C14830D"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9061" w:type="dxa"/>
            <w:gridSpan w:val="2"/>
            <w:vAlign w:val="center"/>
            <w:hideMark/>
          </w:tcPr>
          <w:p w14:paraId="477C7154"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Gospodarki Odpadami i Środowiska</w:t>
            </w:r>
          </w:p>
        </w:tc>
      </w:tr>
      <w:tr w:rsidR="00BE4987" w:rsidRPr="00BE4987" w14:paraId="252B95CA"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09F453E8"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Kierownik Referatu</w:t>
            </w:r>
          </w:p>
        </w:tc>
        <w:tc>
          <w:tcPr>
            <w:tcW w:w="2135" w:type="dxa"/>
            <w:vAlign w:val="center"/>
            <w:hideMark/>
          </w:tcPr>
          <w:p w14:paraId="7D439803"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2E1D41DF" w14:textId="77777777" w:rsidTr="009E61D5">
        <w:trPr>
          <w:gridBefore w:val="1"/>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141E330A"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środowiska</w:t>
            </w:r>
          </w:p>
        </w:tc>
        <w:tc>
          <w:tcPr>
            <w:tcW w:w="2135" w:type="dxa"/>
            <w:vAlign w:val="center"/>
            <w:hideMark/>
          </w:tcPr>
          <w:p w14:paraId="6598B323"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DF7463E" w14:textId="77777777" w:rsidTr="009E61D5">
        <w:trPr>
          <w:gridBefore w:val="1"/>
          <w:cnfStyle w:val="000000100000" w:firstRow="0" w:lastRow="0" w:firstColumn="0" w:lastColumn="0" w:oddVBand="0" w:evenVBand="0" w:oddHBand="1" w:evenHBand="0" w:firstRowFirstColumn="0" w:firstRowLastColumn="0" w:lastRowFirstColumn="0" w:lastRowLastColumn="0"/>
          <w:wBefore w:w="6" w:type="dxa"/>
        </w:trPr>
        <w:tc>
          <w:tcPr>
            <w:cnfStyle w:val="001000000000" w:firstRow="0" w:lastRow="0" w:firstColumn="1" w:lastColumn="0" w:oddVBand="0" w:evenVBand="0" w:oddHBand="0" w:evenHBand="0" w:firstRowFirstColumn="0" w:firstRowLastColumn="0" w:lastRowFirstColumn="0" w:lastRowLastColumn="0"/>
            <w:tcW w:w="6926" w:type="dxa"/>
            <w:vAlign w:val="center"/>
            <w:hideMark/>
          </w:tcPr>
          <w:p w14:paraId="3374E107"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ochrony środowiska</w:t>
            </w:r>
          </w:p>
        </w:tc>
        <w:tc>
          <w:tcPr>
            <w:tcW w:w="2135" w:type="dxa"/>
            <w:vAlign w:val="center"/>
            <w:hideMark/>
          </w:tcPr>
          <w:p w14:paraId="25E99B4B"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1,75 etatu</w:t>
            </w:r>
          </w:p>
        </w:tc>
      </w:tr>
      <w:tr w:rsidR="00BE4987" w:rsidRPr="00BE4987" w14:paraId="163443DB"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624E82A0"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gospodarki odpadami i środowiska</w:t>
            </w:r>
          </w:p>
        </w:tc>
        <w:tc>
          <w:tcPr>
            <w:tcW w:w="2135" w:type="dxa"/>
            <w:vAlign w:val="center"/>
            <w:hideMark/>
          </w:tcPr>
          <w:p w14:paraId="78F6269D"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362F48CB"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6E1BF4E8"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gospodarki odpadami</w:t>
            </w:r>
          </w:p>
        </w:tc>
        <w:tc>
          <w:tcPr>
            <w:tcW w:w="2135" w:type="dxa"/>
            <w:vAlign w:val="center"/>
            <w:hideMark/>
          </w:tcPr>
          <w:p w14:paraId="418F6C01"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512AAAF"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4F0852D6"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windykacji</w:t>
            </w:r>
          </w:p>
        </w:tc>
        <w:tc>
          <w:tcPr>
            <w:tcW w:w="2135" w:type="dxa"/>
            <w:vAlign w:val="center"/>
            <w:hideMark/>
          </w:tcPr>
          <w:p w14:paraId="0D5EB356"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53FC4346"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382AB725"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księgowości</w:t>
            </w:r>
          </w:p>
        </w:tc>
        <w:tc>
          <w:tcPr>
            <w:tcW w:w="2135" w:type="dxa"/>
            <w:vAlign w:val="center"/>
            <w:hideMark/>
          </w:tcPr>
          <w:p w14:paraId="59C0C96D"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867C9F0"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0FADA4C2"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Pomoc administracyjna</w:t>
            </w:r>
          </w:p>
        </w:tc>
        <w:tc>
          <w:tcPr>
            <w:tcW w:w="2135" w:type="dxa"/>
            <w:vAlign w:val="center"/>
            <w:hideMark/>
          </w:tcPr>
          <w:p w14:paraId="13964F2A"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3 etaty</w:t>
            </w:r>
          </w:p>
        </w:tc>
      </w:tr>
      <w:tr w:rsidR="00BE4987" w:rsidRPr="00BE4987" w14:paraId="6792802A"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vAlign w:val="center"/>
            <w:hideMark/>
          </w:tcPr>
          <w:p w14:paraId="10BAC133"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Organizacyjny i Kadr</w:t>
            </w:r>
          </w:p>
        </w:tc>
      </w:tr>
      <w:tr w:rsidR="00BE4987" w:rsidRPr="00BE4987" w14:paraId="2EAFFAFC"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7A4BC5C3"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Kierownik Referatu</w:t>
            </w:r>
          </w:p>
        </w:tc>
        <w:tc>
          <w:tcPr>
            <w:tcW w:w="2135" w:type="dxa"/>
            <w:vAlign w:val="center"/>
            <w:hideMark/>
          </w:tcPr>
          <w:p w14:paraId="47EEC95E"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762BCC4"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303C553D"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administracyjnych i obsługi Rady Gminy</w:t>
            </w:r>
          </w:p>
        </w:tc>
        <w:tc>
          <w:tcPr>
            <w:tcW w:w="2135" w:type="dxa"/>
            <w:vAlign w:val="center"/>
            <w:hideMark/>
          </w:tcPr>
          <w:p w14:paraId="159EC7C6"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BFC9176"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tcPr>
          <w:p w14:paraId="71F069C4"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organizacyjnych i obsługi sekretariatu</w:t>
            </w:r>
          </w:p>
        </w:tc>
        <w:tc>
          <w:tcPr>
            <w:tcW w:w="2135" w:type="dxa"/>
            <w:vAlign w:val="center"/>
          </w:tcPr>
          <w:p w14:paraId="2F1677BE"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1 etat</w:t>
            </w:r>
          </w:p>
        </w:tc>
      </w:tr>
      <w:tr w:rsidR="00BE4987" w:rsidRPr="00BE4987" w14:paraId="4866B2B9"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736522BF"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Pomoc administracyjna</w:t>
            </w:r>
          </w:p>
        </w:tc>
        <w:tc>
          <w:tcPr>
            <w:tcW w:w="2135" w:type="dxa"/>
            <w:vAlign w:val="center"/>
            <w:hideMark/>
          </w:tcPr>
          <w:p w14:paraId="09F2F326"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3/5 etatu</w:t>
            </w:r>
          </w:p>
        </w:tc>
      </w:tr>
      <w:tr w:rsidR="00BE4987" w:rsidRPr="00BE4987" w14:paraId="71C1CA71"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26E34CB5"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Archiwista</w:t>
            </w:r>
          </w:p>
        </w:tc>
        <w:tc>
          <w:tcPr>
            <w:tcW w:w="2135" w:type="dxa"/>
            <w:vAlign w:val="center"/>
            <w:hideMark/>
          </w:tcPr>
          <w:p w14:paraId="79028C00"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3/4 etatu</w:t>
            </w:r>
          </w:p>
        </w:tc>
      </w:tr>
      <w:tr w:rsidR="00BE4987" w:rsidRPr="00BE4987" w14:paraId="40C49C36"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3280475D"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Sekretarki</w:t>
            </w:r>
          </w:p>
        </w:tc>
        <w:tc>
          <w:tcPr>
            <w:tcW w:w="2135" w:type="dxa"/>
            <w:vAlign w:val="center"/>
            <w:hideMark/>
          </w:tcPr>
          <w:p w14:paraId="7E3E8D6D"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3 etaty + 1 etat na zastępstwo</w:t>
            </w:r>
          </w:p>
        </w:tc>
      </w:tr>
      <w:tr w:rsidR="00BE4987" w:rsidRPr="00BE4987" w14:paraId="74CACEFF" w14:textId="77777777" w:rsidTr="009E61D5">
        <w:tc>
          <w:tcPr>
            <w:cnfStyle w:val="001000000000" w:firstRow="0" w:lastRow="0" w:firstColumn="1" w:lastColumn="0" w:oddVBand="0" w:evenVBand="0" w:oddHBand="0" w:evenHBand="0" w:firstRowFirstColumn="0" w:firstRowLastColumn="0" w:lastRowFirstColumn="0" w:lastRowLastColumn="0"/>
            <w:tcW w:w="9067" w:type="dxa"/>
            <w:gridSpan w:val="3"/>
            <w:vAlign w:val="center"/>
            <w:hideMark/>
          </w:tcPr>
          <w:p w14:paraId="51A9A925"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Referat Bezpieczeństwa i Zarządzania Kryzysowego</w:t>
            </w:r>
          </w:p>
        </w:tc>
      </w:tr>
      <w:tr w:rsidR="00BE4987" w:rsidRPr="00BE4987" w14:paraId="754E0BA6"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237415AF" w14:textId="0D49AF55"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lastRenderedPageBreak/>
              <w:t>Kierownik Referatu</w:t>
            </w:r>
          </w:p>
        </w:tc>
        <w:tc>
          <w:tcPr>
            <w:tcW w:w="2135" w:type="dxa"/>
            <w:vAlign w:val="center"/>
            <w:hideMark/>
          </w:tcPr>
          <w:p w14:paraId="37709698"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20224A40"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4E21D59E"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Stanowisko ds. obronnych i obrony cywilnej</w:t>
            </w:r>
          </w:p>
        </w:tc>
        <w:tc>
          <w:tcPr>
            <w:tcW w:w="2135" w:type="dxa"/>
            <w:vAlign w:val="center"/>
            <w:hideMark/>
          </w:tcPr>
          <w:p w14:paraId="030CE10C"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04867055"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vAlign w:val="center"/>
            <w:hideMark/>
          </w:tcPr>
          <w:p w14:paraId="5E873844"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Samodzielne stanowiska pracy</w:t>
            </w:r>
          </w:p>
        </w:tc>
      </w:tr>
      <w:tr w:rsidR="00BE4987" w:rsidRPr="00BE4987" w14:paraId="053465A1"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3490285F"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Obsługa prawna  - Umowa z kancelarią Prawną Anny  Lewickiej – Cwynar oraz z kancelarią Prawną Radcy Prawnego Jarosława Mielnik</w:t>
            </w:r>
          </w:p>
        </w:tc>
        <w:tc>
          <w:tcPr>
            <w:tcW w:w="2135" w:type="dxa"/>
            <w:vAlign w:val="center"/>
            <w:hideMark/>
          </w:tcPr>
          <w:p w14:paraId="1969A6E5" w14:textId="223332A5"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w:t>
            </w:r>
          </w:p>
        </w:tc>
      </w:tr>
      <w:tr w:rsidR="00BE4987" w:rsidRPr="00BE4987" w14:paraId="3A24B43E"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462B7B13"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Audytor Wewnętrzny</w:t>
            </w:r>
          </w:p>
        </w:tc>
        <w:tc>
          <w:tcPr>
            <w:tcW w:w="2135" w:type="dxa"/>
            <w:vAlign w:val="center"/>
            <w:hideMark/>
          </w:tcPr>
          <w:p w14:paraId="0D1D5A7A"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3/5 etatu</w:t>
            </w:r>
          </w:p>
        </w:tc>
      </w:tr>
      <w:tr w:rsidR="00BE4987" w:rsidRPr="00BE4987" w14:paraId="0B72F207"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2D2371A9" w14:textId="212A9D1D"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Starszy informatyk</w:t>
            </w:r>
          </w:p>
        </w:tc>
        <w:tc>
          <w:tcPr>
            <w:tcW w:w="2135" w:type="dxa"/>
            <w:vAlign w:val="center"/>
            <w:hideMark/>
          </w:tcPr>
          <w:p w14:paraId="43CC30A5"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 etaty</w:t>
            </w:r>
          </w:p>
        </w:tc>
      </w:tr>
      <w:tr w:rsidR="00BE4987" w:rsidRPr="00BE4987" w14:paraId="5A924E73"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53BB9FFA" w14:textId="7ADA2BB6"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Inspektor ds. komunikacji i mediów społecznościowych</w:t>
            </w:r>
          </w:p>
        </w:tc>
        <w:tc>
          <w:tcPr>
            <w:tcW w:w="2135" w:type="dxa"/>
            <w:vAlign w:val="center"/>
            <w:hideMark/>
          </w:tcPr>
          <w:p w14:paraId="5FF524D1" w14:textId="77777777" w:rsidR="00BE4987" w:rsidRPr="00BE4987" w:rsidRDefault="00BE4987"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 etat</w:t>
            </w:r>
          </w:p>
        </w:tc>
      </w:tr>
      <w:tr w:rsidR="00BE4987" w:rsidRPr="00BE4987" w14:paraId="37071E0A"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39D87A87"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Inspektor Ochrony Danych</w:t>
            </w:r>
          </w:p>
        </w:tc>
        <w:tc>
          <w:tcPr>
            <w:tcW w:w="2135" w:type="dxa"/>
            <w:vAlign w:val="center"/>
            <w:hideMark/>
          </w:tcPr>
          <w:p w14:paraId="40E16456" w14:textId="1ECBDE94"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2"/>
                <w:szCs w:val="22"/>
              </w:rPr>
            </w:pPr>
            <w:r w:rsidRPr="00BE4987">
              <w:rPr>
                <w:rFonts w:asciiTheme="majorHAnsi" w:hAnsiTheme="majorHAnsi" w:cstheme="majorHAnsi"/>
                <w:sz w:val="22"/>
                <w:szCs w:val="22"/>
              </w:rPr>
              <w:t>2/5 etatu</w:t>
            </w:r>
          </w:p>
          <w:p w14:paraId="21D3022C"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¼ na zastępstwo</w:t>
            </w:r>
          </w:p>
        </w:tc>
      </w:tr>
      <w:tr w:rsidR="00BE4987" w:rsidRPr="00BE4987" w14:paraId="64A1A0A8"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7" w:type="dxa"/>
            <w:gridSpan w:val="3"/>
            <w:vAlign w:val="center"/>
            <w:hideMark/>
          </w:tcPr>
          <w:p w14:paraId="2718271F" w14:textId="77777777"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Pracownicy obsługi</w:t>
            </w:r>
          </w:p>
        </w:tc>
      </w:tr>
      <w:tr w:rsidR="00BE4987" w:rsidRPr="00BE4987" w14:paraId="6618648F" w14:textId="77777777" w:rsidTr="009E61D5">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279D496A" w14:textId="0E26982E" w:rsidR="00BE4987" w:rsidRPr="00BE4987" w:rsidRDefault="00BE4987"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Sprzątaczki</w:t>
            </w:r>
          </w:p>
        </w:tc>
        <w:tc>
          <w:tcPr>
            <w:tcW w:w="2135" w:type="dxa"/>
            <w:vAlign w:val="center"/>
            <w:hideMark/>
          </w:tcPr>
          <w:p w14:paraId="58162F10" w14:textId="77777777" w:rsidR="00BE4987" w:rsidRPr="00BE4987" w:rsidRDefault="00BE4987" w:rsidP="008623E0">
            <w:pPr>
              <w:suppressAutoHyphens/>
              <w:spacing w:before="100" w:beforeAutospacing="1" w:line="276" w:lineRule="auto"/>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1,5 etatu</w:t>
            </w:r>
          </w:p>
        </w:tc>
      </w:tr>
      <w:tr w:rsidR="009E61D5" w:rsidRPr="00BE4987" w14:paraId="43FA0B3A" w14:textId="77777777" w:rsidTr="009E61D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32" w:type="dxa"/>
            <w:gridSpan w:val="2"/>
            <w:vAlign w:val="center"/>
            <w:hideMark/>
          </w:tcPr>
          <w:p w14:paraId="50D6A36E" w14:textId="77777777" w:rsidR="009E61D5" w:rsidRPr="00BE4987" w:rsidRDefault="009E61D5" w:rsidP="008623E0">
            <w:pPr>
              <w:suppressAutoHyphens/>
              <w:spacing w:before="100" w:beforeAutospacing="1" w:line="276" w:lineRule="auto"/>
              <w:rPr>
                <w:rFonts w:asciiTheme="majorHAnsi" w:hAnsiTheme="majorHAnsi" w:cstheme="majorHAnsi"/>
              </w:rPr>
            </w:pPr>
            <w:r w:rsidRPr="00BE4987">
              <w:rPr>
                <w:rFonts w:asciiTheme="majorHAnsi" w:hAnsiTheme="majorHAnsi" w:cstheme="majorHAnsi"/>
              </w:rPr>
              <w:t>Konserwatorzy</w:t>
            </w:r>
          </w:p>
        </w:tc>
        <w:tc>
          <w:tcPr>
            <w:tcW w:w="2135" w:type="dxa"/>
            <w:vAlign w:val="center"/>
            <w:hideMark/>
          </w:tcPr>
          <w:p w14:paraId="554898DD" w14:textId="77777777" w:rsidR="009E61D5" w:rsidRPr="00BE4987" w:rsidRDefault="009E61D5" w:rsidP="008623E0">
            <w:pPr>
              <w:suppressAutoHyphens/>
              <w:spacing w:before="100" w:beforeAutospacing="1" w:line="276" w:lineRule="auto"/>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rPr>
            </w:pPr>
            <w:r w:rsidRPr="00BE4987">
              <w:rPr>
                <w:rFonts w:asciiTheme="majorHAnsi" w:hAnsiTheme="majorHAnsi" w:cstheme="majorHAnsi"/>
                <w:sz w:val="22"/>
                <w:szCs w:val="22"/>
              </w:rPr>
              <w:t>2 etaty</w:t>
            </w:r>
          </w:p>
        </w:tc>
      </w:tr>
    </w:tbl>
    <w:p w14:paraId="587E14C3" w14:textId="7D4BAA92" w:rsidR="003F1843" w:rsidRPr="00D22B48" w:rsidRDefault="003F1843" w:rsidP="00110873">
      <w:pPr>
        <w:suppressAutoHyphens/>
        <w:spacing w:line="276" w:lineRule="auto"/>
        <w:jc w:val="center"/>
        <w:rPr>
          <w:rFonts w:asciiTheme="majorHAnsi" w:hAnsiTheme="majorHAnsi" w:cstheme="majorHAnsi"/>
          <w:sz w:val="20"/>
          <w:szCs w:val="20"/>
        </w:rPr>
      </w:pPr>
      <w:r w:rsidRPr="00D22B48">
        <w:rPr>
          <w:rFonts w:asciiTheme="majorHAnsi" w:hAnsiTheme="majorHAnsi" w:cstheme="majorHAnsi"/>
          <w:sz w:val="20"/>
          <w:szCs w:val="20"/>
        </w:rPr>
        <w:t>Źródło: dane Urzędu Gminy Wejherowo</w:t>
      </w:r>
    </w:p>
    <w:p w14:paraId="580622C1" w14:textId="77777777" w:rsidR="006D6CAB" w:rsidRDefault="006D6CAB" w:rsidP="00D22B48">
      <w:pPr>
        <w:suppressAutoHyphens/>
        <w:spacing w:line="276" w:lineRule="auto"/>
        <w:jc w:val="both"/>
        <w:rPr>
          <w:rFonts w:asciiTheme="majorHAnsi" w:hAnsiTheme="majorHAnsi" w:cstheme="majorHAnsi"/>
          <w:sz w:val="22"/>
          <w:szCs w:val="22"/>
        </w:rPr>
      </w:pPr>
    </w:p>
    <w:p w14:paraId="584236D6" w14:textId="1B1DA30B" w:rsidR="00C62A78" w:rsidRPr="009E61D5" w:rsidRDefault="00C62A78">
      <w:pPr>
        <w:pStyle w:val="Akapitzlist"/>
        <w:numPr>
          <w:ilvl w:val="1"/>
          <w:numId w:val="49"/>
        </w:numPr>
        <w:suppressAutoHyphens/>
        <w:spacing w:line="360" w:lineRule="auto"/>
        <w:jc w:val="both"/>
        <w:rPr>
          <w:rFonts w:asciiTheme="majorHAnsi" w:hAnsiTheme="majorHAnsi" w:cstheme="majorHAnsi"/>
          <w:b/>
          <w:color w:val="0070C0"/>
          <w:sz w:val="22"/>
          <w:szCs w:val="22"/>
        </w:rPr>
      </w:pPr>
      <w:r w:rsidRPr="009E61D5">
        <w:rPr>
          <w:rFonts w:asciiTheme="majorHAnsi" w:hAnsiTheme="majorHAnsi" w:cstheme="majorHAnsi"/>
          <w:b/>
          <w:color w:val="0070C0"/>
          <w:sz w:val="22"/>
          <w:szCs w:val="22"/>
        </w:rPr>
        <w:t>Wykonywane zadania</w:t>
      </w:r>
    </w:p>
    <w:p w14:paraId="43C9C39D" w14:textId="14C2CF48" w:rsidR="0088334B" w:rsidRPr="0088334B" w:rsidRDefault="0088334B" w:rsidP="001E7F9B">
      <w:pPr>
        <w:suppressAutoHyphens/>
        <w:spacing w:line="276" w:lineRule="auto"/>
        <w:ind w:firstLine="567"/>
        <w:jc w:val="both"/>
        <w:rPr>
          <w:rFonts w:asciiTheme="majorHAnsi" w:hAnsiTheme="majorHAnsi" w:cstheme="majorHAnsi"/>
          <w:sz w:val="22"/>
          <w:szCs w:val="22"/>
        </w:rPr>
      </w:pPr>
      <w:r w:rsidRPr="0088334B">
        <w:rPr>
          <w:rFonts w:asciiTheme="majorHAnsi" w:hAnsiTheme="majorHAnsi" w:cstheme="majorHAnsi"/>
          <w:sz w:val="22"/>
          <w:szCs w:val="22"/>
        </w:rPr>
        <w:t>Wójt Gminy Wejherowo w 202</w:t>
      </w:r>
      <w:r w:rsidR="0087608A">
        <w:rPr>
          <w:rFonts w:asciiTheme="majorHAnsi" w:hAnsiTheme="majorHAnsi" w:cstheme="majorHAnsi"/>
          <w:sz w:val="22"/>
          <w:szCs w:val="22"/>
        </w:rPr>
        <w:t>2</w:t>
      </w:r>
      <w:r w:rsidRPr="0088334B">
        <w:rPr>
          <w:rFonts w:asciiTheme="majorHAnsi" w:hAnsiTheme="majorHAnsi" w:cstheme="majorHAnsi"/>
          <w:sz w:val="22"/>
          <w:szCs w:val="22"/>
        </w:rPr>
        <w:t xml:space="preserve"> roku wydał 204 zarządzenia regulujące bieżącą działalność Urzędu. W minionym roku do Urzędu Gminy wpłynęło </w:t>
      </w:r>
      <w:r w:rsidR="0087608A" w:rsidRPr="0087608A">
        <w:rPr>
          <w:rFonts w:asciiTheme="majorHAnsi" w:hAnsiTheme="majorHAnsi" w:cstheme="majorHAnsi"/>
          <w:sz w:val="22"/>
          <w:szCs w:val="22"/>
        </w:rPr>
        <w:t>29880</w:t>
      </w:r>
      <w:r w:rsidR="0087608A">
        <w:rPr>
          <w:rFonts w:asciiTheme="majorHAnsi" w:hAnsiTheme="majorHAnsi" w:cstheme="majorHAnsi"/>
          <w:sz w:val="22"/>
          <w:szCs w:val="22"/>
        </w:rPr>
        <w:t xml:space="preserve"> </w:t>
      </w:r>
      <w:r w:rsidRPr="0088334B">
        <w:rPr>
          <w:rFonts w:asciiTheme="majorHAnsi" w:hAnsiTheme="majorHAnsi" w:cstheme="majorHAnsi"/>
          <w:sz w:val="22"/>
          <w:szCs w:val="22"/>
        </w:rPr>
        <w:t xml:space="preserve">pism oraz </w:t>
      </w:r>
      <w:r w:rsidR="0087608A" w:rsidRPr="0087608A">
        <w:rPr>
          <w:rFonts w:asciiTheme="majorHAnsi" w:hAnsiTheme="majorHAnsi" w:cstheme="majorHAnsi"/>
          <w:sz w:val="22"/>
          <w:szCs w:val="22"/>
        </w:rPr>
        <w:t>4148</w:t>
      </w:r>
      <w:r w:rsidR="0087608A">
        <w:rPr>
          <w:rFonts w:asciiTheme="majorHAnsi" w:hAnsiTheme="majorHAnsi" w:cstheme="majorHAnsi"/>
          <w:sz w:val="22"/>
          <w:szCs w:val="22"/>
        </w:rPr>
        <w:t xml:space="preserve"> </w:t>
      </w:r>
      <w:r w:rsidRPr="0088334B">
        <w:rPr>
          <w:rFonts w:asciiTheme="majorHAnsi" w:hAnsiTheme="majorHAnsi" w:cstheme="majorHAnsi"/>
          <w:sz w:val="22"/>
          <w:szCs w:val="22"/>
        </w:rPr>
        <w:t xml:space="preserve">faktur. Odnotowano </w:t>
      </w:r>
      <w:r w:rsidR="0087608A">
        <w:rPr>
          <w:rFonts w:asciiTheme="majorHAnsi" w:hAnsiTheme="majorHAnsi" w:cstheme="majorHAnsi"/>
          <w:sz w:val="22"/>
          <w:szCs w:val="22"/>
        </w:rPr>
        <w:t>9</w:t>
      </w:r>
      <w:r w:rsidR="00466A0C">
        <w:rPr>
          <w:rFonts w:asciiTheme="majorHAnsi" w:hAnsiTheme="majorHAnsi" w:cstheme="majorHAnsi"/>
          <w:sz w:val="22"/>
          <w:szCs w:val="22"/>
        </w:rPr>
        <w:t> </w:t>
      </w:r>
      <w:r w:rsidRPr="0088334B">
        <w:rPr>
          <w:rFonts w:asciiTheme="majorHAnsi" w:hAnsiTheme="majorHAnsi" w:cstheme="majorHAnsi"/>
          <w:sz w:val="22"/>
          <w:szCs w:val="22"/>
        </w:rPr>
        <w:t xml:space="preserve">skarg. Wpłynęło </w:t>
      </w:r>
      <w:r w:rsidR="0087608A">
        <w:rPr>
          <w:rFonts w:asciiTheme="majorHAnsi" w:hAnsiTheme="majorHAnsi" w:cstheme="majorHAnsi"/>
          <w:sz w:val="22"/>
          <w:szCs w:val="22"/>
        </w:rPr>
        <w:t>13</w:t>
      </w:r>
      <w:r w:rsidRPr="0088334B">
        <w:rPr>
          <w:rFonts w:asciiTheme="majorHAnsi" w:hAnsiTheme="majorHAnsi" w:cstheme="majorHAnsi"/>
          <w:sz w:val="22"/>
          <w:szCs w:val="22"/>
        </w:rPr>
        <w:t xml:space="preserve"> petycji oraz </w:t>
      </w:r>
      <w:r w:rsidR="0087608A">
        <w:rPr>
          <w:rFonts w:asciiTheme="majorHAnsi" w:hAnsiTheme="majorHAnsi" w:cstheme="majorHAnsi"/>
          <w:sz w:val="22"/>
          <w:szCs w:val="22"/>
        </w:rPr>
        <w:t>88</w:t>
      </w:r>
      <w:r w:rsidRPr="0088334B">
        <w:rPr>
          <w:rFonts w:asciiTheme="majorHAnsi" w:hAnsiTheme="majorHAnsi" w:cstheme="majorHAnsi"/>
          <w:sz w:val="22"/>
          <w:szCs w:val="22"/>
        </w:rPr>
        <w:t xml:space="preserve"> wniosk</w:t>
      </w:r>
      <w:r w:rsidR="000A0D2D">
        <w:rPr>
          <w:rFonts w:asciiTheme="majorHAnsi" w:hAnsiTheme="majorHAnsi" w:cstheme="majorHAnsi"/>
          <w:sz w:val="22"/>
          <w:szCs w:val="22"/>
        </w:rPr>
        <w:t>ów</w:t>
      </w:r>
      <w:r w:rsidRPr="0088334B">
        <w:rPr>
          <w:rFonts w:asciiTheme="majorHAnsi" w:hAnsiTheme="majorHAnsi" w:cstheme="majorHAnsi"/>
          <w:sz w:val="22"/>
          <w:szCs w:val="22"/>
        </w:rPr>
        <w:t xml:space="preserve"> o udostępnienie informacji publicznej. Radni Gminy Wejherowo </w:t>
      </w:r>
      <w:r w:rsidR="0087608A">
        <w:rPr>
          <w:rFonts w:asciiTheme="majorHAnsi" w:hAnsiTheme="majorHAnsi" w:cstheme="majorHAnsi"/>
          <w:sz w:val="22"/>
          <w:szCs w:val="22"/>
        </w:rPr>
        <w:t xml:space="preserve">nie </w:t>
      </w:r>
      <w:r w:rsidRPr="0088334B">
        <w:rPr>
          <w:rFonts w:asciiTheme="majorHAnsi" w:hAnsiTheme="majorHAnsi" w:cstheme="majorHAnsi"/>
          <w:sz w:val="22"/>
          <w:szCs w:val="22"/>
        </w:rPr>
        <w:t xml:space="preserve">złożyli </w:t>
      </w:r>
      <w:r w:rsidR="0087608A">
        <w:rPr>
          <w:rFonts w:asciiTheme="majorHAnsi" w:hAnsiTheme="majorHAnsi" w:cstheme="majorHAnsi"/>
          <w:sz w:val="22"/>
          <w:szCs w:val="22"/>
        </w:rPr>
        <w:t>w 2022 roku żadnej interpelacji ani zapytania</w:t>
      </w:r>
      <w:r w:rsidR="000A0D2D">
        <w:rPr>
          <w:rFonts w:asciiTheme="majorHAnsi" w:hAnsiTheme="majorHAnsi" w:cstheme="majorHAnsi"/>
          <w:sz w:val="22"/>
          <w:szCs w:val="22"/>
        </w:rPr>
        <w:t xml:space="preserve"> w trybie art. 24 ustawy z dnia 8</w:t>
      </w:r>
      <w:r w:rsidR="00466A0C">
        <w:rPr>
          <w:rFonts w:asciiTheme="majorHAnsi" w:hAnsiTheme="majorHAnsi" w:cstheme="majorHAnsi"/>
          <w:sz w:val="22"/>
          <w:szCs w:val="22"/>
        </w:rPr>
        <w:t> </w:t>
      </w:r>
      <w:r w:rsidR="000A0D2D">
        <w:rPr>
          <w:rFonts w:asciiTheme="majorHAnsi" w:hAnsiTheme="majorHAnsi" w:cstheme="majorHAnsi"/>
          <w:sz w:val="22"/>
          <w:szCs w:val="22"/>
        </w:rPr>
        <w:t>marca 1990 roku o samorządzie gminnym.</w:t>
      </w:r>
    </w:p>
    <w:p w14:paraId="2C412E4D" w14:textId="1470282F" w:rsidR="00D56BA0" w:rsidRDefault="00C62A78" w:rsidP="002004E7">
      <w:pPr>
        <w:suppressAutoHyphens/>
        <w:spacing w:line="276" w:lineRule="auto"/>
        <w:ind w:firstLine="567"/>
        <w:jc w:val="both"/>
        <w:rPr>
          <w:rFonts w:asciiTheme="majorHAnsi" w:hAnsiTheme="majorHAnsi" w:cstheme="majorHAnsi"/>
          <w:sz w:val="22"/>
          <w:szCs w:val="22"/>
        </w:rPr>
      </w:pPr>
      <w:r w:rsidRPr="00B221FC">
        <w:rPr>
          <w:rFonts w:asciiTheme="majorHAnsi" w:hAnsiTheme="majorHAnsi" w:cstheme="majorHAnsi"/>
          <w:sz w:val="22"/>
          <w:szCs w:val="22"/>
        </w:rPr>
        <w:t>W 20</w:t>
      </w:r>
      <w:r w:rsidR="00D15DFD" w:rsidRPr="00B221FC">
        <w:rPr>
          <w:rFonts w:asciiTheme="majorHAnsi" w:hAnsiTheme="majorHAnsi" w:cstheme="majorHAnsi"/>
          <w:sz w:val="22"/>
          <w:szCs w:val="22"/>
        </w:rPr>
        <w:t>2</w:t>
      </w:r>
      <w:r w:rsidR="00294FFB">
        <w:rPr>
          <w:rFonts w:asciiTheme="majorHAnsi" w:hAnsiTheme="majorHAnsi" w:cstheme="majorHAnsi"/>
          <w:sz w:val="22"/>
          <w:szCs w:val="22"/>
        </w:rPr>
        <w:t>2</w:t>
      </w:r>
      <w:r w:rsidRPr="00B221FC">
        <w:rPr>
          <w:rFonts w:asciiTheme="majorHAnsi" w:hAnsiTheme="majorHAnsi" w:cstheme="majorHAnsi"/>
          <w:sz w:val="22"/>
          <w:szCs w:val="22"/>
        </w:rPr>
        <w:t xml:space="preserve"> r</w:t>
      </w:r>
      <w:r w:rsidR="000C7A87" w:rsidRPr="00B221FC">
        <w:rPr>
          <w:rFonts w:asciiTheme="majorHAnsi" w:hAnsiTheme="majorHAnsi" w:cstheme="majorHAnsi"/>
          <w:sz w:val="22"/>
          <w:szCs w:val="22"/>
        </w:rPr>
        <w:t>.</w:t>
      </w:r>
      <w:r w:rsidRPr="00B221FC">
        <w:rPr>
          <w:rFonts w:asciiTheme="majorHAnsi" w:hAnsiTheme="majorHAnsi" w:cstheme="majorHAnsi"/>
          <w:sz w:val="22"/>
          <w:szCs w:val="22"/>
        </w:rPr>
        <w:t xml:space="preserve"> </w:t>
      </w:r>
      <w:r w:rsidR="00D15DFD" w:rsidRPr="00B221FC">
        <w:rPr>
          <w:rFonts w:asciiTheme="majorHAnsi" w:hAnsiTheme="majorHAnsi" w:cstheme="majorHAnsi"/>
          <w:sz w:val="22"/>
          <w:szCs w:val="22"/>
        </w:rPr>
        <w:t>Wójt</w:t>
      </w:r>
      <w:r w:rsidRPr="00B221FC">
        <w:rPr>
          <w:rFonts w:asciiTheme="majorHAnsi" w:hAnsiTheme="majorHAnsi" w:cstheme="majorHAnsi"/>
          <w:sz w:val="22"/>
          <w:szCs w:val="22"/>
        </w:rPr>
        <w:t xml:space="preserve"> wydał </w:t>
      </w:r>
      <w:r w:rsidR="002004E7" w:rsidRPr="002004E7">
        <w:rPr>
          <w:rFonts w:asciiTheme="majorHAnsi" w:hAnsiTheme="majorHAnsi" w:cstheme="majorHAnsi"/>
          <w:b/>
          <w:bCs/>
          <w:sz w:val="22"/>
          <w:szCs w:val="22"/>
        </w:rPr>
        <w:t>15</w:t>
      </w:r>
      <w:r w:rsidR="00844709">
        <w:rPr>
          <w:rFonts w:asciiTheme="majorHAnsi" w:hAnsiTheme="majorHAnsi" w:cstheme="majorHAnsi"/>
          <w:b/>
          <w:bCs/>
          <w:sz w:val="22"/>
          <w:szCs w:val="22"/>
        </w:rPr>
        <w:t>18</w:t>
      </w:r>
      <w:r w:rsidR="002004E7" w:rsidRPr="002004E7">
        <w:rPr>
          <w:rFonts w:asciiTheme="majorHAnsi" w:hAnsiTheme="majorHAnsi" w:cstheme="majorHAnsi"/>
          <w:b/>
          <w:bCs/>
          <w:sz w:val="22"/>
          <w:szCs w:val="22"/>
        </w:rPr>
        <w:t>3</w:t>
      </w:r>
      <w:r w:rsidR="002004E7">
        <w:rPr>
          <w:rFonts w:asciiTheme="majorHAnsi" w:hAnsiTheme="majorHAnsi" w:cstheme="majorHAnsi"/>
          <w:sz w:val="22"/>
          <w:szCs w:val="22"/>
        </w:rPr>
        <w:t xml:space="preserve"> </w:t>
      </w:r>
      <w:r w:rsidRPr="002004E7">
        <w:rPr>
          <w:rFonts w:asciiTheme="majorHAnsi" w:hAnsiTheme="majorHAnsi" w:cstheme="majorHAnsi"/>
          <w:b/>
          <w:bCs/>
          <w:sz w:val="22"/>
          <w:szCs w:val="22"/>
        </w:rPr>
        <w:t>decyzj</w:t>
      </w:r>
      <w:r w:rsidR="00B61F12" w:rsidRPr="002004E7">
        <w:rPr>
          <w:rFonts w:asciiTheme="majorHAnsi" w:hAnsiTheme="majorHAnsi" w:cstheme="majorHAnsi"/>
          <w:b/>
          <w:bCs/>
          <w:sz w:val="22"/>
          <w:szCs w:val="22"/>
        </w:rPr>
        <w:t>i</w:t>
      </w:r>
      <w:r w:rsidRPr="00B221FC">
        <w:rPr>
          <w:rFonts w:asciiTheme="majorHAnsi" w:hAnsiTheme="majorHAnsi" w:cstheme="majorHAnsi"/>
          <w:sz w:val="22"/>
          <w:szCs w:val="22"/>
        </w:rPr>
        <w:t xml:space="preserve"> </w:t>
      </w:r>
      <w:r w:rsidR="00EE6F0F">
        <w:rPr>
          <w:rFonts w:asciiTheme="majorHAnsi" w:hAnsiTheme="majorHAnsi" w:cstheme="majorHAnsi"/>
          <w:sz w:val="22"/>
          <w:szCs w:val="22"/>
        </w:rPr>
        <w:t xml:space="preserve">( o ponad </w:t>
      </w:r>
      <w:r w:rsidR="00844709">
        <w:rPr>
          <w:rFonts w:asciiTheme="majorHAnsi" w:hAnsiTheme="majorHAnsi" w:cstheme="majorHAnsi"/>
          <w:sz w:val="22"/>
          <w:szCs w:val="22"/>
        </w:rPr>
        <w:t>8</w:t>
      </w:r>
      <w:r w:rsidR="00EE6F0F">
        <w:rPr>
          <w:rFonts w:asciiTheme="majorHAnsi" w:hAnsiTheme="majorHAnsi" w:cstheme="majorHAnsi"/>
          <w:sz w:val="22"/>
          <w:szCs w:val="22"/>
        </w:rPr>
        <w:t xml:space="preserve">% więcej niż w 2021 roku) </w:t>
      </w:r>
      <w:r w:rsidRPr="00B221FC">
        <w:rPr>
          <w:rFonts w:asciiTheme="majorHAnsi" w:hAnsiTheme="majorHAnsi" w:cstheme="majorHAnsi"/>
          <w:sz w:val="22"/>
          <w:szCs w:val="22"/>
        </w:rPr>
        <w:t xml:space="preserve">z których </w:t>
      </w:r>
      <w:r w:rsidR="00844709">
        <w:rPr>
          <w:rFonts w:asciiTheme="majorHAnsi" w:hAnsiTheme="majorHAnsi" w:cstheme="majorHAnsi"/>
          <w:sz w:val="22"/>
          <w:szCs w:val="22"/>
        </w:rPr>
        <w:t>26</w:t>
      </w:r>
      <w:r w:rsidR="00D11E03" w:rsidRPr="00B221FC">
        <w:rPr>
          <w:rFonts w:asciiTheme="majorHAnsi" w:hAnsiTheme="majorHAnsi" w:cstheme="majorHAnsi"/>
          <w:sz w:val="22"/>
          <w:szCs w:val="22"/>
        </w:rPr>
        <w:t xml:space="preserve"> </w:t>
      </w:r>
      <w:r w:rsidRPr="00B221FC">
        <w:rPr>
          <w:rFonts w:asciiTheme="majorHAnsi" w:hAnsiTheme="majorHAnsi" w:cstheme="majorHAnsi"/>
          <w:sz w:val="22"/>
          <w:szCs w:val="22"/>
        </w:rPr>
        <w:t>został</w:t>
      </w:r>
      <w:r w:rsidR="00B61F12" w:rsidRPr="00B221FC">
        <w:rPr>
          <w:rFonts w:asciiTheme="majorHAnsi" w:hAnsiTheme="majorHAnsi" w:cstheme="majorHAnsi"/>
          <w:sz w:val="22"/>
          <w:szCs w:val="22"/>
        </w:rPr>
        <w:t>o</w:t>
      </w:r>
      <w:r w:rsidRPr="00B221FC">
        <w:rPr>
          <w:rFonts w:asciiTheme="majorHAnsi" w:hAnsiTheme="majorHAnsi" w:cstheme="majorHAnsi"/>
          <w:sz w:val="22"/>
          <w:szCs w:val="22"/>
        </w:rPr>
        <w:t xml:space="preserve"> </w:t>
      </w:r>
      <w:r w:rsidR="000C7A87" w:rsidRPr="00B221FC">
        <w:rPr>
          <w:rFonts w:asciiTheme="majorHAnsi" w:hAnsiTheme="majorHAnsi" w:cstheme="majorHAnsi"/>
          <w:sz w:val="22"/>
          <w:szCs w:val="22"/>
        </w:rPr>
        <w:t>zaskarżon</w:t>
      </w:r>
      <w:r w:rsidR="00B61F12" w:rsidRPr="00B221FC">
        <w:rPr>
          <w:rFonts w:asciiTheme="majorHAnsi" w:hAnsiTheme="majorHAnsi" w:cstheme="majorHAnsi"/>
          <w:sz w:val="22"/>
          <w:szCs w:val="22"/>
        </w:rPr>
        <w:t>ych</w:t>
      </w:r>
      <w:r w:rsidR="00D11E03" w:rsidRPr="00B221FC">
        <w:rPr>
          <w:rFonts w:asciiTheme="majorHAnsi" w:hAnsiTheme="majorHAnsi" w:cstheme="majorHAnsi"/>
          <w:sz w:val="22"/>
          <w:szCs w:val="22"/>
        </w:rPr>
        <w:t xml:space="preserve"> </w:t>
      </w:r>
      <w:r w:rsidR="00EE6F0F">
        <w:rPr>
          <w:rFonts w:asciiTheme="majorHAnsi" w:hAnsiTheme="majorHAnsi" w:cstheme="majorHAnsi"/>
          <w:sz w:val="22"/>
          <w:szCs w:val="22"/>
        </w:rPr>
        <w:t>do</w:t>
      </w:r>
      <w:r w:rsidRPr="00B221FC">
        <w:rPr>
          <w:rFonts w:asciiTheme="majorHAnsi" w:hAnsiTheme="majorHAnsi" w:cstheme="majorHAnsi"/>
          <w:sz w:val="22"/>
          <w:szCs w:val="22"/>
        </w:rPr>
        <w:t xml:space="preserve"> </w:t>
      </w:r>
      <w:r w:rsidR="000C7A87" w:rsidRPr="00B221FC">
        <w:rPr>
          <w:rFonts w:asciiTheme="majorHAnsi" w:hAnsiTheme="majorHAnsi" w:cstheme="majorHAnsi"/>
          <w:sz w:val="22"/>
          <w:szCs w:val="22"/>
        </w:rPr>
        <w:t>SKO lub WSA</w:t>
      </w:r>
      <w:r w:rsidR="00D11E03" w:rsidRPr="00B221FC">
        <w:rPr>
          <w:rFonts w:asciiTheme="majorHAnsi" w:hAnsiTheme="majorHAnsi" w:cstheme="majorHAnsi"/>
          <w:sz w:val="22"/>
          <w:szCs w:val="22"/>
        </w:rPr>
        <w:t>.</w:t>
      </w:r>
      <w:r w:rsidR="00F9422C" w:rsidRPr="00B221FC">
        <w:rPr>
          <w:rFonts w:asciiTheme="majorHAnsi" w:hAnsiTheme="majorHAnsi" w:cstheme="majorHAnsi"/>
          <w:sz w:val="22"/>
          <w:szCs w:val="22"/>
        </w:rPr>
        <w:t xml:space="preserve"> </w:t>
      </w:r>
      <w:r w:rsidR="009B2C4C" w:rsidRPr="00B221FC">
        <w:rPr>
          <w:rFonts w:asciiTheme="majorHAnsi" w:hAnsiTheme="majorHAnsi" w:cstheme="majorHAnsi"/>
          <w:sz w:val="22"/>
          <w:szCs w:val="22"/>
        </w:rPr>
        <w:t xml:space="preserve">W ciągu roku wydano </w:t>
      </w:r>
      <w:r w:rsidR="009B2C4C" w:rsidRPr="00513661">
        <w:rPr>
          <w:rFonts w:asciiTheme="majorHAnsi" w:hAnsiTheme="majorHAnsi" w:cstheme="majorHAnsi"/>
          <w:sz w:val="22"/>
          <w:szCs w:val="22"/>
        </w:rPr>
        <w:t>również</w:t>
      </w:r>
      <w:r w:rsidR="00CB1F71" w:rsidRPr="00513661">
        <w:rPr>
          <w:rFonts w:asciiTheme="majorHAnsi" w:hAnsiTheme="majorHAnsi" w:cstheme="majorHAnsi"/>
          <w:sz w:val="22"/>
          <w:szCs w:val="22"/>
        </w:rPr>
        <w:t xml:space="preserve"> </w:t>
      </w:r>
      <w:r w:rsidR="00294FFB" w:rsidRPr="00294FFB">
        <w:rPr>
          <w:rFonts w:asciiTheme="majorHAnsi" w:hAnsiTheme="majorHAnsi" w:cstheme="majorHAnsi"/>
          <w:b/>
          <w:sz w:val="22"/>
          <w:szCs w:val="22"/>
        </w:rPr>
        <w:t>2676</w:t>
      </w:r>
      <w:r w:rsidR="00294FFB">
        <w:rPr>
          <w:rFonts w:asciiTheme="majorHAnsi" w:hAnsiTheme="majorHAnsi" w:cstheme="majorHAnsi"/>
          <w:b/>
          <w:sz w:val="22"/>
          <w:szCs w:val="22"/>
        </w:rPr>
        <w:t xml:space="preserve"> </w:t>
      </w:r>
      <w:r w:rsidR="009B2C4C" w:rsidRPr="00513661">
        <w:rPr>
          <w:rFonts w:asciiTheme="majorHAnsi" w:hAnsiTheme="majorHAnsi" w:cstheme="majorHAnsi"/>
          <w:sz w:val="22"/>
          <w:szCs w:val="22"/>
        </w:rPr>
        <w:t>dowodów</w:t>
      </w:r>
      <w:r w:rsidR="009B2C4C" w:rsidRPr="00B221FC">
        <w:rPr>
          <w:rFonts w:asciiTheme="majorHAnsi" w:hAnsiTheme="majorHAnsi" w:cstheme="majorHAnsi"/>
          <w:sz w:val="22"/>
          <w:szCs w:val="22"/>
        </w:rPr>
        <w:t xml:space="preserve"> osobistych, gdzie przeciętny czas oczekiwania na wydanie dowodu wynosił 3 tygodnie.</w:t>
      </w:r>
      <w:r w:rsidR="001B6807">
        <w:rPr>
          <w:rFonts w:asciiTheme="majorHAnsi" w:hAnsiTheme="majorHAnsi" w:cstheme="majorHAnsi"/>
          <w:sz w:val="22"/>
          <w:szCs w:val="22"/>
        </w:rPr>
        <w:t xml:space="preserve"> </w:t>
      </w:r>
    </w:p>
    <w:p w14:paraId="63C0EBCA" w14:textId="557BF2CA" w:rsidR="00B61F12" w:rsidRDefault="0094213F" w:rsidP="002874F9">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Rok 202</w:t>
      </w:r>
      <w:r w:rsidR="00692396">
        <w:rPr>
          <w:rFonts w:asciiTheme="majorHAnsi" w:hAnsiTheme="majorHAnsi" w:cstheme="majorHAnsi"/>
          <w:sz w:val="22"/>
          <w:szCs w:val="22"/>
        </w:rPr>
        <w:t>2</w:t>
      </w:r>
      <w:r>
        <w:rPr>
          <w:rFonts w:asciiTheme="majorHAnsi" w:hAnsiTheme="majorHAnsi" w:cstheme="majorHAnsi"/>
          <w:sz w:val="22"/>
          <w:szCs w:val="22"/>
        </w:rPr>
        <w:t xml:space="preserve"> był kolejnym rokiem działania Urzędu w okresie </w:t>
      </w:r>
      <w:r w:rsidR="00692396">
        <w:rPr>
          <w:rFonts w:asciiTheme="majorHAnsi" w:hAnsiTheme="majorHAnsi" w:cstheme="majorHAnsi"/>
          <w:sz w:val="22"/>
          <w:szCs w:val="22"/>
        </w:rPr>
        <w:t>pandemii</w:t>
      </w:r>
      <w:r w:rsidR="00B84DF1">
        <w:rPr>
          <w:rFonts w:asciiTheme="majorHAnsi" w:hAnsiTheme="majorHAnsi" w:cstheme="majorHAnsi"/>
          <w:sz w:val="22"/>
          <w:szCs w:val="22"/>
        </w:rPr>
        <w:t>.</w:t>
      </w:r>
      <w:r w:rsidR="00692396">
        <w:rPr>
          <w:rFonts w:asciiTheme="majorHAnsi" w:hAnsiTheme="majorHAnsi" w:cstheme="majorHAnsi"/>
          <w:sz w:val="22"/>
          <w:szCs w:val="22"/>
        </w:rPr>
        <w:t xml:space="preserve"> </w:t>
      </w:r>
      <w:r w:rsidR="00B84DF1">
        <w:rPr>
          <w:rFonts w:asciiTheme="majorHAnsi" w:hAnsiTheme="majorHAnsi" w:cstheme="majorHAnsi"/>
          <w:sz w:val="22"/>
          <w:szCs w:val="22"/>
        </w:rPr>
        <w:t>D</w:t>
      </w:r>
      <w:r w:rsidR="00692396">
        <w:rPr>
          <w:rFonts w:asciiTheme="majorHAnsi" w:hAnsiTheme="majorHAnsi" w:cstheme="majorHAnsi"/>
          <w:sz w:val="22"/>
          <w:szCs w:val="22"/>
        </w:rPr>
        <w:t>zięki poprawie</w:t>
      </w:r>
      <w:r w:rsidR="00B84DF1">
        <w:rPr>
          <w:rFonts w:asciiTheme="majorHAnsi" w:hAnsiTheme="majorHAnsi" w:cstheme="majorHAnsi"/>
          <w:sz w:val="22"/>
          <w:szCs w:val="22"/>
        </w:rPr>
        <w:t xml:space="preserve"> warunków epidemicznych</w:t>
      </w:r>
      <w:r w:rsidR="00692396">
        <w:rPr>
          <w:rFonts w:asciiTheme="majorHAnsi" w:hAnsiTheme="majorHAnsi" w:cstheme="majorHAnsi"/>
          <w:sz w:val="22"/>
          <w:szCs w:val="22"/>
        </w:rPr>
        <w:t xml:space="preserve"> </w:t>
      </w:r>
      <w:r w:rsidR="00B84DF1" w:rsidRPr="00B84DF1">
        <w:rPr>
          <w:rFonts w:asciiTheme="majorHAnsi" w:hAnsiTheme="majorHAnsi" w:cstheme="majorHAnsi"/>
          <w:sz w:val="22"/>
          <w:szCs w:val="22"/>
        </w:rPr>
        <w:t>zgodnie z Rozporządzeniem Ministra Zdrowia z dnia 12 maja 2022 r. (Dz.U. z 2022 r. poz. 1027)</w:t>
      </w:r>
      <w:r w:rsidR="00C71C28">
        <w:rPr>
          <w:rFonts w:asciiTheme="majorHAnsi" w:hAnsiTheme="majorHAnsi" w:cstheme="majorHAnsi"/>
          <w:sz w:val="22"/>
          <w:szCs w:val="22"/>
        </w:rPr>
        <w:t xml:space="preserve"> </w:t>
      </w:r>
      <w:r w:rsidR="00B84DF1">
        <w:rPr>
          <w:rFonts w:asciiTheme="majorHAnsi" w:hAnsiTheme="majorHAnsi" w:cstheme="majorHAnsi"/>
          <w:sz w:val="22"/>
          <w:szCs w:val="22"/>
        </w:rPr>
        <w:t>od</w:t>
      </w:r>
      <w:r w:rsidR="00B84DF1" w:rsidRPr="00B84DF1">
        <w:rPr>
          <w:rFonts w:asciiTheme="majorHAnsi" w:hAnsiTheme="majorHAnsi" w:cstheme="majorHAnsi"/>
          <w:sz w:val="22"/>
          <w:szCs w:val="22"/>
        </w:rPr>
        <w:t> dnia 16 maja 2022 roku</w:t>
      </w:r>
      <w:r w:rsidR="00B84DF1">
        <w:rPr>
          <w:rFonts w:asciiTheme="majorHAnsi" w:hAnsiTheme="majorHAnsi" w:cstheme="majorHAnsi"/>
          <w:sz w:val="22"/>
          <w:szCs w:val="22"/>
        </w:rPr>
        <w:t xml:space="preserve"> odwołany został </w:t>
      </w:r>
      <w:r w:rsidR="00B84DF1" w:rsidRPr="00B84DF1">
        <w:rPr>
          <w:rFonts w:asciiTheme="majorHAnsi" w:hAnsiTheme="majorHAnsi" w:cstheme="majorHAnsi"/>
          <w:sz w:val="22"/>
          <w:szCs w:val="22"/>
        </w:rPr>
        <w:t>stan epidemii</w:t>
      </w:r>
      <w:r w:rsidR="00B84DF1">
        <w:rPr>
          <w:rFonts w:asciiTheme="majorHAnsi" w:hAnsiTheme="majorHAnsi" w:cstheme="majorHAnsi"/>
          <w:sz w:val="22"/>
          <w:szCs w:val="22"/>
        </w:rPr>
        <w:t xml:space="preserve">. Do końca 2022 roku panował stan zagrożenia epidemicznego. </w:t>
      </w:r>
    </w:p>
    <w:p w14:paraId="355E1C08" w14:textId="0DF50E22" w:rsidR="00C015EC" w:rsidRDefault="00655A3C" w:rsidP="002874F9">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W związku</w:t>
      </w:r>
      <w:r w:rsidR="004E52FA">
        <w:rPr>
          <w:rFonts w:asciiTheme="majorHAnsi" w:hAnsiTheme="majorHAnsi" w:cstheme="majorHAnsi"/>
          <w:sz w:val="22"/>
          <w:szCs w:val="22"/>
        </w:rPr>
        <w:t xml:space="preserve"> z wybuchem wojny w Ukrainie oraz licznym napływem obywateli tego kraju na teren naszego samorządu</w:t>
      </w:r>
      <w:r w:rsidR="00C015EC">
        <w:rPr>
          <w:rFonts w:asciiTheme="majorHAnsi" w:hAnsiTheme="majorHAnsi" w:cstheme="majorHAnsi"/>
          <w:sz w:val="22"/>
          <w:szCs w:val="22"/>
        </w:rPr>
        <w:t xml:space="preserve">. </w:t>
      </w:r>
      <w:r w:rsidR="004E52FA">
        <w:rPr>
          <w:rFonts w:asciiTheme="majorHAnsi" w:hAnsiTheme="majorHAnsi" w:cstheme="majorHAnsi"/>
          <w:sz w:val="22"/>
          <w:szCs w:val="22"/>
        </w:rPr>
        <w:t xml:space="preserve">Gmina podejmowała liczne działania </w:t>
      </w:r>
      <w:r w:rsidR="00C015EC">
        <w:rPr>
          <w:rFonts w:asciiTheme="majorHAnsi" w:hAnsiTheme="majorHAnsi" w:cstheme="majorHAnsi"/>
          <w:sz w:val="22"/>
          <w:szCs w:val="22"/>
        </w:rPr>
        <w:t xml:space="preserve">wspierające osoby przybyłe. Z tego względu zwiększyła się liczba zadań </w:t>
      </w:r>
      <w:r w:rsidR="00647E3F">
        <w:rPr>
          <w:rFonts w:asciiTheme="majorHAnsi" w:hAnsiTheme="majorHAnsi" w:cstheme="majorHAnsi"/>
          <w:sz w:val="22"/>
          <w:szCs w:val="22"/>
        </w:rPr>
        <w:t>wykonywanych przez</w:t>
      </w:r>
      <w:r w:rsidR="00C015EC">
        <w:rPr>
          <w:rFonts w:asciiTheme="majorHAnsi" w:hAnsiTheme="majorHAnsi" w:cstheme="majorHAnsi"/>
          <w:sz w:val="22"/>
          <w:szCs w:val="22"/>
        </w:rPr>
        <w:t xml:space="preserve"> samorząd</w:t>
      </w:r>
      <w:r w:rsidR="00647E3F">
        <w:rPr>
          <w:rFonts w:asciiTheme="majorHAnsi" w:hAnsiTheme="majorHAnsi" w:cstheme="majorHAnsi"/>
          <w:sz w:val="22"/>
          <w:szCs w:val="22"/>
        </w:rPr>
        <w:t>y</w:t>
      </w:r>
      <w:r w:rsidR="00626A30">
        <w:rPr>
          <w:rFonts w:asciiTheme="majorHAnsi" w:hAnsiTheme="majorHAnsi" w:cstheme="majorHAnsi"/>
          <w:sz w:val="22"/>
          <w:szCs w:val="22"/>
        </w:rPr>
        <w:t>, które w dużej mierze zostały nałożone na</w:t>
      </w:r>
      <w:r w:rsidR="009B1F29">
        <w:rPr>
          <w:rFonts w:asciiTheme="majorHAnsi" w:hAnsiTheme="majorHAnsi" w:cstheme="majorHAnsi"/>
          <w:sz w:val="22"/>
          <w:szCs w:val="22"/>
        </w:rPr>
        <w:t> </w:t>
      </w:r>
      <w:r w:rsidR="00626A30">
        <w:rPr>
          <w:rFonts w:asciiTheme="majorHAnsi" w:hAnsiTheme="majorHAnsi" w:cstheme="majorHAnsi"/>
          <w:sz w:val="22"/>
          <w:szCs w:val="22"/>
        </w:rPr>
        <w:t xml:space="preserve">samorządy ustawą </w:t>
      </w:r>
      <w:r w:rsidR="00626A30" w:rsidRPr="00626A30">
        <w:rPr>
          <w:rFonts w:asciiTheme="majorHAnsi" w:hAnsiTheme="majorHAnsi" w:cstheme="majorHAnsi"/>
          <w:sz w:val="22"/>
          <w:szCs w:val="22"/>
        </w:rPr>
        <w:t>z dnia 12 marca 2022 r. o pomocy obywatelom Ukrainy w związku z konfliktem zbrojnym na terytorium tego państwa</w:t>
      </w:r>
      <w:r w:rsidR="00626A30">
        <w:rPr>
          <w:rFonts w:asciiTheme="majorHAnsi" w:hAnsiTheme="majorHAnsi" w:cstheme="majorHAnsi"/>
          <w:sz w:val="22"/>
          <w:szCs w:val="22"/>
        </w:rPr>
        <w:t xml:space="preserve">. </w:t>
      </w:r>
    </w:p>
    <w:p w14:paraId="66B00E83" w14:textId="2BD044F5" w:rsidR="00C015EC" w:rsidRDefault="00626A30" w:rsidP="002874F9">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Ustawa ta nakładała obowiązek rejestracji obywateli Ukrainy i nadania numeru PESEL. </w:t>
      </w:r>
      <w:r w:rsidR="00C015EC">
        <w:rPr>
          <w:rFonts w:asciiTheme="majorHAnsi" w:hAnsiTheme="majorHAnsi" w:cstheme="majorHAnsi"/>
          <w:sz w:val="22"/>
          <w:szCs w:val="22"/>
        </w:rPr>
        <w:t xml:space="preserve">Referat Spraw Obywatelskich </w:t>
      </w:r>
      <w:r w:rsidR="008503D3">
        <w:rPr>
          <w:rFonts w:asciiTheme="majorHAnsi" w:hAnsiTheme="majorHAnsi" w:cstheme="majorHAnsi"/>
          <w:sz w:val="22"/>
          <w:szCs w:val="22"/>
        </w:rPr>
        <w:t xml:space="preserve">w 2022 roku </w:t>
      </w:r>
      <w:r w:rsidR="008503D3" w:rsidRPr="008503D3">
        <w:rPr>
          <w:rFonts w:asciiTheme="majorHAnsi" w:hAnsiTheme="majorHAnsi" w:cstheme="majorHAnsi"/>
          <w:sz w:val="22"/>
          <w:szCs w:val="22"/>
        </w:rPr>
        <w:t xml:space="preserve">wydał numery PESEL </w:t>
      </w:r>
      <w:r w:rsidR="008503D3">
        <w:rPr>
          <w:rFonts w:asciiTheme="majorHAnsi" w:hAnsiTheme="majorHAnsi" w:cstheme="majorHAnsi"/>
          <w:sz w:val="22"/>
          <w:szCs w:val="22"/>
        </w:rPr>
        <w:t xml:space="preserve">dla </w:t>
      </w:r>
      <w:r w:rsidR="008503D3" w:rsidRPr="008503D3">
        <w:rPr>
          <w:rFonts w:asciiTheme="majorHAnsi" w:hAnsiTheme="majorHAnsi" w:cstheme="majorHAnsi"/>
          <w:b/>
          <w:bCs/>
          <w:sz w:val="22"/>
          <w:szCs w:val="22"/>
        </w:rPr>
        <w:t>929 osób</w:t>
      </w:r>
      <w:r w:rsidR="008503D3">
        <w:rPr>
          <w:rFonts w:asciiTheme="majorHAnsi" w:hAnsiTheme="majorHAnsi" w:cstheme="majorHAnsi"/>
          <w:sz w:val="22"/>
          <w:szCs w:val="22"/>
        </w:rPr>
        <w:t>, które przybyły do Polski w</w:t>
      </w:r>
      <w:r w:rsidR="009B1F29">
        <w:rPr>
          <w:rFonts w:asciiTheme="majorHAnsi" w:hAnsiTheme="majorHAnsi" w:cstheme="majorHAnsi"/>
          <w:sz w:val="22"/>
          <w:szCs w:val="22"/>
        </w:rPr>
        <w:t> </w:t>
      </w:r>
      <w:r w:rsidR="008503D3">
        <w:rPr>
          <w:rFonts w:asciiTheme="majorHAnsi" w:hAnsiTheme="majorHAnsi" w:cstheme="majorHAnsi"/>
          <w:sz w:val="22"/>
          <w:szCs w:val="22"/>
        </w:rPr>
        <w:t xml:space="preserve">związku z konfliktem zbrojnym na Ukrainie (dla porównania, w tym samym czasie wydano 153 numery PESEL dla obywateli polskich i innych krajów). </w:t>
      </w:r>
      <w:r w:rsidR="00647E3F">
        <w:rPr>
          <w:rFonts w:asciiTheme="majorHAnsi" w:hAnsiTheme="majorHAnsi" w:cstheme="majorHAnsi"/>
          <w:sz w:val="22"/>
          <w:szCs w:val="22"/>
        </w:rPr>
        <w:t>Jednakże liczba ta nie oddaje wiernie ilości osób przebywających na terenie naszej gminy, gdyż ustawa daje możliwość uzyskania numeru PESEL w</w:t>
      </w:r>
      <w:r w:rsidR="009B1F29">
        <w:rPr>
          <w:rFonts w:asciiTheme="majorHAnsi" w:hAnsiTheme="majorHAnsi" w:cstheme="majorHAnsi"/>
          <w:sz w:val="22"/>
          <w:szCs w:val="22"/>
        </w:rPr>
        <w:t> </w:t>
      </w:r>
      <w:r w:rsidR="00647E3F">
        <w:rPr>
          <w:rFonts w:asciiTheme="majorHAnsi" w:hAnsiTheme="majorHAnsi" w:cstheme="majorHAnsi"/>
          <w:sz w:val="22"/>
          <w:szCs w:val="22"/>
        </w:rPr>
        <w:t>dowolnym urzędzie miasta lub gminy na terenie kraju</w:t>
      </w:r>
      <w:r w:rsidR="002874F9">
        <w:rPr>
          <w:rFonts w:asciiTheme="majorHAnsi" w:hAnsiTheme="majorHAnsi" w:cstheme="majorHAnsi"/>
          <w:sz w:val="22"/>
          <w:szCs w:val="22"/>
        </w:rPr>
        <w:t>, bez względu na miejsce przebywania</w:t>
      </w:r>
      <w:r w:rsidR="00647E3F">
        <w:rPr>
          <w:rFonts w:asciiTheme="majorHAnsi" w:hAnsiTheme="majorHAnsi" w:cstheme="majorHAnsi"/>
          <w:sz w:val="22"/>
          <w:szCs w:val="22"/>
        </w:rPr>
        <w:t xml:space="preserve">. W czasie największej fali przyjazdów </w:t>
      </w:r>
      <w:r w:rsidR="002874F9">
        <w:rPr>
          <w:rFonts w:asciiTheme="majorHAnsi" w:hAnsiTheme="majorHAnsi" w:cstheme="majorHAnsi"/>
          <w:sz w:val="22"/>
          <w:szCs w:val="22"/>
        </w:rPr>
        <w:t xml:space="preserve">Urząd Gminy Wejherowo obsługiwał dużą ilość uchodźców zamieszkujących, na co dzień na terenie Trójmiasta. </w:t>
      </w:r>
    </w:p>
    <w:p w14:paraId="5AC41C12" w14:textId="175E73E1" w:rsidR="002874F9" w:rsidRDefault="00626A30" w:rsidP="002874F9">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lastRenderedPageBreak/>
        <w:t xml:space="preserve">Dodatkowo Urząd Gminy realizował weryfikację i wypłatę świadczeń </w:t>
      </w:r>
      <w:r w:rsidRPr="00626A30">
        <w:rPr>
          <w:rFonts w:asciiTheme="majorHAnsi" w:hAnsiTheme="majorHAnsi" w:cstheme="majorHAnsi"/>
          <w:sz w:val="22"/>
          <w:szCs w:val="22"/>
        </w:rPr>
        <w:t>pieniężn</w:t>
      </w:r>
      <w:r>
        <w:rPr>
          <w:rFonts w:asciiTheme="majorHAnsi" w:hAnsiTheme="majorHAnsi" w:cstheme="majorHAnsi"/>
          <w:sz w:val="22"/>
          <w:szCs w:val="22"/>
        </w:rPr>
        <w:t>ych</w:t>
      </w:r>
      <w:r w:rsidRPr="00626A30">
        <w:rPr>
          <w:rFonts w:asciiTheme="majorHAnsi" w:hAnsiTheme="majorHAnsi" w:cstheme="majorHAnsi"/>
          <w:sz w:val="22"/>
          <w:szCs w:val="22"/>
        </w:rPr>
        <w:t xml:space="preserve"> za zapewnienie zakwaterowania i wyżywienia obywatelom Ukrainy</w:t>
      </w:r>
      <w:r>
        <w:rPr>
          <w:rFonts w:asciiTheme="majorHAnsi" w:hAnsiTheme="majorHAnsi" w:cstheme="majorHAnsi"/>
          <w:sz w:val="22"/>
          <w:szCs w:val="22"/>
        </w:rPr>
        <w:t xml:space="preserve">. W całym 2022 roku złożono </w:t>
      </w:r>
      <w:r w:rsidRPr="00EA37E4">
        <w:rPr>
          <w:rFonts w:asciiTheme="majorHAnsi" w:hAnsiTheme="majorHAnsi" w:cstheme="majorHAnsi"/>
          <w:b/>
          <w:bCs/>
          <w:sz w:val="22"/>
          <w:szCs w:val="22"/>
        </w:rPr>
        <w:t>552 wnioski</w:t>
      </w:r>
      <w:r>
        <w:rPr>
          <w:rFonts w:asciiTheme="majorHAnsi" w:hAnsiTheme="majorHAnsi" w:cstheme="majorHAnsi"/>
          <w:sz w:val="22"/>
          <w:szCs w:val="22"/>
        </w:rPr>
        <w:t xml:space="preserve"> zawierających </w:t>
      </w:r>
      <w:r w:rsidRPr="00EA37E4">
        <w:rPr>
          <w:rFonts w:asciiTheme="majorHAnsi" w:hAnsiTheme="majorHAnsi" w:cstheme="majorHAnsi"/>
          <w:b/>
          <w:bCs/>
          <w:sz w:val="22"/>
          <w:szCs w:val="22"/>
        </w:rPr>
        <w:t>1838 kart</w:t>
      </w:r>
      <w:r>
        <w:rPr>
          <w:rFonts w:asciiTheme="majorHAnsi" w:hAnsiTheme="majorHAnsi" w:cstheme="majorHAnsi"/>
          <w:sz w:val="22"/>
          <w:szCs w:val="22"/>
        </w:rPr>
        <w:t xml:space="preserve">. Wypłacono łącznie </w:t>
      </w:r>
      <w:r w:rsidRPr="00EA37E4">
        <w:rPr>
          <w:rFonts w:asciiTheme="majorHAnsi" w:hAnsiTheme="majorHAnsi" w:cstheme="majorHAnsi"/>
          <w:b/>
          <w:bCs/>
          <w:sz w:val="22"/>
          <w:szCs w:val="22"/>
        </w:rPr>
        <w:t>2 341 360 złotych</w:t>
      </w:r>
      <w:r>
        <w:rPr>
          <w:rFonts w:asciiTheme="majorHAnsi" w:hAnsiTheme="majorHAnsi" w:cstheme="majorHAnsi"/>
          <w:sz w:val="22"/>
          <w:szCs w:val="22"/>
        </w:rPr>
        <w:t xml:space="preserve">. </w:t>
      </w:r>
    </w:p>
    <w:p w14:paraId="28D66B17" w14:textId="500FDF8D" w:rsidR="00B041B3" w:rsidRDefault="000F2CD1" w:rsidP="00B041B3">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Na podstawie tej samej ustawy dokonywano wypłaty </w:t>
      </w:r>
      <w:r w:rsidRPr="000F2CD1">
        <w:rPr>
          <w:rFonts w:asciiTheme="majorHAnsi" w:hAnsiTheme="majorHAnsi" w:cstheme="majorHAnsi"/>
          <w:sz w:val="22"/>
          <w:szCs w:val="22"/>
        </w:rPr>
        <w:t>pomoc</w:t>
      </w:r>
      <w:r>
        <w:rPr>
          <w:rFonts w:asciiTheme="majorHAnsi" w:hAnsiTheme="majorHAnsi" w:cstheme="majorHAnsi"/>
          <w:sz w:val="22"/>
          <w:szCs w:val="22"/>
        </w:rPr>
        <w:t>y</w:t>
      </w:r>
      <w:r w:rsidRPr="000F2CD1">
        <w:rPr>
          <w:rFonts w:asciiTheme="majorHAnsi" w:hAnsiTheme="majorHAnsi" w:cstheme="majorHAnsi"/>
          <w:sz w:val="22"/>
          <w:szCs w:val="22"/>
        </w:rPr>
        <w:t xml:space="preserve"> w postaci jednorazowego świadczenia pieniężnego w wysokości 300 zł na osobę, przeznaczonego na utrzymanie, w szczególności na pokrycie wydatków na żywność, odzież, obuwie, środki higieny osobistej oraz opłaty mieszkaniowe</w:t>
      </w:r>
      <w:r>
        <w:rPr>
          <w:rFonts w:asciiTheme="majorHAnsi" w:hAnsiTheme="majorHAnsi" w:cstheme="majorHAnsi"/>
          <w:sz w:val="22"/>
          <w:szCs w:val="22"/>
        </w:rPr>
        <w:t xml:space="preserve"> (zadanie realizowane przez GOPS)</w:t>
      </w:r>
      <w:r w:rsidRPr="000F2CD1">
        <w:rPr>
          <w:rFonts w:asciiTheme="majorHAnsi" w:hAnsiTheme="majorHAnsi" w:cstheme="majorHAnsi"/>
          <w:sz w:val="22"/>
          <w:szCs w:val="22"/>
        </w:rPr>
        <w:t>.</w:t>
      </w:r>
      <w:r w:rsidR="00B041B3">
        <w:rPr>
          <w:rFonts w:asciiTheme="majorHAnsi" w:hAnsiTheme="majorHAnsi" w:cstheme="majorHAnsi"/>
          <w:sz w:val="22"/>
          <w:szCs w:val="22"/>
        </w:rPr>
        <w:t xml:space="preserve"> </w:t>
      </w:r>
      <w:r w:rsidR="00B041B3" w:rsidRPr="00B041B3">
        <w:rPr>
          <w:rFonts w:asciiTheme="majorHAnsi" w:hAnsiTheme="majorHAnsi" w:cstheme="majorHAnsi"/>
          <w:sz w:val="22"/>
          <w:szCs w:val="22"/>
        </w:rPr>
        <w:t xml:space="preserve">W 2022 wydatkowana na ten cel </w:t>
      </w:r>
      <w:r w:rsidR="00B041B3" w:rsidRPr="00EA37E4">
        <w:rPr>
          <w:rFonts w:asciiTheme="majorHAnsi" w:hAnsiTheme="majorHAnsi" w:cstheme="majorHAnsi"/>
          <w:b/>
          <w:bCs/>
          <w:sz w:val="22"/>
          <w:szCs w:val="22"/>
        </w:rPr>
        <w:t>198 600 złotych</w:t>
      </w:r>
      <w:r w:rsidR="00B041B3" w:rsidRPr="00B041B3">
        <w:rPr>
          <w:rFonts w:asciiTheme="majorHAnsi" w:hAnsiTheme="majorHAnsi" w:cstheme="majorHAnsi"/>
          <w:sz w:val="22"/>
          <w:szCs w:val="22"/>
        </w:rPr>
        <w:t xml:space="preserve"> dla </w:t>
      </w:r>
      <w:r w:rsidR="00B041B3" w:rsidRPr="00EA37E4">
        <w:rPr>
          <w:rFonts w:asciiTheme="majorHAnsi" w:hAnsiTheme="majorHAnsi" w:cstheme="majorHAnsi"/>
          <w:b/>
          <w:bCs/>
          <w:sz w:val="22"/>
          <w:szCs w:val="22"/>
        </w:rPr>
        <w:t>662 osób</w:t>
      </w:r>
      <w:r w:rsidR="00B041B3" w:rsidRPr="00B041B3">
        <w:rPr>
          <w:rFonts w:asciiTheme="majorHAnsi" w:hAnsiTheme="majorHAnsi" w:cstheme="majorHAnsi"/>
          <w:sz w:val="22"/>
          <w:szCs w:val="22"/>
        </w:rPr>
        <w:t>.</w:t>
      </w:r>
      <w:r w:rsidR="00B041B3">
        <w:rPr>
          <w:rFonts w:asciiTheme="majorHAnsi" w:hAnsiTheme="majorHAnsi" w:cstheme="majorHAnsi"/>
          <w:sz w:val="22"/>
          <w:szCs w:val="22"/>
        </w:rPr>
        <w:t xml:space="preserve"> Liczba ta najwierniej pokazuje liczbę obywateli Ukrainy, którzy przybyli na teren naszej gminy od</w:t>
      </w:r>
      <w:r w:rsidR="009279EF">
        <w:rPr>
          <w:rFonts w:asciiTheme="majorHAnsi" w:hAnsiTheme="majorHAnsi" w:cstheme="majorHAnsi"/>
          <w:sz w:val="22"/>
          <w:szCs w:val="22"/>
        </w:rPr>
        <w:t> </w:t>
      </w:r>
      <w:r w:rsidR="00B041B3">
        <w:rPr>
          <w:rFonts w:asciiTheme="majorHAnsi" w:hAnsiTheme="majorHAnsi" w:cstheme="majorHAnsi"/>
          <w:sz w:val="22"/>
          <w:szCs w:val="22"/>
        </w:rPr>
        <w:t xml:space="preserve">początku konfliktu na Ukrainie. </w:t>
      </w:r>
    </w:p>
    <w:p w14:paraId="0773BB67" w14:textId="1FBE3DC1" w:rsidR="002874F9" w:rsidRDefault="00B041B3" w:rsidP="00B041B3">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Oprócz działań nałożonych ustawowo, Gmina prowadziła także szereg innych działań mających na celu pomoc uchodźcom z Ukrainy m.in. zorganizowano bezpłatne lekcje języka polskiego prowadzone przez wolontariuszkę</w:t>
      </w:r>
      <w:r w:rsidR="000A0D2D">
        <w:rPr>
          <w:rFonts w:asciiTheme="majorHAnsi" w:hAnsiTheme="majorHAnsi" w:cstheme="majorHAnsi"/>
          <w:sz w:val="22"/>
          <w:szCs w:val="22"/>
        </w:rPr>
        <w:t xml:space="preserve"> w Bibliote</w:t>
      </w:r>
      <w:r w:rsidR="00051103">
        <w:rPr>
          <w:rFonts w:asciiTheme="majorHAnsi" w:hAnsiTheme="majorHAnsi" w:cstheme="majorHAnsi"/>
          <w:sz w:val="22"/>
          <w:szCs w:val="22"/>
        </w:rPr>
        <w:t>ce i Centrum Kultury Gminy Wejherowo</w:t>
      </w:r>
      <w:r w:rsidR="000A0D2D">
        <w:rPr>
          <w:rFonts w:asciiTheme="majorHAnsi" w:hAnsiTheme="majorHAnsi" w:cstheme="majorHAnsi"/>
          <w:sz w:val="22"/>
          <w:szCs w:val="22"/>
        </w:rPr>
        <w:t xml:space="preserve"> w Bolszewie </w:t>
      </w:r>
      <w:r>
        <w:rPr>
          <w:rFonts w:asciiTheme="majorHAnsi" w:hAnsiTheme="majorHAnsi" w:cstheme="majorHAnsi"/>
          <w:sz w:val="22"/>
          <w:szCs w:val="22"/>
        </w:rPr>
        <w:t>.</w:t>
      </w:r>
    </w:p>
    <w:p w14:paraId="2CD186EE" w14:textId="77777777" w:rsidR="006D1ED3" w:rsidRPr="008503D3" w:rsidRDefault="006D1ED3" w:rsidP="00B041B3">
      <w:pPr>
        <w:suppressAutoHyphens/>
        <w:spacing w:line="276" w:lineRule="auto"/>
        <w:ind w:firstLine="567"/>
        <w:jc w:val="both"/>
        <w:rPr>
          <w:rFonts w:asciiTheme="majorHAnsi" w:hAnsiTheme="majorHAnsi" w:cstheme="majorHAnsi"/>
          <w:sz w:val="22"/>
          <w:szCs w:val="22"/>
        </w:rPr>
      </w:pPr>
    </w:p>
    <w:p w14:paraId="627FE044" w14:textId="2269B01F" w:rsidR="002719FD" w:rsidRDefault="006D1ED3" w:rsidP="006D1ED3">
      <w:pPr>
        <w:suppressAutoHyphens/>
        <w:spacing w:line="276" w:lineRule="auto"/>
        <w:ind w:firstLine="567"/>
        <w:jc w:val="center"/>
        <w:rPr>
          <w:rFonts w:asciiTheme="majorHAnsi" w:hAnsiTheme="majorHAnsi" w:cstheme="majorHAnsi"/>
          <w:sz w:val="22"/>
          <w:szCs w:val="22"/>
        </w:rPr>
      </w:pPr>
      <w:r>
        <w:rPr>
          <w:rFonts w:asciiTheme="majorHAnsi" w:hAnsiTheme="majorHAnsi" w:cstheme="majorHAnsi"/>
          <w:noProof/>
          <w:sz w:val="22"/>
          <w:szCs w:val="22"/>
        </w:rPr>
        <w:drawing>
          <wp:inline distT="0" distB="0" distL="0" distR="0" wp14:anchorId="4B964E82" wp14:editId="779E93FF">
            <wp:extent cx="3246120" cy="2533250"/>
            <wp:effectExtent l="0" t="0" r="0" b="635"/>
            <wp:docPr id="20590755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075518" name="Obraz 2059075518"/>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253741" cy="2539198"/>
                    </a:xfrm>
                    <a:prstGeom prst="rect">
                      <a:avLst/>
                    </a:prstGeom>
                  </pic:spPr>
                </pic:pic>
              </a:graphicData>
            </a:graphic>
          </wp:inline>
        </w:drawing>
      </w:r>
    </w:p>
    <w:p w14:paraId="412D5A5A" w14:textId="77777777" w:rsidR="006D1ED3" w:rsidRPr="00A2488B" w:rsidRDefault="006D1ED3" w:rsidP="006D1ED3">
      <w:pPr>
        <w:suppressAutoHyphens/>
        <w:spacing w:line="276" w:lineRule="auto"/>
        <w:ind w:firstLine="567"/>
        <w:jc w:val="center"/>
        <w:rPr>
          <w:rFonts w:asciiTheme="majorHAnsi" w:hAnsiTheme="majorHAnsi" w:cstheme="majorHAnsi"/>
          <w:sz w:val="22"/>
          <w:szCs w:val="22"/>
        </w:rPr>
      </w:pPr>
    </w:p>
    <w:p w14:paraId="7D814779" w14:textId="339793EE" w:rsidR="00D277D6" w:rsidRPr="009E61D5" w:rsidRDefault="00DE1E0E">
      <w:pPr>
        <w:pStyle w:val="Akapitzlist"/>
        <w:numPr>
          <w:ilvl w:val="1"/>
          <w:numId w:val="49"/>
        </w:numPr>
        <w:suppressAutoHyphens/>
        <w:spacing w:line="276" w:lineRule="auto"/>
        <w:ind w:left="0" w:firstLine="0"/>
        <w:jc w:val="both"/>
        <w:rPr>
          <w:rFonts w:asciiTheme="majorHAnsi" w:hAnsiTheme="majorHAnsi" w:cstheme="majorHAnsi"/>
          <w:b/>
          <w:color w:val="0070C0"/>
          <w:sz w:val="22"/>
          <w:szCs w:val="22"/>
        </w:rPr>
      </w:pPr>
      <w:r w:rsidRPr="009E61D5">
        <w:rPr>
          <w:rFonts w:asciiTheme="majorHAnsi" w:hAnsiTheme="majorHAnsi" w:cstheme="majorHAnsi"/>
          <w:b/>
          <w:color w:val="0070C0"/>
          <w:sz w:val="22"/>
          <w:szCs w:val="22"/>
        </w:rPr>
        <w:t>Jednostki organizacyjne Gminy</w:t>
      </w:r>
    </w:p>
    <w:p w14:paraId="7FEFB20D" w14:textId="77777777" w:rsidR="00D277D6" w:rsidRPr="00A2488B" w:rsidRDefault="00D277D6" w:rsidP="00A2488B">
      <w:pPr>
        <w:pStyle w:val="Akapitzlist"/>
        <w:suppressAutoHyphens/>
        <w:spacing w:line="276" w:lineRule="auto"/>
        <w:ind w:left="0" w:firstLine="426"/>
        <w:jc w:val="both"/>
        <w:rPr>
          <w:rFonts w:asciiTheme="majorHAnsi" w:hAnsiTheme="majorHAnsi" w:cstheme="majorHAnsi"/>
          <w:b/>
          <w:color w:val="0070C0"/>
          <w:sz w:val="22"/>
          <w:szCs w:val="22"/>
        </w:rPr>
      </w:pPr>
      <w:r w:rsidRPr="00A2488B">
        <w:rPr>
          <w:rFonts w:asciiTheme="majorHAnsi" w:hAnsiTheme="majorHAnsi" w:cstheme="majorHAnsi"/>
          <w:sz w:val="22"/>
          <w:szCs w:val="22"/>
        </w:rPr>
        <w:t>Urząd Gminy Wejherowo - zorganizowana instytucjonalnie gminna jednostka organizacyjna nieposiadająca osobowości prawnej, przy pomocy której Wójt wykonuje swoje zadania;</w:t>
      </w:r>
    </w:p>
    <w:p w14:paraId="4BF34F5B" w14:textId="77777777"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Gminny Ośrodek Pomocy Społecznej w Wejherowie</w:t>
      </w:r>
    </w:p>
    <w:p w14:paraId="4302F942" w14:textId="3C6AFE57"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 xml:space="preserve">Szkoła Podstawowa </w:t>
      </w:r>
      <w:r w:rsidR="004B6A47" w:rsidRPr="00A2488B">
        <w:rPr>
          <w:rFonts w:asciiTheme="majorHAnsi" w:hAnsiTheme="majorHAnsi" w:cstheme="majorHAnsi"/>
          <w:sz w:val="22"/>
          <w:szCs w:val="22"/>
        </w:rPr>
        <w:t xml:space="preserve">nr 1 </w:t>
      </w:r>
      <w:r w:rsidRPr="00A2488B">
        <w:rPr>
          <w:rFonts w:asciiTheme="majorHAnsi" w:hAnsiTheme="majorHAnsi" w:cstheme="majorHAnsi"/>
          <w:sz w:val="22"/>
          <w:szCs w:val="22"/>
        </w:rPr>
        <w:t>w Bolszewie;</w:t>
      </w:r>
    </w:p>
    <w:p w14:paraId="395D3BFE" w14:textId="0F74A51D" w:rsidR="004B6A47" w:rsidRPr="00A2488B" w:rsidRDefault="004B6A47">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Szkoła Podstawowa nr 2 w Bolszewie</w:t>
      </w:r>
      <w:r w:rsidR="00C71C28" w:rsidRPr="00A2488B">
        <w:rPr>
          <w:rFonts w:asciiTheme="majorHAnsi" w:hAnsiTheme="majorHAnsi" w:cstheme="majorHAnsi"/>
          <w:sz w:val="22"/>
          <w:szCs w:val="22"/>
        </w:rPr>
        <w:t xml:space="preserve"> ( od 1 września 2022r.)</w:t>
      </w:r>
      <w:r w:rsidRPr="00A2488B">
        <w:rPr>
          <w:rFonts w:asciiTheme="majorHAnsi" w:hAnsiTheme="majorHAnsi" w:cstheme="majorHAnsi"/>
          <w:sz w:val="22"/>
          <w:szCs w:val="22"/>
        </w:rPr>
        <w:t>;</w:t>
      </w:r>
    </w:p>
    <w:p w14:paraId="00E6AF02" w14:textId="77777777"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Szkoła Podstawowa w Gościcinie;</w:t>
      </w:r>
    </w:p>
    <w:p w14:paraId="417333F2" w14:textId="77777777"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Szkoła Podstawowa w Orlu;</w:t>
      </w:r>
    </w:p>
    <w:p w14:paraId="42FA13EF" w14:textId="77777777"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Szkoła Podstawowa w Górze;</w:t>
      </w:r>
    </w:p>
    <w:p w14:paraId="0397F294" w14:textId="77777777"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Szkoła Podstawowa w Gowinie;</w:t>
      </w:r>
    </w:p>
    <w:p w14:paraId="0B3055AE" w14:textId="77777777"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Szkoła Podstawowa w Nowym Dworze Wejherowskim;</w:t>
      </w:r>
    </w:p>
    <w:p w14:paraId="0395B1C9" w14:textId="36B61C7B" w:rsidR="00D277D6" w:rsidRPr="00A2488B" w:rsidRDefault="00AC6640">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 xml:space="preserve">Leśne </w:t>
      </w:r>
      <w:r w:rsidR="00D277D6" w:rsidRPr="00A2488B">
        <w:rPr>
          <w:rFonts w:asciiTheme="majorHAnsi" w:hAnsiTheme="majorHAnsi" w:cstheme="majorHAnsi"/>
          <w:sz w:val="22"/>
          <w:szCs w:val="22"/>
        </w:rPr>
        <w:t>Przedszkole w Bolszewie;</w:t>
      </w:r>
    </w:p>
    <w:p w14:paraId="018BBDED" w14:textId="1096AB3E" w:rsidR="00D277D6" w:rsidRPr="00A2488B" w:rsidRDefault="00D277D6">
      <w:pPr>
        <w:pStyle w:val="Akapitzlist"/>
        <w:numPr>
          <w:ilvl w:val="0"/>
          <w:numId w:val="19"/>
        </w:numPr>
        <w:suppressAutoHyphens/>
        <w:spacing w:line="276" w:lineRule="auto"/>
        <w:jc w:val="both"/>
        <w:rPr>
          <w:rFonts w:asciiTheme="majorHAnsi" w:hAnsiTheme="majorHAnsi" w:cstheme="majorHAnsi"/>
          <w:b/>
          <w:color w:val="0070C0"/>
          <w:sz w:val="22"/>
          <w:szCs w:val="22"/>
        </w:rPr>
      </w:pPr>
      <w:r w:rsidRPr="00A2488B">
        <w:rPr>
          <w:rFonts w:asciiTheme="majorHAnsi" w:hAnsiTheme="majorHAnsi" w:cstheme="majorHAnsi"/>
          <w:sz w:val="22"/>
          <w:szCs w:val="22"/>
        </w:rPr>
        <w:t>Biblioteka i Centrum Kultury Gminy Wejherowo w Gościcinie - gminna instytucja kultury posiadająca osobowość prawną.</w:t>
      </w:r>
    </w:p>
    <w:p w14:paraId="4C719B2C" w14:textId="232CB03E" w:rsidR="005465D4" w:rsidRDefault="00D277D6" w:rsidP="00A2488B">
      <w:pPr>
        <w:suppressAutoHyphens/>
        <w:spacing w:line="276" w:lineRule="auto"/>
        <w:ind w:firstLine="375"/>
        <w:jc w:val="both"/>
        <w:rPr>
          <w:rFonts w:asciiTheme="majorHAnsi" w:hAnsiTheme="majorHAnsi" w:cstheme="majorHAnsi"/>
          <w:sz w:val="22"/>
          <w:szCs w:val="22"/>
        </w:rPr>
      </w:pPr>
      <w:r w:rsidRPr="00A2488B">
        <w:rPr>
          <w:rFonts w:asciiTheme="majorHAnsi" w:hAnsiTheme="majorHAnsi" w:cstheme="majorHAnsi"/>
          <w:sz w:val="22"/>
          <w:szCs w:val="22"/>
        </w:rPr>
        <w:t xml:space="preserve">Zadania własne Gminy Wejherowo realizuje również Powiatowo - Gminna Spółdzielnia Socjalna „Kaszubia”, będąc równocześnie czynnym podatnikiem VAT. Posiada osobowość prawną i działa </w:t>
      </w:r>
      <w:r w:rsidRPr="00A2488B">
        <w:rPr>
          <w:rFonts w:asciiTheme="majorHAnsi" w:hAnsiTheme="majorHAnsi" w:cstheme="majorHAnsi"/>
          <w:sz w:val="22"/>
          <w:szCs w:val="22"/>
        </w:rPr>
        <w:lastRenderedPageBreak/>
        <w:t>na</w:t>
      </w:r>
      <w:r w:rsidR="005465D4">
        <w:rPr>
          <w:rFonts w:asciiTheme="majorHAnsi" w:hAnsiTheme="majorHAnsi" w:cstheme="majorHAnsi"/>
          <w:sz w:val="22"/>
          <w:szCs w:val="22"/>
        </w:rPr>
        <w:t> </w:t>
      </w:r>
      <w:r w:rsidRPr="00A2488B">
        <w:rPr>
          <w:rFonts w:asciiTheme="majorHAnsi" w:hAnsiTheme="majorHAnsi" w:cstheme="majorHAnsi"/>
          <w:sz w:val="22"/>
          <w:szCs w:val="22"/>
        </w:rPr>
        <w:t>podstawie Statutu, ustawy prawo spółdzielcze i ustawy o spółdzielniach socjalnych, posiada NIP 588-241-41-64 oraz REGON 363196335. Celem Spółdzielni jest działanie na rzecz społecznej</w:t>
      </w:r>
      <w:r w:rsidR="00554B9C" w:rsidRPr="00A2488B">
        <w:rPr>
          <w:rFonts w:asciiTheme="majorHAnsi" w:hAnsiTheme="majorHAnsi" w:cstheme="majorHAnsi"/>
          <w:sz w:val="22"/>
          <w:szCs w:val="22"/>
        </w:rPr>
        <w:br/>
      </w:r>
      <w:r w:rsidRPr="00A2488B">
        <w:rPr>
          <w:rFonts w:asciiTheme="majorHAnsi" w:hAnsiTheme="majorHAnsi" w:cstheme="majorHAnsi"/>
          <w:sz w:val="22"/>
          <w:szCs w:val="22"/>
        </w:rPr>
        <w:t>i zawodowej reintegracji jej członków oraz prowadzenie działalności społecznej i oświatowo-kulturalnej, a także wykonywanie powierzonych zadań własnych jednostek samorządu terytorialnego w zakresie gospodarki komunalnej. Spółdzielnia prowadzi swoją działalność</w:t>
      </w:r>
      <w:r w:rsidR="00466A0C">
        <w:rPr>
          <w:rFonts w:asciiTheme="majorHAnsi" w:hAnsiTheme="majorHAnsi" w:cstheme="majorHAnsi"/>
          <w:sz w:val="22"/>
          <w:szCs w:val="22"/>
        </w:rPr>
        <w:t xml:space="preserve"> </w:t>
      </w:r>
      <w:r w:rsidRPr="00A2488B">
        <w:rPr>
          <w:rFonts w:asciiTheme="majorHAnsi" w:hAnsiTheme="majorHAnsi" w:cstheme="majorHAnsi"/>
          <w:sz w:val="22"/>
          <w:szCs w:val="22"/>
        </w:rPr>
        <w:t xml:space="preserve">w oparciu o </w:t>
      </w:r>
      <w:hyperlink r:id="rId30" w:tooltip="Link do strony UCHWAŁA NR XXXVI/432/2021&#10;RADY GMINY WEJHEROWO&#10;z dnia 29 grudnia 2021 r.&#10;w sprawie udzielenia w 2022 roku dotacji Powiatowo - Gminnej Spółdzielni Socjalnej " w:history="1">
        <w:r w:rsidR="007C70BA" w:rsidRPr="00A2488B">
          <w:rPr>
            <w:rStyle w:val="Hipercze"/>
            <w:rFonts w:asciiTheme="majorHAnsi" w:hAnsiTheme="majorHAnsi" w:cstheme="majorHAnsi"/>
            <w:color w:val="auto"/>
            <w:sz w:val="22"/>
            <w:szCs w:val="22"/>
            <w:u w:val="none"/>
          </w:rPr>
          <w:t>uchwałę nr XXXVI/432/2021 Rady Gminy Wejherowo z dnia 29 grudnia 2021 r. w sprawie udzielenia w 2022 roku dotacji Powiatowo - Gminnej Spółdzielni Socjalnej "Kaszubia" w Bolszewie</w:t>
        </w:r>
      </w:hyperlink>
      <w:r w:rsidR="007C70BA" w:rsidRPr="00A2488B">
        <w:rPr>
          <w:rFonts w:asciiTheme="majorHAnsi" w:hAnsiTheme="majorHAnsi" w:cstheme="majorHAnsi"/>
          <w:sz w:val="22"/>
          <w:szCs w:val="22"/>
        </w:rPr>
        <w:t xml:space="preserve"> </w:t>
      </w:r>
      <w:r w:rsidR="008F027A" w:rsidRPr="00A2488B">
        <w:rPr>
          <w:rFonts w:asciiTheme="majorHAnsi" w:hAnsiTheme="majorHAnsi" w:cstheme="majorHAnsi"/>
          <w:sz w:val="22"/>
          <w:szCs w:val="22"/>
        </w:rPr>
        <w:t xml:space="preserve">(zmienioną uchwałą </w:t>
      </w:r>
      <w:r w:rsidR="007C70BA" w:rsidRPr="00A2488B">
        <w:rPr>
          <w:rFonts w:asciiTheme="majorHAnsi" w:hAnsiTheme="majorHAnsi" w:cstheme="majorHAnsi"/>
          <w:sz w:val="22"/>
          <w:szCs w:val="22"/>
        </w:rPr>
        <w:t> nr XLV/544/2022 z dnia 28 września 2022 r.</w:t>
      </w:r>
      <w:r w:rsidR="008F027A" w:rsidRPr="00A2488B">
        <w:rPr>
          <w:rFonts w:asciiTheme="majorHAnsi" w:hAnsiTheme="majorHAnsi" w:cstheme="majorHAnsi"/>
          <w:sz w:val="22"/>
          <w:szCs w:val="22"/>
        </w:rPr>
        <w:t>)</w:t>
      </w:r>
      <w:r w:rsidRPr="00A2488B">
        <w:rPr>
          <w:rFonts w:asciiTheme="majorHAnsi" w:hAnsiTheme="majorHAnsi" w:cstheme="majorHAnsi"/>
          <w:sz w:val="22"/>
          <w:szCs w:val="22"/>
        </w:rPr>
        <w:t xml:space="preserve"> w wysokości </w:t>
      </w:r>
      <w:r w:rsidR="007C70BA" w:rsidRPr="00A2488B">
        <w:rPr>
          <w:rFonts w:asciiTheme="majorHAnsi" w:hAnsiTheme="majorHAnsi" w:cstheme="majorHAnsi"/>
          <w:sz w:val="22"/>
          <w:szCs w:val="22"/>
        </w:rPr>
        <w:t>1.004.431</w:t>
      </w:r>
      <w:r w:rsidR="00C47067" w:rsidRPr="00A2488B">
        <w:rPr>
          <w:rFonts w:asciiTheme="majorHAnsi" w:hAnsiTheme="majorHAnsi" w:cstheme="majorHAnsi"/>
          <w:sz w:val="22"/>
          <w:szCs w:val="22"/>
        </w:rPr>
        <w:t xml:space="preserve"> </w:t>
      </w:r>
      <w:r w:rsidRPr="00A2488B">
        <w:rPr>
          <w:rFonts w:asciiTheme="majorHAnsi" w:hAnsiTheme="majorHAnsi" w:cstheme="majorHAnsi"/>
          <w:sz w:val="22"/>
          <w:szCs w:val="22"/>
        </w:rPr>
        <w:t>zł.</w:t>
      </w:r>
      <w:r w:rsidR="00C47067" w:rsidRPr="00A2488B">
        <w:rPr>
          <w:rFonts w:asciiTheme="majorHAnsi" w:hAnsiTheme="majorHAnsi" w:cstheme="majorHAnsi"/>
          <w:sz w:val="22"/>
          <w:szCs w:val="22"/>
        </w:rPr>
        <w:t xml:space="preserve"> ( o 16% mniej niż w roku 2021). </w:t>
      </w:r>
    </w:p>
    <w:p w14:paraId="365A5387" w14:textId="77777777" w:rsidR="00726147" w:rsidRPr="00A2488B" w:rsidRDefault="00726147" w:rsidP="00A2488B">
      <w:pPr>
        <w:suppressAutoHyphens/>
        <w:spacing w:line="276" w:lineRule="auto"/>
        <w:ind w:firstLine="375"/>
        <w:jc w:val="both"/>
        <w:rPr>
          <w:rFonts w:asciiTheme="majorHAnsi" w:hAnsiTheme="majorHAnsi" w:cstheme="majorHAnsi"/>
          <w:sz w:val="22"/>
          <w:szCs w:val="22"/>
        </w:rPr>
      </w:pPr>
    </w:p>
    <w:p w14:paraId="672BE9D3" w14:textId="520C0508" w:rsidR="00EB46F3" w:rsidRPr="009E61D5" w:rsidRDefault="00EB46F3">
      <w:pPr>
        <w:pStyle w:val="Akapitzlist"/>
        <w:numPr>
          <w:ilvl w:val="1"/>
          <w:numId w:val="49"/>
        </w:numPr>
        <w:suppressAutoHyphens/>
        <w:spacing w:line="276" w:lineRule="auto"/>
        <w:ind w:left="0" w:firstLine="0"/>
        <w:jc w:val="both"/>
        <w:rPr>
          <w:rFonts w:asciiTheme="majorHAnsi" w:hAnsiTheme="majorHAnsi" w:cstheme="majorHAnsi"/>
          <w:b/>
          <w:color w:val="0070C0"/>
          <w:sz w:val="22"/>
          <w:szCs w:val="22"/>
        </w:rPr>
      </w:pPr>
      <w:r w:rsidRPr="009E61D5">
        <w:rPr>
          <w:rFonts w:asciiTheme="majorHAnsi" w:hAnsiTheme="majorHAnsi" w:cstheme="majorHAnsi"/>
          <w:b/>
          <w:color w:val="0070C0"/>
          <w:sz w:val="22"/>
          <w:szCs w:val="22"/>
        </w:rPr>
        <w:t>Bezpieczeństwo</w:t>
      </w:r>
      <w:r w:rsidR="00C1539A" w:rsidRPr="009E61D5">
        <w:rPr>
          <w:rFonts w:asciiTheme="majorHAnsi" w:hAnsiTheme="majorHAnsi" w:cstheme="majorHAnsi"/>
          <w:b/>
          <w:color w:val="0070C0"/>
          <w:sz w:val="22"/>
          <w:szCs w:val="22"/>
        </w:rPr>
        <w:t xml:space="preserve"> publiczne</w:t>
      </w:r>
    </w:p>
    <w:p w14:paraId="549E72C6" w14:textId="3EFC2E0F" w:rsidR="00CF58E8" w:rsidRDefault="00CF58E8" w:rsidP="00A2488B">
      <w:pPr>
        <w:suppressAutoHyphens/>
        <w:spacing w:line="276" w:lineRule="auto"/>
        <w:ind w:firstLine="375"/>
        <w:jc w:val="both"/>
        <w:rPr>
          <w:rFonts w:asciiTheme="majorHAnsi" w:hAnsiTheme="majorHAnsi" w:cstheme="majorHAnsi"/>
          <w:bCs/>
          <w:sz w:val="22"/>
          <w:szCs w:val="22"/>
        </w:rPr>
      </w:pPr>
      <w:r>
        <w:rPr>
          <w:rFonts w:asciiTheme="majorHAnsi" w:hAnsiTheme="majorHAnsi" w:cstheme="majorHAnsi"/>
          <w:bCs/>
          <w:sz w:val="22"/>
          <w:szCs w:val="22"/>
        </w:rPr>
        <w:t>W Gminie Wejherowo funkcjonuj</w:t>
      </w:r>
      <w:r w:rsidR="00906C30">
        <w:rPr>
          <w:rFonts w:asciiTheme="majorHAnsi" w:hAnsiTheme="majorHAnsi" w:cstheme="majorHAnsi"/>
          <w:bCs/>
          <w:sz w:val="22"/>
          <w:szCs w:val="22"/>
        </w:rPr>
        <w:t>e</w:t>
      </w:r>
      <w:r>
        <w:rPr>
          <w:rFonts w:asciiTheme="majorHAnsi" w:hAnsiTheme="majorHAnsi" w:cstheme="majorHAnsi"/>
          <w:bCs/>
          <w:sz w:val="22"/>
          <w:szCs w:val="22"/>
        </w:rPr>
        <w:t xml:space="preserve"> 10 jednostek </w:t>
      </w:r>
      <w:r w:rsidR="00906C30">
        <w:rPr>
          <w:rFonts w:asciiTheme="majorHAnsi" w:hAnsiTheme="majorHAnsi" w:cstheme="majorHAnsi"/>
          <w:bCs/>
          <w:sz w:val="22"/>
          <w:szCs w:val="22"/>
        </w:rPr>
        <w:t xml:space="preserve">ochotniczych straży pożarnych, z czego 2 jednostki włączone są </w:t>
      </w:r>
      <w:r w:rsidR="00906C30" w:rsidRPr="00906C30">
        <w:rPr>
          <w:rFonts w:asciiTheme="majorHAnsi" w:hAnsiTheme="majorHAnsi" w:cstheme="majorHAnsi"/>
          <w:bCs/>
          <w:sz w:val="22"/>
          <w:szCs w:val="22"/>
        </w:rPr>
        <w:t>do Krajowego Systemu Ratowniczo Gaśniczego</w:t>
      </w:r>
      <w:r w:rsidR="00906C30">
        <w:rPr>
          <w:rFonts w:asciiTheme="majorHAnsi" w:hAnsiTheme="majorHAnsi" w:cstheme="majorHAnsi"/>
          <w:bCs/>
          <w:sz w:val="22"/>
          <w:szCs w:val="22"/>
        </w:rPr>
        <w:t xml:space="preserve"> ( OSP Bolszewo i OSP Gościcino). </w:t>
      </w:r>
    </w:p>
    <w:p w14:paraId="6D899FF6" w14:textId="76702BD8" w:rsidR="00EF5496" w:rsidRDefault="00195CDB" w:rsidP="00A2488B">
      <w:pPr>
        <w:suppressAutoHyphens/>
        <w:spacing w:line="276" w:lineRule="auto"/>
        <w:ind w:firstLine="375"/>
        <w:jc w:val="both"/>
        <w:rPr>
          <w:rFonts w:asciiTheme="majorHAnsi" w:hAnsiTheme="majorHAnsi" w:cstheme="majorHAnsi"/>
          <w:bCs/>
          <w:sz w:val="22"/>
          <w:szCs w:val="22"/>
        </w:rPr>
      </w:pPr>
      <w:r>
        <w:rPr>
          <w:rFonts w:asciiTheme="majorHAnsi" w:hAnsiTheme="majorHAnsi" w:cstheme="majorHAnsi"/>
          <w:bCs/>
          <w:sz w:val="22"/>
          <w:szCs w:val="22"/>
        </w:rPr>
        <w:t>W 20</w:t>
      </w:r>
      <w:r w:rsidR="00475EB9">
        <w:rPr>
          <w:rFonts w:asciiTheme="majorHAnsi" w:hAnsiTheme="majorHAnsi" w:cstheme="majorHAnsi"/>
          <w:bCs/>
          <w:sz w:val="22"/>
          <w:szCs w:val="22"/>
        </w:rPr>
        <w:t>2</w:t>
      </w:r>
      <w:r w:rsidR="005E3728">
        <w:rPr>
          <w:rFonts w:asciiTheme="majorHAnsi" w:hAnsiTheme="majorHAnsi" w:cstheme="majorHAnsi"/>
          <w:bCs/>
          <w:sz w:val="22"/>
          <w:szCs w:val="22"/>
        </w:rPr>
        <w:t>2</w:t>
      </w:r>
      <w:r>
        <w:rPr>
          <w:rFonts w:asciiTheme="majorHAnsi" w:hAnsiTheme="majorHAnsi" w:cstheme="majorHAnsi"/>
          <w:bCs/>
          <w:sz w:val="22"/>
          <w:szCs w:val="22"/>
        </w:rPr>
        <w:t xml:space="preserve"> r. Gmina </w:t>
      </w:r>
      <w:r w:rsidR="00475EB9">
        <w:rPr>
          <w:rFonts w:asciiTheme="majorHAnsi" w:hAnsiTheme="majorHAnsi" w:cstheme="majorHAnsi"/>
          <w:bCs/>
          <w:sz w:val="22"/>
          <w:szCs w:val="22"/>
        </w:rPr>
        <w:t>Wejherowo</w:t>
      </w:r>
      <w:r>
        <w:rPr>
          <w:rFonts w:asciiTheme="majorHAnsi" w:hAnsiTheme="majorHAnsi" w:cstheme="majorHAnsi"/>
          <w:bCs/>
          <w:sz w:val="22"/>
          <w:szCs w:val="22"/>
        </w:rPr>
        <w:t xml:space="preserve"> na bezpieczeństwo publiczne i ochronę przeciwpożarową poniosła wydatki w wysokości </w:t>
      </w:r>
      <w:r w:rsidR="001B4DCB" w:rsidRPr="001B4DCB">
        <w:rPr>
          <w:rFonts w:asciiTheme="majorHAnsi" w:hAnsiTheme="majorHAnsi" w:cstheme="majorHAnsi"/>
          <w:bCs/>
          <w:sz w:val="22"/>
          <w:szCs w:val="22"/>
        </w:rPr>
        <w:t xml:space="preserve">664 </w:t>
      </w:r>
      <w:r w:rsidR="001B4DCB">
        <w:rPr>
          <w:rFonts w:asciiTheme="majorHAnsi" w:hAnsiTheme="majorHAnsi" w:cstheme="majorHAnsi"/>
          <w:bCs/>
          <w:sz w:val="22"/>
          <w:szCs w:val="22"/>
        </w:rPr>
        <w:t>1</w:t>
      </w:r>
      <w:r w:rsidR="001B4DCB" w:rsidRPr="001B4DCB">
        <w:rPr>
          <w:rFonts w:asciiTheme="majorHAnsi" w:hAnsiTheme="majorHAnsi" w:cstheme="majorHAnsi"/>
          <w:bCs/>
          <w:sz w:val="22"/>
          <w:szCs w:val="22"/>
        </w:rPr>
        <w:t xml:space="preserve">70,72 </w:t>
      </w:r>
      <w:r w:rsidR="00D20830">
        <w:rPr>
          <w:rFonts w:asciiTheme="majorHAnsi" w:hAnsiTheme="majorHAnsi" w:cstheme="majorHAnsi"/>
          <w:bCs/>
          <w:sz w:val="22"/>
          <w:szCs w:val="22"/>
        </w:rPr>
        <w:t>z</w:t>
      </w:r>
      <w:r>
        <w:rPr>
          <w:rFonts w:asciiTheme="majorHAnsi" w:hAnsiTheme="majorHAnsi" w:cstheme="majorHAnsi"/>
          <w:bCs/>
          <w:sz w:val="22"/>
          <w:szCs w:val="22"/>
        </w:rPr>
        <w:t>ł</w:t>
      </w:r>
      <w:r w:rsidR="001B4DCB">
        <w:rPr>
          <w:rFonts w:asciiTheme="majorHAnsi" w:hAnsiTheme="majorHAnsi" w:cstheme="majorHAnsi"/>
          <w:bCs/>
          <w:sz w:val="22"/>
          <w:szCs w:val="22"/>
        </w:rPr>
        <w:t xml:space="preserve"> ( zmniejszenie o 13% w stosunku do 2021r.)</w:t>
      </w:r>
      <w:r>
        <w:rPr>
          <w:rFonts w:asciiTheme="majorHAnsi" w:hAnsiTheme="majorHAnsi" w:cstheme="majorHAnsi"/>
          <w:bCs/>
          <w:sz w:val="22"/>
          <w:szCs w:val="22"/>
        </w:rPr>
        <w:t>.</w:t>
      </w:r>
      <w:r w:rsidR="000F0C75">
        <w:rPr>
          <w:rFonts w:asciiTheme="majorHAnsi" w:hAnsiTheme="majorHAnsi" w:cstheme="majorHAnsi"/>
          <w:bCs/>
          <w:sz w:val="22"/>
          <w:szCs w:val="22"/>
        </w:rPr>
        <w:t xml:space="preserve"> Z kwoty tej </w:t>
      </w:r>
      <w:r w:rsidR="00EF5496">
        <w:rPr>
          <w:rFonts w:asciiTheme="majorHAnsi" w:hAnsiTheme="majorHAnsi" w:cstheme="majorHAnsi"/>
          <w:bCs/>
          <w:sz w:val="22"/>
          <w:szCs w:val="22"/>
        </w:rPr>
        <w:t>na działalność ochotniczych straży pożarnych przeznaczono</w:t>
      </w:r>
      <w:r w:rsidR="000F0C75">
        <w:rPr>
          <w:rFonts w:asciiTheme="majorHAnsi" w:hAnsiTheme="majorHAnsi" w:cstheme="majorHAnsi"/>
          <w:bCs/>
          <w:sz w:val="22"/>
          <w:szCs w:val="22"/>
        </w:rPr>
        <w:t xml:space="preserve"> </w:t>
      </w:r>
      <w:r w:rsidR="00EF5496" w:rsidRPr="00EF5496">
        <w:rPr>
          <w:rFonts w:asciiTheme="majorHAnsi" w:hAnsiTheme="majorHAnsi" w:cstheme="majorHAnsi"/>
          <w:bCs/>
          <w:sz w:val="22"/>
          <w:szCs w:val="22"/>
        </w:rPr>
        <w:t xml:space="preserve">656 362,00 </w:t>
      </w:r>
      <w:r w:rsidR="00EF5496">
        <w:rPr>
          <w:rFonts w:asciiTheme="majorHAnsi" w:hAnsiTheme="majorHAnsi" w:cstheme="majorHAnsi"/>
          <w:bCs/>
          <w:sz w:val="22"/>
          <w:szCs w:val="22"/>
        </w:rPr>
        <w:t>zł</w:t>
      </w:r>
      <w:r w:rsidR="000F0C75">
        <w:rPr>
          <w:rFonts w:asciiTheme="majorHAnsi" w:hAnsiTheme="majorHAnsi" w:cstheme="majorHAnsi"/>
          <w:bCs/>
          <w:sz w:val="22"/>
          <w:szCs w:val="22"/>
        </w:rPr>
        <w:t xml:space="preserve">. </w:t>
      </w:r>
      <w:r w:rsidR="00EF5496">
        <w:rPr>
          <w:rFonts w:asciiTheme="majorHAnsi" w:hAnsiTheme="majorHAnsi" w:cstheme="majorHAnsi"/>
          <w:bCs/>
          <w:sz w:val="22"/>
          <w:szCs w:val="22"/>
        </w:rPr>
        <w:t>Pozyskano także 4200 złotych</w:t>
      </w:r>
      <w:r w:rsidR="000F0C75" w:rsidRPr="000F0C75">
        <w:rPr>
          <w:rFonts w:asciiTheme="majorHAnsi" w:hAnsiTheme="majorHAnsi" w:cstheme="majorHAnsi"/>
          <w:bCs/>
          <w:sz w:val="22"/>
          <w:szCs w:val="22"/>
        </w:rPr>
        <w:t xml:space="preserve"> z</w:t>
      </w:r>
      <w:r w:rsidR="00466A0C">
        <w:rPr>
          <w:rFonts w:asciiTheme="majorHAnsi" w:hAnsiTheme="majorHAnsi" w:cstheme="majorHAnsi"/>
          <w:bCs/>
          <w:sz w:val="22"/>
          <w:szCs w:val="22"/>
        </w:rPr>
        <w:t> </w:t>
      </w:r>
      <w:r w:rsidR="000F0C75" w:rsidRPr="000F0C75">
        <w:rPr>
          <w:rFonts w:asciiTheme="majorHAnsi" w:hAnsiTheme="majorHAnsi" w:cstheme="majorHAnsi"/>
          <w:bCs/>
          <w:sz w:val="22"/>
          <w:szCs w:val="22"/>
        </w:rPr>
        <w:t xml:space="preserve">dotacji Marszałka Województwa Pomorskiego </w:t>
      </w:r>
      <w:r w:rsidR="00EF5496">
        <w:rPr>
          <w:rFonts w:asciiTheme="majorHAnsi" w:hAnsiTheme="majorHAnsi" w:cstheme="majorHAnsi"/>
          <w:bCs/>
          <w:sz w:val="22"/>
          <w:szCs w:val="22"/>
        </w:rPr>
        <w:t xml:space="preserve">na zakup </w:t>
      </w:r>
      <w:r w:rsidR="00EF5496" w:rsidRPr="00EF5496">
        <w:rPr>
          <w:rFonts w:asciiTheme="majorHAnsi" w:hAnsiTheme="majorHAnsi" w:cstheme="majorHAnsi"/>
          <w:bCs/>
          <w:sz w:val="22"/>
          <w:szCs w:val="22"/>
        </w:rPr>
        <w:t>sprzęt</w:t>
      </w:r>
      <w:r w:rsidR="00EF5496">
        <w:rPr>
          <w:rFonts w:asciiTheme="majorHAnsi" w:hAnsiTheme="majorHAnsi" w:cstheme="majorHAnsi"/>
          <w:bCs/>
          <w:sz w:val="22"/>
          <w:szCs w:val="22"/>
        </w:rPr>
        <w:t>u</w:t>
      </w:r>
      <w:r w:rsidR="00EF5496" w:rsidRPr="00EF5496">
        <w:rPr>
          <w:rFonts w:asciiTheme="majorHAnsi" w:hAnsiTheme="majorHAnsi" w:cstheme="majorHAnsi"/>
          <w:bCs/>
          <w:sz w:val="22"/>
          <w:szCs w:val="22"/>
        </w:rPr>
        <w:t xml:space="preserve"> ochrony układu oddechowego oraz umundurowani</w:t>
      </w:r>
      <w:r w:rsidR="00EF5496">
        <w:rPr>
          <w:rFonts w:asciiTheme="majorHAnsi" w:hAnsiTheme="majorHAnsi" w:cstheme="majorHAnsi"/>
          <w:bCs/>
          <w:sz w:val="22"/>
          <w:szCs w:val="22"/>
        </w:rPr>
        <w:t>a.</w:t>
      </w:r>
    </w:p>
    <w:p w14:paraId="48A4124E" w14:textId="6406DD99" w:rsidR="00D6581E" w:rsidRDefault="00D6581E" w:rsidP="00A2488B">
      <w:pPr>
        <w:suppressAutoHyphens/>
        <w:spacing w:line="276" w:lineRule="auto"/>
        <w:ind w:firstLine="375"/>
        <w:jc w:val="both"/>
        <w:rPr>
          <w:rFonts w:asciiTheme="majorHAnsi" w:hAnsiTheme="majorHAnsi" w:cstheme="majorHAnsi"/>
          <w:bCs/>
          <w:sz w:val="22"/>
          <w:szCs w:val="22"/>
        </w:rPr>
      </w:pPr>
      <w:r>
        <w:rPr>
          <w:rFonts w:asciiTheme="majorHAnsi" w:hAnsiTheme="majorHAnsi" w:cstheme="majorHAnsi"/>
          <w:bCs/>
          <w:sz w:val="22"/>
          <w:szCs w:val="22"/>
        </w:rPr>
        <w:t>Największymi zakupami inwestycyjnymi w 2022 roku były:</w:t>
      </w:r>
      <w:r w:rsidRPr="00D6581E">
        <w:rPr>
          <w:rFonts w:asciiTheme="majorHAnsi" w:hAnsiTheme="majorHAnsi" w:cstheme="majorHAnsi"/>
          <w:bCs/>
          <w:sz w:val="22"/>
          <w:szCs w:val="22"/>
        </w:rPr>
        <w:t xml:space="preserve"> zakup zestawu medycznego dla OSP Gowino</w:t>
      </w:r>
      <w:r>
        <w:rPr>
          <w:rFonts w:asciiTheme="majorHAnsi" w:hAnsiTheme="majorHAnsi" w:cstheme="majorHAnsi"/>
          <w:bCs/>
          <w:sz w:val="22"/>
          <w:szCs w:val="22"/>
        </w:rPr>
        <w:t xml:space="preserve"> za </w:t>
      </w:r>
      <w:r w:rsidRPr="00D6581E">
        <w:rPr>
          <w:rFonts w:asciiTheme="majorHAnsi" w:hAnsiTheme="majorHAnsi" w:cstheme="majorHAnsi"/>
          <w:bCs/>
          <w:sz w:val="22"/>
          <w:szCs w:val="22"/>
        </w:rPr>
        <w:t>10 000 zł</w:t>
      </w:r>
      <w:r>
        <w:rPr>
          <w:rFonts w:asciiTheme="majorHAnsi" w:hAnsiTheme="majorHAnsi" w:cstheme="majorHAnsi"/>
          <w:bCs/>
          <w:sz w:val="22"/>
          <w:szCs w:val="22"/>
        </w:rPr>
        <w:t xml:space="preserve"> oraz </w:t>
      </w:r>
      <w:r w:rsidRPr="00D6581E">
        <w:rPr>
          <w:rFonts w:asciiTheme="majorHAnsi" w:hAnsiTheme="majorHAnsi" w:cstheme="majorHAnsi"/>
          <w:bCs/>
          <w:sz w:val="22"/>
          <w:szCs w:val="22"/>
        </w:rPr>
        <w:t xml:space="preserve">zakup </w:t>
      </w:r>
      <w:r>
        <w:rPr>
          <w:rFonts w:asciiTheme="majorHAnsi" w:hAnsiTheme="majorHAnsi" w:cstheme="majorHAnsi"/>
          <w:bCs/>
          <w:sz w:val="22"/>
          <w:szCs w:val="22"/>
        </w:rPr>
        <w:t>q</w:t>
      </w:r>
      <w:r w:rsidRPr="00D6581E">
        <w:rPr>
          <w:rFonts w:asciiTheme="majorHAnsi" w:hAnsiTheme="majorHAnsi" w:cstheme="majorHAnsi"/>
          <w:bCs/>
          <w:sz w:val="22"/>
          <w:szCs w:val="22"/>
        </w:rPr>
        <w:t>uada Kymco Z5 MXU 550i, o pojemności 500 cm³, wyposażonego w</w:t>
      </w:r>
      <w:r w:rsidR="00466A0C">
        <w:rPr>
          <w:rFonts w:asciiTheme="majorHAnsi" w:hAnsiTheme="majorHAnsi" w:cstheme="majorHAnsi"/>
          <w:bCs/>
          <w:sz w:val="22"/>
          <w:szCs w:val="22"/>
        </w:rPr>
        <w:t> </w:t>
      </w:r>
      <w:r w:rsidRPr="00D6581E">
        <w:rPr>
          <w:rFonts w:asciiTheme="majorHAnsi" w:hAnsiTheme="majorHAnsi" w:cstheme="majorHAnsi"/>
          <w:bCs/>
          <w:sz w:val="22"/>
          <w:szCs w:val="22"/>
        </w:rPr>
        <w:t>wyciągarkę zamontowaną na przodzie pojazdu, halogeny oraz Led Bar-y, a także sygnalizację świetlno-dźwiękową</w:t>
      </w:r>
      <w:r>
        <w:rPr>
          <w:rFonts w:asciiTheme="majorHAnsi" w:hAnsiTheme="majorHAnsi" w:cstheme="majorHAnsi"/>
          <w:bCs/>
          <w:sz w:val="22"/>
          <w:szCs w:val="22"/>
        </w:rPr>
        <w:t xml:space="preserve"> </w:t>
      </w:r>
      <w:r w:rsidRPr="00D6581E">
        <w:rPr>
          <w:rFonts w:asciiTheme="majorHAnsi" w:hAnsiTheme="majorHAnsi" w:cstheme="majorHAnsi"/>
          <w:bCs/>
          <w:sz w:val="22"/>
          <w:szCs w:val="22"/>
        </w:rPr>
        <w:t>dla OSP Kniewo</w:t>
      </w:r>
      <w:r>
        <w:rPr>
          <w:rFonts w:asciiTheme="majorHAnsi" w:hAnsiTheme="majorHAnsi" w:cstheme="majorHAnsi"/>
          <w:bCs/>
          <w:sz w:val="22"/>
          <w:szCs w:val="22"/>
        </w:rPr>
        <w:t>. Łączny koszt zakupu wyniósł 50 000 złotych z czego 30 000 zł pochodziło z budżetu Gminy Wejherowo</w:t>
      </w:r>
      <w:r w:rsidR="005465D4">
        <w:rPr>
          <w:rFonts w:asciiTheme="majorHAnsi" w:hAnsiTheme="majorHAnsi" w:cstheme="majorHAnsi"/>
          <w:bCs/>
          <w:sz w:val="22"/>
          <w:szCs w:val="22"/>
        </w:rPr>
        <w:t>.</w:t>
      </w:r>
    </w:p>
    <w:p w14:paraId="343B22CF" w14:textId="77777777" w:rsidR="005465D4" w:rsidRPr="00D6581E" w:rsidRDefault="005465D4" w:rsidP="00A2488B">
      <w:pPr>
        <w:suppressAutoHyphens/>
        <w:spacing w:line="276" w:lineRule="auto"/>
        <w:ind w:firstLine="375"/>
        <w:jc w:val="both"/>
        <w:rPr>
          <w:rFonts w:asciiTheme="majorHAnsi" w:hAnsiTheme="majorHAnsi" w:cstheme="majorHAnsi"/>
          <w:bCs/>
          <w:sz w:val="22"/>
          <w:szCs w:val="22"/>
        </w:rPr>
      </w:pPr>
    </w:p>
    <w:p w14:paraId="2B21E1C6" w14:textId="7F8830CD" w:rsidR="00EF5496" w:rsidRPr="00EF5496" w:rsidRDefault="000477CF" w:rsidP="000477CF">
      <w:pPr>
        <w:suppressAutoHyphens/>
        <w:spacing w:line="276" w:lineRule="auto"/>
        <w:ind w:firstLine="375"/>
        <w:jc w:val="center"/>
        <w:rPr>
          <w:rFonts w:asciiTheme="majorHAnsi" w:hAnsiTheme="majorHAnsi" w:cstheme="majorHAnsi"/>
          <w:bCs/>
          <w:sz w:val="22"/>
          <w:szCs w:val="22"/>
        </w:rPr>
      </w:pPr>
      <w:r>
        <w:rPr>
          <w:rFonts w:asciiTheme="majorHAnsi" w:hAnsiTheme="majorHAnsi" w:cstheme="majorHAnsi"/>
          <w:bCs/>
          <w:noProof/>
          <w:sz w:val="22"/>
          <w:szCs w:val="22"/>
        </w:rPr>
        <w:drawing>
          <wp:inline distT="0" distB="0" distL="0" distR="0" wp14:anchorId="26C51485" wp14:editId="749319D1">
            <wp:extent cx="5322992" cy="2956330"/>
            <wp:effectExtent l="0" t="0" r="0" b="0"/>
            <wp:docPr id="57142851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428514" name="Obraz 571428514"/>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378145" cy="2986961"/>
                    </a:xfrm>
                    <a:prstGeom prst="rect">
                      <a:avLst/>
                    </a:prstGeom>
                  </pic:spPr>
                </pic:pic>
              </a:graphicData>
            </a:graphic>
          </wp:inline>
        </w:drawing>
      </w:r>
    </w:p>
    <w:p w14:paraId="0F0723AB" w14:textId="40850441" w:rsidR="00475EB9" w:rsidRDefault="00475EB9" w:rsidP="00A2488B">
      <w:pPr>
        <w:suppressAutoHyphens/>
        <w:spacing w:line="276" w:lineRule="auto"/>
        <w:jc w:val="both"/>
        <w:rPr>
          <w:rFonts w:asciiTheme="majorHAnsi" w:hAnsiTheme="majorHAnsi" w:cstheme="majorHAnsi"/>
          <w:bCs/>
          <w:sz w:val="22"/>
          <w:szCs w:val="22"/>
        </w:rPr>
      </w:pPr>
    </w:p>
    <w:p w14:paraId="58F6B09D" w14:textId="77777777" w:rsidR="00E41EC7" w:rsidRDefault="00D6581E" w:rsidP="00A2488B">
      <w:pPr>
        <w:suppressAutoHyphens/>
        <w:spacing w:line="276" w:lineRule="auto"/>
        <w:jc w:val="both"/>
        <w:rPr>
          <w:rFonts w:asciiTheme="majorHAnsi" w:hAnsiTheme="majorHAnsi" w:cstheme="majorHAnsi"/>
          <w:bCs/>
          <w:sz w:val="22"/>
          <w:szCs w:val="22"/>
        </w:rPr>
      </w:pPr>
      <w:r>
        <w:rPr>
          <w:rFonts w:asciiTheme="majorHAnsi" w:hAnsiTheme="majorHAnsi" w:cstheme="majorHAnsi"/>
          <w:bCs/>
          <w:sz w:val="22"/>
          <w:szCs w:val="22"/>
        </w:rPr>
        <w:t xml:space="preserve">Poniższa tabela przedstawia stany osobowe poszczególnych jednostek OSP oraz </w:t>
      </w:r>
      <w:r w:rsidR="00E41EC7">
        <w:rPr>
          <w:rFonts w:asciiTheme="majorHAnsi" w:hAnsiTheme="majorHAnsi" w:cstheme="majorHAnsi"/>
          <w:bCs/>
          <w:sz w:val="22"/>
          <w:szCs w:val="22"/>
        </w:rPr>
        <w:t>ilość</w:t>
      </w:r>
      <w:r>
        <w:rPr>
          <w:rFonts w:asciiTheme="majorHAnsi" w:hAnsiTheme="majorHAnsi" w:cstheme="majorHAnsi"/>
          <w:bCs/>
          <w:sz w:val="22"/>
          <w:szCs w:val="22"/>
        </w:rPr>
        <w:t xml:space="preserve"> </w:t>
      </w:r>
      <w:r w:rsidR="00E41EC7">
        <w:rPr>
          <w:rFonts w:asciiTheme="majorHAnsi" w:hAnsiTheme="majorHAnsi" w:cstheme="majorHAnsi"/>
          <w:bCs/>
          <w:sz w:val="22"/>
          <w:szCs w:val="22"/>
        </w:rPr>
        <w:t>działań ratowniczo- gaśniczych w 2022 roku.</w:t>
      </w:r>
    </w:p>
    <w:p w14:paraId="337C20CE" w14:textId="77777777" w:rsidR="000477CF" w:rsidRDefault="000477CF" w:rsidP="00A2488B">
      <w:pPr>
        <w:suppressAutoHyphens/>
        <w:spacing w:line="276" w:lineRule="auto"/>
        <w:jc w:val="both"/>
        <w:rPr>
          <w:rFonts w:asciiTheme="majorHAnsi" w:hAnsiTheme="majorHAnsi" w:cstheme="majorHAnsi"/>
          <w:bCs/>
          <w:sz w:val="22"/>
          <w:szCs w:val="22"/>
        </w:rPr>
      </w:pPr>
    </w:p>
    <w:p w14:paraId="26933B11" w14:textId="4CEFA433" w:rsidR="00E41EC7" w:rsidRPr="00110873" w:rsidRDefault="00C71C28" w:rsidP="000477CF">
      <w:pPr>
        <w:suppressAutoHyphens/>
        <w:jc w:val="center"/>
        <w:rPr>
          <w:rFonts w:asciiTheme="majorHAnsi" w:hAnsiTheme="majorHAnsi" w:cstheme="majorHAnsi"/>
          <w:bCs/>
          <w:color w:val="0070C0"/>
          <w:sz w:val="22"/>
          <w:szCs w:val="22"/>
        </w:rPr>
      </w:pPr>
      <w:r w:rsidRPr="00110873">
        <w:rPr>
          <w:rFonts w:asciiTheme="majorHAnsi" w:hAnsiTheme="majorHAnsi" w:cstheme="majorHAnsi"/>
          <w:b/>
          <w:bCs/>
          <w:color w:val="0070C0"/>
          <w:sz w:val="22"/>
          <w:szCs w:val="22"/>
        </w:rPr>
        <w:t xml:space="preserve">Tabela 5. </w:t>
      </w:r>
      <w:r w:rsidR="00914919" w:rsidRPr="00110873">
        <w:rPr>
          <w:rFonts w:asciiTheme="majorHAnsi" w:hAnsiTheme="majorHAnsi" w:cstheme="majorHAnsi"/>
          <w:b/>
          <w:bCs/>
          <w:color w:val="0070C0"/>
          <w:sz w:val="22"/>
          <w:szCs w:val="22"/>
        </w:rPr>
        <w:t>Stany osobowe jednostek OSP oraz liczba działań ratowniczo-gaśniczych w 2022</w:t>
      </w:r>
      <w:r w:rsidRPr="00110873">
        <w:rPr>
          <w:rFonts w:asciiTheme="majorHAnsi" w:hAnsiTheme="majorHAnsi" w:cstheme="majorHAnsi"/>
          <w:b/>
          <w:bCs/>
          <w:color w:val="0070C0"/>
          <w:sz w:val="22"/>
          <w:szCs w:val="22"/>
        </w:rPr>
        <w:t xml:space="preserve"> r.</w:t>
      </w:r>
    </w:p>
    <w:tbl>
      <w:tblPr>
        <w:tblStyle w:val="Tabelasiatki2akcent1"/>
        <w:tblW w:w="0" w:type="auto"/>
        <w:jc w:val="center"/>
        <w:tblBorders>
          <w:top w:val="single" w:sz="4" w:space="0" w:color="4472C4" w:themeColor="accent1"/>
          <w:left w:val="single" w:sz="4" w:space="0" w:color="4472C4" w:themeColor="accent1"/>
          <w:bottom w:val="single" w:sz="4" w:space="0" w:color="4472C4" w:themeColor="accent1"/>
          <w:right w:val="single" w:sz="4" w:space="0" w:color="4472C4" w:themeColor="accent1"/>
          <w:insideH w:val="single" w:sz="4" w:space="0" w:color="4472C4" w:themeColor="accent1"/>
          <w:insideV w:val="single" w:sz="4" w:space="0" w:color="4472C4" w:themeColor="accent1"/>
        </w:tblBorders>
        <w:tblLook w:val="04A0" w:firstRow="1" w:lastRow="0" w:firstColumn="1" w:lastColumn="0" w:noHBand="0" w:noVBand="1"/>
      </w:tblPr>
      <w:tblGrid>
        <w:gridCol w:w="3119"/>
        <w:gridCol w:w="1201"/>
        <w:gridCol w:w="1634"/>
        <w:gridCol w:w="1586"/>
      </w:tblGrid>
      <w:tr w:rsidR="00D90F20" w:rsidRPr="00E41EC7" w14:paraId="32CD899B" w14:textId="77777777" w:rsidTr="000477CF">
        <w:trPr>
          <w:cnfStyle w:val="100000000000" w:firstRow="1" w:lastRow="0" w:firstColumn="0" w:lastColumn="0" w:oddVBand="0" w:evenVBand="0" w:oddHBand="0" w:evenHBand="0" w:firstRowFirstColumn="0" w:firstRowLastColumn="0" w:lastRowFirstColumn="0" w:lastRowLastColumn="0"/>
          <w:trHeight w:val="1416"/>
          <w:jc w:val="center"/>
        </w:trPr>
        <w:tc>
          <w:tcPr>
            <w:cnfStyle w:val="001000000000" w:firstRow="0" w:lastRow="0" w:firstColumn="1" w:lastColumn="0" w:oddVBand="0" w:evenVBand="0" w:oddHBand="0" w:evenHBand="0" w:firstRowFirstColumn="0" w:firstRowLastColumn="0" w:lastRowFirstColumn="0" w:lastRowLastColumn="0"/>
            <w:tcW w:w="3119" w:type="dxa"/>
            <w:tcBorders>
              <w:top w:val="none" w:sz="0" w:space="0" w:color="auto"/>
              <w:bottom w:val="none" w:sz="0" w:space="0" w:color="auto"/>
              <w:right w:val="none" w:sz="0" w:space="0" w:color="auto"/>
            </w:tcBorders>
            <w:hideMark/>
          </w:tcPr>
          <w:p w14:paraId="42287FAD" w14:textId="628278A4" w:rsidR="00E41EC7" w:rsidRPr="00E41EC7" w:rsidRDefault="00E41EC7" w:rsidP="00E41EC7">
            <w:pPr>
              <w:suppressAutoHyphens/>
              <w:jc w:val="center"/>
              <w:rPr>
                <w:rFonts w:asciiTheme="majorHAnsi" w:hAnsiTheme="majorHAnsi" w:cstheme="majorHAnsi"/>
                <w:b w:val="0"/>
                <w:sz w:val="22"/>
                <w:szCs w:val="22"/>
              </w:rPr>
            </w:pPr>
            <w:r w:rsidRPr="00E41EC7">
              <w:rPr>
                <w:rFonts w:asciiTheme="majorHAnsi" w:hAnsiTheme="majorHAnsi" w:cstheme="majorHAnsi"/>
                <w:b w:val="0"/>
                <w:sz w:val="22"/>
                <w:szCs w:val="22"/>
              </w:rPr>
              <w:lastRenderedPageBreak/>
              <w:t>Jednostka</w:t>
            </w:r>
          </w:p>
        </w:tc>
        <w:tc>
          <w:tcPr>
            <w:tcW w:w="1201" w:type="dxa"/>
            <w:tcBorders>
              <w:top w:val="none" w:sz="0" w:space="0" w:color="auto"/>
              <w:left w:val="none" w:sz="0" w:space="0" w:color="auto"/>
              <w:bottom w:val="none" w:sz="0" w:space="0" w:color="auto"/>
              <w:right w:val="none" w:sz="0" w:space="0" w:color="auto"/>
            </w:tcBorders>
            <w:hideMark/>
          </w:tcPr>
          <w:p w14:paraId="26B6E8CA" w14:textId="7E7CB483" w:rsidR="00E41EC7" w:rsidRPr="00E41EC7" w:rsidRDefault="00E41EC7" w:rsidP="00E41EC7">
            <w:pPr>
              <w:suppressAutoHyphens/>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22"/>
                <w:szCs w:val="22"/>
              </w:rPr>
            </w:pPr>
            <w:r w:rsidRPr="00E41EC7">
              <w:rPr>
                <w:rFonts w:asciiTheme="majorHAnsi" w:hAnsiTheme="majorHAnsi" w:cstheme="majorHAnsi"/>
                <w:bCs w:val="0"/>
                <w:sz w:val="22"/>
                <w:szCs w:val="22"/>
              </w:rPr>
              <w:t>Liczba strażaków</w:t>
            </w:r>
          </w:p>
        </w:tc>
        <w:tc>
          <w:tcPr>
            <w:tcW w:w="1634" w:type="dxa"/>
            <w:tcBorders>
              <w:top w:val="none" w:sz="0" w:space="0" w:color="auto"/>
              <w:left w:val="none" w:sz="0" w:space="0" w:color="auto"/>
              <w:bottom w:val="none" w:sz="0" w:space="0" w:color="auto"/>
              <w:right w:val="none" w:sz="0" w:space="0" w:color="auto"/>
            </w:tcBorders>
            <w:hideMark/>
          </w:tcPr>
          <w:p w14:paraId="520D5829" w14:textId="77777777" w:rsidR="00E41EC7" w:rsidRPr="00E41EC7" w:rsidRDefault="00E41EC7" w:rsidP="00E41EC7">
            <w:pPr>
              <w:suppressAutoHyphens/>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22"/>
                <w:szCs w:val="22"/>
              </w:rPr>
            </w:pPr>
            <w:r w:rsidRPr="00E41EC7">
              <w:rPr>
                <w:rFonts w:asciiTheme="majorHAnsi" w:hAnsiTheme="majorHAnsi" w:cstheme="majorHAnsi"/>
                <w:bCs w:val="0"/>
                <w:sz w:val="22"/>
                <w:szCs w:val="22"/>
              </w:rPr>
              <w:t>Liczba druhów MDP</w:t>
            </w:r>
          </w:p>
        </w:tc>
        <w:tc>
          <w:tcPr>
            <w:tcW w:w="1586" w:type="dxa"/>
            <w:tcBorders>
              <w:top w:val="none" w:sz="0" w:space="0" w:color="auto"/>
              <w:left w:val="none" w:sz="0" w:space="0" w:color="auto"/>
              <w:bottom w:val="none" w:sz="0" w:space="0" w:color="auto"/>
            </w:tcBorders>
            <w:hideMark/>
          </w:tcPr>
          <w:p w14:paraId="64FC015F" w14:textId="77777777" w:rsidR="00E41EC7" w:rsidRPr="00E41EC7" w:rsidRDefault="00E41EC7" w:rsidP="00E41EC7">
            <w:pPr>
              <w:suppressAutoHyphens/>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Cs w:val="0"/>
                <w:sz w:val="22"/>
                <w:szCs w:val="22"/>
              </w:rPr>
            </w:pPr>
            <w:r w:rsidRPr="00E41EC7">
              <w:rPr>
                <w:rFonts w:asciiTheme="majorHAnsi" w:hAnsiTheme="majorHAnsi" w:cstheme="majorHAnsi"/>
                <w:bCs w:val="0"/>
                <w:sz w:val="22"/>
                <w:szCs w:val="22"/>
              </w:rPr>
              <w:t>Liczba działań ratowniczo-gaśniczych w 2022 roku</w:t>
            </w:r>
          </w:p>
        </w:tc>
      </w:tr>
      <w:tr w:rsidR="00D90F20" w:rsidRPr="00E41EC7" w14:paraId="0615768B" w14:textId="77777777" w:rsidTr="000477C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224CEF6"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Bolszewo</w:t>
            </w:r>
          </w:p>
        </w:tc>
        <w:tc>
          <w:tcPr>
            <w:tcW w:w="1201" w:type="dxa"/>
            <w:noWrap/>
            <w:hideMark/>
          </w:tcPr>
          <w:p w14:paraId="29246A11"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52</w:t>
            </w:r>
          </w:p>
        </w:tc>
        <w:tc>
          <w:tcPr>
            <w:tcW w:w="1634" w:type="dxa"/>
            <w:noWrap/>
            <w:hideMark/>
          </w:tcPr>
          <w:p w14:paraId="7505D894"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19</w:t>
            </w:r>
          </w:p>
        </w:tc>
        <w:tc>
          <w:tcPr>
            <w:tcW w:w="1586" w:type="dxa"/>
            <w:noWrap/>
            <w:hideMark/>
          </w:tcPr>
          <w:p w14:paraId="7C528DC3"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202</w:t>
            </w:r>
          </w:p>
        </w:tc>
      </w:tr>
      <w:tr w:rsidR="00E41EC7" w:rsidRPr="00E41EC7" w14:paraId="0DC25F22" w14:textId="77777777" w:rsidTr="000477CF">
        <w:trPr>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07159FD"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Gościcino</w:t>
            </w:r>
          </w:p>
        </w:tc>
        <w:tc>
          <w:tcPr>
            <w:tcW w:w="1201" w:type="dxa"/>
            <w:noWrap/>
            <w:hideMark/>
          </w:tcPr>
          <w:p w14:paraId="1795E7D3"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31</w:t>
            </w:r>
          </w:p>
        </w:tc>
        <w:tc>
          <w:tcPr>
            <w:tcW w:w="1634" w:type="dxa"/>
            <w:noWrap/>
            <w:hideMark/>
          </w:tcPr>
          <w:p w14:paraId="6CEB43DF"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10</w:t>
            </w:r>
          </w:p>
        </w:tc>
        <w:tc>
          <w:tcPr>
            <w:tcW w:w="1586" w:type="dxa"/>
            <w:noWrap/>
            <w:hideMark/>
          </w:tcPr>
          <w:p w14:paraId="1897AC86"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157</w:t>
            </w:r>
          </w:p>
        </w:tc>
      </w:tr>
      <w:tr w:rsidR="00D90F20" w:rsidRPr="00E41EC7" w14:paraId="7D86EE3E" w14:textId="77777777" w:rsidTr="000477C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74C855A5"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Gowino</w:t>
            </w:r>
          </w:p>
        </w:tc>
        <w:tc>
          <w:tcPr>
            <w:tcW w:w="1201" w:type="dxa"/>
            <w:noWrap/>
            <w:hideMark/>
          </w:tcPr>
          <w:p w14:paraId="448A80EB"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33</w:t>
            </w:r>
          </w:p>
        </w:tc>
        <w:tc>
          <w:tcPr>
            <w:tcW w:w="1634" w:type="dxa"/>
            <w:noWrap/>
            <w:hideMark/>
          </w:tcPr>
          <w:p w14:paraId="10809975"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16</w:t>
            </w:r>
          </w:p>
        </w:tc>
        <w:tc>
          <w:tcPr>
            <w:tcW w:w="1586" w:type="dxa"/>
            <w:noWrap/>
            <w:hideMark/>
          </w:tcPr>
          <w:p w14:paraId="308BC810"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66</w:t>
            </w:r>
          </w:p>
        </w:tc>
      </w:tr>
      <w:tr w:rsidR="00E41EC7" w:rsidRPr="00E41EC7" w14:paraId="69A66E86" w14:textId="77777777" w:rsidTr="000477CF">
        <w:trPr>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C6EB7F6"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Orle</w:t>
            </w:r>
          </w:p>
        </w:tc>
        <w:tc>
          <w:tcPr>
            <w:tcW w:w="1201" w:type="dxa"/>
            <w:noWrap/>
            <w:hideMark/>
          </w:tcPr>
          <w:p w14:paraId="7E942085"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32</w:t>
            </w:r>
          </w:p>
        </w:tc>
        <w:tc>
          <w:tcPr>
            <w:tcW w:w="1634" w:type="dxa"/>
            <w:noWrap/>
            <w:hideMark/>
          </w:tcPr>
          <w:p w14:paraId="13B08B73"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6</w:t>
            </w:r>
          </w:p>
        </w:tc>
        <w:tc>
          <w:tcPr>
            <w:tcW w:w="1586" w:type="dxa"/>
            <w:noWrap/>
            <w:hideMark/>
          </w:tcPr>
          <w:p w14:paraId="76E27B70"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51</w:t>
            </w:r>
          </w:p>
        </w:tc>
      </w:tr>
      <w:tr w:rsidR="00D90F20" w:rsidRPr="00E41EC7" w14:paraId="00CF6685" w14:textId="77777777" w:rsidTr="000477C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30EAE7D1"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Kniewo</w:t>
            </w:r>
          </w:p>
        </w:tc>
        <w:tc>
          <w:tcPr>
            <w:tcW w:w="1201" w:type="dxa"/>
            <w:noWrap/>
            <w:hideMark/>
          </w:tcPr>
          <w:p w14:paraId="3ECC0E4C"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37</w:t>
            </w:r>
          </w:p>
        </w:tc>
        <w:tc>
          <w:tcPr>
            <w:tcW w:w="1634" w:type="dxa"/>
            <w:noWrap/>
            <w:hideMark/>
          </w:tcPr>
          <w:p w14:paraId="354D5D7D"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23</w:t>
            </w:r>
          </w:p>
        </w:tc>
        <w:tc>
          <w:tcPr>
            <w:tcW w:w="1586" w:type="dxa"/>
            <w:noWrap/>
            <w:hideMark/>
          </w:tcPr>
          <w:p w14:paraId="7408631E"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34</w:t>
            </w:r>
          </w:p>
        </w:tc>
      </w:tr>
      <w:tr w:rsidR="00E41EC7" w:rsidRPr="00E41EC7" w14:paraId="2A965C16" w14:textId="77777777" w:rsidTr="000477CF">
        <w:trPr>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2F9CB018"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Gniewowo</w:t>
            </w:r>
          </w:p>
        </w:tc>
        <w:tc>
          <w:tcPr>
            <w:tcW w:w="1201" w:type="dxa"/>
            <w:noWrap/>
            <w:hideMark/>
          </w:tcPr>
          <w:p w14:paraId="291C4FE7"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26</w:t>
            </w:r>
          </w:p>
        </w:tc>
        <w:tc>
          <w:tcPr>
            <w:tcW w:w="1634" w:type="dxa"/>
            <w:noWrap/>
            <w:hideMark/>
          </w:tcPr>
          <w:p w14:paraId="3E322553"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0</w:t>
            </w:r>
          </w:p>
        </w:tc>
        <w:tc>
          <w:tcPr>
            <w:tcW w:w="1586" w:type="dxa"/>
            <w:noWrap/>
            <w:hideMark/>
          </w:tcPr>
          <w:p w14:paraId="24CEBF87"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25</w:t>
            </w:r>
          </w:p>
        </w:tc>
      </w:tr>
      <w:tr w:rsidR="00D90F20" w:rsidRPr="00E41EC7" w14:paraId="3C1BF2F1" w14:textId="77777777" w:rsidTr="000477C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65577AC0"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Zbychowo</w:t>
            </w:r>
          </w:p>
        </w:tc>
        <w:tc>
          <w:tcPr>
            <w:tcW w:w="1201" w:type="dxa"/>
            <w:noWrap/>
            <w:hideMark/>
          </w:tcPr>
          <w:p w14:paraId="680D11E2"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22</w:t>
            </w:r>
          </w:p>
        </w:tc>
        <w:tc>
          <w:tcPr>
            <w:tcW w:w="1634" w:type="dxa"/>
            <w:noWrap/>
            <w:hideMark/>
          </w:tcPr>
          <w:p w14:paraId="5873E7C9"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20</w:t>
            </w:r>
          </w:p>
        </w:tc>
        <w:tc>
          <w:tcPr>
            <w:tcW w:w="1586" w:type="dxa"/>
            <w:noWrap/>
            <w:hideMark/>
          </w:tcPr>
          <w:p w14:paraId="718FFE4E"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20</w:t>
            </w:r>
          </w:p>
        </w:tc>
      </w:tr>
      <w:tr w:rsidR="00E41EC7" w:rsidRPr="00E41EC7" w14:paraId="1B8CD6A0" w14:textId="77777777" w:rsidTr="000477CF">
        <w:trPr>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1743E417"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Góra</w:t>
            </w:r>
          </w:p>
        </w:tc>
        <w:tc>
          <w:tcPr>
            <w:tcW w:w="1201" w:type="dxa"/>
            <w:noWrap/>
            <w:hideMark/>
          </w:tcPr>
          <w:p w14:paraId="22920659"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48</w:t>
            </w:r>
          </w:p>
        </w:tc>
        <w:tc>
          <w:tcPr>
            <w:tcW w:w="1634" w:type="dxa"/>
            <w:noWrap/>
            <w:hideMark/>
          </w:tcPr>
          <w:p w14:paraId="570A3C74"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12</w:t>
            </w:r>
          </w:p>
        </w:tc>
        <w:tc>
          <w:tcPr>
            <w:tcW w:w="1586" w:type="dxa"/>
            <w:noWrap/>
            <w:hideMark/>
          </w:tcPr>
          <w:p w14:paraId="3EBE09DA"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15</w:t>
            </w:r>
          </w:p>
        </w:tc>
      </w:tr>
      <w:tr w:rsidR="00D90F20" w:rsidRPr="00E41EC7" w14:paraId="614B83B1" w14:textId="77777777" w:rsidTr="000477C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05127738"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Nowy Dwór Wejherowski</w:t>
            </w:r>
          </w:p>
        </w:tc>
        <w:tc>
          <w:tcPr>
            <w:tcW w:w="1201" w:type="dxa"/>
            <w:noWrap/>
            <w:hideMark/>
          </w:tcPr>
          <w:p w14:paraId="30745093"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20</w:t>
            </w:r>
          </w:p>
        </w:tc>
        <w:tc>
          <w:tcPr>
            <w:tcW w:w="1634" w:type="dxa"/>
            <w:noWrap/>
            <w:hideMark/>
          </w:tcPr>
          <w:p w14:paraId="7943D7D6"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16</w:t>
            </w:r>
          </w:p>
        </w:tc>
        <w:tc>
          <w:tcPr>
            <w:tcW w:w="1586" w:type="dxa"/>
            <w:noWrap/>
            <w:hideMark/>
          </w:tcPr>
          <w:p w14:paraId="3ABC350A" w14:textId="77777777" w:rsidR="00E41EC7" w:rsidRPr="00E41EC7" w:rsidRDefault="00E41EC7" w:rsidP="00E41EC7">
            <w:pPr>
              <w:suppressAutoHyphens/>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0</w:t>
            </w:r>
          </w:p>
        </w:tc>
      </w:tr>
      <w:tr w:rsidR="00E41EC7" w:rsidRPr="00E41EC7" w14:paraId="33995F78" w14:textId="77777777" w:rsidTr="000477CF">
        <w:trPr>
          <w:trHeight w:val="288"/>
          <w:jc w:val="center"/>
        </w:trPr>
        <w:tc>
          <w:tcPr>
            <w:cnfStyle w:val="001000000000" w:firstRow="0" w:lastRow="0" w:firstColumn="1" w:lastColumn="0" w:oddVBand="0" w:evenVBand="0" w:oddHBand="0" w:evenHBand="0" w:firstRowFirstColumn="0" w:firstRowLastColumn="0" w:lastRowFirstColumn="0" w:lastRowLastColumn="0"/>
            <w:tcW w:w="3119" w:type="dxa"/>
            <w:noWrap/>
            <w:hideMark/>
          </w:tcPr>
          <w:p w14:paraId="29080CF2" w14:textId="77777777" w:rsidR="00E41EC7" w:rsidRPr="00E41EC7" w:rsidRDefault="00E41EC7" w:rsidP="00E41EC7">
            <w:pPr>
              <w:suppressAutoHyphens/>
              <w:rPr>
                <w:rFonts w:asciiTheme="majorHAnsi" w:hAnsiTheme="majorHAnsi" w:cstheme="majorHAnsi"/>
                <w:sz w:val="22"/>
                <w:szCs w:val="22"/>
              </w:rPr>
            </w:pPr>
            <w:r w:rsidRPr="00E41EC7">
              <w:rPr>
                <w:rFonts w:asciiTheme="majorHAnsi" w:hAnsiTheme="majorHAnsi" w:cstheme="majorHAnsi"/>
                <w:sz w:val="22"/>
                <w:szCs w:val="22"/>
              </w:rPr>
              <w:t>OSP Reszki</w:t>
            </w:r>
          </w:p>
        </w:tc>
        <w:tc>
          <w:tcPr>
            <w:tcW w:w="1201" w:type="dxa"/>
            <w:noWrap/>
            <w:hideMark/>
          </w:tcPr>
          <w:p w14:paraId="34E56C1E"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11</w:t>
            </w:r>
          </w:p>
        </w:tc>
        <w:tc>
          <w:tcPr>
            <w:tcW w:w="1634" w:type="dxa"/>
            <w:noWrap/>
            <w:hideMark/>
          </w:tcPr>
          <w:p w14:paraId="60718A52"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0</w:t>
            </w:r>
          </w:p>
        </w:tc>
        <w:tc>
          <w:tcPr>
            <w:tcW w:w="1586" w:type="dxa"/>
            <w:noWrap/>
            <w:hideMark/>
          </w:tcPr>
          <w:p w14:paraId="7ED45A4E" w14:textId="77777777" w:rsidR="00E41EC7" w:rsidRPr="00E41EC7" w:rsidRDefault="00E41EC7" w:rsidP="00E41EC7">
            <w:pPr>
              <w:suppressAutoHyphens/>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Cs/>
                <w:sz w:val="22"/>
                <w:szCs w:val="22"/>
              </w:rPr>
            </w:pPr>
            <w:r w:rsidRPr="00E41EC7">
              <w:rPr>
                <w:rFonts w:asciiTheme="majorHAnsi" w:hAnsiTheme="majorHAnsi" w:cstheme="majorHAnsi"/>
                <w:bCs/>
                <w:sz w:val="22"/>
                <w:szCs w:val="22"/>
              </w:rPr>
              <w:t>0</w:t>
            </w:r>
          </w:p>
        </w:tc>
      </w:tr>
    </w:tbl>
    <w:p w14:paraId="78F278DB" w14:textId="58CF930B" w:rsidR="00F76026" w:rsidRPr="00110873" w:rsidRDefault="002B01A3" w:rsidP="00110873">
      <w:pPr>
        <w:suppressAutoHyphens/>
        <w:ind w:left="567"/>
        <w:jc w:val="center"/>
        <w:rPr>
          <w:rFonts w:asciiTheme="majorHAnsi" w:hAnsiTheme="majorHAnsi" w:cstheme="majorHAnsi"/>
          <w:bCs/>
          <w:sz w:val="20"/>
          <w:szCs w:val="20"/>
        </w:rPr>
      </w:pPr>
      <w:r w:rsidRPr="00110873">
        <w:rPr>
          <w:rFonts w:asciiTheme="majorHAnsi" w:hAnsiTheme="majorHAnsi" w:cstheme="majorHAnsi"/>
          <w:bCs/>
          <w:sz w:val="20"/>
          <w:szCs w:val="20"/>
        </w:rPr>
        <w:t>Źródło: dane Urzędu Gminy Wejherowo</w:t>
      </w:r>
    </w:p>
    <w:p w14:paraId="78FDED49" w14:textId="77777777" w:rsidR="000F0C75" w:rsidRDefault="000F0C75" w:rsidP="00D22B48">
      <w:pPr>
        <w:suppressAutoHyphens/>
        <w:jc w:val="both"/>
        <w:rPr>
          <w:rFonts w:asciiTheme="majorHAnsi" w:hAnsiTheme="majorHAnsi" w:cstheme="majorHAnsi"/>
          <w:bCs/>
          <w:sz w:val="22"/>
          <w:szCs w:val="22"/>
        </w:rPr>
      </w:pPr>
    </w:p>
    <w:p w14:paraId="1F25773D" w14:textId="50EB73EF" w:rsidR="00EB46F3" w:rsidRPr="00E5703B" w:rsidRDefault="00EB46F3">
      <w:pPr>
        <w:pStyle w:val="Akapitzlist"/>
        <w:numPr>
          <w:ilvl w:val="1"/>
          <w:numId w:val="49"/>
        </w:numPr>
        <w:suppressAutoHyphens/>
        <w:spacing w:line="360" w:lineRule="auto"/>
        <w:ind w:left="0" w:firstLine="0"/>
        <w:jc w:val="both"/>
        <w:rPr>
          <w:rFonts w:asciiTheme="majorHAnsi" w:hAnsiTheme="majorHAnsi" w:cstheme="majorHAnsi"/>
          <w:b/>
          <w:color w:val="0070C0"/>
          <w:sz w:val="22"/>
          <w:szCs w:val="22"/>
        </w:rPr>
      </w:pPr>
      <w:r w:rsidRPr="00E5703B">
        <w:rPr>
          <w:rFonts w:asciiTheme="majorHAnsi" w:hAnsiTheme="majorHAnsi" w:cstheme="majorHAnsi"/>
          <w:b/>
          <w:color w:val="0070C0"/>
          <w:sz w:val="22"/>
          <w:szCs w:val="22"/>
        </w:rPr>
        <w:t>Spółki komunalne</w:t>
      </w:r>
      <w:r w:rsidR="00777C96">
        <w:rPr>
          <w:rFonts w:asciiTheme="majorHAnsi" w:hAnsiTheme="majorHAnsi" w:cstheme="majorHAnsi"/>
          <w:b/>
          <w:color w:val="0070C0"/>
          <w:sz w:val="22"/>
          <w:szCs w:val="22"/>
        </w:rPr>
        <w:t xml:space="preserve"> </w:t>
      </w:r>
    </w:p>
    <w:p w14:paraId="1A1BBC32" w14:textId="20A0A91D" w:rsidR="00392E3F" w:rsidRDefault="008C7710" w:rsidP="00D22B48">
      <w:pPr>
        <w:suppressAutoHyphens/>
        <w:spacing w:line="276" w:lineRule="auto"/>
        <w:jc w:val="both"/>
        <w:rPr>
          <w:rFonts w:asciiTheme="majorHAnsi" w:hAnsiTheme="majorHAnsi" w:cstheme="majorHAnsi"/>
          <w:sz w:val="22"/>
          <w:szCs w:val="22"/>
        </w:rPr>
      </w:pPr>
      <w:r w:rsidRPr="008C7710">
        <w:rPr>
          <w:rFonts w:asciiTheme="majorHAnsi" w:hAnsiTheme="majorHAnsi" w:cstheme="majorHAnsi"/>
          <w:sz w:val="22"/>
          <w:szCs w:val="22"/>
        </w:rPr>
        <w:t xml:space="preserve">Gmina </w:t>
      </w:r>
      <w:r w:rsidR="00392E3F">
        <w:rPr>
          <w:rFonts w:asciiTheme="majorHAnsi" w:hAnsiTheme="majorHAnsi" w:cstheme="majorHAnsi"/>
          <w:sz w:val="22"/>
          <w:szCs w:val="22"/>
        </w:rPr>
        <w:t>Wejherowo</w:t>
      </w:r>
      <w:r w:rsidRPr="008C7710">
        <w:rPr>
          <w:rFonts w:asciiTheme="majorHAnsi" w:hAnsiTheme="majorHAnsi" w:cstheme="majorHAnsi"/>
          <w:sz w:val="22"/>
          <w:szCs w:val="22"/>
        </w:rPr>
        <w:t xml:space="preserve"> posiada udziały w </w:t>
      </w:r>
      <w:r w:rsidR="00392E3F">
        <w:rPr>
          <w:rFonts w:asciiTheme="majorHAnsi" w:hAnsiTheme="majorHAnsi" w:cstheme="majorHAnsi"/>
          <w:sz w:val="22"/>
          <w:szCs w:val="22"/>
        </w:rPr>
        <w:t>dwóch</w:t>
      </w:r>
      <w:r w:rsidRPr="008C7710">
        <w:rPr>
          <w:rFonts w:asciiTheme="majorHAnsi" w:hAnsiTheme="majorHAnsi" w:cstheme="majorHAnsi"/>
          <w:sz w:val="22"/>
          <w:szCs w:val="22"/>
        </w:rPr>
        <w:t xml:space="preserve"> spółkach komunalnych. Są to:</w:t>
      </w:r>
    </w:p>
    <w:p w14:paraId="1C1CF680" w14:textId="2F834C8F" w:rsidR="00F93C3D" w:rsidRDefault="00F93C3D">
      <w:pPr>
        <w:pStyle w:val="Akapitzlist"/>
        <w:numPr>
          <w:ilvl w:val="0"/>
          <w:numId w:val="11"/>
        </w:numPr>
        <w:suppressAutoHyphens/>
        <w:spacing w:line="276" w:lineRule="auto"/>
        <w:ind w:right="19"/>
        <w:jc w:val="both"/>
        <w:rPr>
          <w:rFonts w:asciiTheme="majorHAnsi" w:hAnsiTheme="majorHAnsi" w:cstheme="majorHAnsi"/>
          <w:sz w:val="22"/>
          <w:szCs w:val="22"/>
        </w:rPr>
      </w:pPr>
      <w:r w:rsidRPr="00F93C3D">
        <w:rPr>
          <w:rFonts w:asciiTheme="majorHAnsi" w:hAnsiTheme="majorHAnsi" w:cstheme="majorHAnsi"/>
          <w:sz w:val="22"/>
          <w:szCs w:val="22"/>
        </w:rPr>
        <w:t xml:space="preserve">spółka z ograniczoną odpowiedzialnością pod nazwą "Eko Dolina" Sp. z o.o. w Łężycach. Spółka ta prowadzi działalność w zakresie utylizacji odpadów, a także kontynuuje rozbudowę zakładu i rozszerzenia działalności istniejącego. Kapitał zakładowy Spółki wynosi 22.412.700,00 złotych. Gmina Wejherowo posiada 31.699 równych i niepodzielnych udziałów po 100,00 zł, o łącznej wartości 3.169.900,00 zł. Udział procentowy Gminy w strukturze kapitału ww. spółki wynosi 14,14 % </w:t>
      </w:r>
      <w:r w:rsidR="00427FBD">
        <w:rPr>
          <w:rFonts w:asciiTheme="majorHAnsi" w:hAnsiTheme="majorHAnsi" w:cstheme="majorHAnsi"/>
          <w:sz w:val="22"/>
          <w:szCs w:val="22"/>
        </w:rPr>
        <w:t xml:space="preserve"> i od poprzedniego roku nie zaszły w tym względzie żadne zmiany,</w:t>
      </w:r>
    </w:p>
    <w:p w14:paraId="02A2C86F" w14:textId="098FA7D9" w:rsidR="00EB5200" w:rsidRPr="00EB5200" w:rsidRDefault="00883B9E">
      <w:pPr>
        <w:pStyle w:val="Akapitzlist"/>
        <w:numPr>
          <w:ilvl w:val="0"/>
          <w:numId w:val="11"/>
        </w:numPr>
        <w:suppressAutoHyphens/>
        <w:spacing w:line="276" w:lineRule="auto"/>
        <w:ind w:right="19"/>
        <w:jc w:val="both"/>
        <w:rPr>
          <w:rFonts w:asciiTheme="majorHAnsi" w:hAnsiTheme="majorHAnsi" w:cstheme="majorHAnsi"/>
          <w:sz w:val="22"/>
          <w:szCs w:val="22"/>
        </w:rPr>
      </w:pPr>
      <w:r w:rsidRPr="00EB5200">
        <w:rPr>
          <w:rFonts w:asciiTheme="majorHAnsi" w:hAnsiTheme="majorHAnsi" w:cstheme="majorHAnsi"/>
          <w:sz w:val="22"/>
          <w:szCs w:val="22"/>
        </w:rPr>
        <w:t>spółk</w:t>
      </w:r>
      <w:r w:rsidR="006D1ED3">
        <w:rPr>
          <w:rFonts w:asciiTheme="majorHAnsi" w:hAnsiTheme="majorHAnsi" w:cstheme="majorHAnsi"/>
          <w:sz w:val="22"/>
          <w:szCs w:val="22"/>
        </w:rPr>
        <w:t>a</w:t>
      </w:r>
      <w:r w:rsidRPr="00EB5200">
        <w:rPr>
          <w:rFonts w:asciiTheme="majorHAnsi" w:hAnsiTheme="majorHAnsi" w:cstheme="majorHAnsi"/>
          <w:sz w:val="22"/>
          <w:szCs w:val="22"/>
        </w:rPr>
        <w:t xml:space="preserve"> z ograniczoną odpowiedzialnością pod nazwą "Przedsiębiorstwo Wodociągów i</w:t>
      </w:r>
      <w:r w:rsidR="005465D4">
        <w:rPr>
          <w:rFonts w:asciiTheme="majorHAnsi" w:hAnsiTheme="majorHAnsi" w:cstheme="majorHAnsi"/>
          <w:sz w:val="22"/>
          <w:szCs w:val="22"/>
        </w:rPr>
        <w:t> </w:t>
      </w:r>
      <w:r w:rsidRPr="00EB5200">
        <w:rPr>
          <w:rFonts w:asciiTheme="majorHAnsi" w:hAnsiTheme="majorHAnsi" w:cstheme="majorHAnsi"/>
          <w:sz w:val="22"/>
          <w:szCs w:val="22"/>
        </w:rPr>
        <w:t xml:space="preserve">Kanalizacji Spółka z ograniczoną odpowiedzialnością w Gdyni". Spółka działa w zakresie poboru i uzdatniania wody, prowadzi działalność usługową w ramach rozprowadzania wody oraz odprowadzania ścieków. Gmina Wejherowo posiada </w:t>
      </w:r>
      <w:r w:rsidR="00427FBD" w:rsidRPr="00427FBD">
        <w:rPr>
          <w:rFonts w:asciiTheme="majorHAnsi" w:hAnsiTheme="majorHAnsi" w:cstheme="majorHAnsi"/>
          <w:b/>
          <w:bCs/>
          <w:sz w:val="22"/>
          <w:szCs w:val="22"/>
        </w:rPr>
        <w:t xml:space="preserve">67 875 </w:t>
      </w:r>
      <w:r w:rsidRPr="00EB5200">
        <w:rPr>
          <w:rFonts w:asciiTheme="majorHAnsi" w:hAnsiTheme="majorHAnsi" w:cstheme="majorHAnsi"/>
          <w:sz w:val="22"/>
          <w:szCs w:val="22"/>
        </w:rPr>
        <w:t xml:space="preserve">udziałów po 150,00 zł, o łącznej wartości </w:t>
      </w:r>
      <w:r w:rsidR="00427FBD" w:rsidRPr="00427FBD">
        <w:rPr>
          <w:rFonts w:asciiTheme="majorHAnsi" w:hAnsiTheme="majorHAnsi" w:cstheme="majorHAnsi"/>
          <w:b/>
          <w:bCs/>
          <w:sz w:val="22"/>
          <w:szCs w:val="22"/>
        </w:rPr>
        <w:t xml:space="preserve">10.181.250 </w:t>
      </w:r>
      <w:r w:rsidRPr="00EB5200">
        <w:rPr>
          <w:rFonts w:asciiTheme="majorHAnsi" w:hAnsiTheme="majorHAnsi" w:cstheme="majorHAnsi"/>
          <w:sz w:val="22"/>
          <w:szCs w:val="22"/>
        </w:rPr>
        <w:t>zł.</w:t>
      </w:r>
      <w:r w:rsidR="00EB5200" w:rsidRPr="00EB5200">
        <w:rPr>
          <w:rFonts w:asciiTheme="majorHAnsi" w:hAnsiTheme="majorHAnsi" w:cstheme="majorHAnsi"/>
          <w:sz w:val="22"/>
          <w:szCs w:val="22"/>
        </w:rPr>
        <w:t xml:space="preserve"> </w:t>
      </w:r>
      <w:r w:rsidRPr="00EB5200">
        <w:rPr>
          <w:rFonts w:asciiTheme="majorHAnsi" w:hAnsiTheme="majorHAnsi" w:cstheme="majorHAnsi"/>
          <w:sz w:val="22"/>
          <w:szCs w:val="22"/>
        </w:rPr>
        <w:t>Udział procentowy Gminy w strukturze kapitału ww. spółki wynosi 3,</w:t>
      </w:r>
      <w:r w:rsidR="00427FBD">
        <w:rPr>
          <w:rFonts w:asciiTheme="majorHAnsi" w:hAnsiTheme="majorHAnsi" w:cstheme="majorHAnsi"/>
          <w:sz w:val="22"/>
          <w:szCs w:val="22"/>
        </w:rPr>
        <w:t>0</w:t>
      </w:r>
      <w:r w:rsidRPr="00EB5200">
        <w:rPr>
          <w:rFonts w:asciiTheme="majorHAnsi" w:hAnsiTheme="majorHAnsi" w:cstheme="majorHAnsi"/>
          <w:sz w:val="22"/>
          <w:szCs w:val="22"/>
        </w:rPr>
        <w:t>0%</w:t>
      </w:r>
      <w:r w:rsidR="00EB5200" w:rsidRPr="00EB5200">
        <w:rPr>
          <w:rFonts w:asciiTheme="majorHAnsi" w:hAnsiTheme="majorHAnsi" w:cstheme="majorHAnsi"/>
          <w:sz w:val="22"/>
          <w:szCs w:val="22"/>
        </w:rPr>
        <w:t>. W roku 202</w:t>
      </w:r>
      <w:r w:rsidR="00730EF9">
        <w:rPr>
          <w:rFonts w:asciiTheme="majorHAnsi" w:hAnsiTheme="majorHAnsi" w:cstheme="majorHAnsi"/>
          <w:sz w:val="22"/>
          <w:szCs w:val="22"/>
        </w:rPr>
        <w:t>2</w:t>
      </w:r>
      <w:r w:rsidR="00EB5200" w:rsidRPr="00EB5200">
        <w:rPr>
          <w:rFonts w:asciiTheme="majorHAnsi" w:hAnsiTheme="majorHAnsi" w:cstheme="majorHAnsi"/>
          <w:sz w:val="22"/>
          <w:szCs w:val="22"/>
        </w:rPr>
        <w:t xml:space="preserve"> zmniejszył</w:t>
      </w:r>
      <w:r w:rsidR="00730EF9">
        <w:rPr>
          <w:rFonts w:asciiTheme="majorHAnsi" w:hAnsiTheme="majorHAnsi" w:cstheme="majorHAnsi"/>
          <w:sz w:val="22"/>
          <w:szCs w:val="22"/>
        </w:rPr>
        <w:t xml:space="preserve"> się </w:t>
      </w:r>
      <w:r w:rsidR="00EB5200" w:rsidRPr="00EB5200">
        <w:rPr>
          <w:rFonts w:asciiTheme="majorHAnsi" w:hAnsiTheme="majorHAnsi" w:cstheme="majorHAnsi"/>
          <w:sz w:val="22"/>
          <w:szCs w:val="22"/>
        </w:rPr>
        <w:t xml:space="preserve"> </w:t>
      </w:r>
      <w:r w:rsidR="00506840">
        <w:rPr>
          <w:rFonts w:asciiTheme="majorHAnsi" w:hAnsiTheme="majorHAnsi" w:cstheme="majorHAnsi"/>
          <w:sz w:val="22"/>
          <w:szCs w:val="22"/>
        </w:rPr>
        <w:t>procentowy udział w kapitale spółki</w:t>
      </w:r>
      <w:r w:rsidR="00730EF9">
        <w:rPr>
          <w:rFonts w:asciiTheme="majorHAnsi" w:hAnsiTheme="majorHAnsi" w:cstheme="majorHAnsi"/>
          <w:sz w:val="22"/>
          <w:szCs w:val="22"/>
        </w:rPr>
        <w:t xml:space="preserve"> 0,2 pp.</w:t>
      </w:r>
    </w:p>
    <w:p w14:paraId="59156E75" w14:textId="17BF48EF" w:rsidR="00506840" w:rsidRPr="00506840" w:rsidRDefault="00506840" w:rsidP="00D22B48">
      <w:p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W</w:t>
      </w:r>
      <w:r w:rsidRPr="00506840">
        <w:rPr>
          <w:rFonts w:asciiTheme="majorHAnsi" w:hAnsiTheme="majorHAnsi" w:cstheme="majorHAnsi"/>
          <w:sz w:val="22"/>
          <w:szCs w:val="22"/>
        </w:rPr>
        <w:t>artość mienia komunalnego na dzień 31.12.202</w:t>
      </w:r>
      <w:r w:rsidR="0083555C">
        <w:rPr>
          <w:rFonts w:asciiTheme="majorHAnsi" w:hAnsiTheme="majorHAnsi" w:cstheme="majorHAnsi"/>
          <w:sz w:val="22"/>
          <w:szCs w:val="22"/>
        </w:rPr>
        <w:t>2</w:t>
      </w:r>
      <w:r w:rsidRPr="00506840">
        <w:rPr>
          <w:rFonts w:asciiTheme="majorHAnsi" w:hAnsiTheme="majorHAnsi" w:cstheme="majorHAnsi"/>
          <w:sz w:val="22"/>
          <w:szCs w:val="22"/>
        </w:rPr>
        <w:t xml:space="preserve"> r. wynosi: </w:t>
      </w:r>
      <w:r w:rsidR="00730EF9" w:rsidRPr="00730EF9">
        <w:rPr>
          <w:rFonts w:asciiTheme="majorHAnsi" w:hAnsiTheme="majorHAnsi" w:cstheme="majorHAnsi"/>
          <w:b/>
          <w:bCs/>
          <w:sz w:val="22"/>
          <w:szCs w:val="22"/>
        </w:rPr>
        <w:t xml:space="preserve">331.196.478,47 </w:t>
      </w:r>
      <w:r w:rsidRPr="00506840">
        <w:rPr>
          <w:rFonts w:asciiTheme="majorHAnsi" w:hAnsiTheme="majorHAnsi" w:cstheme="majorHAnsi"/>
          <w:sz w:val="22"/>
          <w:szCs w:val="22"/>
        </w:rPr>
        <w:t>zł.</w:t>
      </w:r>
    </w:p>
    <w:p w14:paraId="59DD63EA" w14:textId="787BF8D9" w:rsidR="00160118" w:rsidRPr="00DC5CD4" w:rsidRDefault="00730EF9" w:rsidP="00DC5CD4">
      <w:pPr>
        <w:suppressAutoHyphens/>
        <w:spacing w:line="276" w:lineRule="auto"/>
        <w:jc w:val="both"/>
        <w:rPr>
          <w:rFonts w:asciiTheme="majorHAnsi" w:hAnsiTheme="majorHAnsi" w:cstheme="majorHAnsi"/>
          <w:sz w:val="22"/>
          <w:szCs w:val="22"/>
        </w:rPr>
      </w:pPr>
      <w:r w:rsidRPr="00730EF9">
        <w:rPr>
          <w:rFonts w:asciiTheme="majorHAnsi" w:hAnsiTheme="majorHAnsi" w:cstheme="majorHAnsi"/>
          <w:sz w:val="22"/>
          <w:szCs w:val="22"/>
        </w:rPr>
        <w:t xml:space="preserve">W ciągu roku z jednej strony wartość zwiększyła się o </w:t>
      </w:r>
      <w:r w:rsidRPr="00730EF9">
        <w:rPr>
          <w:rFonts w:asciiTheme="majorHAnsi" w:hAnsiTheme="majorHAnsi" w:cstheme="majorHAnsi"/>
          <w:b/>
          <w:bCs/>
          <w:sz w:val="22"/>
          <w:szCs w:val="22"/>
        </w:rPr>
        <w:t xml:space="preserve">12.260.005,18 zł, </w:t>
      </w:r>
      <w:r w:rsidRPr="00730EF9">
        <w:rPr>
          <w:rFonts w:asciiTheme="majorHAnsi" w:hAnsiTheme="majorHAnsi" w:cstheme="majorHAnsi"/>
          <w:sz w:val="22"/>
          <w:szCs w:val="22"/>
        </w:rPr>
        <w:t xml:space="preserve">a z drugiej strony zmniejszyła się o </w:t>
      </w:r>
      <w:r w:rsidRPr="00730EF9">
        <w:rPr>
          <w:rFonts w:asciiTheme="majorHAnsi" w:hAnsiTheme="majorHAnsi" w:cstheme="majorHAnsi"/>
          <w:b/>
          <w:bCs/>
          <w:sz w:val="22"/>
          <w:szCs w:val="22"/>
        </w:rPr>
        <w:t xml:space="preserve">4.627.141,31 zł. </w:t>
      </w:r>
    </w:p>
    <w:p w14:paraId="4CFB422D" w14:textId="12E5232C" w:rsidR="00506840" w:rsidRPr="00506840" w:rsidRDefault="00DC5CD4" w:rsidP="00DC5CD4">
      <w:pPr>
        <w:suppressAutoHyphens/>
        <w:spacing w:line="276" w:lineRule="auto"/>
        <w:jc w:val="both"/>
        <w:rPr>
          <w:rFonts w:asciiTheme="majorHAnsi" w:hAnsiTheme="majorHAnsi" w:cstheme="majorHAnsi"/>
          <w:sz w:val="22"/>
          <w:szCs w:val="22"/>
        </w:rPr>
      </w:pPr>
      <w:r w:rsidRPr="00DC5CD4">
        <w:rPr>
          <w:rFonts w:asciiTheme="majorHAnsi" w:hAnsiTheme="majorHAnsi" w:cstheme="majorHAnsi"/>
          <w:sz w:val="22"/>
          <w:szCs w:val="22"/>
        </w:rPr>
        <w:t xml:space="preserve">Wartość księgowa majątku Gminy Wejherowo zwiększyła się o </w:t>
      </w:r>
      <w:r w:rsidRPr="00DC5CD4">
        <w:rPr>
          <w:rFonts w:asciiTheme="majorHAnsi" w:hAnsiTheme="majorHAnsi" w:cstheme="majorHAnsi"/>
          <w:b/>
          <w:bCs/>
          <w:sz w:val="22"/>
          <w:szCs w:val="22"/>
        </w:rPr>
        <w:t>7.632.863,87 zł</w:t>
      </w:r>
      <w:r w:rsidRPr="00DC5CD4">
        <w:rPr>
          <w:rFonts w:asciiTheme="majorHAnsi" w:hAnsiTheme="majorHAnsi" w:cstheme="majorHAnsi"/>
          <w:sz w:val="22"/>
          <w:szCs w:val="22"/>
        </w:rPr>
        <w:t>, na którą składały się przede wszystkim zwiększenia w: drogach, placach i chodnikach oraz budynkach komunalnych</w:t>
      </w:r>
      <w:r>
        <w:rPr>
          <w:rFonts w:asciiTheme="majorHAnsi" w:hAnsiTheme="majorHAnsi" w:cstheme="majorHAnsi"/>
          <w:sz w:val="22"/>
          <w:szCs w:val="22"/>
        </w:rPr>
        <w:t xml:space="preserve">. </w:t>
      </w:r>
    </w:p>
    <w:p w14:paraId="0D6D26AB" w14:textId="72A29572" w:rsidR="00730EF9" w:rsidRPr="00730EF9" w:rsidRDefault="00730EF9" w:rsidP="00730EF9">
      <w:pPr>
        <w:suppressAutoHyphens/>
        <w:spacing w:line="276" w:lineRule="auto"/>
        <w:jc w:val="both"/>
        <w:rPr>
          <w:rFonts w:asciiTheme="majorHAnsi" w:hAnsiTheme="majorHAnsi" w:cstheme="majorHAnsi"/>
          <w:sz w:val="22"/>
          <w:szCs w:val="22"/>
        </w:rPr>
      </w:pPr>
      <w:r w:rsidRPr="00730EF9">
        <w:rPr>
          <w:rFonts w:asciiTheme="majorHAnsi" w:hAnsiTheme="majorHAnsi" w:cstheme="majorHAnsi"/>
          <w:sz w:val="22"/>
          <w:szCs w:val="22"/>
        </w:rPr>
        <w:t xml:space="preserve">Największe zmiany nastąpiły w: </w:t>
      </w:r>
    </w:p>
    <w:p w14:paraId="2F712E30" w14:textId="74ED4660" w:rsidR="00730EF9" w:rsidRPr="00730EF9" w:rsidRDefault="00730EF9" w:rsidP="00730EF9">
      <w:pPr>
        <w:suppressAutoHyphens/>
        <w:spacing w:line="276" w:lineRule="auto"/>
        <w:ind w:left="709"/>
        <w:jc w:val="both"/>
        <w:rPr>
          <w:rFonts w:asciiTheme="majorHAnsi" w:hAnsiTheme="majorHAnsi" w:cstheme="majorHAnsi"/>
          <w:sz w:val="22"/>
          <w:szCs w:val="22"/>
        </w:rPr>
      </w:pPr>
      <w:r w:rsidRPr="00730EF9">
        <w:rPr>
          <w:rFonts w:asciiTheme="majorHAnsi" w:hAnsiTheme="majorHAnsi" w:cstheme="majorHAnsi"/>
          <w:b/>
          <w:bCs/>
          <w:sz w:val="22"/>
          <w:szCs w:val="22"/>
        </w:rPr>
        <w:t xml:space="preserve">a) </w:t>
      </w:r>
      <w:r w:rsidRPr="00730EF9">
        <w:rPr>
          <w:rFonts w:asciiTheme="majorHAnsi" w:hAnsiTheme="majorHAnsi" w:cstheme="majorHAnsi"/>
          <w:sz w:val="22"/>
          <w:szCs w:val="22"/>
        </w:rPr>
        <w:t xml:space="preserve">drogi, place i chodniki: </w:t>
      </w:r>
      <w:r w:rsidRPr="00DC5CD4">
        <w:rPr>
          <w:rFonts w:asciiTheme="majorHAnsi" w:hAnsiTheme="majorHAnsi" w:cstheme="majorHAnsi"/>
          <w:sz w:val="22"/>
          <w:szCs w:val="22"/>
          <w:u w:val="single"/>
        </w:rPr>
        <w:t>zwiększenie</w:t>
      </w:r>
      <w:r w:rsidRPr="00730EF9">
        <w:rPr>
          <w:rFonts w:asciiTheme="majorHAnsi" w:hAnsiTheme="majorHAnsi" w:cstheme="majorHAnsi"/>
          <w:sz w:val="22"/>
          <w:szCs w:val="22"/>
        </w:rPr>
        <w:t xml:space="preserve"> o </w:t>
      </w:r>
      <w:r w:rsidRPr="00730EF9">
        <w:rPr>
          <w:rFonts w:asciiTheme="majorHAnsi" w:hAnsiTheme="majorHAnsi" w:cstheme="majorHAnsi"/>
          <w:b/>
          <w:bCs/>
          <w:sz w:val="22"/>
          <w:szCs w:val="22"/>
        </w:rPr>
        <w:t>6.184.373,56 zł</w:t>
      </w:r>
      <w:r>
        <w:rPr>
          <w:rFonts w:asciiTheme="majorHAnsi" w:hAnsiTheme="majorHAnsi" w:cstheme="majorHAnsi"/>
          <w:sz w:val="22"/>
          <w:szCs w:val="22"/>
        </w:rPr>
        <w:t>,</w:t>
      </w:r>
    </w:p>
    <w:p w14:paraId="2405A687" w14:textId="6D274CE3" w:rsidR="00730EF9" w:rsidRDefault="00730EF9" w:rsidP="00730EF9">
      <w:pPr>
        <w:suppressAutoHyphens/>
        <w:spacing w:line="276" w:lineRule="auto"/>
        <w:ind w:left="709"/>
        <w:jc w:val="both"/>
        <w:rPr>
          <w:rFonts w:asciiTheme="majorHAnsi" w:hAnsiTheme="majorHAnsi" w:cstheme="majorHAnsi"/>
          <w:b/>
          <w:bCs/>
          <w:sz w:val="22"/>
          <w:szCs w:val="22"/>
        </w:rPr>
      </w:pPr>
      <w:r w:rsidRPr="00730EF9">
        <w:rPr>
          <w:rFonts w:asciiTheme="majorHAnsi" w:hAnsiTheme="majorHAnsi" w:cstheme="majorHAnsi"/>
          <w:b/>
          <w:bCs/>
          <w:sz w:val="22"/>
          <w:szCs w:val="22"/>
        </w:rPr>
        <w:t xml:space="preserve">b) </w:t>
      </w:r>
      <w:r w:rsidRPr="00730EF9">
        <w:rPr>
          <w:rFonts w:asciiTheme="majorHAnsi" w:hAnsiTheme="majorHAnsi" w:cstheme="majorHAnsi"/>
          <w:sz w:val="22"/>
          <w:szCs w:val="22"/>
        </w:rPr>
        <w:t xml:space="preserve">budynki komunalne: </w:t>
      </w:r>
      <w:r w:rsidRPr="00DC5CD4">
        <w:rPr>
          <w:rFonts w:asciiTheme="majorHAnsi" w:hAnsiTheme="majorHAnsi" w:cstheme="majorHAnsi"/>
          <w:sz w:val="22"/>
          <w:szCs w:val="22"/>
          <w:u w:val="single"/>
        </w:rPr>
        <w:t>zwiększenie</w:t>
      </w:r>
      <w:r w:rsidRPr="00730EF9">
        <w:rPr>
          <w:rFonts w:asciiTheme="majorHAnsi" w:hAnsiTheme="majorHAnsi" w:cstheme="majorHAnsi"/>
          <w:sz w:val="22"/>
          <w:szCs w:val="22"/>
        </w:rPr>
        <w:t xml:space="preserve"> o </w:t>
      </w:r>
      <w:r w:rsidRPr="00730EF9">
        <w:rPr>
          <w:rFonts w:asciiTheme="majorHAnsi" w:hAnsiTheme="majorHAnsi" w:cstheme="majorHAnsi"/>
          <w:b/>
          <w:bCs/>
          <w:sz w:val="22"/>
          <w:szCs w:val="22"/>
        </w:rPr>
        <w:t>2.519.008,80 zł.</w:t>
      </w:r>
      <w:r>
        <w:rPr>
          <w:rFonts w:asciiTheme="majorHAnsi" w:hAnsiTheme="majorHAnsi" w:cstheme="majorHAnsi"/>
          <w:b/>
          <w:bCs/>
          <w:sz w:val="22"/>
          <w:szCs w:val="22"/>
        </w:rPr>
        <w:t>,</w:t>
      </w:r>
    </w:p>
    <w:p w14:paraId="3AD3F0D2" w14:textId="52316EF8" w:rsidR="00730EF9" w:rsidRDefault="00730EF9" w:rsidP="00730EF9">
      <w:pPr>
        <w:suppressAutoHyphens/>
        <w:spacing w:line="276" w:lineRule="auto"/>
        <w:ind w:left="709"/>
        <w:jc w:val="both"/>
        <w:rPr>
          <w:rFonts w:asciiTheme="majorHAnsi" w:hAnsiTheme="majorHAnsi" w:cstheme="majorHAnsi"/>
          <w:sz w:val="22"/>
          <w:szCs w:val="22"/>
        </w:rPr>
      </w:pPr>
      <w:r w:rsidRPr="00730EF9">
        <w:rPr>
          <w:rFonts w:asciiTheme="majorHAnsi" w:hAnsiTheme="majorHAnsi" w:cstheme="majorHAnsi"/>
          <w:b/>
          <w:bCs/>
          <w:sz w:val="22"/>
          <w:szCs w:val="22"/>
        </w:rPr>
        <w:t xml:space="preserve">c) </w:t>
      </w:r>
      <w:r w:rsidRPr="00730EF9">
        <w:rPr>
          <w:rFonts w:asciiTheme="majorHAnsi" w:hAnsiTheme="majorHAnsi" w:cstheme="majorHAnsi"/>
          <w:sz w:val="22"/>
          <w:szCs w:val="22"/>
        </w:rPr>
        <w:t xml:space="preserve">grunty: </w:t>
      </w:r>
      <w:r w:rsidRPr="00DC5CD4">
        <w:rPr>
          <w:rFonts w:asciiTheme="majorHAnsi" w:hAnsiTheme="majorHAnsi" w:cstheme="majorHAnsi"/>
          <w:sz w:val="22"/>
          <w:szCs w:val="22"/>
          <w:u w:val="single"/>
        </w:rPr>
        <w:t>zmniejszenie</w:t>
      </w:r>
      <w:r w:rsidRPr="00730EF9">
        <w:rPr>
          <w:rFonts w:asciiTheme="majorHAnsi" w:hAnsiTheme="majorHAnsi" w:cstheme="majorHAnsi"/>
          <w:sz w:val="22"/>
          <w:szCs w:val="22"/>
        </w:rPr>
        <w:t xml:space="preserve"> o </w:t>
      </w:r>
      <w:r w:rsidRPr="00730EF9">
        <w:rPr>
          <w:rFonts w:asciiTheme="majorHAnsi" w:hAnsiTheme="majorHAnsi" w:cstheme="majorHAnsi"/>
          <w:b/>
          <w:bCs/>
          <w:sz w:val="22"/>
          <w:szCs w:val="22"/>
        </w:rPr>
        <w:t xml:space="preserve">1.788.800,00 zł </w:t>
      </w:r>
    </w:p>
    <w:p w14:paraId="4AE9CD6D" w14:textId="5EE83273" w:rsidR="00160118" w:rsidRPr="00160118" w:rsidRDefault="00160118" w:rsidP="00160118">
      <w:pPr>
        <w:suppressAutoHyphens/>
        <w:spacing w:line="276" w:lineRule="auto"/>
        <w:ind w:firstLine="567"/>
        <w:jc w:val="both"/>
        <w:rPr>
          <w:rFonts w:asciiTheme="majorHAnsi" w:hAnsiTheme="majorHAnsi" w:cstheme="majorHAnsi"/>
          <w:sz w:val="22"/>
          <w:szCs w:val="22"/>
        </w:rPr>
      </w:pPr>
      <w:r w:rsidRPr="00160118">
        <w:rPr>
          <w:rFonts w:asciiTheme="majorHAnsi" w:hAnsiTheme="majorHAnsi" w:cstheme="majorHAnsi"/>
          <w:sz w:val="22"/>
          <w:szCs w:val="22"/>
        </w:rPr>
        <w:t>Gmina Wejherowo na dzień 31 grudnia 202</w:t>
      </w:r>
      <w:r w:rsidR="00BC15D6">
        <w:rPr>
          <w:rFonts w:asciiTheme="majorHAnsi" w:hAnsiTheme="majorHAnsi" w:cstheme="majorHAnsi"/>
          <w:sz w:val="22"/>
          <w:szCs w:val="22"/>
        </w:rPr>
        <w:t>2</w:t>
      </w:r>
      <w:r w:rsidRPr="00160118">
        <w:rPr>
          <w:rFonts w:asciiTheme="majorHAnsi" w:hAnsiTheme="majorHAnsi" w:cstheme="majorHAnsi"/>
          <w:sz w:val="22"/>
          <w:szCs w:val="22"/>
        </w:rPr>
        <w:t xml:space="preserve"> r. posiadała nieruchomości gruntowe o łącznej powierzchni </w:t>
      </w:r>
      <w:r w:rsidRPr="00160118">
        <w:rPr>
          <w:rFonts w:asciiTheme="majorHAnsi" w:hAnsiTheme="majorHAnsi" w:cstheme="majorHAnsi"/>
          <w:b/>
          <w:bCs/>
          <w:sz w:val="22"/>
          <w:szCs w:val="22"/>
        </w:rPr>
        <w:t xml:space="preserve">622,2780 </w:t>
      </w:r>
      <w:r w:rsidRPr="00160118">
        <w:rPr>
          <w:rFonts w:asciiTheme="majorHAnsi" w:hAnsiTheme="majorHAnsi" w:cstheme="majorHAnsi"/>
          <w:sz w:val="22"/>
          <w:szCs w:val="22"/>
        </w:rPr>
        <w:t>ha. Na dzień 31 grudnia 202</w:t>
      </w:r>
      <w:r>
        <w:rPr>
          <w:rFonts w:asciiTheme="majorHAnsi" w:hAnsiTheme="majorHAnsi" w:cstheme="majorHAnsi"/>
          <w:sz w:val="22"/>
          <w:szCs w:val="22"/>
        </w:rPr>
        <w:t>2</w:t>
      </w:r>
      <w:r w:rsidRPr="00160118">
        <w:rPr>
          <w:rFonts w:asciiTheme="majorHAnsi" w:hAnsiTheme="majorHAnsi" w:cstheme="majorHAnsi"/>
          <w:sz w:val="22"/>
          <w:szCs w:val="22"/>
        </w:rPr>
        <w:t xml:space="preserve"> r. stan wynosi </w:t>
      </w:r>
      <w:r w:rsidRPr="00160118">
        <w:rPr>
          <w:rFonts w:asciiTheme="majorHAnsi" w:hAnsiTheme="majorHAnsi" w:cstheme="majorHAnsi"/>
          <w:b/>
          <w:bCs/>
          <w:sz w:val="22"/>
          <w:szCs w:val="22"/>
        </w:rPr>
        <w:t xml:space="preserve">613,3340 </w:t>
      </w:r>
      <w:r w:rsidRPr="00160118">
        <w:rPr>
          <w:rFonts w:asciiTheme="majorHAnsi" w:hAnsiTheme="majorHAnsi" w:cstheme="majorHAnsi"/>
          <w:sz w:val="22"/>
          <w:szCs w:val="22"/>
        </w:rPr>
        <w:t>ha</w:t>
      </w:r>
      <w:r>
        <w:rPr>
          <w:rFonts w:asciiTheme="majorHAnsi" w:hAnsiTheme="majorHAnsi" w:cstheme="majorHAnsi"/>
          <w:sz w:val="22"/>
          <w:szCs w:val="22"/>
        </w:rPr>
        <w:t>.</w:t>
      </w:r>
      <w:r w:rsidRPr="00160118">
        <w:rPr>
          <w:rFonts w:asciiTheme="majorHAnsi" w:hAnsiTheme="majorHAnsi" w:cstheme="majorHAnsi"/>
          <w:sz w:val="22"/>
          <w:szCs w:val="22"/>
        </w:rPr>
        <w:t xml:space="preserve"> </w:t>
      </w:r>
    </w:p>
    <w:p w14:paraId="6F46B4E7" w14:textId="3D24E52C" w:rsidR="004C5672" w:rsidRPr="00730EF9" w:rsidRDefault="004C5672" w:rsidP="004C5672">
      <w:pPr>
        <w:suppressAutoHyphens/>
        <w:spacing w:line="276" w:lineRule="auto"/>
        <w:ind w:firstLine="567"/>
        <w:jc w:val="both"/>
        <w:rPr>
          <w:rFonts w:asciiTheme="majorHAnsi" w:hAnsiTheme="majorHAnsi" w:cstheme="majorHAnsi"/>
          <w:sz w:val="22"/>
          <w:szCs w:val="22"/>
        </w:rPr>
      </w:pPr>
      <w:r w:rsidRPr="004C5672">
        <w:rPr>
          <w:rFonts w:asciiTheme="majorHAnsi" w:hAnsiTheme="majorHAnsi" w:cstheme="majorHAnsi"/>
          <w:sz w:val="22"/>
          <w:szCs w:val="22"/>
        </w:rPr>
        <w:t xml:space="preserve">W odniesieniu do poprzedniego roku zmniejszyły się zasoby terenów Gminy Wejherowo o </w:t>
      </w:r>
      <w:r w:rsidRPr="004C5672">
        <w:rPr>
          <w:rFonts w:asciiTheme="majorHAnsi" w:hAnsiTheme="majorHAnsi" w:cstheme="majorHAnsi"/>
          <w:b/>
          <w:bCs/>
          <w:sz w:val="22"/>
          <w:szCs w:val="22"/>
        </w:rPr>
        <w:t xml:space="preserve">8,9440 </w:t>
      </w:r>
      <w:r w:rsidRPr="004C5672">
        <w:rPr>
          <w:rFonts w:asciiTheme="majorHAnsi" w:hAnsiTheme="majorHAnsi" w:cstheme="majorHAnsi"/>
          <w:sz w:val="22"/>
          <w:szCs w:val="22"/>
        </w:rPr>
        <w:t xml:space="preserve">ha gruntów ( zwiększenie w wyniku nabycia o 10,33 ha, zmniejszenie w wyniku zbycia o 19,27 ha). </w:t>
      </w:r>
      <w:r w:rsidRPr="004C5672">
        <w:rPr>
          <w:rFonts w:asciiTheme="majorHAnsi" w:hAnsiTheme="majorHAnsi" w:cstheme="majorHAnsi"/>
          <w:sz w:val="22"/>
          <w:szCs w:val="22"/>
        </w:rPr>
        <w:lastRenderedPageBreak/>
        <w:t xml:space="preserve">Największa zmiana spowodowana była zbyciem działek o łącznej powierzchni 11,32 ha w Gościcinie przy ulicy Kochanowskiej. </w:t>
      </w:r>
    </w:p>
    <w:p w14:paraId="24410E1C" w14:textId="77777777" w:rsidR="00726147" w:rsidRDefault="00726147" w:rsidP="00D22B48">
      <w:pPr>
        <w:suppressAutoHyphens/>
        <w:spacing w:line="276" w:lineRule="auto"/>
        <w:jc w:val="both"/>
        <w:rPr>
          <w:rFonts w:asciiTheme="majorHAnsi" w:hAnsiTheme="majorHAnsi" w:cstheme="majorHAnsi"/>
          <w:sz w:val="22"/>
          <w:szCs w:val="22"/>
        </w:rPr>
      </w:pPr>
    </w:p>
    <w:p w14:paraId="020CCB8C" w14:textId="24790586" w:rsidR="00392E3F" w:rsidRPr="00A357EB" w:rsidRDefault="00EB46F3">
      <w:pPr>
        <w:pStyle w:val="Akapitzlist"/>
        <w:numPr>
          <w:ilvl w:val="1"/>
          <w:numId w:val="49"/>
        </w:numPr>
        <w:suppressAutoHyphens/>
        <w:spacing w:line="360" w:lineRule="auto"/>
        <w:ind w:left="0" w:firstLine="0"/>
        <w:jc w:val="both"/>
        <w:rPr>
          <w:rFonts w:asciiTheme="majorHAnsi" w:hAnsiTheme="majorHAnsi" w:cstheme="majorHAnsi"/>
          <w:b/>
          <w:color w:val="0070C0"/>
          <w:sz w:val="22"/>
          <w:szCs w:val="22"/>
        </w:rPr>
      </w:pPr>
      <w:r w:rsidRPr="00584058">
        <w:rPr>
          <w:rFonts w:asciiTheme="majorHAnsi" w:hAnsiTheme="majorHAnsi" w:cstheme="majorHAnsi"/>
          <w:b/>
          <w:color w:val="0070C0"/>
          <w:sz w:val="22"/>
          <w:szCs w:val="22"/>
        </w:rPr>
        <w:t>Realizacja polityk, programów i strategii</w:t>
      </w:r>
    </w:p>
    <w:p w14:paraId="0CA0D629" w14:textId="782472AC" w:rsidR="00AB5BC1" w:rsidRDefault="008C7710" w:rsidP="00D22B48">
      <w:pPr>
        <w:suppressAutoHyphens/>
        <w:jc w:val="both"/>
        <w:rPr>
          <w:rFonts w:asciiTheme="majorHAnsi" w:hAnsiTheme="majorHAnsi" w:cstheme="majorHAnsi"/>
          <w:sz w:val="22"/>
          <w:szCs w:val="22"/>
        </w:rPr>
      </w:pPr>
      <w:r w:rsidRPr="004B606A">
        <w:rPr>
          <w:rFonts w:asciiTheme="majorHAnsi" w:hAnsiTheme="majorHAnsi" w:cstheme="majorHAnsi"/>
          <w:sz w:val="22"/>
          <w:szCs w:val="22"/>
        </w:rPr>
        <w:t>W 20</w:t>
      </w:r>
      <w:r w:rsidR="00F9422C" w:rsidRPr="004B606A">
        <w:rPr>
          <w:rFonts w:asciiTheme="majorHAnsi" w:hAnsiTheme="majorHAnsi" w:cstheme="majorHAnsi"/>
          <w:sz w:val="22"/>
          <w:szCs w:val="22"/>
        </w:rPr>
        <w:t>2</w:t>
      </w:r>
      <w:r w:rsidR="007E2299" w:rsidRPr="004B606A">
        <w:rPr>
          <w:rFonts w:asciiTheme="majorHAnsi" w:hAnsiTheme="majorHAnsi" w:cstheme="majorHAnsi"/>
          <w:sz w:val="22"/>
          <w:szCs w:val="22"/>
        </w:rPr>
        <w:t>2</w:t>
      </w:r>
      <w:r w:rsidRPr="004B606A">
        <w:rPr>
          <w:rFonts w:asciiTheme="majorHAnsi" w:hAnsiTheme="majorHAnsi" w:cstheme="majorHAnsi"/>
          <w:sz w:val="22"/>
          <w:szCs w:val="22"/>
        </w:rPr>
        <w:t xml:space="preserve"> r</w:t>
      </w:r>
      <w:r w:rsidR="00521412" w:rsidRPr="004B606A">
        <w:rPr>
          <w:rFonts w:asciiTheme="majorHAnsi" w:hAnsiTheme="majorHAnsi" w:cstheme="majorHAnsi"/>
          <w:sz w:val="22"/>
          <w:szCs w:val="22"/>
        </w:rPr>
        <w:t>.</w:t>
      </w:r>
      <w:r w:rsidRPr="004B606A">
        <w:rPr>
          <w:rFonts w:asciiTheme="majorHAnsi" w:hAnsiTheme="majorHAnsi" w:cstheme="majorHAnsi"/>
          <w:sz w:val="22"/>
          <w:szCs w:val="22"/>
        </w:rPr>
        <w:t xml:space="preserve"> w Gminie </w:t>
      </w:r>
      <w:r w:rsidR="00F9422C" w:rsidRPr="004B606A">
        <w:rPr>
          <w:rFonts w:asciiTheme="majorHAnsi" w:hAnsiTheme="majorHAnsi" w:cstheme="majorHAnsi"/>
          <w:sz w:val="22"/>
          <w:szCs w:val="22"/>
        </w:rPr>
        <w:t>Wejherowo</w:t>
      </w:r>
      <w:r w:rsidRPr="004B606A">
        <w:rPr>
          <w:rFonts w:asciiTheme="majorHAnsi" w:hAnsiTheme="majorHAnsi" w:cstheme="majorHAnsi"/>
          <w:sz w:val="22"/>
          <w:szCs w:val="22"/>
        </w:rPr>
        <w:t xml:space="preserve"> realizowane były następujące strategie, polityki i programy:</w:t>
      </w:r>
    </w:p>
    <w:p w14:paraId="35A14A70" w14:textId="77777777" w:rsidR="00647E3F" w:rsidRDefault="00647E3F" w:rsidP="00D22B48">
      <w:pPr>
        <w:suppressAutoHyphens/>
        <w:spacing w:line="280" w:lineRule="exact"/>
        <w:ind w:right="-406"/>
        <w:jc w:val="both"/>
        <w:rPr>
          <w:rFonts w:asciiTheme="majorHAnsi" w:hAnsiTheme="majorHAnsi" w:cstheme="majorHAnsi"/>
          <w:b/>
          <w:bCs/>
          <w:sz w:val="22"/>
          <w:szCs w:val="22"/>
        </w:rPr>
      </w:pPr>
    </w:p>
    <w:p w14:paraId="03A3855A" w14:textId="2E48EFFA" w:rsidR="00AF7877" w:rsidRPr="00110873" w:rsidRDefault="00AF7877" w:rsidP="00110873">
      <w:pPr>
        <w:suppressAutoHyphens/>
        <w:spacing w:line="280" w:lineRule="exact"/>
        <w:ind w:right="-406"/>
        <w:jc w:val="center"/>
        <w:rPr>
          <w:rFonts w:asciiTheme="majorHAnsi" w:hAnsiTheme="majorHAnsi" w:cstheme="majorHAnsi"/>
          <w:b/>
          <w:bCs/>
          <w:color w:val="0070C0"/>
          <w:sz w:val="22"/>
          <w:szCs w:val="22"/>
        </w:rPr>
      </w:pPr>
      <w:r w:rsidRPr="00110873">
        <w:rPr>
          <w:rFonts w:asciiTheme="majorHAnsi" w:hAnsiTheme="majorHAnsi" w:cstheme="majorHAnsi"/>
          <w:b/>
          <w:bCs/>
          <w:color w:val="0070C0"/>
          <w:sz w:val="22"/>
          <w:szCs w:val="22"/>
        </w:rPr>
        <w:t xml:space="preserve">Tabela </w:t>
      </w:r>
      <w:r w:rsidR="002B01A3" w:rsidRPr="00110873">
        <w:rPr>
          <w:rFonts w:asciiTheme="majorHAnsi" w:hAnsiTheme="majorHAnsi" w:cstheme="majorHAnsi"/>
          <w:b/>
          <w:bCs/>
          <w:color w:val="0070C0"/>
          <w:sz w:val="22"/>
          <w:szCs w:val="22"/>
        </w:rPr>
        <w:t>6</w:t>
      </w:r>
      <w:r w:rsidRPr="00110873">
        <w:rPr>
          <w:rFonts w:asciiTheme="majorHAnsi" w:hAnsiTheme="majorHAnsi" w:cstheme="majorHAnsi"/>
          <w:b/>
          <w:bCs/>
          <w:color w:val="0070C0"/>
          <w:sz w:val="22"/>
          <w:szCs w:val="22"/>
        </w:rPr>
        <w:t>. Strategie, polityki i programy</w:t>
      </w:r>
    </w:p>
    <w:tbl>
      <w:tblPr>
        <w:tblStyle w:val="Tabelasiatki6kolorowaakcent51"/>
        <w:tblW w:w="9067" w:type="dxa"/>
        <w:tblLook w:val="04A0" w:firstRow="1" w:lastRow="0" w:firstColumn="1" w:lastColumn="0" w:noHBand="0" w:noVBand="1"/>
      </w:tblPr>
      <w:tblGrid>
        <w:gridCol w:w="531"/>
        <w:gridCol w:w="8536"/>
      </w:tblGrid>
      <w:tr w:rsidR="004B606A" w:rsidRPr="000477CF" w14:paraId="66DC58FB" w14:textId="77777777" w:rsidTr="005465D4">
        <w:trPr>
          <w:cnfStyle w:val="100000000000" w:firstRow="1" w:lastRow="0" w:firstColumn="0" w:lastColumn="0" w:oddVBand="0" w:evenVBand="0" w:oddHBand="0"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4A4B164C" w14:textId="2B09A598" w:rsidR="00DD21F1" w:rsidRPr="000477CF" w:rsidRDefault="00F9490A" w:rsidP="00D22B48">
            <w:pPr>
              <w:jc w:val="both"/>
              <w:rPr>
                <w:rFonts w:asciiTheme="majorHAnsi" w:hAnsiTheme="majorHAnsi" w:cstheme="majorHAnsi"/>
                <w:color w:val="auto"/>
                <w:sz w:val="22"/>
                <w:szCs w:val="22"/>
              </w:rPr>
            </w:pPr>
            <w:r w:rsidRPr="000477CF">
              <w:rPr>
                <w:rFonts w:asciiTheme="majorHAnsi" w:hAnsiTheme="majorHAnsi" w:cstheme="majorHAnsi"/>
                <w:color w:val="auto"/>
                <w:sz w:val="22"/>
                <w:szCs w:val="22"/>
              </w:rPr>
              <w:t>L.p.</w:t>
            </w:r>
          </w:p>
        </w:tc>
        <w:tc>
          <w:tcPr>
            <w:tcW w:w="8536" w:type="dxa"/>
            <w:noWrap/>
          </w:tcPr>
          <w:p w14:paraId="5812DE05" w14:textId="4570CE41" w:rsidR="00DD21F1" w:rsidRPr="000477CF" w:rsidRDefault="00F9490A" w:rsidP="00D22B48">
            <w:pPr>
              <w:jc w:val="both"/>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auto"/>
                <w:sz w:val="22"/>
                <w:szCs w:val="22"/>
              </w:rPr>
            </w:pPr>
            <w:r w:rsidRPr="000477CF">
              <w:rPr>
                <w:rFonts w:asciiTheme="majorHAnsi" w:hAnsiTheme="majorHAnsi" w:cstheme="majorHAnsi"/>
                <w:b w:val="0"/>
                <w:bCs w:val="0"/>
                <w:color w:val="auto"/>
                <w:sz w:val="22"/>
                <w:szCs w:val="22"/>
              </w:rPr>
              <w:t>Nazwa dokumentu</w:t>
            </w:r>
          </w:p>
        </w:tc>
      </w:tr>
      <w:tr w:rsidR="004B606A" w:rsidRPr="000477CF" w14:paraId="70C48B7B" w14:textId="77777777" w:rsidTr="005465D4">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0F0CE940" w14:textId="5F757F0D" w:rsidR="003C2D33" w:rsidRPr="000477CF" w:rsidRDefault="007364AF" w:rsidP="00D22B48">
            <w:pPr>
              <w:jc w:val="both"/>
              <w:rPr>
                <w:rFonts w:asciiTheme="majorHAnsi" w:hAnsiTheme="majorHAnsi" w:cstheme="majorHAnsi"/>
                <w:b w:val="0"/>
                <w:bCs w:val="0"/>
                <w:color w:val="auto"/>
                <w:sz w:val="22"/>
                <w:szCs w:val="22"/>
              </w:rPr>
            </w:pPr>
            <w:r w:rsidRPr="000477CF">
              <w:rPr>
                <w:rFonts w:asciiTheme="majorHAnsi" w:hAnsiTheme="majorHAnsi" w:cstheme="majorHAnsi"/>
                <w:b w:val="0"/>
                <w:bCs w:val="0"/>
                <w:color w:val="auto"/>
                <w:sz w:val="22"/>
                <w:szCs w:val="22"/>
              </w:rPr>
              <w:t>1</w:t>
            </w:r>
          </w:p>
        </w:tc>
        <w:tc>
          <w:tcPr>
            <w:tcW w:w="8536" w:type="dxa"/>
            <w:noWrap/>
          </w:tcPr>
          <w:p w14:paraId="7D5CEB87" w14:textId="65849355" w:rsidR="00F9490A" w:rsidRPr="000477CF" w:rsidRDefault="00F9490A"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0477CF">
              <w:rPr>
                <w:rFonts w:asciiTheme="majorHAnsi" w:hAnsiTheme="majorHAnsi" w:cstheme="majorHAnsi"/>
                <w:color w:val="auto"/>
                <w:sz w:val="22"/>
                <w:szCs w:val="22"/>
              </w:rPr>
              <w:t>Strategia Rozwoju Gminy Wejherowo na lata 20</w:t>
            </w:r>
            <w:r w:rsidR="007E2299" w:rsidRPr="000477CF">
              <w:rPr>
                <w:rFonts w:asciiTheme="majorHAnsi" w:hAnsiTheme="majorHAnsi" w:cstheme="majorHAnsi"/>
                <w:color w:val="auto"/>
                <w:sz w:val="22"/>
                <w:szCs w:val="22"/>
              </w:rPr>
              <w:t>22</w:t>
            </w:r>
            <w:r w:rsidRPr="000477CF">
              <w:rPr>
                <w:rFonts w:asciiTheme="majorHAnsi" w:hAnsiTheme="majorHAnsi" w:cstheme="majorHAnsi"/>
                <w:color w:val="auto"/>
                <w:sz w:val="22"/>
                <w:szCs w:val="22"/>
              </w:rPr>
              <w:t>-20</w:t>
            </w:r>
            <w:r w:rsidR="007E2299" w:rsidRPr="000477CF">
              <w:rPr>
                <w:rFonts w:asciiTheme="majorHAnsi" w:hAnsiTheme="majorHAnsi" w:cstheme="majorHAnsi"/>
                <w:color w:val="auto"/>
                <w:sz w:val="22"/>
                <w:szCs w:val="22"/>
              </w:rPr>
              <w:t>30</w:t>
            </w:r>
          </w:p>
        </w:tc>
      </w:tr>
      <w:tr w:rsidR="004B606A" w:rsidRPr="000477CF" w14:paraId="6FAFFC53" w14:textId="77777777" w:rsidTr="005465D4">
        <w:trPr>
          <w:trHeight w:val="258"/>
        </w:trPr>
        <w:tc>
          <w:tcPr>
            <w:cnfStyle w:val="001000000000" w:firstRow="0" w:lastRow="0" w:firstColumn="1" w:lastColumn="0" w:oddVBand="0" w:evenVBand="0" w:oddHBand="0" w:evenHBand="0" w:firstRowFirstColumn="0" w:firstRowLastColumn="0" w:lastRowFirstColumn="0" w:lastRowLastColumn="0"/>
            <w:tcW w:w="531" w:type="dxa"/>
          </w:tcPr>
          <w:p w14:paraId="390D0962" w14:textId="3997F5C8" w:rsidR="00F9490A" w:rsidRPr="000477CF" w:rsidRDefault="007364AF" w:rsidP="00D22B48">
            <w:pPr>
              <w:jc w:val="both"/>
              <w:rPr>
                <w:rFonts w:asciiTheme="majorHAnsi" w:hAnsiTheme="majorHAnsi" w:cstheme="majorHAnsi"/>
                <w:b w:val="0"/>
                <w:bCs w:val="0"/>
                <w:color w:val="auto"/>
                <w:sz w:val="22"/>
                <w:szCs w:val="22"/>
              </w:rPr>
            </w:pPr>
            <w:r w:rsidRPr="000477CF">
              <w:rPr>
                <w:rFonts w:asciiTheme="majorHAnsi" w:hAnsiTheme="majorHAnsi" w:cstheme="majorHAnsi"/>
                <w:b w:val="0"/>
                <w:bCs w:val="0"/>
                <w:color w:val="auto"/>
                <w:sz w:val="22"/>
                <w:szCs w:val="22"/>
              </w:rPr>
              <w:t>2</w:t>
            </w:r>
          </w:p>
        </w:tc>
        <w:tc>
          <w:tcPr>
            <w:tcW w:w="8536" w:type="dxa"/>
            <w:noWrap/>
            <w:hideMark/>
          </w:tcPr>
          <w:p w14:paraId="4405D420" w14:textId="3DA333F5" w:rsidR="00F9490A" w:rsidRPr="000477CF" w:rsidRDefault="00F9490A"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auto"/>
                <w:sz w:val="22"/>
                <w:szCs w:val="22"/>
              </w:rPr>
            </w:pPr>
            <w:r w:rsidRPr="000477CF">
              <w:rPr>
                <w:rFonts w:asciiTheme="majorHAnsi" w:hAnsiTheme="majorHAnsi" w:cstheme="majorHAnsi"/>
                <w:color w:val="auto"/>
                <w:sz w:val="22"/>
                <w:szCs w:val="22"/>
              </w:rPr>
              <w:t>Studium uwarunkowań i kierunków zagospodarowania przestrzennego</w:t>
            </w:r>
            <w:r w:rsidRPr="000477CF">
              <w:rPr>
                <w:rFonts w:asciiTheme="majorHAnsi" w:hAnsiTheme="majorHAnsi" w:cstheme="majorHAnsi"/>
                <w:color w:val="auto"/>
                <w:sz w:val="22"/>
                <w:szCs w:val="22"/>
              </w:rPr>
              <w:br/>
              <w:t>(dokument jest w trakcie zmiany)</w:t>
            </w:r>
          </w:p>
        </w:tc>
      </w:tr>
      <w:tr w:rsidR="0020023A" w:rsidRPr="0020023A" w14:paraId="24721522" w14:textId="77777777" w:rsidTr="005465D4">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41D52DCF" w14:textId="33013A5C" w:rsidR="003C2D33" w:rsidRPr="0020023A" w:rsidRDefault="00622B4E" w:rsidP="00D22B48">
            <w:pPr>
              <w:jc w:val="both"/>
              <w:rPr>
                <w:rFonts w:asciiTheme="majorHAnsi" w:hAnsiTheme="majorHAnsi" w:cstheme="majorHAnsi"/>
                <w:b w:val="0"/>
                <w:bCs w:val="0"/>
                <w:color w:val="auto"/>
                <w:sz w:val="22"/>
                <w:szCs w:val="22"/>
              </w:rPr>
            </w:pPr>
            <w:r w:rsidRPr="0020023A">
              <w:rPr>
                <w:rFonts w:asciiTheme="majorHAnsi" w:hAnsiTheme="majorHAnsi" w:cstheme="majorHAnsi"/>
                <w:b w:val="0"/>
                <w:bCs w:val="0"/>
                <w:color w:val="auto"/>
                <w:sz w:val="22"/>
                <w:szCs w:val="22"/>
              </w:rPr>
              <w:t>3</w:t>
            </w:r>
          </w:p>
        </w:tc>
        <w:tc>
          <w:tcPr>
            <w:tcW w:w="8536" w:type="dxa"/>
            <w:noWrap/>
          </w:tcPr>
          <w:p w14:paraId="2A4B43BB" w14:textId="77777777" w:rsidR="003C2D33" w:rsidRPr="0020023A" w:rsidRDefault="003C2D33"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20023A">
              <w:rPr>
                <w:rFonts w:asciiTheme="majorHAnsi" w:hAnsiTheme="majorHAnsi" w:cstheme="majorHAnsi"/>
                <w:color w:val="auto"/>
                <w:sz w:val="22"/>
                <w:szCs w:val="22"/>
              </w:rPr>
              <w:t>Aktualizacja Projektu założeń do planu zaopatrzenia w ciepło, energię elektryczną i paliwa gazowe dla Gminy Wejherowo na lata 2021-2036</w:t>
            </w:r>
          </w:p>
        </w:tc>
      </w:tr>
      <w:tr w:rsidR="004048B5" w:rsidRPr="000477CF" w14:paraId="253F3D76" w14:textId="77777777" w:rsidTr="005465D4">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60026FEC" w14:textId="58BD9456" w:rsidR="00CF1B7F" w:rsidRPr="00237967" w:rsidRDefault="00237967"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4</w:t>
            </w:r>
          </w:p>
        </w:tc>
        <w:tc>
          <w:tcPr>
            <w:tcW w:w="8536" w:type="dxa"/>
            <w:noWrap/>
          </w:tcPr>
          <w:p w14:paraId="588C9BBB" w14:textId="6F5F842B" w:rsidR="00CF1B7F" w:rsidRPr="00237967" w:rsidRDefault="00CF1B7F"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22"/>
                <w:szCs w:val="22"/>
              </w:rPr>
            </w:pPr>
            <w:r w:rsidRPr="00237967">
              <w:rPr>
                <w:rFonts w:asciiTheme="majorHAnsi" w:hAnsiTheme="majorHAnsi" w:cstheme="majorHAnsi"/>
                <w:color w:val="auto"/>
                <w:sz w:val="22"/>
                <w:szCs w:val="22"/>
              </w:rPr>
              <w:t>Plan Rozwoju I Modernizacji Urządzeń Wodociągowo – Kanalizacyjnych na lata 20</w:t>
            </w:r>
            <w:r w:rsidR="00237967" w:rsidRPr="00237967">
              <w:rPr>
                <w:rFonts w:asciiTheme="majorHAnsi" w:hAnsiTheme="majorHAnsi" w:cstheme="majorHAnsi"/>
                <w:color w:val="auto"/>
                <w:sz w:val="22"/>
                <w:szCs w:val="22"/>
              </w:rPr>
              <w:t>21</w:t>
            </w:r>
            <w:r w:rsidRPr="00237967">
              <w:rPr>
                <w:rFonts w:asciiTheme="majorHAnsi" w:hAnsiTheme="majorHAnsi" w:cstheme="majorHAnsi"/>
                <w:color w:val="auto"/>
                <w:sz w:val="22"/>
                <w:szCs w:val="22"/>
              </w:rPr>
              <w:t xml:space="preserve"> – 202</w:t>
            </w:r>
            <w:r w:rsidR="00237967" w:rsidRPr="00237967">
              <w:rPr>
                <w:rFonts w:asciiTheme="majorHAnsi" w:hAnsiTheme="majorHAnsi" w:cstheme="majorHAnsi"/>
                <w:color w:val="auto"/>
                <w:sz w:val="22"/>
                <w:szCs w:val="22"/>
              </w:rPr>
              <w:t>4</w:t>
            </w:r>
          </w:p>
        </w:tc>
      </w:tr>
      <w:tr w:rsidR="004B606A" w:rsidRPr="000477CF" w14:paraId="1C05D0BA" w14:textId="77777777" w:rsidTr="005465D4">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31" w:type="dxa"/>
          </w:tcPr>
          <w:p w14:paraId="57EC7196" w14:textId="58CAC3CD" w:rsidR="00F9490A" w:rsidRPr="000477CF" w:rsidRDefault="00237967"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5</w:t>
            </w:r>
          </w:p>
        </w:tc>
        <w:tc>
          <w:tcPr>
            <w:tcW w:w="8536" w:type="dxa"/>
            <w:noWrap/>
          </w:tcPr>
          <w:p w14:paraId="24CE5E56" w14:textId="0A3DA94B" w:rsidR="00F9490A" w:rsidRPr="000477CF" w:rsidRDefault="00F9490A"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0477CF">
              <w:rPr>
                <w:rFonts w:asciiTheme="majorHAnsi" w:hAnsiTheme="majorHAnsi" w:cstheme="majorHAnsi"/>
                <w:color w:val="auto"/>
                <w:sz w:val="22"/>
                <w:szCs w:val="22"/>
              </w:rPr>
              <w:t>Wieloletni Program gospodarowania mieszkaniowym zasobem Gminy Wejherowo na lata 2020-2024</w:t>
            </w:r>
          </w:p>
        </w:tc>
      </w:tr>
      <w:tr w:rsidR="004B606A" w:rsidRPr="000477CF" w14:paraId="749B43CC" w14:textId="77777777" w:rsidTr="005465D4">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43FA8622" w14:textId="5BD384EB" w:rsidR="00F9490A" w:rsidRPr="000477CF" w:rsidRDefault="00237967"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6</w:t>
            </w:r>
          </w:p>
        </w:tc>
        <w:tc>
          <w:tcPr>
            <w:tcW w:w="8536" w:type="dxa"/>
            <w:noWrap/>
            <w:hideMark/>
          </w:tcPr>
          <w:p w14:paraId="59850180" w14:textId="1AA55435" w:rsidR="00F9490A" w:rsidRPr="000477CF" w:rsidRDefault="00CC6408"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22"/>
                <w:szCs w:val="22"/>
              </w:rPr>
            </w:pPr>
            <w:r w:rsidRPr="000477CF">
              <w:rPr>
                <w:rFonts w:asciiTheme="majorHAnsi" w:hAnsiTheme="majorHAnsi" w:cstheme="majorHAnsi"/>
                <w:color w:val="auto"/>
                <w:sz w:val="22"/>
                <w:szCs w:val="22"/>
              </w:rPr>
              <w:t>Roczny program współpracy Gminy Wejherowo z organizacjami pozarządowymi oraz podmiotami, o których mowa w art. 3 ust. 3 ustawy z dnia 24 kwietnia 2003 r. o działalności pożytku publicznego i o wolontariacie na rok 202</w:t>
            </w:r>
            <w:r w:rsidR="007265CB" w:rsidRPr="000477CF">
              <w:rPr>
                <w:rFonts w:asciiTheme="majorHAnsi" w:hAnsiTheme="majorHAnsi" w:cstheme="majorHAnsi"/>
                <w:color w:val="auto"/>
                <w:sz w:val="22"/>
                <w:szCs w:val="22"/>
              </w:rPr>
              <w:t>2</w:t>
            </w:r>
          </w:p>
        </w:tc>
      </w:tr>
      <w:tr w:rsidR="004B606A" w:rsidRPr="000477CF" w14:paraId="4A3CF02C" w14:textId="77777777" w:rsidTr="005465D4">
        <w:trPr>
          <w:cnfStyle w:val="000000100000" w:firstRow="0" w:lastRow="0" w:firstColumn="0" w:lastColumn="0" w:oddVBand="0" w:evenVBand="0" w:oddHBand="1" w:evenHBand="0" w:firstRowFirstColumn="0" w:firstRowLastColumn="0" w:lastRowFirstColumn="0" w:lastRowLastColumn="0"/>
          <w:trHeight w:val="231"/>
        </w:trPr>
        <w:tc>
          <w:tcPr>
            <w:cnfStyle w:val="001000000000" w:firstRow="0" w:lastRow="0" w:firstColumn="1" w:lastColumn="0" w:oddVBand="0" w:evenVBand="0" w:oddHBand="0" w:evenHBand="0" w:firstRowFirstColumn="0" w:firstRowLastColumn="0" w:lastRowFirstColumn="0" w:lastRowLastColumn="0"/>
            <w:tcW w:w="531" w:type="dxa"/>
          </w:tcPr>
          <w:p w14:paraId="6E18EFEB" w14:textId="36F4F4E5" w:rsidR="007364AF" w:rsidRPr="000477CF" w:rsidRDefault="001C2F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7</w:t>
            </w:r>
          </w:p>
        </w:tc>
        <w:tc>
          <w:tcPr>
            <w:tcW w:w="8536" w:type="dxa"/>
            <w:noWrap/>
            <w:hideMark/>
          </w:tcPr>
          <w:p w14:paraId="4DB8EBDA" w14:textId="29185C81" w:rsidR="007364AF" w:rsidRPr="000477CF" w:rsidRDefault="007364AF"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0477CF">
              <w:rPr>
                <w:rFonts w:asciiTheme="majorHAnsi" w:hAnsiTheme="majorHAnsi" w:cstheme="majorHAnsi"/>
                <w:color w:val="auto"/>
                <w:sz w:val="22"/>
                <w:szCs w:val="22"/>
              </w:rPr>
              <w:t>Programu opieki nad zwierzętami bezdomnymi oraz zapobiegania bezdomności zwierząt w Gminie Wejherowo na rok 202</w:t>
            </w:r>
            <w:r w:rsidR="007265CB" w:rsidRPr="000477CF">
              <w:rPr>
                <w:rFonts w:asciiTheme="majorHAnsi" w:hAnsiTheme="majorHAnsi" w:cstheme="majorHAnsi"/>
                <w:color w:val="auto"/>
                <w:sz w:val="22"/>
                <w:szCs w:val="22"/>
              </w:rPr>
              <w:t>2</w:t>
            </w:r>
          </w:p>
        </w:tc>
      </w:tr>
      <w:tr w:rsidR="004048B5" w:rsidRPr="000477CF" w14:paraId="513A78A0" w14:textId="77777777" w:rsidTr="005465D4">
        <w:trPr>
          <w:trHeight w:val="291"/>
        </w:trPr>
        <w:tc>
          <w:tcPr>
            <w:cnfStyle w:val="001000000000" w:firstRow="0" w:lastRow="0" w:firstColumn="1" w:lastColumn="0" w:oddVBand="0" w:evenVBand="0" w:oddHBand="0" w:evenHBand="0" w:firstRowFirstColumn="0" w:firstRowLastColumn="0" w:lastRowFirstColumn="0" w:lastRowLastColumn="0"/>
            <w:tcW w:w="531" w:type="dxa"/>
          </w:tcPr>
          <w:p w14:paraId="1ED6A9FE" w14:textId="32962E32" w:rsidR="007364AF" w:rsidRPr="00B31576"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8</w:t>
            </w:r>
          </w:p>
        </w:tc>
        <w:tc>
          <w:tcPr>
            <w:tcW w:w="8536" w:type="dxa"/>
            <w:noWrap/>
          </w:tcPr>
          <w:p w14:paraId="2C443F3B" w14:textId="77777777" w:rsidR="007364AF" w:rsidRPr="00B31576" w:rsidRDefault="007364AF"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auto"/>
                <w:sz w:val="22"/>
                <w:szCs w:val="22"/>
              </w:rPr>
            </w:pPr>
            <w:r w:rsidRPr="00B31576">
              <w:rPr>
                <w:rFonts w:asciiTheme="majorHAnsi" w:hAnsiTheme="majorHAnsi" w:cstheme="majorHAnsi"/>
                <w:color w:val="auto"/>
                <w:sz w:val="22"/>
                <w:szCs w:val="22"/>
              </w:rPr>
              <w:t>Program usuwania wyrobów zawierających azbest</w:t>
            </w:r>
          </w:p>
        </w:tc>
      </w:tr>
      <w:tr w:rsidR="004B606A" w:rsidRPr="000477CF" w14:paraId="6CDB3625" w14:textId="77777777" w:rsidTr="005465D4">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31" w:type="dxa"/>
          </w:tcPr>
          <w:p w14:paraId="4B3262D3" w14:textId="711B24A2" w:rsidR="007364AF" w:rsidRPr="000477CF"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9</w:t>
            </w:r>
          </w:p>
        </w:tc>
        <w:tc>
          <w:tcPr>
            <w:tcW w:w="8536" w:type="dxa"/>
            <w:noWrap/>
            <w:hideMark/>
          </w:tcPr>
          <w:p w14:paraId="6706042E" w14:textId="0112E57D" w:rsidR="007364AF" w:rsidRPr="000477CF" w:rsidRDefault="007364AF"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auto"/>
                <w:sz w:val="22"/>
                <w:szCs w:val="22"/>
              </w:rPr>
            </w:pPr>
            <w:r w:rsidRPr="000477CF">
              <w:rPr>
                <w:rFonts w:asciiTheme="majorHAnsi" w:hAnsiTheme="majorHAnsi" w:cstheme="majorHAnsi"/>
                <w:color w:val="auto"/>
                <w:sz w:val="22"/>
                <w:szCs w:val="22"/>
              </w:rPr>
              <w:t>Roczna analiza stanu gospodarki odpadami komunalnymi za 202</w:t>
            </w:r>
            <w:r w:rsidR="004B606A" w:rsidRPr="000477CF">
              <w:rPr>
                <w:rFonts w:asciiTheme="majorHAnsi" w:hAnsiTheme="majorHAnsi" w:cstheme="majorHAnsi"/>
                <w:color w:val="auto"/>
                <w:sz w:val="22"/>
                <w:szCs w:val="22"/>
              </w:rPr>
              <w:t>2</w:t>
            </w:r>
            <w:r w:rsidRPr="000477CF">
              <w:rPr>
                <w:rFonts w:asciiTheme="majorHAnsi" w:hAnsiTheme="majorHAnsi" w:cstheme="majorHAnsi"/>
                <w:color w:val="auto"/>
                <w:sz w:val="22"/>
                <w:szCs w:val="22"/>
              </w:rPr>
              <w:t xml:space="preserve"> r</w:t>
            </w:r>
          </w:p>
        </w:tc>
      </w:tr>
      <w:tr w:rsidR="00622B4E" w:rsidRPr="00622B4E" w14:paraId="1A7F29D5" w14:textId="77777777" w:rsidTr="005465D4">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30B916B0" w14:textId="7542FF9B" w:rsidR="007364AF" w:rsidRPr="00622B4E"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10</w:t>
            </w:r>
          </w:p>
        </w:tc>
        <w:tc>
          <w:tcPr>
            <w:tcW w:w="8536" w:type="dxa"/>
            <w:noWrap/>
            <w:hideMark/>
          </w:tcPr>
          <w:p w14:paraId="47A8317B" w14:textId="77777777" w:rsidR="007364AF" w:rsidRPr="00622B4E" w:rsidRDefault="007364AF"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auto"/>
                <w:sz w:val="22"/>
                <w:szCs w:val="22"/>
              </w:rPr>
            </w:pPr>
            <w:r w:rsidRPr="00622B4E">
              <w:rPr>
                <w:rFonts w:asciiTheme="majorHAnsi" w:hAnsiTheme="majorHAnsi" w:cstheme="majorHAnsi"/>
                <w:color w:val="auto"/>
                <w:sz w:val="22"/>
                <w:szCs w:val="22"/>
              </w:rPr>
              <w:t>Gminny plan zarządzania kryzysowego</w:t>
            </w:r>
          </w:p>
        </w:tc>
      </w:tr>
      <w:tr w:rsidR="00622B4E" w:rsidRPr="00622B4E" w14:paraId="26B43E2B" w14:textId="77777777" w:rsidTr="005465D4">
        <w:trPr>
          <w:cnfStyle w:val="000000100000" w:firstRow="0" w:lastRow="0" w:firstColumn="0" w:lastColumn="0" w:oddVBand="0" w:evenVBand="0" w:oddHBand="1" w:evenHBand="0" w:firstRowFirstColumn="0" w:firstRowLastColumn="0" w:lastRowFirstColumn="0" w:lastRowLastColumn="0"/>
          <w:trHeight w:val="387"/>
        </w:trPr>
        <w:tc>
          <w:tcPr>
            <w:cnfStyle w:val="001000000000" w:firstRow="0" w:lastRow="0" w:firstColumn="1" w:lastColumn="0" w:oddVBand="0" w:evenVBand="0" w:oddHBand="0" w:evenHBand="0" w:firstRowFirstColumn="0" w:firstRowLastColumn="0" w:lastRowFirstColumn="0" w:lastRowLastColumn="0"/>
            <w:tcW w:w="531" w:type="dxa"/>
          </w:tcPr>
          <w:p w14:paraId="1B74844F" w14:textId="15C7B4EF" w:rsidR="007364AF" w:rsidRPr="00622B4E"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11</w:t>
            </w:r>
          </w:p>
        </w:tc>
        <w:tc>
          <w:tcPr>
            <w:tcW w:w="8536" w:type="dxa"/>
            <w:noWrap/>
          </w:tcPr>
          <w:p w14:paraId="60047974" w14:textId="77777777" w:rsidR="007364AF" w:rsidRPr="00622B4E" w:rsidRDefault="007364AF"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auto"/>
                <w:sz w:val="22"/>
                <w:szCs w:val="22"/>
              </w:rPr>
            </w:pPr>
            <w:r w:rsidRPr="00622B4E">
              <w:rPr>
                <w:rFonts w:asciiTheme="majorHAnsi" w:hAnsiTheme="majorHAnsi" w:cstheme="majorHAnsi"/>
                <w:color w:val="auto"/>
                <w:sz w:val="22"/>
                <w:szCs w:val="22"/>
              </w:rPr>
              <w:t>Plan Operacyjnego Funkcjonowania gminy Wejherowo w warunkach zewnętrznego zagrożenia bezpieczeństwa państwa i w czasie wojny</w:t>
            </w:r>
          </w:p>
        </w:tc>
      </w:tr>
      <w:tr w:rsidR="004B606A" w:rsidRPr="000477CF" w14:paraId="5A4BB169" w14:textId="77777777" w:rsidTr="005465D4">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690C6AA2" w14:textId="1E454805" w:rsidR="00F9490A" w:rsidRPr="000477CF"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12</w:t>
            </w:r>
          </w:p>
        </w:tc>
        <w:tc>
          <w:tcPr>
            <w:tcW w:w="8536" w:type="dxa"/>
            <w:noWrap/>
          </w:tcPr>
          <w:p w14:paraId="5F0B9478" w14:textId="690A81EA" w:rsidR="00F9490A" w:rsidRPr="000477CF" w:rsidRDefault="00CF1B7F"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auto"/>
                <w:sz w:val="22"/>
                <w:szCs w:val="22"/>
              </w:rPr>
            </w:pPr>
            <w:r w:rsidRPr="000477CF">
              <w:rPr>
                <w:rFonts w:asciiTheme="majorHAnsi" w:hAnsiTheme="majorHAnsi" w:cstheme="majorHAnsi"/>
                <w:color w:val="auto"/>
                <w:sz w:val="22"/>
                <w:szCs w:val="22"/>
              </w:rPr>
              <w:t>Programu Przeciwdziałania Przemocy w Rodzinie oraz Ochrony Osób dotkniętych Przemocą w Rodzinie w Gminie Wejherowo na lata 2021-2024</w:t>
            </w:r>
          </w:p>
        </w:tc>
      </w:tr>
      <w:tr w:rsidR="004B606A" w:rsidRPr="000477CF" w14:paraId="7820A507" w14:textId="77777777" w:rsidTr="005465D4">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4EE91D40" w14:textId="55BFF927" w:rsidR="00323AD5" w:rsidRPr="000477CF"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13</w:t>
            </w:r>
          </w:p>
        </w:tc>
        <w:tc>
          <w:tcPr>
            <w:tcW w:w="8536" w:type="dxa"/>
            <w:noWrap/>
          </w:tcPr>
          <w:p w14:paraId="6013F165" w14:textId="789E841D" w:rsidR="00323AD5" w:rsidRPr="000477CF" w:rsidRDefault="00CF1B7F"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auto"/>
                <w:sz w:val="22"/>
                <w:szCs w:val="22"/>
              </w:rPr>
            </w:pPr>
            <w:r w:rsidRPr="000477CF">
              <w:rPr>
                <w:rFonts w:asciiTheme="majorHAnsi" w:hAnsiTheme="majorHAnsi" w:cstheme="majorHAnsi"/>
                <w:color w:val="auto"/>
                <w:sz w:val="22"/>
                <w:szCs w:val="22"/>
              </w:rPr>
              <w:t>Program Osłonowy Gminy Wejherowo na lata 2021-2023 „Teleopieka dla potrzebujących”</w:t>
            </w:r>
          </w:p>
        </w:tc>
      </w:tr>
      <w:tr w:rsidR="004B606A" w:rsidRPr="000477CF" w14:paraId="6FAECB0A" w14:textId="77777777" w:rsidTr="005465D4">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37AAE6CE" w14:textId="4778275D" w:rsidR="00323AD5" w:rsidRPr="000477CF"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14</w:t>
            </w:r>
          </w:p>
        </w:tc>
        <w:tc>
          <w:tcPr>
            <w:tcW w:w="8536" w:type="dxa"/>
            <w:noWrap/>
          </w:tcPr>
          <w:p w14:paraId="326534FE" w14:textId="5388E060" w:rsidR="00323AD5" w:rsidRPr="000477CF" w:rsidRDefault="00CF1B7F"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auto"/>
                <w:sz w:val="22"/>
                <w:szCs w:val="22"/>
              </w:rPr>
            </w:pPr>
            <w:r w:rsidRPr="000477CF">
              <w:rPr>
                <w:rFonts w:asciiTheme="majorHAnsi" w:hAnsiTheme="majorHAnsi" w:cstheme="majorHAnsi"/>
                <w:color w:val="auto"/>
                <w:sz w:val="22"/>
                <w:szCs w:val="22"/>
              </w:rPr>
              <w:t>Program Senioralny dla Gminy Wejherowo na lata 2021-2024</w:t>
            </w:r>
          </w:p>
        </w:tc>
      </w:tr>
      <w:tr w:rsidR="004B606A" w:rsidRPr="000477CF" w14:paraId="1DAC494C" w14:textId="77777777" w:rsidTr="005465D4">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0B4063B5" w14:textId="32A1C8FC" w:rsidR="00CF6D6E" w:rsidRPr="000477CF"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15</w:t>
            </w:r>
          </w:p>
        </w:tc>
        <w:tc>
          <w:tcPr>
            <w:tcW w:w="8536" w:type="dxa"/>
            <w:noWrap/>
          </w:tcPr>
          <w:p w14:paraId="403DCB47" w14:textId="6C7C5514" w:rsidR="00CF6D6E" w:rsidRPr="000477CF" w:rsidRDefault="00CF1B7F"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auto"/>
                <w:sz w:val="22"/>
                <w:szCs w:val="22"/>
              </w:rPr>
            </w:pPr>
            <w:r w:rsidRPr="000477CF">
              <w:rPr>
                <w:rFonts w:asciiTheme="majorHAnsi" w:hAnsiTheme="majorHAnsi" w:cstheme="majorHAnsi"/>
                <w:color w:val="auto"/>
                <w:sz w:val="22"/>
                <w:szCs w:val="22"/>
              </w:rPr>
              <w:t>Program Osłonowy Gminy Wejherowo na lata 2021-2023 „Pomoc rzeczowa dla potrzebujących”</w:t>
            </w:r>
          </w:p>
        </w:tc>
      </w:tr>
      <w:tr w:rsidR="00256624" w:rsidRPr="00256624" w14:paraId="4E8BDC56" w14:textId="77777777" w:rsidTr="005465D4">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3AE5B29B" w14:textId="110535F8" w:rsidR="00F9490A" w:rsidRPr="00256624"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16</w:t>
            </w:r>
          </w:p>
        </w:tc>
        <w:tc>
          <w:tcPr>
            <w:tcW w:w="8536" w:type="dxa"/>
            <w:noWrap/>
          </w:tcPr>
          <w:p w14:paraId="5A3F6ED6" w14:textId="76217300" w:rsidR="00F9490A" w:rsidRPr="00256624" w:rsidRDefault="00256624"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auto"/>
                <w:sz w:val="22"/>
                <w:szCs w:val="22"/>
              </w:rPr>
            </w:pPr>
            <w:r w:rsidRPr="00256624">
              <w:rPr>
                <w:rFonts w:asciiTheme="majorHAnsi" w:hAnsiTheme="majorHAnsi" w:cstheme="majorHAnsi"/>
                <w:color w:val="auto"/>
                <w:sz w:val="22"/>
                <w:szCs w:val="22"/>
              </w:rPr>
              <w:t>Program Wspierania Rodziny w gminie Wejherowo na lata 2022 – 2024</w:t>
            </w:r>
          </w:p>
        </w:tc>
      </w:tr>
      <w:tr w:rsidR="004B606A" w:rsidRPr="000477CF" w14:paraId="09C4D619" w14:textId="77777777" w:rsidTr="005465D4">
        <w:trPr>
          <w:cnfStyle w:val="000000100000" w:firstRow="0" w:lastRow="0" w:firstColumn="0" w:lastColumn="0" w:oddVBand="0" w:evenVBand="0" w:oddHBand="1" w:evenHBand="0" w:firstRowFirstColumn="0" w:firstRowLastColumn="0" w:lastRowFirstColumn="0" w:lastRowLastColumn="0"/>
          <w:trHeight w:val="128"/>
        </w:trPr>
        <w:tc>
          <w:tcPr>
            <w:cnfStyle w:val="001000000000" w:firstRow="0" w:lastRow="0" w:firstColumn="1" w:lastColumn="0" w:oddVBand="0" w:evenVBand="0" w:oddHBand="0" w:evenHBand="0" w:firstRowFirstColumn="0" w:firstRowLastColumn="0" w:lastRowFirstColumn="0" w:lastRowLastColumn="0"/>
            <w:tcW w:w="531" w:type="dxa"/>
          </w:tcPr>
          <w:p w14:paraId="6A1D9F19" w14:textId="129C3F36" w:rsidR="00F9490A" w:rsidRPr="000477CF"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17</w:t>
            </w:r>
          </w:p>
        </w:tc>
        <w:tc>
          <w:tcPr>
            <w:tcW w:w="8536" w:type="dxa"/>
            <w:noWrap/>
          </w:tcPr>
          <w:p w14:paraId="20FC4A8D" w14:textId="38B1553B" w:rsidR="00F9490A" w:rsidRPr="000477CF" w:rsidRDefault="00CF1B7F" w:rsidP="00D22B48">
            <w:pPr>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auto"/>
                <w:sz w:val="22"/>
                <w:szCs w:val="22"/>
              </w:rPr>
            </w:pPr>
            <w:r w:rsidRPr="000477CF">
              <w:rPr>
                <w:rFonts w:asciiTheme="majorHAnsi" w:hAnsiTheme="majorHAnsi" w:cstheme="majorHAnsi"/>
                <w:color w:val="auto"/>
                <w:sz w:val="22"/>
                <w:szCs w:val="22"/>
              </w:rPr>
              <w:t>Wieloletni Program osłonowy Gminy Wejherowo w zakresie dożywiania dzieci i młodzieży na lata 2019-2023</w:t>
            </w:r>
          </w:p>
        </w:tc>
      </w:tr>
      <w:tr w:rsidR="004B606A" w:rsidRPr="000477CF" w14:paraId="10C11C8A" w14:textId="77777777" w:rsidTr="005465D4">
        <w:trPr>
          <w:trHeight w:val="128"/>
        </w:trPr>
        <w:tc>
          <w:tcPr>
            <w:cnfStyle w:val="001000000000" w:firstRow="0" w:lastRow="0" w:firstColumn="1" w:lastColumn="0" w:oddVBand="0" w:evenVBand="0" w:oddHBand="0" w:evenHBand="0" w:firstRowFirstColumn="0" w:firstRowLastColumn="0" w:lastRowFirstColumn="0" w:lastRowLastColumn="0"/>
            <w:tcW w:w="531" w:type="dxa"/>
          </w:tcPr>
          <w:p w14:paraId="480F156C" w14:textId="6E178F3B" w:rsidR="00F9490A" w:rsidRPr="000477CF" w:rsidRDefault="00B31576" w:rsidP="00D22B48">
            <w:pPr>
              <w:jc w:val="both"/>
              <w:rPr>
                <w:rFonts w:asciiTheme="majorHAnsi" w:hAnsiTheme="majorHAnsi" w:cstheme="majorHAnsi"/>
                <w:b w:val="0"/>
                <w:bCs w:val="0"/>
                <w:color w:val="auto"/>
                <w:sz w:val="22"/>
                <w:szCs w:val="22"/>
              </w:rPr>
            </w:pPr>
            <w:r>
              <w:rPr>
                <w:rFonts w:asciiTheme="majorHAnsi" w:hAnsiTheme="majorHAnsi" w:cstheme="majorHAnsi"/>
                <w:b w:val="0"/>
                <w:bCs w:val="0"/>
                <w:color w:val="auto"/>
                <w:sz w:val="22"/>
                <w:szCs w:val="22"/>
              </w:rPr>
              <w:t>18</w:t>
            </w:r>
          </w:p>
        </w:tc>
        <w:tc>
          <w:tcPr>
            <w:tcW w:w="8536" w:type="dxa"/>
            <w:noWrap/>
          </w:tcPr>
          <w:p w14:paraId="4419117F" w14:textId="47B1C3AB" w:rsidR="00F9490A" w:rsidRPr="000477CF" w:rsidRDefault="00CF1B7F" w:rsidP="00D22B48">
            <w:pPr>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auto"/>
                <w:sz w:val="22"/>
                <w:szCs w:val="22"/>
              </w:rPr>
            </w:pPr>
            <w:r w:rsidRPr="000477CF">
              <w:rPr>
                <w:rFonts w:asciiTheme="majorHAnsi" w:hAnsiTheme="majorHAnsi" w:cstheme="majorHAnsi"/>
                <w:color w:val="auto"/>
                <w:sz w:val="22"/>
                <w:szCs w:val="22"/>
              </w:rPr>
              <w:t>Gminny Program Profilaktyki, Rozwiązywania Problemów Alkoholowych i Przeciwdziałania Narkomanii w Gminie Wejherowo na rok 202</w:t>
            </w:r>
            <w:r w:rsidR="004B606A" w:rsidRPr="000477CF">
              <w:rPr>
                <w:rFonts w:asciiTheme="majorHAnsi" w:hAnsiTheme="majorHAnsi" w:cstheme="majorHAnsi"/>
                <w:color w:val="auto"/>
                <w:sz w:val="22"/>
                <w:szCs w:val="22"/>
              </w:rPr>
              <w:t>2</w:t>
            </w:r>
          </w:p>
        </w:tc>
      </w:tr>
    </w:tbl>
    <w:p w14:paraId="23918CF5" w14:textId="3F2B21A3" w:rsidR="00D3534F" w:rsidRDefault="00A17CA1" w:rsidP="00110873">
      <w:pPr>
        <w:suppressAutoHyphens/>
        <w:jc w:val="center"/>
        <w:rPr>
          <w:rFonts w:asciiTheme="majorHAnsi" w:hAnsiTheme="majorHAnsi" w:cstheme="majorHAnsi"/>
          <w:sz w:val="20"/>
          <w:szCs w:val="20"/>
        </w:rPr>
      </w:pPr>
      <w:r w:rsidRPr="004B606A">
        <w:rPr>
          <w:rFonts w:asciiTheme="majorHAnsi" w:hAnsiTheme="majorHAnsi" w:cstheme="majorHAnsi"/>
          <w:sz w:val="20"/>
          <w:szCs w:val="20"/>
        </w:rPr>
        <w:t xml:space="preserve">Źródło: dane z Urzędu Gminy </w:t>
      </w:r>
      <w:r w:rsidR="008E03A8" w:rsidRPr="004B606A">
        <w:rPr>
          <w:rFonts w:asciiTheme="majorHAnsi" w:hAnsiTheme="majorHAnsi" w:cstheme="majorHAnsi"/>
          <w:sz w:val="20"/>
          <w:szCs w:val="20"/>
        </w:rPr>
        <w:t>Wejherowo</w:t>
      </w:r>
    </w:p>
    <w:p w14:paraId="01419A72" w14:textId="77777777" w:rsidR="000477CF" w:rsidRPr="004B606A" w:rsidRDefault="000477CF" w:rsidP="00D22B48">
      <w:pPr>
        <w:suppressAutoHyphens/>
        <w:jc w:val="both"/>
        <w:rPr>
          <w:rFonts w:asciiTheme="majorHAnsi" w:hAnsiTheme="majorHAnsi" w:cstheme="majorHAnsi"/>
          <w:sz w:val="20"/>
          <w:szCs w:val="20"/>
        </w:rPr>
      </w:pPr>
    </w:p>
    <w:p w14:paraId="4DEE5022" w14:textId="7EF18F84" w:rsidR="00D3534F" w:rsidRDefault="00876FA6" w:rsidP="00A746C2">
      <w:pPr>
        <w:spacing w:line="276" w:lineRule="auto"/>
        <w:jc w:val="both"/>
        <w:rPr>
          <w:rFonts w:asciiTheme="majorHAnsi" w:hAnsiTheme="majorHAnsi" w:cstheme="majorHAnsi"/>
          <w:sz w:val="22"/>
          <w:szCs w:val="22"/>
        </w:rPr>
      </w:pPr>
      <w:r>
        <w:rPr>
          <w:rFonts w:asciiTheme="majorHAnsi" w:hAnsiTheme="majorHAnsi" w:cstheme="majorHAnsi"/>
          <w:color w:val="000000" w:themeColor="text1"/>
          <w:sz w:val="22"/>
          <w:szCs w:val="22"/>
        </w:rPr>
        <w:t xml:space="preserve">Rok 2022 był pierwszym rokiem obowiązywania nowego dokumentu strategicznego- Strategii Rozwoju Gminy Wejherowo na lata 2022-2030 przyjętej </w:t>
      </w:r>
      <w:r>
        <w:rPr>
          <w:rFonts w:asciiTheme="majorHAnsi" w:hAnsiTheme="majorHAnsi" w:cstheme="majorHAnsi"/>
          <w:sz w:val="22"/>
          <w:szCs w:val="22"/>
        </w:rPr>
        <w:t>u</w:t>
      </w:r>
      <w:r w:rsidR="00D3534F" w:rsidRPr="00D3534F">
        <w:rPr>
          <w:rFonts w:asciiTheme="majorHAnsi" w:hAnsiTheme="majorHAnsi" w:cstheme="majorHAnsi"/>
          <w:sz w:val="22"/>
          <w:szCs w:val="22"/>
        </w:rPr>
        <w:t xml:space="preserve">chwałą </w:t>
      </w:r>
      <w:r>
        <w:rPr>
          <w:rFonts w:asciiTheme="majorHAnsi" w:hAnsiTheme="majorHAnsi" w:cstheme="majorHAnsi"/>
          <w:sz w:val="22"/>
          <w:szCs w:val="22"/>
        </w:rPr>
        <w:t>n</w:t>
      </w:r>
      <w:r w:rsidR="00D3534F" w:rsidRPr="00D3534F">
        <w:rPr>
          <w:rFonts w:asciiTheme="majorHAnsi" w:hAnsiTheme="majorHAnsi" w:cstheme="majorHAnsi"/>
          <w:sz w:val="22"/>
          <w:szCs w:val="22"/>
        </w:rPr>
        <w:t>r XXXVI/416/2021 Rady Gminy Wejherowo z</w:t>
      </w:r>
      <w:r w:rsidR="005465D4">
        <w:rPr>
          <w:rFonts w:asciiTheme="majorHAnsi" w:hAnsiTheme="majorHAnsi" w:cstheme="majorHAnsi"/>
          <w:sz w:val="22"/>
          <w:szCs w:val="22"/>
        </w:rPr>
        <w:t> </w:t>
      </w:r>
      <w:r w:rsidR="00D3534F" w:rsidRPr="00D3534F">
        <w:rPr>
          <w:rFonts w:asciiTheme="majorHAnsi" w:hAnsiTheme="majorHAnsi" w:cstheme="majorHAnsi"/>
          <w:sz w:val="22"/>
          <w:szCs w:val="22"/>
        </w:rPr>
        <w:t>dnia 29 grudnia 2021 r. w sprawie przyjęcia Strategii Rozwoju Gminy Wejherowo na lata 2022-2030.</w:t>
      </w:r>
      <w:r w:rsidR="00B6388B">
        <w:rPr>
          <w:rFonts w:asciiTheme="majorHAnsi" w:hAnsiTheme="majorHAnsi" w:cstheme="majorHAnsi"/>
          <w:sz w:val="22"/>
          <w:szCs w:val="22"/>
        </w:rPr>
        <w:t xml:space="preserve"> Dokument ten poza wskazywaniem kierunków rozwoju samorządu</w:t>
      </w:r>
      <w:r w:rsidR="00A746C2">
        <w:rPr>
          <w:rFonts w:asciiTheme="majorHAnsi" w:hAnsiTheme="majorHAnsi" w:cstheme="majorHAnsi"/>
          <w:sz w:val="22"/>
          <w:szCs w:val="22"/>
        </w:rPr>
        <w:t>.</w:t>
      </w:r>
    </w:p>
    <w:p w14:paraId="26E0FC7A" w14:textId="77777777" w:rsidR="00E22C11" w:rsidRPr="00406957" w:rsidRDefault="00E22C11" w:rsidP="00A746C2">
      <w:pPr>
        <w:spacing w:line="276" w:lineRule="auto"/>
        <w:jc w:val="both"/>
        <w:rPr>
          <w:rFonts w:asciiTheme="majorHAnsi" w:hAnsiTheme="majorHAnsi" w:cstheme="majorHAnsi"/>
          <w:b/>
          <w:bCs/>
          <w:color w:val="0070C0"/>
          <w:sz w:val="22"/>
          <w:szCs w:val="22"/>
        </w:rPr>
      </w:pPr>
    </w:p>
    <w:p w14:paraId="3380ABDF" w14:textId="2B47EF57" w:rsidR="00D3534F" w:rsidRPr="00E00AC5" w:rsidRDefault="00D3534F">
      <w:pPr>
        <w:pStyle w:val="Akapitzlist"/>
        <w:numPr>
          <w:ilvl w:val="1"/>
          <w:numId w:val="6"/>
        </w:numPr>
        <w:suppressAutoHyphens/>
        <w:spacing w:line="276" w:lineRule="auto"/>
        <w:ind w:left="0" w:firstLine="0"/>
        <w:jc w:val="both"/>
        <w:rPr>
          <w:rFonts w:asciiTheme="majorHAnsi" w:hAnsiTheme="majorHAnsi" w:cstheme="majorHAnsi"/>
          <w:b/>
          <w:color w:val="0070C0"/>
          <w:sz w:val="22"/>
          <w:szCs w:val="22"/>
        </w:rPr>
      </w:pPr>
      <w:r w:rsidRPr="00E00AC5">
        <w:rPr>
          <w:rFonts w:asciiTheme="majorHAnsi" w:hAnsiTheme="majorHAnsi" w:cstheme="majorHAnsi"/>
          <w:b/>
          <w:color w:val="0070C0"/>
          <w:sz w:val="22"/>
          <w:szCs w:val="22"/>
        </w:rPr>
        <w:t>Działania promocyjne</w:t>
      </w:r>
    </w:p>
    <w:p w14:paraId="4FFC92B6" w14:textId="33472A7F" w:rsidR="00EF16B5" w:rsidRDefault="003608DA" w:rsidP="00D22B48">
      <w:pPr>
        <w:suppressAutoHyphens/>
        <w:spacing w:line="276" w:lineRule="auto"/>
        <w:jc w:val="both"/>
        <w:rPr>
          <w:rFonts w:asciiTheme="majorHAnsi" w:hAnsiTheme="majorHAnsi" w:cstheme="majorHAnsi"/>
          <w:sz w:val="22"/>
          <w:szCs w:val="22"/>
        </w:rPr>
      </w:pPr>
      <w:r w:rsidRPr="003608DA">
        <w:rPr>
          <w:rFonts w:asciiTheme="majorHAnsi" w:hAnsiTheme="majorHAnsi" w:cstheme="majorHAnsi"/>
          <w:sz w:val="22"/>
          <w:szCs w:val="22"/>
        </w:rPr>
        <w:lastRenderedPageBreak/>
        <w:t>Gmina Wejherowo w 202</w:t>
      </w:r>
      <w:r w:rsidR="00300429">
        <w:rPr>
          <w:rFonts w:asciiTheme="majorHAnsi" w:hAnsiTheme="majorHAnsi" w:cstheme="majorHAnsi"/>
          <w:sz w:val="22"/>
          <w:szCs w:val="22"/>
        </w:rPr>
        <w:t>2</w:t>
      </w:r>
      <w:r w:rsidR="00D56767">
        <w:rPr>
          <w:rFonts w:asciiTheme="majorHAnsi" w:hAnsiTheme="majorHAnsi" w:cstheme="majorHAnsi"/>
          <w:sz w:val="22"/>
          <w:szCs w:val="22"/>
        </w:rPr>
        <w:t xml:space="preserve"> </w:t>
      </w:r>
      <w:r w:rsidRPr="003608DA">
        <w:rPr>
          <w:rFonts w:asciiTheme="majorHAnsi" w:hAnsiTheme="majorHAnsi" w:cstheme="majorHAnsi"/>
          <w:sz w:val="22"/>
          <w:szCs w:val="22"/>
        </w:rPr>
        <w:t xml:space="preserve">r. realizowała szereg działań promocyjnych, mających na celu </w:t>
      </w:r>
      <w:r>
        <w:rPr>
          <w:rFonts w:asciiTheme="majorHAnsi" w:hAnsiTheme="majorHAnsi" w:cstheme="majorHAnsi"/>
          <w:sz w:val="22"/>
          <w:szCs w:val="22"/>
        </w:rPr>
        <w:t xml:space="preserve">upowszechnianie walorów gminy </w:t>
      </w:r>
      <w:r w:rsidR="00EF16B5">
        <w:rPr>
          <w:rFonts w:asciiTheme="majorHAnsi" w:hAnsiTheme="majorHAnsi" w:cstheme="majorHAnsi"/>
          <w:sz w:val="22"/>
          <w:szCs w:val="22"/>
        </w:rPr>
        <w:t>i lokalnych działań</w:t>
      </w:r>
      <w:r w:rsidR="000203A4">
        <w:rPr>
          <w:rFonts w:asciiTheme="majorHAnsi" w:hAnsiTheme="majorHAnsi" w:cstheme="majorHAnsi"/>
          <w:sz w:val="22"/>
          <w:szCs w:val="22"/>
        </w:rPr>
        <w:t>, a także informowanie o działalności samorządu i</w:t>
      </w:r>
      <w:r w:rsidR="005465D4">
        <w:rPr>
          <w:rFonts w:asciiTheme="majorHAnsi" w:hAnsiTheme="majorHAnsi" w:cstheme="majorHAnsi"/>
          <w:sz w:val="22"/>
          <w:szCs w:val="22"/>
        </w:rPr>
        <w:t> </w:t>
      </w:r>
      <w:r w:rsidR="000203A4">
        <w:rPr>
          <w:rFonts w:asciiTheme="majorHAnsi" w:hAnsiTheme="majorHAnsi" w:cstheme="majorHAnsi"/>
          <w:sz w:val="22"/>
          <w:szCs w:val="22"/>
        </w:rPr>
        <w:t>jego organów i jednostek</w:t>
      </w:r>
      <w:r w:rsidR="00EF16B5">
        <w:rPr>
          <w:rFonts w:asciiTheme="majorHAnsi" w:hAnsiTheme="majorHAnsi" w:cstheme="majorHAnsi"/>
          <w:sz w:val="22"/>
          <w:szCs w:val="22"/>
        </w:rPr>
        <w:t xml:space="preserve">. </w:t>
      </w:r>
      <w:r w:rsidR="00E36AE6">
        <w:rPr>
          <w:rFonts w:asciiTheme="majorHAnsi" w:hAnsiTheme="majorHAnsi" w:cstheme="majorHAnsi"/>
          <w:sz w:val="22"/>
          <w:szCs w:val="22"/>
        </w:rPr>
        <w:t xml:space="preserve">Prowadzone były także działania wspierające promocję idei samorządowej </w:t>
      </w:r>
      <w:r w:rsidR="005465D4">
        <w:rPr>
          <w:rFonts w:asciiTheme="majorHAnsi" w:hAnsiTheme="majorHAnsi" w:cstheme="majorHAnsi"/>
          <w:sz w:val="22"/>
          <w:szCs w:val="22"/>
        </w:rPr>
        <w:t xml:space="preserve">oraz </w:t>
      </w:r>
      <w:r w:rsidR="00E36AE6">
        <w:rPr>
          <w:rFonts w:asciiTheme="majorHAnsi" w:hAnsiTheme="majorHAnsi" w:cstheme="majorHAnsi"/>
          <w:sz w:val="22"/>
          <w:szCs w:val="22"/>
        </w:rPr>
        <w:t>aktywizacji mieszkańców, w głównej mierze realizowane przez jednostki pomocnicze</w:t>
      </w:r>
      <w:r w:rsidR="00DD21F1">
        <w:rPr>
          <w:rFonts w:asciiTheme="majorHAnsi" w:hAnsiTheme="majorHAnsi" w:cstheme="majorHAnsi"/>
          <w:sz w:val="22"/>
          <w:szCs w:val="22"/>
        </w:rPr>
        <w:t xml:space="preserve"> ( sołectwa)</w:t>
      </w:r>
      <w:r w:rsidR="00E36AE6">
        <w:rPr>
          <w:rFonts w:asciiTheme="majorHAnsi" w:hAnsiTheme="majorHAnsi" w:cstheme="majorHAnsi"/>
          <w:sz w:val="22"/>
          <w:szCs w:val="22"/>
        </w:rPr>
        <w:t>, korzystając ze środków z funduszu sołeckiego i dodatkowych oddanych do dyspozycji sołectw.</w:t>
      </w:r>
      <w:r w:rsidR="006D1ED3">
        <w:rPr>
          <w:rFonts w:asciiTheme="majorHAnsi" w:hAnsiTheme="majorHAnsi" w:cstheme="majorHAnsi"/>
          <w:sz w:val="22"/>
          <w:szCs w:val="22"/>
        </w:rPr>
        <w:t xml:space="preserve"> </w:t>
      </w:r>
      <w:r w:rsidR="006D1ED3" w:rsidRPr="006D1ED3">
        <w:rPr>
          <w:rFonts w:asciiTheme="majorHAnsi" w:hAnsiTheme="majorHAnsi" w:cstheme="majorHAnsi"/>
          <w:sz w:val="22"/>
          <w:szCs w:val="22"/>
        </w:rPr>
        <w:t>Łącznie na działania promocyjne Gminy Wejherowo w 2022 r. przeznaczono kwotę 437 605,98</w:t>
      </w:r>
      <w:r w:rsidR="00CB4148">
        <w:rPr>
          <w:rFonts w:asciiTheme="majorHAnsi" w:hAnsiTheme="majorHAnsi" w:cstheme="majorHAnsi"/>
          <w:sz w:val="22"/>
          <w:szCs w:val="22"/>
        </w:rPr>
        <w:t xml:space="preserve"> </w:t>
      </w:r>
      <w:r w:rsidR="006D1ED3" w:rsidRPr="006D1ED3">
        <w:rPr>
          <w:rFonts w:asciiTheme="majorHAnsi" w:hAnsiTheme="majorHAnsi" w:cstheme="majorHAnsi"/>
          <w:sz w:val="22"/>
          <w:szCs w:val="22"/>
        </w:rPr>
        <w:t>zł</w:t>
      </w:r>
      <w:r w:rsidR="006D1ED3">
        <w:rPr>
          <w:rFonts w:asciiTheme="majorHAnsi" w:hAnsiTheme="majorHAnsi" w:cstheme="majorHAnsi"/>
          <w:b/>
          <w:bCs/>
          <w:sz w:val="22"/>
          <w:szCs w:val="22"/>
        </w:rPr>
        <w:t xml:space="preserve">. </w:t>
      </w:r>
      <w:r w:rsidR="00107923">
        <w:rPr>
          <w:rFonts w:asciiTheme="majorHAnsi" w:hAnsiTheme="majorHAnsi" w:cstheme="majorHAnsi"/>
          <w:sz w:val="22"/>
          <w:szCs w:val="22"/>
        </w:rPr>
        <w:t>Najważniejsze</w:t>
      </w:r>
      <w:r w:rsidR="00EF16B5">
        <w:rPr>
          <w:rFonts w:asciiTheme="majorHAnsi" w:hAnsiTheme="majorHAnsi" w:cstheme="majorHAnsi"/>
          <w:sz w:val="22"/>
          <w:szCs w:val="22"/>
        </w:rPr>
        <w:t xml:space="preserve"> narzędzia promocji Gminy Wejherowo to m.in.:</w:t>
      </w:r>
    </w:p>
    <w:p w14:paraId="703D08F1" w14:textId="2BCD750E" w:rsidR="00EF16B5" w:rsidRPr="00EF16B5" w:rsidRDefault="003B3160">
      <w:pPr>
        <w:pStyle w:val="Akapitzlist"/>
        <w:numPr>
          <w:ilvl w:val="0"/>
          <w:numId w:val="16"/>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z</w:t>
      </w:r>
      <w:r w:rsidR="00EF16B5" w:rsidRPr="00EF16B5">
        <w:rPr>
          <w:rFonts w:asciiTheme="majorHAnsi" w:hAnsiTheme="majorHAnsi" w:cstheme="majorHAnsi"/>
          <w:sz w:val="22"/>
          <w:szCs w:val="22"/>
        </w:rPr>
        <w:t>amieszczanie informacji o gminie i z życia gminy w lokalnej prasie,</w:t>
      </w:r>
      <w:r w:rsidR="003913A6">
        <w:rPr>
          <w:rFonts w:asciiTheme="majorHAnsi" w:hAnsiTheme="majorHAnsi" w:cstheme="majorHAnsi"/>
          <w:sz w:val="22"/>
          <w:szCs w:val="22"/>
        </w:rPr>
        <w:t xml:space="preserve"> biuletynie informacyjnym „Nasza Gmina”,</w:t>
      </w:r>
      <w:r w:rsidR="00EF16B5" w:rsidRPr="00EF16B5">
        <w:rPr>
          <w:rFonts w:asciiTheme="majorHAnsi" w:hAnsiTheme="majorHAnsi" w:cstheme="majorHAnsi"/>
          <w:sz w:val="22"/>
          <w:szCs w:val="22"/>
        </w:rPr>
        <w:t xml:space="preserve"> na portalach społecznościowych oraz na stronie internetowej Urzędu Gminy. </w:t>
      </w:r>
    </w:p>
    <w:p w14:paraId="6104F459" w14:textId="72CC8801" w:rsidR="00D56767" w:rsidRDefault="00D56767">
      <w:pPr>
        <w:pStyle w:val="Akapitzlist"/>
        <w:numPr>
          <w:ilvl w:val="0"/>
          <w:numId w:val="16"/>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Organizowanie uroczystości upamiętniających ważne postaci historyczne związane z terenem Gminy,</w:t>
      </w:r>
    </w:p>
    <w:p w14:paraId="6273F2C0" w14:textId="35F3B21E" w:rsidR="00EF16B5" w:rsidRPr="00EF16B5" w:rsidRDefault="003B3160">
      <w:pPr>
        <w:pStyle w:val="Akapitzlist"/>
        <w:numPr>
          <w:ilvl w:val="0"/>
          <w:numId w:val="16"/>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o</w:t>
      </w:r>
      <w:r w:rsidR="00EF16B5" w:rsidRPr="00EF16B5">
        <w:rPr>
          <w:rFonts w:asciiTheme="majorHAnsi" w:hAnsiTheme="majorHAnsi" w:cstheme="majorHAnsi"/>
          <w:sz w:val="22"/>
          <w:szCs w:val="22"/>
        </w:rPr>
        <w:t xml:space="preserve">rganizacja cyklicznych imprez </w:t>
      </w:r>
      <w:r w:rsidR="00E36AE6">
        <w:rPr>
          <w:rFonts w:asciiTheme="majorHAnsi" w:hAnsiTheme="majorHAnsi" w:cstheme="majorHAnsi"/>
          <w:sz w:val="22"/>
          <w:szCs w:val="22"/>
        </w:rPr>
        <w:t>kulturalnych i sportowych,</w:t>
      </w:r>
    </w:p>
    <w:p w14:paraId="20CF8919" w14:textId="46C3F60A" w:rsidR="00EF16B5" w:rsidRPr="00EF16B5" w:rsidRDefault="003B3160">
      <w:pPr>
        <w:pStyle w:val="Akapitzlist"/>
        <w:numPr>
          <w:ilvl w:val="0"/>
          <w:numId w:val="16"/>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f</w:t>
      </w:r>
      <w:r w:rsidR="00EF16B5" w:rsidRPr="00EF16B5">
        <w:rPr>
          <w:rFonts w:asciiTheme="majorHAnsi" w:hAnsiTheme="majorHAnsi" w:cstheme="majorHAnsi"/>
          <w:sz w:val="22"/>
          <w:szCs w:val="22"/>
        </w:rPr>
        <w:t>undowanie nagród w konkursach, zawodach sportowych</w:t>
      </w:r>
      <w:r w:rsidR="00E36AE6">
        <w:rPr>
          <w:rFonts w:asciiTheme="majorHAnsi" w:hAnsiTheme="majorHAnsi" w:cstheme="majorHAnsi"/>
          <w:sz w:val="22"/>
          <w:szCs w:val="22"/>
        </w:rPr>
        <w:t>,</w:t>
      </w:r>
    </w:p>
    <w:p w14:paraId="5FDF557A" w14:textId="690B2BB1" w:rsidR="004F5102" w:rsidRPr="00EF16B5" w:rsidRDefault="003B3160">
      <w:pPr>
        <w:pStyle w:val="Akapitzlist"/>
        <w:numPr>
          <w:ilvl w:val="0"/>
          <w:numId w:val="16"/>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d</w:t>
      </w:r>
      <w:r w:rsidR="004F5102">
        <w:rPr>
          <w:rFonts w:asciiTheme="majorHAnsi" w:hAnsiTheme="majorHAnsi" w:cstheme="majorHAnsi"/>
          <w:sz w:val="22"/>
          <w:szCs w:val="22"/>
        </w:rPr>
        <w:t>ofinansowanie organizacji pozarządowych</w:t>
      </w:r>
      <w:r w:rsidR="00107923">
        <w:rPr>
          <w:rFonts w:asciiTheme="majorHAnsi" w:hAnsiTheme="majorHAnsi" w:cstheme="majorHAnsi"/>
          <w:sz w:val="22"/>
          <w:szCs w:val="22"/>
        </w:rPr>
        <w:t>,</w:t>
      </w:r>
    </w:p>
    <w:p w14:paraId="7CF5FB08" w14:textId="797F944E" w:rsidR="004A58D6" w:rsidRDefault="00F26E84">
      <w:pPr>
        <w:pStyle w:val="Akapitzlist"/>
        <w:numPr>
          <w:ilvl w:val="0"/>
          <w:numId w:val="16"/>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promocja poprzez sport- </w:t>
      </w:r>
      <w:r w:rsidR="00F96DC0">
        <w:rPr>
          <w:rFonts w:asciiTheme="majorHAnsi" w:hAnsiTheme="majorHAnsi" w:cstheme="majorHAnsi"/>
          <w:sz w:val="22"/>
          <w:szCs w:val="22"/>
        </w:rPr>
        <w:t>organizacja zawodów i wydarzeń sportowych.</w:t>
      </w:r>
    </w:p>
    <w:p w14:paraId="0CF320E5" w14:textId="5F982D2D" w:rsidR="00B065C7" w:rsidRPr="00B065C7" w:rsidRDefault="00B065C7" w:rsidP="00D22B48">
      <w:pPr>
        <w:suppressAutoHyphens/>
        <w:spacing w:line="276" w:lineRule="auto"/>
        <w:jc w:val="both"/>
        <w:rPr>
          <w:rFonts w:asciiTheme="majorHAnsi" w:hAnsiTheme="majorHAnsi" w:cstheme="majorHAnsi"/>
          <w:sz w:val="22"/>
          <w:szCs w:val="22"/>
        </w:rPr>
      </w:pPr>
      <w:r w:rsidRPr="00B065C7">
        <w:rPr>
          <w:rFonts w:asciiTheme="majorHAnsi" w:hAnsiTheme="majorHAnsi" w:cstheme="majorHAnsi"/>
          <w:sz w:val="22"/>
          <w:szCs w:val="22"/>
        </w:rPr>
        <w:t>Do najważniejszych przedsięwzięć zaliczyć można:</w:t>
      </w:r>
    </w:p>
    <w:p w14:paraId="60CE2E3C" w14:textId="0375CA42" w:rsidR="00DA603E" w:rsidRDefault="00DA603E">
      <w:pPr>
        <w:numPr>
          <w:ilvl w:val="0"/>
          <w:numId w:val="17"/>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organizacja Dni Piaśnickich</w:t>
      </w:r>
    </w:p>
    <w:p w14:paraId="27B2B040" w14:textId="7B540198" w:rsidR="00B065C7" w:rsidRPr="00B065C7" w:rsidRDefault="00056EA9">
      <w:pPr>
        <w:numPr>
          <w:ilvl w:val="0"/>
          <w:numId w:val="17"/>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organizacja</w:t>
      </w:r>
      <w:r w:rsidR="00B065C7" w:rsidRPr="00B065C7">
        <w:rPr>
          <w:rFonts w:asciiTheme="majorHAnsi" w:hAnsiTheme="majorHAnsi" w:cstheme="majorHAnsi"/>
          <w:sz w:val="22"/>
          <w:szCs w:val="22"/>
        </w:rPr>
        <w:t xml:space="preserve"> obchodów</w:t>
      </w:r>
      <w:r w:rsidR="00D56767">
        <w:rPr>
          <w:rFonts w:asciiTheme="majorHAnsi" w:hAnsiTheme="majorHAnsi" w:cstheme="majorHAnsi"/>
          <w:sz w:val="22"/>
          <w:szCs w:val="22"/>
        </w:rPr>
        <w:t xml:space="preserve"> religijno-patriotycznych</w:t>
      </w:r>
      <w:r w:rsidR="00B065C7" w:rsidRPr="00B065C7">
        <w:rPr>
          <w:rFonts w:asciiTheme="majorHAnsi" w:hAnsiTheme="majorHAnsi" w:cstheme="majorHAnsi"/>
          <w:sz w:val="22"/>
          <w:szCs w:val="22"/>
        </w:rPr>
        <w:t xml:space="preserve"> </w:t>
      </w:r>
      <w:r>
        <w:rPr>
          <w:rFonts w:asciiTheme="majorHAnsi" w:hAnsiTheme="majorHAnsi" w:cstheme="majorHAnsi"/>
          <w:sz w:val="22"/>
          <w:szCs w:val="22"/>
        </w:rPr>
        <w:t xml:space="preserve">w </w:t>
      </w:r>
      <w:r w:rsidR="00B065C7" w:rsidRPr="00B065C7">
        <w:rPr>
          <w:rFonts w:asciiTheme="majorHAnsi" w:hAnsiTheme="majorHAnsi" w:cstheme="majorHAnsi"/>
          <w:sz w:val="22"/>
          <w:szCs w:val="22"/>
        </w:rPr>
        <w:t>Biał</w:t>
      </w:r>
      <w:r>
        <w:rPr>
          <w:rFonts w:asciiTheme="majorHAnsi" w:hAnsiTheme="majorHAnsi" w:cstheme="majorHAnsi"/>
          <w:sz w:val="22"/>
          <w:szCs w:val="22"/>
        </w:rPr>
        <w:t>ej</w:t>
      </w:r>
      <w:r w:rsidR="00B065C7" w:rsidRPr="00B065C7">
        <w:rPr>
          <w:rFonts w:asciiTheme="majorHAnsi" w:hAnsiTheme="majorHAnsi" w:cstheme="majorHAnsi"/>
          <w:sz w:val="22"/>
          <w:szCs w:val="22"/>
        </w:rPr>
        <w:t xml:space="preserve"> i Piaśnic</w:t>
      </w:r>
      <w:r>
        <w:rPr>
          <w:rFonts w:asciiTheme="majorHAnsi" w:hAnsiTheme="majorHAnsi" w:cstheme="majorHAnsi"/>
          <w:sz w:val="22"/>
          <w:szCs w:val="22"/>
        </w:rPr>
        <w:t>y</w:t>
      </w:r>
      <w:r w:rsidR="00993A3D">
        <w:rPr>
          <w:rFonts w:asciiTheme="majorHAnsi" w:hAnsiTheme="majorHAnsi" w:cstheme="majorHAnsi"/>
          <w:sz w:val="22"/>
          <w:szCs w:val="22"/>
        </w:rPr>
        <w:t>,</w:t>
      </w:r>
    </w:p>
    <w:p w14:paraId="0D205E8B" w14:textId="2187A9D4" w:rsidR="00B065C7" w:rsidRDefault="00EB5ED6">
      <w:pPr>
        <w:numPr>
          <w:ilvl w:val="0"/>
          <w:numId w:val="17"/>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organizacja obchodów Narodowego </w:t>
      </w:r>
      <w:r w:rsidRPr="00B065C7">
        <w:rPr>
          <w:rFonts w:asciiTheme="majorHAnsi" w:hAnsiTheme="majorHAnsi" w:cstheme="majorHAnsi"/>
          <w:sz w:val="22"/>
          <w:szCs w:val="22"/>
        </w:rPr>
        <w:t>Święta Niepodległości</w:t>
      </w:r>
      <w:r w:rsidR="00993A3D">
        <w:rPr>
          <w:rFonts w:asciiTheme="majorHAnsi" w:hAnsiTheme="majorHAnsi" w:cstheme="majorHAnsi"/>
          <w:sz w:val="22"/>
          <w:szCs w:val="22"/>
        </w:rPr>
        <w:t>,</w:t>
      </w:r>
    </w:p>
    <w:p w14:paraId="2EA6DB62" w14:textId="153091A8" w:rsidR="00C70F33" w:rsidRDefault="006D1ED3">
      <w:pPr>
        <w:numPr>
          <w:ilvl w:val="0"/>
          <w:numId w:val="17"/>
        </w:numPr>
        <w:suppressAutoHyphens/>
        <w:spacing w:line="276" w:lineRule="auto"/>
        <w:jc w:val="both"/>
        <w:rPr>
          <w:rFonts w:asciiTheme="majorHAnsi" w:hAnsiTheme="majorHAnsi" w:cstheme="majorHAnsi"/>
          <w:sz w:val="22"/>
          <w:szCs w:val="22"/>
        </w:rPr>
      </w:pPr>
      <w:r w:rsidRPr="00BA7B6B">
        <w:rPr>
          <w:rFonts w:asciiTheme="majorHAnsi" w:hAnsiTheme="majorHAnsi" w:cstheme="majorHAnsi"/>
          <w:noProof/>
          <w:sz w:val="22"/>
          <w:szCs w:val="22"/>
        </w:rPr>
        <w:drawing>
          <wp:anchor distT="0" distB="0" distL="114300" distR="114300" simplePos="0" relativeHeight="252421120" behindDoc="1" locked="0" layoutInCell="1" allowOverlap="1" wp14:anchorId="3F40DFC7" wp14:editId="01BA3C7C">
            <wp:simplePos x="0" y="0"/>
            <wp:positionH relativeFrom="column">
              <wp:posOffset>2979420</wp:posOffset>
            </wp:positionH>
            <wp:positionV relativeFrom="paragraph">
              <wp:posOffset>377190</wp:posOffset>
            </wp:positionV>
            <wp:extent cx="2705100" cy="1802130"/>
            <wp:effectExtent l="0" t="0" r="0" b="7620"/>
            <wp:wrapNone/>
            <wp:docPr id="1057200530"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705100" cy="1802130"/>
                    </a:xfrm>
                    <a:prstGeom prst="rect">
                      <a:avLst/>
                    </a:prstGeom>
                    <a:noFill/>
                    <a:ln>
                      <a:noFill/>
                    </a:ln>
                  </pic:spPr>
                </pic:pic>
              </a:graphicData>
            </a:graphic>
            <wp14:sizeRelH relativeFrom="page">
              <wp14:pctWidth>0</wp14:pctWidth>
            </wp14:sizeRelH>
            <wp14:sizeRelV relativeFrom="page">
              <wp14:pctHeight>0</wp14:pctHeight>
            </wp14:sizeRelV>
          </wp:anchor>
        </w:drawing>
      </w:r>
      <w:r w:rsidR="00D56767">
        <w:rPr>
          <w:rFonts w:asciiTheme="majorHAnsi" w:hAnsiTheme="majorHAnsi" w:cstheme="majorHAnsi"/>
          <w:sz w:val="22"/>
          <w:szCs w:val="22"/>
        </w:rPr>
        <w:t>odsłonięcie tablic</w:t>
      </w:r>
      <w:r w:rsidR="00C70F33">
        <w:rPr>
          <w:rFonts w:asciiTheme="majorHAnsi" w:hAnsiTheme="majorHAnsi" w:cstheme="majorHAnsi"/>
          <w:sz w:val="22"/>
          <w:szCs w:val="22"/>
        </w:rPr>
        <w:t>y</w:t>
      </w:r>
      <w:r w:rsidR="00D56767">
        <w:rPr>
          <w:rFonts w:asciiTheme="majorHAnsi" w:hAnsiTheme="majorHAnsi" w:cstheme="majorHAnsi"/>
          <w:sz w:val="22"/>
          <w:szCs w:val="22"/>
        </w:rPr>
        <w:t xml:space="preserve"> poświęcon</w:t>
      </w:r>
      <w:r w:rsidR="00C70F33">
        <w:rPr>
          <w:rFonts w:asciiTheme="majorHAnsi" w:hAnsiTheme="majorHAnsi" w:cstheme="majorHAnsi"/>
          <w:sz w:val="22"/>
          <w:szCs w:val="22"/>
        </w:rPr>
        <w:t>ej</w:t>
      </w:r>
      <w:r w:rsidR="00D56767">
        <w:rPr>
          <w:rFonts w:asciiTheme="majorHAnsi" w:hAnsiTheme="majorHAnsi" w:cstheme="majorHAnsi"/>
          <w:sz w:val="22"/>
          <w:szCs w:val="22"/>
        </w:rPr>
        <w:t xml:space="preserve"> majorowi Edwardowi Łakomemu ( na cmentarzu w</w:t>
      </w:r>
      <w:r w:rsidR="00466A0C">
        <w:rPr>
          <w:rFonts w:asciiTheme="majorHAnsi" w:hAnsiTheme="majorHAnsi" w:cstheme="majorHAnsi"/>
          <w:sz w:val="22"/>
          <w:szCs w:val="22"/>
        </w:rPr>
        <w:t> </w:t>
      </w:r>
      <w:r w:rsidR="00D56767">
        <w:rPr>
          <w:rFonts w:asciiTheme="majorHAnsi" w:hAnsiTheme="majorHAnsi" w:cstheme="majorHAnsi"/>
          <w:sz w:val="22"/>
          <w:szCs w:val="22"/>
        </w:rPr>
        <w:t xml:space="preserve">Wejherowie) </w:t>
      </w:r>
    </w:p>
    <w:p w14:paraId="7BB78D69" w14:textId="2B7524DB" w:rsidR="00BA7B6B" w:rsidRDefault="006D1ED3" w:rsidP="00BA7B6B">
      <w:pPr>
        <w:suppressAutoHyphens/>
        <w:spacing w:line="276" w:lineRule="auto"/>
        <w:ind w:left="360"/>
        <w:jc w:val="both"/>
        <w:rPr>
          <w:rFonts w:asciiTheme="majorHAnsi" w:hAnsiTheme="majorHAnsi" w:cstheme="majorHAnsi"/>
          <w:sz w:val="22"/>
          <w:szCs w:val="22"/>
        </w:rPr>
      </w:pPr>
      <w:r w:rsidRPr="00BA7B6B">
        <w:rPr>
          <w:rFonts w:asciiTheme="majorHAnsi" w:hAnsiTheme="majorHAnsi" w:cstheme="majorHAnsi"/>
          <w:noProof/>
          <w:sz w:val="22"/>
          <w:szCs w:val="22"/>
        </w:rPr>
        <w:drawing>
          <wp:inline distT="0" distB="0" distL="0" distR="0" wp14:anchorId="318ABF56" wp14:editId="1F769A6A">
            <wp:extent cx="2676710" cy="1784656"/>
            <wp:effectExtent l="0" t="0" r="0" b="6350"/>
            <wp:docPr id="68998515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676710" cy="1784656"/>
                    </a:xfrm>
                    <a:prstGeom prst="rect">
                      <a:avLst/>
                    </a:prstGeom>
                    <a:noFill/>
                    <a:ln>
                      <a:noFill/>
                    </a:ln>
                  </pic:spPr>
                </pic:pic>
              </a:graphicData>
            </a:graphic>
          </wp:inline>
        </w:drawing>
      </w:r>
    </w:p>
    <w:p w14:paraId="7475F682" w14:textId="4813B26F" w:rsidR="006D1ED3" w:rsidRDefault="006D1ED3" w:rsidP="001B666B">
      <w:pPr>
        <w:suppressAutoHyphens/>
        <w:spacing w:line="276" w:lineRule="auto"/>
        <w:jc w:val="both"/>
        <w:rPr>
          <w:rFonts w:asciiTheme="majorHAnsi" w:hAnsiTheme="majorHAnsi" w:cstheme="majorHAnsi"/>
          <w:sz w:val="22"/>
          <w:szCs w:val="22"/>
        </w:rPr>
      </w:pPr>
      <w:r>
        <w:rPr>
          <w:rFonts w:asciiTheme="majorHAnsi" w:hAnsiTheme="majorHAnsi" w:cstheme="majorHAnsi"/>
          <w:noProof/>
          <w:sz w:val="22"/>
          <w:szCs w:val="22"/>
        </w:rPr>
        <w:drawing>
          <wp:anchor distT="0" distB="0" distL="114300" distR="114300" simplePos="0" relativeHeight="252429312" behindDoc="1" locked="0" layoutInCell="1" allowOverlap="1" wp14:anchorId="15250182" wp14:editId="5F8BBD4D">
            <wp:simplePos x="0" y="0"/>
            <wp:positionH relativeFrom="column">
              <wp:posOffset>2979420</wp:posOffset>
            </wp:positionH>
            <wp:positionV relativeFrom="paragraph">
              <wp:posOffset>66040</wp:posOffset>
            </wp:positionV>
            <wp:extent cx="2705100" cy="1805940"/>
            <wp:effectExtent l="0" t="0" r="0" b="3810"/>
            <wp:wrapNone/>
            <wp:docPr id="1446182316"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6182316" name="Obraz 1446182316"/>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05100" cy="1805940"/>
                    </a:xfrm>
                    <a:prstGeom prst="rect">
                      <a:avLst/>
                    </a:prstGeom>
                  </pic:spPr>
                </pic:pic>
              </a:graphicData>
            </a:graphic>
            <wp14:sizeRelH relativeFrom="page">
              <wp14:pctWidth>0</wp14:pctWidth>
            </wp14:sizeRelH>
            <wp14:sizeRelV relativeFrom="page">
              <wp14:pctHeight>0</wp14:pctHeight>
            </wp14:sizeRelV>
          </wp:anchor>
        </w:drawing>
      </w:r>
      <w:r w:rsidRPr="001B666B">
        <w:rPr>
          <w:rFonts w:asciiTheme="majorHAnsi" w:hAnsiTheme="majorHAnsi" w:cstheme="majorHAnsi"/>
          <w:noProof/>
          <w:sz w:val="22"/>
          <w:szCs w:val="22"/>
        </w:rPr>
        <w:drawing>
          <wp:anchor distT="0" distB="0" distL="114300" distR="114300" simplePos="0" relativeHeight="252419072" behindDoc="1" locked="0" layoutInCell="1" allowOverlap="1" wp14:anchorId="622A4E68" wp14:editId="0BD1D814">
            <wp:simplePos x="0" y="0"/>
            <wp:positionH relativeFrom="column">
              <wp:posOffset>228600</wp:posOffset>
            </wp:positionH>
            <wp:positionV relativeFrom="paragraph">
              <wp:posOffset>69850</wp:posOffset>
            </wp:positionV>
            <wp:extent cx="2676525" cy="1784350"/>
            <wp:effectExtent l="0" t="0" r="9525" b="6350"/>
            <wp:wrapNone/>
            <wp:docPr id="1586603872"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76525" cy="17843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706BE20" w14:textId="35AEF780" w:rsidR="006D1ED3" w:rsidRDefault="006D1ED3" w:rsidP="001B666B">
      <w:pPr>
        <w:suppressAutoHyphens/>
        <w:spacing w:line="276" w:lineRule="auto"/>
        <w:jc w:val="both"/>
        <w:rPr>
          <w:rFonts w:asciiTheme="majorHAnsi" w:hAnsiTheme="majorHAnsi" w:cstheme="majorHAnsi"/>
          <w:sz w:val="22"/>
          <w:szCs w:val="22"/>
        </w:rPr>
      </w:pPr>
    </w:p>
    <w:p w14:paraId="311DEC73" w14:textId="3141AB23" w:rsidR="001B666B" w:rsidRDefault="001B666B" w:rsidP="001B666B">
      <w:pPr>
        <w:suppressAutoHyphens/>
        <w:spacing w:line="276" w:lineRule="auto"/>
        <w:jc w:val="both"/>
        <w:rPr>
          <w:rFonts w:asciiTheme="majorHAnsi" w:hAnsiTheme="majorHAnsi" w:cstheme="majorHAnsi"/>
          <w:sz w:val="22"/>
          <w:szCs w:val="22"/>
        </w:rPr>
      </w:pPr>
    </w:p>
    <w:p w14:paraId="229BD8A9" w14:textId="77777777" w:rsidR="006D1ED3" w:rsidRDefault="006D1ED3" w:rsidP="001B666B">
      <w:pPr>
        <w:suppressAutoHyphens/>
        <w:spacing w:line="276" w:lineRule="auto"/>
        <w:jc w:val="both"/>
        <w:rPr>
          <w:rFonts w:asciiTheme="majorHAnsi" w:hAnsiTheme="majorHAnsi" w:cstheme="majorHAnsi"/>
          <w:sz w:val="22"/>
          <w:szCs w:val="22"/>
        </w:rPr>
      </w:pPr>
    </w:p>
    <w:p w14:paraId="16602398" w14:textId="77777777" w:rsidR="006D1ED3" w:rsidRDefault="006D1ED3" w:rsidP="001B666B">
      <w:pPr>
        <w:suppressAutoHyphens/>
        <w:spacing w:line="276" w:lineRule="auto"/>
        <w:jc w:val="both"/>
        <w:rPr>
          <w:rFonts w:asciiTheme="majorHAnsi" w:hAnsiTheme="majorHAnsi" w:cstheme="majorHAnsi"/>
          <w:sz w:val="22"/>
          <w:szCs w:val="22"/>
        </w:rPr>
      </w:pPr>
    </w:p>
    <w:p w14:paraId="6467E09A" w14:textId="77777777" w:rsidR="006D1ED3" w:rsidRDefault="006D1ED3" w:rsidP="001B666B">
      <w:pPr>
        <w:suppressAutoHyphens/>
        <w:spacing w:line="276" w:lineRule="auto"/>
        <w:jc w:val="both"/>
        <w:rPr>
          <w:rFonts w:asciiTheme="majorHAnsi" w:hAnsiTheme="majorHAnsi" w:cstheme="majorHAnsi"/>
          <w:sz w:val="22"/>
          <w:szCs w:val="22"/>
        </w:rPr>
      </w:pPr>
    </w:p>
    <w:p w14:paraId="72BF505E" w14:textId="77777777" w:rsidR="006D1ED3" w:rsidRDefault="006D1ED3" w:rsidP="001B666B">
      <w:pPr>
        <w:suppressAutoHyphens/>
        <w:spacing w:line="276" w:lineRule="auto"/>
        <w:jc w:val="both"/>
        <w:rPr>
          <w:rFonts w:asciiTheme="majorHAnsi" w:hAnsiTheme="majorHAnsi" w:cstheme="majorHAnsi"/>
          <w:sz w:val="22"/>
          <w:szCs w:val="22"/>
        </w:rPr>
      </w:pPr>
    </w:p>
    <w:p w14:paraId="7E5BB7C2" w14:textId="77777777" w:rsidR="006D1ED3" w:rsidRDefault="006D1ED3" w:rsidP="001B666B">
      <w:pPr>
        <w:suppressAutoHyphens/>
        <w:spacing w:line="276" w:lineRule="auto"/>
        <w:jc w:val="both"/>
        <w:rPr>
          <w:rFonts w:asciiTheme="majorHAnsi" w:hAnsiTheme="majorHAnsi" w:cstheme="majorHAnsi"/>
          <w:sz w:val="22"/>
          <w:szCs w:val="22"/>
        </w:rPr>
      </w:pPr>
    </w:p>
    <w:p w14:paraId="2BFFCC21" w14:textId="77777777" w:rsidR="006D1ED3" w:rsidRDefault="006D1ED3" w:rsidP="001B666B">
      <w:pPr>
        <w:suppressAutoHyphens/>
        <w:spacing w:line="276" w:lineRule="auto"/>
        <w:jc w:val="both"/>
        <w:rPr>
          <w:rFonts w:asciiTheme="majorHAnsi" w:hAnsiTheme="majorHAnsi" w:cstheme="majorHAnsi"/>
          <w:sz w:val="22"/>
          <w:szCs w:val="22"/>
        </w:rPr>
      </w:pPr>
    </w:p>
    <w:p w14:paraId="2E919DAE" w14:textId="77777777" w:rsidR="006D1ED3" w:rsidRDefault="006D1ED3" w:rsidP="001B666B">
      <w:pPr>
        <w:suppressAutoHyphens/>
        <w:spacing w:line="276" w:lineRule="auto"/>
        <w:jc w:val="both"/>
        <w:rPr>
          <w:rFonts w:asciiTheme="majorHAnsi" w:hAnsiTheme="majorHAnsi" w:cstheme="majorHAnsi"/>
          <w:sz w:val="22"/>
          <w:szCs w:val="22"/>
        </w:rPr>
      </w:pPr>
    </w:p>
    <w:p w14:paraId="49D87B93" w14:textId="78E835BA" w:rsidR="00D56767" w:rsidRDefault="00D56767">
      <w:pPr>
        <w:numPr>
          <w:ilvl w:val="0"/>
          <w:numId w:val="17"/>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 </w:t>
      </w:r>
      <w:r w:rsidR="00C70F33">
        <w:rPr>
          <w:rFonts w:asciiTheme="majorHAnsi" w:hAnsiTheme="majorHAnsi" w:cstheme="majorHAnsi"/>
          <w:sz w:val="22"/>
          <w:szCs w:val="22"/>
        </w:rPr>
        <w:t>odsłonięcie tablicy poświęconej</w:t>
      </w:r>
      <w:r>
        <w:rPr>
          <w:rFonts w:asciiTheme="majorHAnsi" w:hAnsiTheme="majorHAnsi" w:cstheme="majorHAnsi"/>
          <w:sz w:val="22"/>
          <w:szCs w:val="22"/>
        </w:rPr>
        <w:t xml:space="preserve"> Franciszkowi Napierale (w Kąpinie),</w:t>
      </w:r>
    </w:p>
    <w:p w14:paraId="6C8AE4E8" w14:textId="78333E13" w:rsidR="00993A3D" w:rsidRDefault="00993A3D">
      <w:pPr>
        <w:numPr>
          <w:ilvl w:val="0"/>
          <w:numId w:val="17"/>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organizacja Dni Gminy,</w:t>
      </w:r>
      <w:r w:rsidR="000C65BE">
        <w:rPr>
          <w:rFonts w:asciiTheme="majorHAnsi" w:hAnsiTheme="majorHAnsi" w:cstheme="majorHAnsi"/>
          <w:sz w:val="22"/>
          <w:szCs w:val="22"/>
        </w:rPr>
        <w:t xml:space="preserve"> dożynek gminnych, </w:t>
      </w:r>
    </w:p>
    <w:p w14:paraId="49BDB2A6" w14:textId="73C7B208" w:rsidR="00B065C7" w:rsidRPr="00B065C7" w:rsidRDefault="00EB5ED6">
      <w:pPr>
        <w:numPr>
          <w:ilvl w:val="0"/>
          <w:numId w:val="17"/>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lastRenderedPageBreak/>
        <w:t>zakup materiałów i gadżetów promocyjnych ( w tym kalendarz</w:t>
      </w:r>
      <w:r w:rsidR="00F2313D">
        <w:rPr>
          <w:rFonts w:asciiTheme="majorHAnsi" w:hAnsiTheme="majorHAnsi" w:cstheme="majorHAnsi"/>
          <w:sz w:val="22"/>
          <w:szCs w:val="22"/>
        </w:rPr>
        <w:t xml:space="preserve">y </w:t>
      </w:r>
      <w:r>
        <w:rPr>
          <w:rFonts w:asciiTheme="majorHAnsi" w:hAnsiTheme="majorHAnsi" w:cstheme="majorHAnsi"/>
          <w:sz w:val="22"/>
          <w:szCs w:val="22"/>
        </w:rPr>
        <w:t>itp.)</w:t>
      </w:r>
      <w:r w:rsidR="00B065C7" w:rsidRPr="00B065C7">
        <w:rPr>
          <w:rFonts w:asciiTheme="majorHAnsi" w:hAnsiTheme="majorHAnsi" w:cstheme="majorHAnsi"/>
          <w:sz w:val="22"/>
          <w:szCs w:val="22"/>
        </w:rPr>
        <w:t xml:space="preserve"> </w:t>
      </w:r>
    </w:p>
    <w:p w14:paraId="4EFBCDC4" w14:textId="50DDC98A" w:rsidR="00B065C7" w:rsidRPr="00B065C7" w:rsidRDefault="00B065C7">
      <w:pPr>
        <w:numPr>
          <w:ilvl w:val="0"/>
          <w:numId w:val="17"/>
        </w:numPr>
        <w:suppressAutoHyphens/>
        <w:spacing w:line="276" w:lineRule="auto"/>
        <w:jc w:val="both"/>
        <w:rPr>
          <w:rFonts w:asciiTheme="majorHAnsi" w:hAnsiTheme="majorHAnsi" w:cstheme="majorHAnsi"/>
          <w:sz w:val="22"/>
          <w:szCs w:val="22"/>
        </w:rPr>
      </w:pPr>
      <w:r w:rsidRPr="00B065C7">
        <w:rPr>
          <w:rFonts w:asciiTheme="majorHAnsi" w:hAnsiTheme="majorHAnsi" w:cstheme="majorHAnsi"/>
          <w:sz w:val="22"/>
          <w:szCs w:val="22"/>
        </w:rPr>
        <w:t>promocja gminy poprzez wydawnictwo miesięcznika</w:t>
      </w:r>
      <w:r w:rsidR="00D030E2">
        <w:rPr>
          <w:rFonts w:asciiTheme="majorHAnsi" w:hAnsiTheme="majorHAnsi" w:cstheme="majorHAnsi"/>
          <w:sz w:val="22"/>
          <w:szCs w:val="22"/>
        </w:rPr>
        <w:t xml:space="preserve"> samorządowego</w:t>
      </w:r>
      <w:r w:rsidRPr="00B065C7">
        <w:rPr>
          <w:rFonts w:asciiTheme="majorHAnsi" w:hAnsiTheme="majorHAnsi" w:cstheme="majorHAnsi"/>
          <w:sz w:val="22"/>
          <w:szCs w:val="22"/>
        </w:rPr>
        <w:t xml:space="preserve"> „Nasza Gmina”</w:t>
      </w:r>
    </w:p>
    <w:p w14:paraId="2D11B50A" w14:textId="6580BE7A" w:rsidR="00B065C7" w:rsidRDefault="00B065C7">
      <w:pPr>
        <w:numPr>
          <w:ilvl w:val="0"/>
          <w:numId w:val="17"/>
        </w:numPr>
        <w:suppressAutoHyphens/>
        <w:spacing w:line="276" w:lineRule="auto"/>
        <w:jc w:val="both"/>
        <w:rPr>
          <w:rFonts w:asciiTheme="majorHAnsi" w:hAnsiTheme="majorHAnsi" w:cstheme="majorHAnsi"/>
          <w:sz w:val="22"/>
          <w:szCs w:val="22"/>
        </w:rPr>
      </w:pPr>
      <w:r w:rsidRPr="00B065C7">
        <w:rPr>
          <w:rFonts w:asciiTheme="majorHAnsi" w:hAnsiTheme="majorHAnsi" w:cstheme="majorHAnsi"/>
          <w:sz w:val="22"/>
          <w:szCs w:val="22"/>
        </w:rPr>
        <w:t>promocja gminy poprzez prowadzenie strony internetowej</w:t>
      </w:r>
      <w:r w:rsidR="00056EA9">
        <w:rPr>
          <w:rFonts w:asciiTheme="majorHAnsi" w:hAnsiTheme="majorHAnsi" w:cstheme="majorHAnsi"/>
          <w:sz w:val="22"/>
          <w:szCs w:val="22"/>
        </w:rPr>
        <w:t xml:space="preserve"> „</w:t>
      </w:r>
      <w:r w:rsidRPr="00B065C7">
        <w:rPr>
          <w:rFonts w:asciiTheme="majorHAnsi" w:hAnsiTheme="majorHAnsi" w:cstheme="majorHAnsi"/>
          <w:sz w:val="22"/>
          <w:szCs w:val="22"/>
        </w:rPr>
        <w:t xml:space="preserve">Gmina Wejherowo – Twoje miejsce na ziemi </w:t>
      </w:r>
      <w:r w:rsidR="00056EA9">
        <w:rPr>
          <w:rFonts w:asciiTheme="majorHAnsi" w:hAnsiTheme="majorHAnsi" w:cstheme="majorHAnsi"/>
          <w:sz w:val="22"/>
          <w:szCs w:val="22"/>
        </w:rPr>
        <w:t xml:space="preserve">„ </w:t>
      </w:r>
      <w:r w:rsidRPr="00B065C7">
        <w:rPr>
          <w:rFonts w:asciiTheme="majorHAnsi" w:hAnsiTheme="majorHAnsi" w:cstheme="majorHAnsi"/>
          <w:sz w:val="22"/>
          <w:szCs w:val="22"/>
        </w:rPr>
        <w:t>(ugwejherowo.pl)</w:t>
      </w:r>
    </w:p>
    <w:p w14:paraId="084842AD" w14:textId="31A73C5A" w:rsidR="00107923" w:rsidRPr="00B065C7" w:rsidRDefault="00107923">
      <w:pPr>
        <w:numPr>
          <w:ilvl w:val="0"/>
          <w:numId w:val="17"/>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publikacja materiałów promocyjnych w lokalnej prasie</w:t>
      </w:r>
      <w:r w:rsidR="00F2313D">
        <w:rPr>
          <w:rFonts w:asciiTheme="majorHAnsi" w:hAnsiTheme="majorHAnsi" w:cstheme="majorHAnsi"/>
          <w:sz w:val="22"/>
          <w:szCs w:val="22"/>
        </w:rPr>
        <w:t xml:space="preserve"> ( Puls Wejherowa, Express Powiatu Wejherowskiego),</w:t>
      </w:r>
      <w:r>
        <w:rPr>
          <w:rFonts w:asciiTheme="majorHAnsi" w:hAnsiTheme="majorHAnsi" w:cstheme="majorHAnsi"/>
          <w:sz w:val="22"/>
          <w:szCs w:val="22"/>
        </w:rPr>
        <w:t>,</w:t>
      </w:r>
    </w:p>
    <w:p w14:paraId="1B5B1C7F" w14:textId="7F4074CF" w:rsidR="00B065C7" w:rsidRPr="00B065C7" w:rsidRDefault="00B065C7">
      <w:pPr>
        <w:numPr>
          <w:ilvl w:val="0"/>
          <w:numId w:val="17"/>
        </w:numPr>
        <w:suppressAutoHyphens/>
        <w:spacing w:line="276" w:lineRule="auto"/>
        <w:jc w:val="both"/>
        <w:rPr>
          <w:rFonts w:asciiTheme="majorHAnsi" w:hAnsiTheme="majorHAnsi" w:cstheme="majorHAnsi"/>
          <w:sz w:val="22"/>
          <w:szCs w:val="22"/>
        </w:rPr>
      </w:pPr>
      <w:r w:rsidRPr="00B065C7">
        <w:rPr>
          <w:rFonts w:asciiTheme="majorHAnsi" w:hAnsiTheme="majorHAnsi" w:cstheme="majorHAnsi"/>
          <w:sz w:val="22"/>
          <w:szCs w:val="22"/>
        </w:rPr>
        <w:t xml:space="preserve">promocja gminy poprzez prowadzenie fanpage na </w:t>
      </w:r>
      <w:r w:rsidR="00466A0C">
        <w:rPr>
          <w:rFonts w:asciiTheme="majorHAnsi" w:hAnsiTheme="majorHAnsi" w:cstheme="majorHAnsi"/>
          <w:sz w:val="22"/>
          <w:szCs w:val="22"/>
        </w:rPr>
        <w:t>Facebooku</w:t>
      </w:r>
      <w:r w:rsidRPr="00B065C7">
        <w:rPr>
          <w:rFonts w:asciiTheme="majorHAnsi" w:hAnsiTheme="majorHAnsi" w:cstheme="majorHAnsi"/>
          <w:sz w:val="22"/>
          <w:szCs w:val="22"/>
        </w:rPr>
        <w:t xml:space="preserve"> </w:t>
      </w:r>
    </w:p>
    <w:p w14:paraId="23F77DAE" w14:textId="77777777" w:rsidR="001A71F4" w:rsidRDefault="001A71F4" w:rsidP="00D22B48">
      <w:pPr>
        <w:suppressAutoHyphens/>
        <w:spacing w:line="276" w:lineRule="auto"/>
        <w:ind w:left="360"/>
        <w:jc w:val="both"/>
        <w:rPr>
          <w:rFonts w:asciiTheme="majorHAnsi" w:hAnsiTheme="majorHAnsi" w:cstheme="majorHAnsi"/>
          <w:sz w:val="22"/>
          <w:szCs w:val="22"/>
        </w:rPr>
      </w:pPr>
    </w:p>
    <w:p w14:paraId="75A7D1A7" w14:textId="77777777" w:rsidR="001A71F4" w:rsidRDefault="001A71F4" w:rsidP="00D22B48">
      <w:pPr>
        <w:suppressAutoHyphens/>
        <w:spacing w:line="276" w:lineRule="auto"/>
        <w:ind w:left="360"/>
        <w:jc w:val="both"/>
        <w:rPr>
          <w:rFonts w:asciiTheme="majorHAnsi" w:hAnsiTheme="majorHAnsi" w:cstheme="majorHAnsi"/>
          <w:sz w:val="22"/>
          <w:szCs w:val="22"/>
        </w:rPr>
      </w:pPr>
    </w:p>
    <w:p w14:paraId="6CF14A76" w14:textId="77777777" w:rsidR="001A71F4" w:rsidRDefault="001A71F4" w:rsidP="00D22B48">
      <w:pPr>
        <w:suppressAutoHyphens/>
        <w:spacing w:line="276" w:lineRule="auto"/>
        <w:ind w:left="360"/>
        <w:jc w:val="both"/>
        <w:rPr>
          <w:rFonts w:asciiTheme="majorHAnsi" w:hAnsiTheme="majorHAnsi" w:cstheme="majorHAnsi"/>
          <w:sz w:val="22"/>
          <w:szCs w:val="22"/>
        </w:rPr>
      </w:pPr>
    </w:p>
    <w:p w14:paraId="64614703" w14:textId="77777777" w:rsidR="001A71F4" w:rsidRDefault="001A71F4" w:rsidP="00D22B48">
      <w:pPr>
        <w:suppressAutoHyphens/>
        <w:spacing w:line="276" w:lineRule="auto"/>
        <w:ind w:left="360"/>
        <w:jc w:val="both"/>
        <w:rPr>
          <w:rFonts w:asciiTheme="majorHAnsi" w:hAnsiTheme="majorHAnsi" w:cstheme="majorHAnsi"/>
          <w:sz w:val="22"/>
          <w:szCs w:val="22"/>
        </w:rPr>
      </w:pPr>
    </w:p>
    <w:p w14:paraId="76D3FF46" w14:textId="77777777" w:rsidR="00726147" w:rsidRDefault="00726147" w:rsidP="00D22B48">
      <w:pPr>
        <w:suppressAutoHyphens/>
        <w:spacing w:line="276" w:lineRule="auto"/>
        <w:ind w:left="360"/>
        <w:jc w:val="both"/>
        <w:rPr>
          <w:rFonts w:asciiTheme="majorHAnsi" w:hAnsiTheme="majorHAnsi" w:cstheme="majorHAnsi"/>
          <w:sz w:val="22"/>
          <w:szCs w:val="22"/>
        </w:rPr>
        <w:sectPr w:rsidR="00726147" w:rsidSect="00562047">
          <w:headerReference w:type="default" r:id="rId36"/>
          <w:pgSz w:w="11906" w:h="16838"/>
          <w:pgMar w:top="1440" w:right="1440" w:bottom="1440" w:left="1418" w:header="0" w:footer="709" w:gutter="0"/>
          <w:cols w:space="708"/>
          <w:docGrid w:linePitch="360"/>
        </w:sectPr>
      </w:pPr>
    </w:p>
    <w:p w14:paraId="36C535A1" w14:textId="3E683897" w:rsidR="000477CF" w:rsidRDefault="005465D4" w:rsidP="00D22B48">
      <w:pPr>
        <w:suppressAutoHyphens/>
        <w:spacing w:line="276" w:lineRule="auto"/>
        <w:ind w:left="360"/>
        <w:jc w:val="both"/>
        <w:rPr>
          <w:rFonts w:asciiTheme="majorHAnsi" w:hAnsiTheme="majorHAnsi" w:cstheme="majorHAnsi"/>
          <w:sz w:val="22"/>
          <w:szCs w:val="22"/>
        </w:rPr>
      </w:pPr>
      <w:r>
        <w:rPr>
          <w:noProof/>
        </w:rPr>
        <w:lastRenderedPageBreak/>
        <w:drawing>
          <wp:anchor distT="0" distB="0" distL="114300" distR="114300" simplePos="0" relativeHeight="252392448" behindDoc="1" locked="0" layoutInCell="1" allowOverlap="1" wp14:anchorId="3250A2ED" wp14:editId="6A279DA2">
            <wp:simplePos x="0" y="0"/>
            <wp:positionH relativeFrom="column">
              <wp:posOffset>-2633197</wp:posOffset>
            </wp:positionH>
            <wp:positionV relativeFrom="paragraph">
              <wp:posOffset>-211111</wp:posOffset>
            </wp:positionV>
            <wp:extent cx="9325620" cy="6996906"/>
            <wp:effectExtent l="0" t="0" r="8890" b="0"/>
            <wp:wrapNone/>
            <wp:docPr id="1309264685"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9325620" cy="699690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84D83A" w14:textId="40EA9C15" w:rsidR="000477CF" w:rsidRDefault="000477CF" w:rsidP="00D22B48">
      <w:pPr>
        <w:suppressAutoHyphens/>
        <w:spacing w:line="276" w:lineRule="auto"/>
        <w:ind w:left="360"/>
        <w:jc w:val="both"/>
        <w:rPr>
          <w:rFonts w:asciiTheme="majorHAnsi" w:hAnsiTheme="majorHAnsi" w:cstheme="majorHAnsi"/>
          <w:sz w:val="22"/>
          <w:szCs w:val="22"/>
        </w:rPr>
      </w:pPr>
    </w:p>
    <w:p w14:paraId="19A4829F" w14:textId="7F5112F0" w:rsidR="000477CF" w:rsidRDefault="000477CF" w:rsidP="00D22B48">
      <w:pPr>
        <w:suppressAutoHyphens/>
        <w:spacing w:line="276" w:lineRule="auto"/>
        <w:ind w:left="360"/>
        <w:jc w:val="both"/>
        <w:rPr>
          <w:rFonts w:asciiTheme="majorHAnsi" w:hAnsiTheme="majorHAnsi" w:cstheme="majorHAnsi"/>
          <w:sz w:val="22"/>
          <w:szCs w:val="22"/>
        </w:rPr>
      </w:pPr>
    </w:p>
    <w:p w14:paraId="79A57A84" w14:textId="030DCFB0" w:rsidR="000477CF" w:rsidRDefault="00726147" w:rsidP="00D22B48">
      <w:pPr>
        <w:suppressAutoHyphens/>
        <w:spacing w:line="276" w:lineRule="auto"/>
        <w:ind w:left="360"/>
        <w:jc w:val="both"/>
        <w:rPr>
          <w:rFonts w:asciiTheme="majorHAnsi" w:hAnsiTheme="majorHAnsi" w:cstheme="majorHAnsi"/>
          <w:sz w:val="22"/>
          <w:szCs w:val="22"/>
        </w:rPr>
      </w:pPr>
      <w:r>
        <w:rPr>
          <w:noProof/>
        </w:rPr>
        <mc:AlternateContent>
          <mc:Choice Requires="wps">
            <w:drawing>
              <wp:anchor distT="0" distB="0" distL="114300" distR="114300" simplePos="0" relativeHeight="252395520" behindDoc="1" locked="0" layoutInCell="1" allowOverlap="1" wp14:anchorId="1369AB1A" wp14:editId="77A5DA0B">
                <wp:simplePos x="0" y="0"/>
                <wp:positionH relativeFrom="page">
                  <wp:posOffset>-13750</wp:posOffset>
                </wp:positionH>
                <wp:positionV relativeFrom="paragraph">
                  <wp:posOffset>5072289</wp:posOffset>
                </wp:positionV>
                <wp:extent cx="7620000" cy="3763010"/>
                <wp:effectExtent l="0" t="0" r="0" b="8890"/>
                <wp:wrapNone/>
                <wp:docPr id="1969394967" name="Prostokąt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20000" cy="376301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409373" w14:textId="3AE9C8BB" w:rsidR="004E57D1" w:rsidRPr="004E57D1" w:rsidRDefault="004E57D1">
                            <w:pPr>
                              <w:pStyle w:val="Nagwek1"/>
                              <w:numPr>
                                <w:ilvl w:val="0"/>
                                <w:numId w:val="53"/>
                              </w:numPr>
                            </w:pPr>
                            <w:r w:rsidRPr="004E57D1">
                              <w:t>FINANSE</w:t>
                            </w:r>
                          </w:p>
                          <w:p w14:paraId="2420953E" w14:textId="77777777" w:rsidR="004E57D1" w:rsidRDefault="004E57D1" w:rsidP="004E57D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69AB1A" id="Prostokąt 22" o:spid="_x0000_s1030" style="position:absolute;left:0;text-align:left;margin-left:-1.1pt;margin-top:399.4pt;width:600pt;height:296.3pt;z-index:-2509209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" fillcolor="#44546a [3215]" stroked="f" strokeweight="1pt">
                <v:textbox>
                  <w:txbxContent>
                    <w:p w14:paraId="5E409373" w14:textId="3AE9C8BB" w:rsidR="004E57D1" w:rsidRPr="004E57D1" w:rsidRDefault="004E57D1">
                      <w:pPr>
                        <w:pStyle w:val="Nagwek1"/>
                        <w:numPr>
                          <w:ilvl w:val="0"/>
                          <w:numId w:val="53"/>
                        </w:numPr>
                      </w:pPr>
                      <w:r w:rsidRPr="004E57D1">
                        <w:t>FINANSE</w:t>
                      </w:r>
                    </w:p>
                    <w:p w14:paraId="2420953E" w14:textId="77777777" w:rsidR="004E57D1" w:rsidRDefault="004E57D1" w:rsidP="004E57D1">
                      <w:pPr>
                        <w:jc w:val="center"/>
                      </w:pPr>
                    </w:p>
                  </w:txbxContent>
                </v:textbox>
                <w10:wrap anchorx="page"/>
              </v:rect>
            </w:pict>
          </mc:Fallback>
        </mc:AlternateContent>
      </w:r>
    </w:p>
    <w:p w14:paraId="47947DC6" w14:textId="77777777" w:rsidR="00726147" w:rsidRDefault="00726147" w:rsidP="006B448A">
      <w:pPr>
        <w:suppressAutoHyphens/>
        <w:sectPr w:rsidR="00726147" w:rsidSect="00704119">
          <w:headerReference w:type="default" r:id="rId38"/>
          <w:pgSz w:w="11906" w:h="16838"/>
          <w:pgMar w:top="1440" w:right="1440" w:bottom="1440" w:left="1418" w:header="0" w:footer="709" w:gutter="0"/>
          <w:cols w:space="708"/>
          <w:docGrid w:linePitch="360"/>
        </w:sectPr>
      </w:pPr>
    </w:p>
    <w:p w14:paraId="57C1AEEB" w14:textId="36FF017A" w:rsidR="00CE4910" w:rsidRPr="009E61D5" w:rsidRDefault="006F1D2F">
      <w:pPr>
        <w:pStyle w:val="Akapitzlist"/>
        <w:numPr>
          <w:ilvl w:val="1"/>
          <w:numId w:val="37"/>
        </w:numPr>
        <w:suppressAutoHyphens/>
        <w:spacing w:line="276" w:lineRule="auto"/>
        <w:ind w:left="426"/>
        <w:jc w:val="both"/>
        <w:rPr>
          <w:rFonts w:asciiTheme="majorHAnsi" w:hAnsiTheme="majorHAnsi" w:cstheme="majorHAnsi"/>
          <w:b/>
          <w:color w:val="1F3864" w:themeColor="accent1" w:themeShade="80"/>
          <w:sz w:val="22"/>
          <w:szCs w:val="22"/>
        </w:rPr>
      </w:pPr>
      <w:r w:rsidRPr="009E61D5">
        <w:rPr>
          <w:rFonts w:asciiTheme="majorHAnsi" w:hAnsiTheme="majorHAnsi" w:cstheme="majorHAnsi"/>
          <w:b/>
          <w:color w:val="1F3864" w:themeColor="accent1" w:themeShade="80"/>
          <w:sz w:val="22"/>
          <w:szCs w:val="22"/>
        </w:rPr>
        <w:lastRenderedPageBreak/>
        <w:t>Wstęp</w:t>
      </w:r>
    </w:p>
    <w:p w14:paraId="0FD7BEA4" w14:textId="66CE2D12" w:rsidR="00584058" w:rsidRPr="00C96CBF" w:rsidRDefault="00FA16FF" w:rsidP="005465D4">
      <w:pPr>
        <w:suppressAutoHyphens/>
        <w:spacing w:line="276" w:lineRule="auto"/>
        <w:ind w:firstLine="567"/>
        <w:jc w:val="both"/>
        <w:rPr>
          <w:rFonts w:asciiTheme="majorHAnsi" w:hAnsiTheme="majorHAnsi" w:cstheme="majorHAnsi"/>
          <w:sz w:val="22"/>
          <w:szCs w:val="22"/>
        </w:rPr>
      </w:pPr>
      <w:r w:rsidRPr="00C96CBF">
        <w:rPr>
          <w:rFonts w:asciiTheme="majorHAnsi" w:hAnsiTheme="majorHAnsi" w:cstheme="majorHAnsi"/>
          <w:sz w:val="22"/>
          <w:szCs w:val="22"/>
        </w:rPr>
        <w:t xml:space="preserve">Podstawowym aktem prawnym regulującym proces budżetowania w gminie jest ustawa </w:t>
      </w:r>
      <w:r w:rsidR="00CB4148">
        <w:rPr>
          <w:rFonts w:asciiTheme="majorHAnsi" w:hAnsiTheme="majorHAnsi" w:cstheme="majorHAnsi"/>
          <w:sz w:val="22"/>
          <w:szCs w:val="22"/>
        </w:rPr>
        <w:t xml:space="preserve">z dnia 29 sierpnia 2009 roku </w:t>
      </w:r>
      <w:r w:rsidRPr="00C96CBF">
        <w:rPr>
          <w:rFonts w:asciiTheme="majorHAnsi" w:hAnsiTheme="majorHAnsi" w:cstheme="majorHAnsi"/>
          <w:sz w:val="22"/>
          <w:szCs w:val="22"/>
        </w:rPr>
        <w:t>o finansach publicznych.</w:t>
      </w:r>
      <w:r w:rsidR="00AF554E" w:rsidRPr="00C96CBF">
        <w:rPr>
          <w:rFonts w:asciiTheme="majorHAnsi" w:hAnsiTheme="majorHAnsi" w:cstheme="majorHAnsi"/>
          <w:sz w:val="22"/>
          <w:szCs w:val="22"/>
        </w:rPr>
        <w:t xml:space="preserve"> Zgodnie z art. 211 tej ustawy:</w:t>
      </w:r>
    </w:p>
    <w:p w14:paraId="50902603" w14:textId="77A05D83" w:rsidR="00AF554E" w:rsidRPr="00C96CBF" w:rsidRDefault="00AF554E">
      <w:pPr>
        <w:pStyle w:val="Akapitzlist"/>
        <w:numPr>
          <w:ilvl w:val="0"/>
          <w:numId w:val="52"/>
        </w:numPr>
        <w:suppressAutoHyphens/>
        <w:spacing w:line="276" w:lineRule="auto"/>
        <w:ind w:hanging="153"/>
        <w:jc w:val="both"/>
        <w:rPr>
          <w:rFonts w:asciiTheme="majorHAnsi" w:hAnsiTheme="majorHAnsi" w:cstheme="majorHAnsi"/>
          <w:sz w:val="22"/>
          <w:szCs w:val="22"/>
        </w:rPr>
      </w:pPr>
      <w:r w:rsidRPr="00C96CBF">
        <w:rPr>
          <w:rFonts w:asciiTheme="majorHAnsi" w:hAnsiTheme="majorHAnsi" w:cstheme="majorHAnsi"/>
          <w:sz w:val="22"/>
          <w:szCs w:val="22"/>
        </w:rPr>
        <w:t>Budżet jednostki samorządu terytorialnego jest rocznym planem dochodów i wydatków oraz</w:t>
      </w:r>
      <w:r w:rsidR="005465D4">
        <w:rPr>
          <w:rFonts w:asciiTheme="majorHAnsi" w:hAnsiTheme="majorHAnsi" w:cstheme="majorHAnsi"/>
          <w:sz w:val="22"/>
          <w:szCs w:val="22"/>
        </w:rPr>
        <w:t> </w:t>
      </w:r>
      <w:r w:rsidRPr="00C96CBF">
        <w:rPr>
          <w:rFonts w:asciiTheme="majorHAnsi" w:hAnsiTheme="majorHAnsi" w:cstheme="majorHAnsi"/>
          <w:sz w:val="22"/>
          <w:szCs w:val="22"/>
        </w:rPr>
        <w:t>przychodów i rozchodów tej jednostki,</w:t>
      </w:r>
    </w:p>
    <w:p w14:paraId="5A8530F2" w14:textId="66FD2E6A" w:rsidR="00AF554E" w:rsidRPr="00C96CBF" w:rsidRDefault="00AF554E">
      <w:pPr>
        <w:pStyle w:val="Akapitzlist"/>
        <w:numPr>
          <w:ilvl w:val="0"/>
          <w:numId w:val="52"/>
        </w:numPr>
        <w:suppressAutoHyphens/>
        <w:spacing w:line="276" w:lineRule="auto"/>
        <w:ind w:hanging="153"/>
        <w:jc w:val="both"/>
        <w:rPr>
          <w:rFonts w:asciiTheme="majorHAnsi" w:hAnsiTheme="majorHAnsi" w:cstheme="majorHAnsi"/>
          <w:sz w:val="22"/>
          <w:szCs w:val="22"/>
        </w:rPr>
      </w:pPr>
      <w:r w:rsidRPr="00C96CBF">
        <w:rPr>
          <w:rFonts w:asciiTheme="majorHAnsi" w:hAnsiTheme="majorHAnsi" w:cstheme="majorHAnsi"/>
          <w:sz w:val="22"/>
          <w:szCs w:val="22"/>
        </w:rPr>
        <w:t>Budżet jednostki samorządu terytorialnego jest uchwalany na rok budżetowy.</w:t>
      </w:r>
    </w:p>
    <w:p w14:paraId="4378363B" w14:textId="200FD103" w:rsidR="00AF554E" w:rsidRPr="00C96CBF" w:rsidRDefault="00AF554E">
      <w:pPr>
        <w:pStyle w:val="Akapitzlist"/>
        <w:numPr>
          <w:ilvl w:val="0"/>
          <w:numId w:val="52"/>
        </w:numPr>
        <w:suppressAutoHyphens/>
        <w:spacing w:line="276" w:lineRule="auto"/>
        <w:ind w:hanging="153"/>
        <w:jc w:val="both"/>
        <w:rPr>
          <w:rFonts w:asciiTheme="majorHAnsi" w:hAnsiTheme="majorHAnsi" w:cstheme="majorHAnsi"/>
          <w:sz w:val="22"/>
          <w:szCs w:val="22"/>
        </w:rPr>
      </w:pPr>
      <w:r w:rsidRPr="00C96CBF">
        <w:rPr>
          <w:rFonts w:asciiTheme="majorHAnsi" w:hAnsiTheme="majorHAnsi" w:cstheme="majorHAnsi"/>
          <w:sz w:val="22"/>
          <w:szCs w:val="22"/>
        </w:rPr>
        <w:t>Rokiem budżetowym jest rok kalendarzowy.</w:t>
      </w:r>
    </w:p>
    <w:p w14:paraId="5B2AE4F6" w14:textId="22BDF6BE" w:rsidR="00AF554E" w:rsidRPr="00C96CBF" w:rsidRDefault="00AF554E">
      <w:pPr>
        <w:pStyle w:val="Akapitzlist"/>
        <w:numPr>
          <w:ilvl w:val="0"/>
          <w:numId w:val="52"/>
        </w:numPr>
        <w:suppressAutoHyphens/>
        <w:spacing w:line="276" w:lineRule="auto"/>
        <w:ind w:hanging="153"/>
        <w:jc w:val="both"/>
        <w:rPr>
          <w:rFonts w:asciiTheme="majorHAnsi" w:hAnsiTheme="majorHAnsi" w:cstheme="majorHAnsi"/>
          <w:sz w:val="22"/>
          <w:szCs w:val="22"/>
        </w:rPr>
      </w:pPr>
      <w:r w:rsidRPr="00C96CBF">
        <w:rPr>
          <w:rFonts w:asciiTheme="majorHAnsi" w:hAnsiTheme="majorHAnsi" w:cstheme="majorHAnsi"/>
          <w:sz w:val="22"/>
          <w:szCs w:val="22"/>
        </w:rPr>
        <w:t>Podstawą gospodarki finansowej jednostki samorządu terytorialnego w danym roku budżetowym jest uchwała budżetowa.</w:t>
      </w:r>
    </w:p>
    <w:p w14:paraId="1C5D17ED" w14:textId="7BE76FFD" w:rsidR="00AF554E" w:rsidRPr="00C96CBF" w:rsidRDefault="00AF554E">
      <w:pPr>
        <w:pStyle w:val="Akapitzlist"/>
        <w:numPr>
          <w:ilvl w:val="0"/>
          <w:numId w:val="52"/>
        </w:numPr>
        <w:suppressAutoHyphens/>
        <w:spacing w:line="276" w:lineRule="auto"/>
        <w:ind w:hanging="153"/>
        <w:jc w:val="both"/>
        <w:rPr>
          <w:rFonts w:asciiTheme="majorHAnsi" w:hAnsiTheme="majorHAnsi" w:cstheme="majorHAnsi"/>
          <w:sz w:val="22"/>
          <w:szCs w:val="22"/>
        </w:rPr>
      </w:pPr>
      <w:r w:rsidRPr="00C96CBF">
        <w:rPr>
          <w:rFonts w:asciiTheme="majorHAnsi" w:hAnsiTheme="majorHAnsi" w:cstheme="majorHAnsi"/>
          <w:sz w:val="22"/>
          <w:szCs w:val="22"/>
        </w:rPr>
        <w:t>Uchwała budżetowa składa się z:</w:t>
      </w:r>
    </w:p>
    <w:p w14:paraId="78E495E0" w14:textId="7298B88F" w:rsidR="00AF554E" w:rsidRPr="00C96CBF" w:rsidRDefault="00AF554E">
      <w:pPr>
        <w:pStyle w:val="Akapitzlist"/>
        <w:numPr>
          <w:ilvl w:val="0"/>
          <w:numId w:val="7"/>
        </w:numPr>
        <w:suppressAutoHyphens/>
        <w:spacing w:line="276" w:lineRule="auto"/>
        <w:jc w:val="both"/>
        <w:rPr>
          <w:rFonts w:asciiTheme="majorHAnsi" w:hAnsiTheme="majorHAnsi" w:cstheme="majorHAnsi"/>
          <w:sz w:val="22"/>
          <w:szCs w:val="22"/>
        </w:rPr>
      </w:pPr>
      <w:r w:rsidRPr="00C96CBF">
        <w:rPr>
          <w:rFonts w:asciiTheme="majorHAnsi" w:hAnsiTheme="majorHAnsi" w:cstheme="majorHAnsi"/>
          <w:sz w:val="22"/>
          <w:szCs w:val="22"/>
        </w:rPr>
        <w:t>budżetu jednostki samorządu terytorialnego,</w:t>
      </w:r>
    </w:p>
    <w:p w14:paraId="50923F2A" w14:textId="41829479" w:rsidR="00AF554E" w:rsidRPr="00C96CBF" w:rsidRDefault="00AF554E">
      <w:pPr>
        <w:pStyle w:val="Akapitzlist"/>
        <w:numPr>
          <w:ilvl w:val="0"/>
          <w:numId w:val="7"/>
        </w:numPr>
        <w:suppressAutoHyphens/>
        <w:spacing w:line="276" w:lineRule="auto"/>
        <w:jc w:val="both"/>
        <w:rPr>
          <w:rFonts w:asciiTheme="majorHAnsi" w:hAnsiTheme="majorHAnsi" w:cstheme="majorHAnsi"/>
          <w:sz w:val="22"/>
          <w:szCs w:val="22"/>
        </w:rPr>
      </w:pPr>
      <w:r w:rsidRPr="00C96CBF">
        <w:rPr>
          <w:rFonts w:asciiTheme="majorHAnsi" w:hAnsiTheme="majorHAnsi" w:cstheme="majorHAnsi"/>
          <w:sz w:val="22"/>
          <w:szCs w:val="22"/>
        </w:rPr>
        <w:t>załączników.</w:t>
      </w:r>
    </w:p>
    <w:p w14:paraId="41150E29" w14:textId="2A815D3F" w:rsidR="00584058" w:rsidRPr="00C96CBF" w:rsidRDefault="00AF554E" w:rsidP="005465D4">
      <w:pPr>
        <w:suppressAutoHyphens/>
        <w:spacing w:line="276" w:lineRule="auto"/>
        <w:ind w:firstLine="567"/>
        <w:jc w:val="both"/>
        <w:rPr>
          <w:rFonts w:asciiTheme="majorHAnsi" w:hAnsiTheme="majorHAnsi" w:cstheme="majorHAnsi"/>
          <w:sz w:val="22"/>
          <w:szCs w:val="22"/>
        </w:rPr>
      </w:pPr>
      <w:r w:rsidRPr="00C96CBF">
        <w:rPr>
          <w:rFonts w:asciiTheme="majorHAnsi" w:hAnsiTheme="majorHAnsi" w:cstheme="majorHAnsi"/>
          <w:sz w:val="22"/>
          <w:szCs w:val="22"/>
        </w:rPr>
        <w:t xml:space="preserve">Budżet Gminy </w:t>
      </w:r>
      <w:r w:rsidR="00BA48FD" w:rsidRPr="00C96CBF">
        <w:rPr>
          <w:rFonts w:asciiTheme="majorHAnsi" w:hAnsiTheme="majorHAnsi" w:cstheme="majorHAnsi"/>
          <w:sz w:val="22"/>
          <w:szCs w:val="22"/>
        </w:rPr>
        <w:t>Wejherowo</w:t>
      </w:r>
      <w:r w:rsidRPr="00C96CBF">
        <w:rPr>
          <w:rFonts w:asciiTheme="majorHAnsi" w:hAnsiTheme="majorHAnsi" w:cstheme="majorHAnsi"/>
          <w:sz w:val="22"/>
          <w:szCs w:val="22"/>
        </w:rPr>
        <w:t xml:space="preserve"> został przyjęty uchwałą </w:t>
      </w:r>
      <w:r w:rsidR="00BA48FD" w:rsidRPr="00C96CBF">
        <w:rPr>
          <w:rFonts w:asciiTheme="majorHAnsi" w:hAnsiTheme="majorHAnsi" w:cstheme="majorHAnsi"/>
          <w:sz w:val="22"/>
          <w:szCs w:val="22"/>
        </w:rPr>
        <w:t xml:space="preserve">Rady Gminy Wejherowo </w:t>
      </w:r>
      <w:r w:rsidR="00B07E84" w:rsidRPr="00C96CBF">
        <w:rPr>
          <w:rFonts w:asciiTheme="majorHAnsi" w:hAnsiTheme="majorHAnsi" w:cstheme="majorHAnsi"/>
          <w:sz w:val="22"/>
          <w:szCs w:val="22"/>
        </w:rPr>
        <w:t xml:space="preserve"> </w:t>
      </w:r>
      <w:r w:rsidR="00B07E84" w:rsidRPr="00E00AC5">
        <w:rPr>
          <w:rFonts w:asciiTheme="majorHAnsi" w:hAnsiTheme="majorHAnsi" w:cstheme="majorHAnsi"/>
          <w:b/>
          <w:bCs/>
          <w:color w:val="1F3864" w:themeColor="accent1" w:themeShade="80"/>
          <w:sz w:val="22"/>
          <w:szCs w:val="22"/>
        </w:rPr>
        <w:t>nr XXXVI/434/2021 z dnia 29 grudnia 2021 r. w sprawie budżetu Gminy Wejherowo na rok 2022</w:t>
      </w:r>
      <w:r w:rsidR="00B07E84" w:rsidRPr="008B6B85">
        <w:rPr>
          <w:rFonts w:asciiTheme="majorHAnsi" w:hAnsiTheme="majorHAnsi" w:cstheme="majorHAnsi"/>
          <w:b/>
          <w:bCs/>
          <w:sz w:val="22"/>
          <w:szCs w:val="22"/>
        </w:rPr>
        <w:t xml:space="preserve"> </w:t>
      </w:r>
      <w:r w:rsidRPr="00C96CBF">
        <w:rPr>
          <w:rFonts w:asciiTheme="majorHAnsi" w:hAnsiTheme="majorHAnsi" w:cstheme="majorHAnsi"/>
          <w:sz w:val="22"/>
          <w:szCs w:val="22"/>
        </w:rPr>
        <w:t>oraz w ciągu roku był zmieniany</w:t>
      </w:r>
      <w:r w:rsidR="00FA2AD1" w:rsidRPr="00C96CBF">
        <w:rPr>
          <w:rFonts w:asciiTheme="majorHAnsi" w:hAnsiTheme="majorHAnsi" w:cstheme="majorHAnsi"/>
          <w:sz w:val="22"/>
          <w:szCs w:val="22"/>
        </w:rPr>
        <w:t xml:space="preserve"> 37 razy ( 12 razy uchwałami Rady Gminy oraz 25 razy zarządzeniami Wójta)</w:t>
      </w:r>
      <w:r w:rsidRPr="00C96CBF">
        <w:rPr>
          <w:rFonts w:asciiTheme="majorHAnsi" w:hAnsiTheme="majorHAnsi" w:cstheme="majorHAnsi"/>
          <w:sz w:val="22"/>
          <w:szCs w:val="22"/>
        </w:rPr>
        <w:t xml:space="preserve">. </w:t>
      </w:r>
    </w:p>
    <w:p w14:paraId="6B8C41EF" w14:textId="5E305F2D" w:rsidR="001D506D" w:rsidRPr="00C96CBF" w:rsidRDefault="00215931" w:rsidP="005465D4">
      <w:pPr>
        <w:suppressAutoHyphens/>
        <w:spacing w:line="276" w:lineRule="auto"/>
        <w:ind w:firstLine="567"/>
        <w:jc w:val="both"/>
        <w:rPr>
          <w:rFonts w:asciiTheme="majorHAnsi" w:hAnsiTheme="majorHAnsi" w:cstheme="majorHAnsi"/>
          <w:sz w:val="22"/>
          <w:szCs w:val="22"/>
        </w:rPr>
      </w:pPr>
      <w:r w:rsidRPr="00C96CBF">
        <w:rPr>
          <w:rFonts w:asciiTheme="majorHAnsi" w:hAnsiTheme="majorHAnsi" w:cstheme="majorHAnsi"/>
          <w:sz w:val="22"/>
          <w:szCs w:val="22"/>
        </w:rPr>
        <w:t>Zgodnie z wartościami wykonanymi, podstawowe kategorie budżetu Gminy w 20</w:t>
      </w:r>
      <w:r w:rsidR="00FF2CEB" w:rsidRPr="00C96CBF">
        <w:rPr>
          <w:rFonts w:asciiTheme="majorHAnsi" w:hAnsiTheme="majorHAnsi" w:cstheme="majorHAnsi"/>
          <w:sz w:val="22"/>
          <w:szCs w:val="22"/>
        </w:rPr>
        <w:t>2</w:t>
      </w:r>
      <w:r w:rsidR="00B07E84" w:rsidRPr="00C96CBF">
        <w:rPr>
          <w:rFonts w:asciiTheme="majorHAnsi" w:hAnsiTheme="majorHAnsi" w:cstheme="majorHAnsi"/>
          <w:sz w:val="22"/>
          <w:szCs w:val="22"/>
        </w:rPr>
        <w:t>2</w:t>
      </w:r>
      <w:r w:rsidRPr="00C96CBF">
        <w:rPr>
          <w:rFonts w:asciiTheme="majorHAnsi" w:hAnsiTheme="majorHAnsi" w:cstheme="majorHAnsi"/>
          <w:sz w:val="22"/>
          <w:szCs w:val="22"/>
        </w:rPr>
        <w:t>r</w:t>
      </w:r>
      <w:r w:rsidR="00521412" w:rsidRPr="00C96CBF">
        <w:rPr>
          <w:rFonts w:asciiTheme="majorHAnsi" w:hAnsiTheme="majorHAnsi" w:cstheme="majorHAnsi"/>
          <w:sz w:val="22"/>
          <w:szCs w:val="22"/>
        </w:rPr>
        <w:t>.</w:t>
      </w:r>
      <w:r w:rsidRPr="00C96CBF">
        <w:rPr>
          <w:rFonts w:asciiTheme="majorHAnsi" w:hAnsiTheme="majorHAnsi" w:cstheme="majorHAnsi"/>
          <w:sz w:val="22"/>
          <w:szCs w:val="22"/>
        </w:rPr>
        <w:t xml:space="preserve"> kształtowały się następująco:</w:t>
      </w:r>
      <w:r w:rsidR="009B2C4C" w:rsidRPr="00C96CBF">
        <w:rPr>
          <w:rFonts w:asciiTheme="majorHAnsi" w:hAnsiTheme="majorHAnsi" w:cstheme="majorHAnsi"/>
          <w:b/>
          <w:bCs/>
          <w:color w:val="323E4F"/>
          <w:sz w:val="32"/>
          <w:szCs w:val="32"/>
        </w:rPr>
        <w:tab/>
      </w:r>
      <w:r w:rsidR="009B2C4C" w:rsidRPr="00C96CBF">
        <w:rPr>
          <w:rFonts w:asciiTheme="majorHAnsi" w:hAnsiTheme="majorHAnsi" w:cstheme="majorHAnsi"/>
          <w:b/>
          <w:bCs/>
          <w:color w:val="323E4F"/>
          <w:sz w:val="32"/>
          <w:szCs w:val="32"/>
        </w:rPr>
        <w:tab/>
      </w:r>
    </w:p>
    <w:p w14:paraId="5999A4F6" w14:textId="765A5C10" w:rsidR="009B2C4C" w:rsidRPr="00C96CBF" w:rsidRDefault="009B2C4C" w:rsidP="00C96CBF">
      <w:pPr>
        <w:suppressAutoHyphens/>
        <w:spacing w:line="276" w:lineRule="auto"/>
        <w:jc w:val="both"/>
        <w:rPr>
          <w:rFonts w:asciiTheme="majorHAnsi" w:hAnsiTheme="majorHAnsi" w:cstheme="majorHAnsi"/>
          <w:sz w:val="22"/>
          <w:szCs w:val="22"/>
        </w:rPr>
      </w:pPr>
    </w:p>
    <w:tbl>
      <w:tblPr>
        <w:tblStyle w:val="Tabela-Siatka"/>
        <w:tblW w:w="0" w:type="auto"/>
        <w:tblInd w:w="28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3118"/>
      </w:tblGrid>
      <w:tr w:rsidR="009B2C4C" w:rsidRPr="00C96CBF" w14:paraId="6732C008" w14:textId="77777777" w:rsidTr="008F1683">
        <w:trPr>
          <w:trHeight w:val="680"/>
        </w:trPr>
        <w:tc>
          <w:tcPr>
            <w:tcW w:w="4531" w:type="dxa"/>
            <w:vAlign w:val="center"/>
          </w:tcPr>
          <w:p w14:paraId="172152E5" w14:textId="2917C741" w:rsidR="009B2C4C" w:rsidRPr="00C96CBF" w:rsidRDefault="009B2C4C" w:rsidP="00C96CBF">
            <w:pPr>
              <w:pStyle w:val="Akapitzlist"/>
              <w:suppressAutoHyphens/>
              <w:spacing w:line="276" w:lineRule="auto"/>
              <w:ind w:left="0"/>
              <w:rPr>
                <w:rFonts w:asciiTheme="majorHAnsi" w:hAnsiTheme="majorHAnsi" w:cstheme="majorHAnsi"/>
                <w:sz w:val="28"/>
                <w:szCs w:val="28"/>
              </w:rPr>
            </w:pPr>
            <w:r w:rsidRPr="00C96CBF">
              <w:rPr>
                <w:rFonts w:asciiTheme="majorHAnsi" w:hAnsiTheme="majorHAnsi" w:cstheme="majorHAnsi"/>
                <w:b/>
                <w:bCs/>
                <w:color w:val="323E4F"/>
                <w:sz w:val="28"/>
                <w:szCs w:val="28"/>
              </w:rPr>
              <w:t>dochody ogółem:</w:t>
            </w:r>
          </w:p>
        </w:tc>
        <w:tc>
          <w:tcPr>
            <w:tcW w:w="3118" w:type="dxa"/>
            <w:vAlign w:val="center"/>
          </w:tcPr>
          <w:p w14:paraId="7475D329" w14:textId="7F48F48E" w:rsidR="009B2C4C" w:rsidRPr="00C96CBF" w:rsidRDefault="001A71F4" w:rsidP="00C96CBF">
            <w:pPr>
              <w:pStyle w:val="Akapitzlist"/>
              <w:suppressAutoHyphens/>
              <w:spacing w:line="276" w:lineRule="auto"/>
              <w:ind w:left="0"/>
              <w:jc w:val="right"/>
              <w:rPr>
                <w:rFonts w:asciiTheme="majorHAnsi" w:hAnsiTheme="majorHAnsi" w:cstheme="majorHAnsi"/>
                <w:sz w:val="28"/>
                <w:szCs w:val="28"/>
              </w:rPr>
            </w:pPr>
            <w:r w:rsidRPr="00C96CBF">
              <w:rPr>
                <w:rFonts w:asciiTheme="majorHAnsi" w:hAnsiTheme="majorHAnsi" w:cstheme="majorHAnsi"/>
                <w:b/>
                <w:bCs/>
                <w:color w:val="323E4F"/>
                <w:sz w:val="28"/>
                <w:szCs w:val="28"/>
              </w:rPr>
              <w:t>188 588 467,10 zł</w:t>
            </w:r>
            <w:r w:rsidR="009B2C4C" w:rsidRPr="00C96CBF">
              <w:rPr>
                <w:rFonts w:asciiTheme="majorHAnsi" w:hAnsiTheme="majorHAnsi" w:cstheme="majorHAnsi"/>
                <w:b/>
                <w:bCs/>
                <w:color w:val="323E4F"/>
                <w:sz w:val="28"/>
                <w:szCs w:val="28"/>
              </w:rPr>
              <w:t>:</w:t>
            </w:r>
          </w:p>
        </w:tc>
      </w:tr>
      <w:tr w:rsidR="009B2C4C" w:rsidRPr="00C96CBF" w14:paraId="3A42289C" w14:textId="77777777" w:rsidTr="008F1683">
        <w:trPr>
          <w:trHeight w:val="680"/>
        </w:trPr>
        <w:tc>
          <w:tcPr>
            <w:tcW w:w="4531" w:type="dxa"/>
            <w:vAlign w:val="center"/>
          </w:tcPr>
          <w:p w14:paraId="1157A2D0" w14:textId="299A4EAC" w:rsidR="009B2C4C" w:rsidRPr="00C96CBF" w:rsidRDefault="009B2C4C">
            <w:pPr>
              <w:pStyle w:val="Akapitzlist"/>
              <w:numPr>
                <w:ilvl w:val="0"/>
                <w:numId w:val="8"/>
              </w:numPr>
              <w:suppressAutoHyphens/>
              <w:spacing w:line="276" w:lineRule="auto"/>
              <w:rPr>
                <w:rFonts w:asciiTheme="majorHAnsi" w:hAnsiTheme="majorHAnsi" w:cstheme="majorHAnsi"/>
                <w:b/>
                <w:bCs/>
                <w:color w:val="323E4F"/>
              </w:rPr>
            </w:pPr>
            <w:r w:rsidRPr="00C96CBF">
              <w:rPr>
                <w:rFonts w:asciiTheme="majorHAnsi" w:hAnsiTheme="majorHAnsi" w:cstheme="majorHAnsi"/>
                <w:b/>
                <w:bCs/>
                <w:color w:val="323E4F"/>
              </w:rPr>
              <w:t xml:space="preserve">dochody bieżące: </w:t>
            </w:r>
            <w:r w:rsidRPr="00C96CBF">
              <w:rPr>
                <w:rFonts w:asciiTheme="majorHAnsi" w:hAnsiTheme="majorHAnsi" w:cstheme="majorHAnsi"/>
                <w:b/>
                <w:bCs/>
                <w:color w:val="323E4F"/>
              </w:rPr>
              <w:tab/>
            </w:r>
          </w:p>
          <w:p w14:paraId="1CA2BD4E" w14:textId="471E0207" w:rsidR="009B2C4C" w:rsidRPr="00C96CBF" w:rsidRDefault="009B2C4C">
            <w:pPr>
              <w:pStyle w:val="Akapitzlist"/>
              <w:numPr>
                <w:ilvl w:val="0"/>
                <w:numId w:val="8"/>
              </w:numPr>
              <w:suppressAutoHyphens/>
              <w:spacing w:line="276" w:lineRule="auto"/>
              <w:rPr>
                <w:rFonts w:asciiTheme="majorHAnsi" w:hAnsiTheme="majorHAnsi" w:cstheme="majorHAnsi"/>
              </w:rPr>
            </w:pPr>
            <w:r w:rsidRPr="00C96CBF">
              <w:rPr>
                <w:rFonts w:asciiTheme="majorHAnsi" w:hAnsiTheme="majorHAnsi" w:cstheme="majorHAnsi"/>
                <w:b/>
                <w:bCs/>
                <w:color w:val="323E4F"/>
              </w:rPr>
              <w:t xml:space="preserve">dochody majątkowe: </w:t>
            </w:r>
          </w:p>
        </w:tc>
        <w:tc>
          <w:tcPr>
            <w:tcW w:w="3118" w:type="dxa"/>
            <w:vAlign w:val="center"/>
          </w:tcPr>
          <w:p w14:paraId="7C751456" w14:textId="2BC24CF5" w:rsidR="009B2C4C" w:rsidRPr="00C96CBF" w:rsidRDefault="001A71F4" w:rsidP="00C96CBF">
            <w:pPr>
              <w:pStyle w:val="Akapitzlist"/>
              <w:suppressAutoHyphens/>
              <w:spacing w:line="276" w:lineRule="auto"/>
              <w:ind w:left="0"/>
              <w:jc w:val="right"/>
              <w:rPr>
                <w:rFonts w:asciiTheme="majorHAnsi" w:hAnsiTheme="majorHAnsi" w:cstheme="majorHAnsi"/>
                <w:b/>
                <w:bCs/>
                <w:color w:val="323E4F"/>
                <w:highlight w:val="yellow"/>
              </w:rPr>
            </w:pPr>
            <w:r w:rsidRPr="00C96CBF">
              <w:rPr>
                <w:rFonts w:asciiTheme="majorHAnsi" w:hAnsiTheme="majorHAnsi" w:cstheme="majorHAnsi"/>
                <w:b/>
                <w:bCs/>
                <w:color w:val="323E4F"/>
              </w:rPr>
              <w:t xml:space="preserve">172 090 962,30 </w:t>
            </w:r>
            <w:r w:rsidR="00471A33" w:rsidRPr="00C96CBF">
              <w:rPr>
                <w:rFonts w:asciiTheme="majorHAnsi" w:hAnsiTheme="majorHAnsi" w:cstheme="majorHAnsi"/>
                <w:b/>
                <w:bCs/>
                <w:color w:val="323E4F"/>
              </w:rPr>
              <w:t>zł,</w:t>
            </w:r>
          </w:p>
          <w:p w14:paraId="2A4528FD" w14:textId="09D54CE8" w:rsidR="009B2C4C" w:rsidRPr="00C96CBF" w:rsidRDefault="001A71F4" w:rsidP="00C96CBF">
            <w:pPr>
              <w:suppressAutoHyphens/>
              <w:spacing w:line="276" w:lineRule="auto"/>
              <w:jc w:val="right"/>
              <w:rPr>
                <w:rFonts w:asciiTheme="majorHAnsi" w:hAnsiTheme="majorHAnsi" w:cstheme="majorHAnsi"/>
                <w:b/>
                <w:bCs/>
                <w:color w:val="323E4F"/>
                <w:highlight w:val="yellow"/>
              </w:rPr>
            </w:pPr>
            <w:r w:rsidRPr="00C96CBF">
              <w:rPr>
                <w:rFonts w:asciiTheme="majorHAnsi" w:hAnsiTheme="majorHAnsi" w:cstheme="majorHAnsi"/>
                <w:b/>
                <w:bCs/>
                <w:color w:val="323E4F"/>
              </w:rPr>
              <w:t xml:space="preserve">16 497 504,80 </w:t>
            </w:r>
            <w:r w:rsidR="00FF2CEB" w:rsidRPr="00C96CBF">
              <w:rPr>
                <w:rFonts w:asciiTheme="majorHAnsi" w:hAnsiTheme="majorHAnsi" w:cstheme="majorHAnsi"/>
                <w:b/>
                <w:bCs/>
                <w:color w:val="323E4F"/>
              </w:rPr>
              <w:t xml:space="preserve">zł, </w:t>
            </w:r>
          </w:p>
        </w:tc>
      </w:tr>
      <w:tr w:rsidR="009B2C4C" w:rsidRPr="00C96CBF" w14:paraId="16795B21" w14:textId="77777777" w:rsidTr="008F1683">
        <w:trPr>
          <w:trHeight w:val="680"/>
        </w:trPr>
        <w:tc>
          <w:tcPr>
            <w:tcW w:w="4531" w:type="dxa"/>
            <w:vAlign w:val="center"/>
          </w:tcPr>
          <w:p w14:paraId="70960C8A" w14:textId="565F50E1" w:rsidR="009B2C4C" w:rsidRPr="00C96CBF" w:rsidRDefault="008F1683" w:rsidP="00C96CBF">
            <w:pPr>
              <w:pStyle w:val="Akapitzlist"/>
              <w:suppressAutoHyphens/>
              <w:spacing w:line="276" w:lineRule="auto"/>
              <w:ind w:left="0"/>
              <w:rPr>
                <w:rFonts w:asciiTheme="majorHAnsi" w:hAnsiTheme="majorHAnsi" w:cstheme="majorHAnsi"/>
                <w:sz w:val="28"/>
                <w:szCs w:val="28"/>
              </w:rPr>
            </w:pPr>
            <w:r w:rsidRPr="00C96CBF">
              <w:rPr>
                <w:rFonts w:asciiTheme="majorHAnsi" w:hAnsiTheme="majorHAnsi" w:cstheme="majorHAnsi"/>
                <w:b/>
                <w:bCs/>
                <w:color w:val="323E4F"/>
                <w:sz w:val="28"/>
                <w:szCs w:val="28"/>
              </w:rPr>
              <w:t>wydatki ogółem:</w:t>
            </w:r>
          </w:p>
        </w:tc>
        <w:tc>
          <w:tcPr>
            <w:tcW w:w="3118" w:type="dxa"/>
            <w:vAlign w:val="center"/>
          </w:tcPr>
          <w:p w14:paraId="476C07F0" w14:textId="49C40C9E" w:rsidR="009B2C4C" w:rsidRPr="00C96CBF" w:rsidRDefault="00B07E84" w:rsidP="00C96CBF">
            <w:pPr>
              <w:pStyle w:val="Akapitzlist"/>
              <w:suppressAutoHyphens/>
              <w:spacing w:line="276" w:lineRule="auto"/>
              <w:ind w:left="0"/>
              <w:jc w:val="right"/>
              <w:rPr>
                <w:rFonts w:asciiTheme="majorHAnsi" w:hAnsiTheme="majorHAnsi" w:cstheme="majorHAnsi"/>
                <w:sz w:val="28"/>
                <w:szCs w:val="28"/>
              </w:rPr>
            </w:pPr>
            <w:r w:rsidRPr="00C96CBF">
              <w:rPr>
                <w:rFonts w:asciiTheme="majorHAnsi" w:hAnsiTheme="majorHAnsi" w:cstheme="majorHAnsi"/>
                <w:b/>
                <w:bCs/>
                <w:color w:val="323E4F"/>
                <w:sz w:val="28"/>
                <w:szCs w:val="28"/>
              </w:rPr>
              <w:t xml:space="preserve">171 076 598,66 </w:t>
            </w:r>
            <w:r w:rsidR="00FF2CEB" w:rsidRPr="00C96CBF">
              <w:rPr>
                <w:rFonts w:asciiTheme="majorHAnsi" w:hAnsiTheme="majorHAnsi" w:cstheme="majorHAnsi"/>
                <w:b/>
                <w:bCs/>
                <w:color w:val="323E4F"/>
                <w:sz w:val="28"/>
                <w:szCs w:val="28"/>
              </w:rPr>
              <w:t>zł</w:t>
            </w:r>
            <w:r w:rsidR="008F1683" w:rsidRPr="00C96CBF">
              <w:rPr>
                <w:rFonts w:asciiTheme="majorHAnsi" w:hAnsiTheme="majorHAnsi" w:cstheme="majorHAnsi"/>
                <w:b/>
                <w:bCs/>
                <w:color w:val="323E4F"/>
                <w:sz w:val="28"/>
                <w:szCs w:val="28"/>
              </w:rPr>
              <w:t>:</w:t>
            </w:r>
          </w:p>
        </w:tc>
      </w:tr>
      <w:tr w:rsidR="009B2C4C" w:rsidRPr="00C96CBF" w14:paraId="4C34DEF3" w14:textId="77777777" w:rsidTr="008F1683">
        <w:trPr>
          <w:trHeight w:val="680"/>
        </w:trPr>
        <w:tc>
          <w:tcPr>
            <w:tcW w:w="4531" w:type="dxa"/>
            <w:vAlign w:val="center"/>
          </w:tcPr>
          <w:p w14:paraId="64E2177A" w14:textId="0D0425CB" w:rsidR="008F1683" w:rsidRPr="00C96CBF" w:rsidRDefault="008F1683" w:rsidP="00C96CBF">
            <w:pPr>
              <w:pStyle w:val="Akapitzlist"/>
              <w:suppressAutoHyphens/>
              <w:spacing w:line="276" w:lineRule="auto"/>
              <w:ind w:left="993" w:hanging="285"/>
              <w:rPr>
                <w:rFonts w:asciiTheme="majorHAnsi" w:hAnsiTheme="majorHAnsi" w:cstheme="majorHAnsi"/>
                <w:b/>
                <w:bCs/>
                <w:color w:val="323E4F"/>
              </w:rPr>
            </w:pPr>
            <w:r w:rsidRPr="00C96CBF">
              <w:rPr>
                <w:rFonts w:asciiTheme="majorHAnsi" w:hAnsiTheme="majorHAnsi" w:cstheme="majorHAnsi"/>
                <w:b/>
                <w:bCs/>
                <w:color w:val="323E4F"/>
              </w:rPr>
              <w:t xml:space="preserve">1)    wydatki bieżące: </w:t>
            </w:r>
          </w:p>
          <w:p w14:paraId="37C8233A" w14:textId="3FA7C678" w:rsidR="009B2C4C" w:rsidRPr="00C96CBF" w:rsidRDefault="008F1683" w:rsidP="00C96CBF">
            <w:pPr>
              <w:pStyle w:val="Akapitzlist"/>
              <w:suppressAutoHyphens/>
              <w:spacing w:line="276" w:lineRule="auto"/>
              <w:ind w:left="993" w:hanging="285"/>
              <w:rPr>
                <w:rFonts w:asciiTheme="majorHAnsi" w:hAnsiTheme="majorHAnsi" w:cstheme="majorHAnsi"/>
              </w:rPr>
            </w:pPr>
            <w:r w:rsidRPr="00C96CBF">
              <w:rPr>
                <w:rFonts w:asciiTheme="majorHAnsi" w:hAnsiTheme="majorHAnsi" w:cstheme="majorHAnsi"/>
                <w:b/>
                <w:bCs/>
                <w:color w:val="323E4F"/>
              </w:rPr>
              <w:t xml:space="preserve">2)    wydatki majątkowe: </w:t>
            </w:r>
          </w:p>
        </w:tc>
        <w:tc>
          <w:tcPr>
            <w:tcW w:w="3118" w:type="dxa"/>
            <w:vAlign w:val="center"/>
          </w:tcPr>
          <w:p w14:paraId="732A897A" w14:textId="6BF33D3A" w:rsidR="008F1683" w:rsidRPr="00C96CBF" w:rsidRDefault="00B07E84" w:rsidP="00C96CBF">
            <w:pPr>
              <w:suppressAutoHyphens/>
              <w:spacing w:line="276" w:lineRule="auto"/>
              <w:jc w:val="right"/>
              <w:rPr>
                <w:rFonts w:asciiTheme="majorHAnsi" w:hAnsiTheme="majorHAnsi" w:cstheme="majorHAnsi"/>
                <w:b/>
                <w:bCs/>
                <w:color w:val="323E4F"/>
              </w:rPr>
            </w:pPr>
            <w:r w:rsidRPr="00C96CBF">
              <w:rPr>
                <w:rFonts w:asciiTheme="majorHAnsi" w:hAnsiTheme="majorHAnsi" w:cstheme="majorHAnsi"/>
                <w:b/>
                <w:bCs/>
                <w:color w:val="323E4F"/>
              </w:rPr>
              <w:t xml:space="preserve">156 845 968,90 </w:t>
            </w:r>
            <w:r w:rsidR="0074349A" w:rsidRPr="00C96CBF">
              <w:rPr>
                <w:rFonts w:asciiTheme="majorHAnsi" w:hAnsiTheme="majorHAnsi" w:cstheme="majorHAnsi"/>
                <w:b/>
                <w:bCs/>
                <w:color w:val="323E4F"/>
              </w:rPr>
              <w:t>zł</w:t>
            </w:r>
            <w:r w:rsidR="008F1683" w:rsidRPr="00C96CBF">
              <w:rPr>
                <w:rFonts w:asciiTheme="majorHAnsi" w:hAnsiTheme="majorHAnsi" w:cstheme="majorHAnsi"/>
                <w:b/>
                <w:bCs/>
                <w:color w:val="323E4F"/>
              </w:rPr>
              <w:t>,</w:t>
            </w:r>
          </w:p>
          <w:p w14:paraId="13FC2C1C" w14:textId="7EB589D6" w:rsidR="009B2C4C" w:rsidRPr="00C96CBF" w:rsidRDefault="00B07E84" w:rsidP="00C96CBF">
            <w:pPr>
              <w:suppressAutoHyphens/>
              <w:spacing w:line="276" w:lineRule="auto"/>
              <w:jc w:val="right"/>
              <w:rPr>
                <w:rFonts w:asciiTheme="majorHAnsi" w:hAnsiTheme="majorHAnsi" w:cstheme="majorHAnsi"/>
              </w:rPr>
            </w:pPr>
            <w:r w:rsidRPr="00C96CBF">
              <w:rPr>
                <w:rFonts w:asciiTheme="majorHAnsi" w:hAnsiTheme="majorHAnsi" w:cstheme="majorHAnsi"/>
                <w:b/>
                <w:bCs/>
                <w:color w:val="323E4F"/>
              </w:rPr>
              <w:t xml:space="preserve">14 230 629,76 </w:t>
            </w:r>
            <w:r w:rsidR="008F1683" w:rsidRPr="00C96CBF">
              <w:rPr>
                <w:rFonts w:asciiTheme="majorHAnsi" w:hAnsiTheme="majorHAnsi" w:cstheme="majorHAnsi"/>
                <w:b/>
                <w:bCs/>
                <w:color w:val="323E4F"/>
              </w:rPr>
              <w:t>zł.</w:t>
            </w:r>
          </w:p>
        </w:tc>
      </w:tr>
    </w:tbl>
    <w:p w14:paraId="038AC4D5" w14:textId="77777777" w:rsidR="009B2C4C" w:rsidRPr="00C96CBF" w:rsidRDefault="009B2C4C" w:rsidP="00C96CBF">
      <w:pPr>
        <w:pStyle w:val="Akapitzlist"/>
        <w:suppressAutoHyphens/>
        <w:spacing w:line="276" w:lineRule="auto"/>
        <w:ind w:left="0"/>
        <w:jc w:val="both"/>
        <w:rPr>
          <w:rFonts w:asciiTheme="majorHAnsi" w:hAnsiTheme="majorHAnsi" w:cstheme="majorHAnsi"/>
          <w:sz w:val="22"/>
          <w:szCs w:val="22"/>
        </w:rPr>
      </w:pPr>
    </w:p>
    <w:p w14:paraId="1931B089" w14:textId="6BF27D34" w:rsidR="00AC3EE2" w:rsidRPr="00C96CBF" w:rsidRDefault="001D506D" w:rsidP="005465D4">
      <w:pPr>
        <w:pStyle w:val="Akapitzlist"/>
        <w:suppressAutoHyphens/>
        <w:spacing w:line="276" w:lineRule="auto"/>
        <w:ind w:left="0" w:firstLine="567"/>
        <w:jc w:val="both"/>
        <w:rPr>
          <w:rFonts w:asciiTheme="majorHAnsi" w:hAnsiTheme="majorHAnsi" w:cstheme="majorHAnsi"/>
          <w:sz w:val="22"/>
          <w:szCs w:val="22"/>
        </w:rPr>
      </w:pPr>
      <w:r w:rsidRPr="00C96CBF">
        <w:rPr>
          <w:rFonts w:asciiTheme="majorHAnsi" w:hAnsiTheme="majorHAnsi" w:cstheme="majorHAnsi"/>
          <w:sz w:val="22"/>
          <w:szCs w:val="22"/>
        </w:rPr>
        <w:t xml:space="preserve">Z tego względu nadwyżka budżetu wyniosła </w:t>
      </w:r>
      <w:r w:rsidR="00B07E84" w:rsidRPr="00E00AC5">
        <w:rPr>
          <w:rFonts w:asciiTheme="majorHAnsi" w:hAnsiTheme="majorHAnsi" w:cstheme="majorHAnsi"/>
          <w:b/>
          <w:bCs/>
          <w:color w:val="1F3864" w:themeColor="accent1" w:themeShade="80"/>
          <w:sz w:val="22"/>
          <w:szCs w:val="22"/>
        </w:rPr>
        <w:t>17 511 868,44</w:t>
      </w:r>
      <w:r w:rsidR="00B07E84" w:rsidRPr="00E00AC5">
        <w:rPr>
          <w:rFonts w:asciiTheme="majorHAnsi" w:hAnsiTheme="majorHAnsi" w:cstheme="majorHAnsi"/>
          <w:color w:val="1F3864" w:themeColor="accent1" w:themeShade="80"/>
          <w:sz w:val="22"/>
          <w:szCs w:val="22"/>
        </w:rPr>
        <w:t xml:space="preserve"> </w:t>
      </w:r>
      <w:r w:rsidRPr="00C96CBF">
        <w:rPr>
          <w:rFonts w:asciiTheme="majorHAnsi" w:hAnsiTheme="majorHAnsi" w:cstheme="majorHAnsi"/>
          <w:sz w:val="22"/>
          <w:szCs w:val="22"/>
        </w:rPr>
        <w:t xml:space="preserve">zł. </w:t>
      </w:r>
      <w:r w:rsidR="00AE4083" w:rsidRPr="00C96CBF">
        <w:rPr>
          <w:rFonts w:asciiTheme="majorHAnsi" w:hAnsiTheme="majorHAnsi" w:cstheme="majorHAnsi"/>
          <w:sz w:val="22"/>
          <w:szCs w:val="22"/>
        </w:rPr>
        <w:t xml:space="preserve">Zadłużenie Gminy na koniec </w:t>
      </w:r>
      <w:r w:rsidR="00521412" w:rsidRPr="00C96CBF">
        <w:rPr>
          <w:rFonts w:asciiTheme="majorHAnsi" w:hAnsiTheme="majorHAnsi" w:cstheme="majorHAnsi"/>
          <w:sz w:val="22"/>
          <w:szCs w:val="22"/>
        </w:rPr>
        <w:br/>
      </w:r>
      <w:r w:rsidR="00AE4083" w:rsidRPr="00C96CBF">
        <w:rPr>
          <w:rFonts w:asciiTheme="majorHAnsi" w:hAnsiTheme="majorHAnsi" w:cstheme="majorHAnsi"/>
          <w:sz w:val="22"/>
          <w:szCs w:val="22"/>
        </w:rPr>
        <w:t>20</w:t>
      </w:r>
      <w:r w:rsidR="0074349A" w:rsidRPr="00C96CBF">
        <w:rPr>
          <w:rFonts w:asciiTheme="majorHAnsi" w:hAnsiTheme="majorHAnsi" w:cstheme="majorHAnsi"/>
          <w:sz w:val="22"/>
          <w:szCs w:val="22"/>
        </w:rPr>
        <w:t>2</w:t>
      </w:r>
      <w:r w:rsidR="00B07E84" w:rsidRPr="00C96CBF">
        <w:rPr>
          <w:rFonts w:asciiTheme="majorHAnsi" w:hAnsiTheme="majorHAnsi" w:cstheme="majorHAnsi"/>
          <w:sz w:val="22"/>
          <w:szCs w:val="22"/>
        </w:rPr>
        <w:t>2</w:t>
      </w:r>
      <w:r w:rsidR="00AE4083" w:rsidRPr="00C96CBF">
        <w:rPr>
          <w:rFonts w:asciiTheme="majorHAnsi" w:hAnsiTheme="majorHAnsi" w:cstheme="majorHAnsi"/>
          <w:sz w:val="22"/>
          <w:szCs w:val="22"/>
        </w:rPr>
        <w:t xml:space="preserve"> r</w:t>
      </w:r>
      <w:r w:rsidR="00521412" w:rsidRPr="00C96CBF">
        <w:rPr>
          <w:rFonts w:asciiTheme="majorHAnsi" w:hAnsiTheme="majorHAnsi" w:cstheme="majorHAnsi"/>
          <w:sz w:val="22"/>
          <w:szCs w:val="22"/>
        </w:rPr>
        <w:t>.</w:t>
      </w:r>
      <w:r w:rsidR="00AE4083" w:rsidRPr="00C96CBF">
        <w:rPr>
          <w:rFonts w:asciiTheme="majorHAnsi" w:hAnsiTheme="majorHAnsi" w:cstheme="majorHAnsi"/>
          <w:sz w:val="22"/>
          <w:szCs w:val="22"/>
        </w:rPr>
        <w:t xml:space="preserve"> wyniosło</w:t>
      </w:r>
      <w:r w:rsidR="0074349A" w:rsidRPr="00C96CBF">
        <w:rPr>
          <w:rFonts w:asciiTheme="majorHAnsi" w:hAnsiTheme="majorHAnsi" w:cstheme="majorHAnsi"/>
          <w:sz w:val="22"/>
          <w:szCs w:val="22"/>
        </w:rPr>
        <w:t xml:space="preserve"> </w:t>
      </w:r>
      <w:r w:rsidR="00B07E84" w:rsidRPr="00C96CBF">
        <w:rPr>
          <w:rFonts w:asciiTheme="majorHAnsi" w:hAnsiTheme="majorHAnsi" w:cstheme="majorHAnsi"/>
          <w:sz w:val="22"/>
          <w:szCs w:val="22"/>
        </w:rPr>
        <w:t xml:space="preserve">25 923 444,00 i było </w:t>
      </w:r>
      <w:r w:rsidR="00B07E84" w:rsidRPr="00E00AC5">
        <w:rPr>
          <w:rFonts w:asciiTheme="majorHAnsi" w:hAnsiTheme="majorHAnsi" w:cstheme="majorHAnsi"/>
          <w:b/>
          <w:bCs/>
          <w:color w:val="1F3864" w:themeColor="accent1" w:themeShade="80"/>
          <w:sz w:val="22"/>
          <w:szCs w:val="22"/>
          <w:u w:val="single"/>
        </w:rPr>
        <w:t>niższe</w:t>
      </w:r>
      <w:r w:rsidR="005A651D" w:rsidRPr="00E00AC5">
        <w:rPr>
          <w:rFonts w:asciiTheme="majorHAnsi" w:hAnsiTheme="majorHAnsi" w:cstheme="majorHAnsi"/>
          <w:b/>
          <w:bCs/>
          <w:color w:val="1F3864" w:themeColor="accent1" w:themeShade="80"/>
          <w:sz w:val="22"/>
          <w:szCs w:val="22"/>
          <w:u w:val="single"/>
        </w:rPr>
        <w:t xml:space="preserve"> o</w:t>
      </w:r>
      <w:r w:rsidR="00B07E84" w:rsidRPr="00E00AC5">
        <w:rPr>
          <w:rFonts w:asciiTheme="majorHAnsi" w:hAnsiTheme="majorHAnsi" w:cstheme="majorHAnsi"/>
          <w:b/>
          <w:bCs/>
          <w:color w:val="1F3864" w:themeColor="accent1" w:themeShade="80"/>
          <w:sz w:val="22"/>
          <w:szCs w:val="22"/>
          <w:u w:val="single"/>
        </w:rPr>
        <w:t xml:space="preserve"> ponad 10 milionów złotych</w:t>
      </w:r>
      <w:r w:rsidR="00B07E84" w:rsidRPr="00E00AC5">
        <w:rPr>
          <w:rFonts w:asciiTheme="majorHAnsi" w:hAnsiTheme="majorHAnsi" w:cstheme="majorHAnsi"/>
          <w:color w:val="1F3864" w:themeColor="accent1" w:themeShade="80"/>
          <w:sz w:val="22"/>
          <w:szCs w:val="22"/>
        </w:rPr>
        <w:t xml:space="preserve"> </w:t>
      </w:r>
      <w:r w:rsidR="00B07E84" w:rsidRPr="00C96CBF">
        <w:rPr>
          <w:rFonts w:asciiTheme="majorHAnsi" w:hAnsiTheme="majorHAnsi" w:cstheme="majorHAnsi"/>
          <w:sz w:val="22"/>
          <w:szCs w:val="22"/>
        </w:rPr>
        <w:t>niż na koniec 2021 roku</w:t>
      </w:r>
      <w:r w:rsidR="00AE4083" w:rsidRPr="00C96CBF">
        <w:rPr>
          <w:rFonts w:asciiTheme="majorHAnsi" w:hAnsiTheme="majorHAnsi" w:cstheme="majorHAnsi"/>
          <w:sz w:val="22"/>
          <w:szCs w:val="22"/>
        </w:rPr>
        <w:t>.</w:t>
      </w:r>
    </w:p>
    <w:p w14:paraId="2FC09C86" w14:textId="77777777" w:rsidR="00470537" w:rsidRPr="00C96CBF" w:rsidRDefault="00470537" w:rsidP="00C96CBF">
      <w:pPr>
        <w:pStyle w:val="Akapitzlist"/>
        <w:suppressAutoHyphens/>
        <w:spacing w:line="276" w:lineRule="auto"/>
        <w:ind w:left="0" w:firstLine="374"/>
        <w:jc w:val="both"/>
        <w:rPr>
          <w:rFonts w:asciiTheme="majorHAnsi" w:hAnsiTheme="majorHAnsi" w:cstheme="majorHAnsi"/>
          <w:sz w:val="22"/>
          <w:szCs w:val="22"/>
        </w:rPr>
      </w:pPr>
    </w:p>
    <w:p w14:paraId="2DF48D03" w14:textId="4EB355E7" w:rsidR="00584058" w:rsidRPr="00E00AC5" w:rsidRDefault="00584058">
      <w:pPr>
        <w:pStyle w:val="Akapitzlist"/>
        <w:numPr>
          <w:ilvl w:val="1"/>
          <w:numId w:val="20"/>
        </w:numPr>
        <w:suppressAutoHyphens/>
        <w:spacing w:line="276" w:lineRule="auto"/>
        <w:jc w:val="both"/>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Dochody</w:t>
      </w:r>
      <w:r w:rsidR="003B3160" w:rsidRPr="00E00AC5">
        <w:rPr>
          <w:rFonts w:asciiTheme="majorHAnsi" w:hAnsiTheme="majorHAnsi" w:cstheme="majorHAnsi"/>
          <w:b/>
          <w:color w:val="1F3864" w:themeColor="accent1" w:themeShade="80"/>
          <w:sz w:val="22"/>
          <w:szCs w:val="22"/>
        </w:rPr>
        <w:t xml:space="preserve"> i wydatki </w:t>
      </w:r>
    </w:p>
    <w:p w14:paraId="3E1ADAD3" w14:textId="1EF56FE8" w:rsidR="00B07E84" w:rsidRPr="00C96CBF" w:rsidRDefault="00526B57" w:rsidP="005465D4">
      <w:pPr>
        <w:suppressAutoHyphens/>
        <w:spacing w:line="276" w:lineRule="auto"/>
        <w:ind w:firstLine="567"/>
        <w:jc w:val="both"/>
        <w:rPr>
          <w:rFonts w:asciiTheme="majorHAnsi" w:hAnsiTheme="majorHAnsi" w:cstheme="majorHAnsi"/>
          <w:sz w:val="22"/>
          <w:szCs w:val="22"/>
        </w:rPr>
      </w:pPr>
      <w:r w:rsidRPr="00C96CBF">
        <w:rPr>
          <w:rFonts w:asciiTheme="majorHAnsi" w:hAnsiTheme="majorHAnsi" w:cstheme="majorHAnsi"/>
          <w:sz w:val="22"/>
          <w:szCs w:val="22"/>
        </w:rPr>
        <w:t>Według uchwały budżetowej na 20</w:t>
      </w:r>
      <w:r w:rsidR="007C3179" w:rsidRPr="00C96CBF">
        <w:rPr>
          <w:rFonts w:asciiTheme="majorHAnsi" w:hAnsiTheme="majorHAnsi" w:cstheme="majorHAnsi"/>
          <w:sz w:val="22"/>
          <w:szCs w:val="22"/>
        </w:rPr>
        <w:t>2</w:t>
      </w:r>
      <w:r w:rsidR="00B07E84" w:rsidRPr="00C96CBF">
        <w:rPr>
          <w:rFonts w:asciiTheme="majorHAnsi" w:hAnsiTheme="majorHAnsi" w:cstheme="majorHAnsi"/>
          <w:sz w:val="22"/>
          <w:szCs w:val="22"/>
        </w:rPr>
        <w:t>2</w:t>
      </w:r>
      <w:r w:rsidRPr="00C96CBF">
        <w:rPr>
          <w:rFonts w:asciiTheme="majorHAnsi" w:hAnsiTheme="majorHAnsi" w:cstheme="majorHAnsi"/>
          <w:sz w:val="22"/>
          <w:szCs w:val="22"/>
        </w:rPr>
        <w:t xml:space="preserve"> r. </w:t>
      </w:r>
      <w:r w:rsidR="0079147A" w:rsidRPr="00C96CBF">
        <w:rPr>
          <w:rFonts w:asciiTheme="majorHAnsi" w:hAnsiTheme="majorHAnsi" w:cstheme="majorHAnsi"/>
          <w:sz w:val="22"/>
          <w:szCs w:val="22"/>
        </w:rPr>
        <w:t>dochody</w:t>
      </w:r>
      <w:r w:rsidRPr="00C96CBF">
        <w:rPr>
          <w:rFonts w:asciiTheme="majorHAnsi" w:hAnsiTheme="majorHAnsi" w:cstheme="majorHAnsi"/>
          <w:sz w:val="22"/>
          <w:szCs w:val="22"/>
        </w:rPr>
        <w:t xml:space="preserve"> przyjęto w kwocie </w:t>
      </w:r>
    </w:p>
    <w:p w14:paraId="093F57B6" w14:textId="68832835" w:rsidR="001D4320" w:rsidRPr="00C96CBF" w:rsidRDefault="005465D4" w:rsidP="00C96CBF">
      <w:pPr>
        <w:suppressAutoHyphens/>
        <w:spacing w:line="276" w:lineRule="auto"/>
        <w:jc w:val="both"/>
        <w:rPr>
          <w:rFonts w:asciiTheme="majorHAnsi" w:hAnsiTheme="majorHAnsi" w:cstheme="majorHAnsi"/>
          <w:sz w:val="22"/>
          <w:szCs w:val="22"/>
        </w:rPr>
      </w:pPr>
      <w:r w:rsidRPr="00C96CBF">
        <w:rPr>
          <w:rFonts w:asciiTheme="majorHAnsi" w:hAnsiTheme="majorHAnsi" w:cstheme="majorHAnsi"/>
          <w:noProof/>
          <w:sz w:val="22"/>
          <w:szCs w:val="22"/>
        </w:rPr>
        <w:drawing>
          <wp:anchor distT="0" distB="0" distL="114300" distR="114300" simplePos="0" relativeHeight="251664384" behindDoc="0" locked="0" layoutInCell="1" allowOverlap="1" wp14:anchorId="766304E9" wp14:editId="4550EBD3">
            <wp:simplePos x="0" y="0"/>
            <wp:positionH relativeFrom="column">
              <wp:posOffset>116840</wp:posOffset>
            </wp:positionH>
            <wp:positionV relativeFrom="paragraph">
              <wp:posOffset>192405</wp:posOffset>
            </wp:positionV>
            <wp:extent cx="941705" cy="941705"/>
            <wp:effectExtent l="0" t="0" r="0" b="0"/>
            <wp:wrapSquare wrapText="bothSides"/>
            <wp:docPr id="211" name="Grafika 211" descr="Monety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Grafika 211" descr="Monety kontur"/>
                    <pic:cNvPicPr/>
                  </pic:nvPicPr>
                  <pic:blipFill>
                    <a:blip r:embed="rId39">
                      <a:extLst>
                        <a:ext uri="{28A0092B-C50C-407E-A947-70E740481C1C}">
                          <a14:useLocalDpi xmlns:a14="http://schemas.microsoft.com/office/drawing/2010/main" val="0"/>
                        </a:ext>
                        <a:ext uri="{96DAC541-7B7A-43D3-8B79-37D633B846F1}">
                          <asvg:svgBlip xmlns:asvg="http://schemas.microsoft.com/office/drawing/2016/SVG/main" r:embed="rId40"/>
                        </a:ext>
                      </a:extLst>
                    </a:blip>
                    <a:stretch>
                      <a:fillRect/>
                    </a:stretch>
                  </pic:blipFill>
                  <pic:spPr>
                    <a:xfrm>
                      <a:off x="0" y="0"/>
                      <a:ext cx="941705" cy="941705"/>
                    </a:xfrm>
                    <a:prstGeom prst="rect">
                      <a:avLst/>
                    </a:prstGeom>
                  </pic:spPr>
                </pic:pic>
              </a:graphicData>
            </a:graphic>
            <wp14:sizeRelH relativeFrom="margin">
              <wp14:pctWidth>0</wp14:pctWidth>
            </wp14:sizeRelH>
            <wp14:sizeRelV relativeFrom="margin">
              <wp14:pctHeight>0</wp14:pctHeight>
            </wp14:sizeRelV>
          </wp:anchor>
        </w:drawing>
      </w:r>
      <w:r w:rsidR="00B07E84" w:rsidRPr="00C96CBF">
        <w:rPr>
          <w:rFonts w:asciiTheme="majorHAnsi" w:hAnsiTheme="majorHAnsi" w:cstheme="majorHAnsi"/>
          <w:sz w:val="22"/>
          <w:szCs w:val="22"/>
        </w:rPr>
        <w:t>148.971.088</w:t>
      </w:r>
      <w:r w:rsidR="00B07E84" w:rsidRPr="00C96CBF">
        <w:rPr>
          <w:rFonts w:asciiTheme="majorHAnsi" w:hAnsiTheme="majorHAnsi" w:cstheme="majorHAnsi"/>
          <w:b/>
          <w:bCs/>
          <w:sz w:val="22"/>
          <w:szCs w:val="22"/>
        </w:rPr>
        <w:t xml:space="preserve"> </w:t>
      </w:r>
      <w:r w:rsidR="00526B57" w:rsidRPr="00C96CBF">
        <w:rPr>
          <w:rFonts w:asciiTheme="majorHAnsi" w:hAnsiTheme="majorHAnsi" w:cstheme="majorHAnsi"/>
          <w:sz w:val="22"/>
          <w:szCs w:val="22"/>
        </w:rPr>
        <w:t xml:space="preserve">zł. </w:t>
      </w:r>
      <w:r w:rsidR="006F3A3D" w:rsidRPr="00C96CBF">
        <w:rPr>
          <w:rFonts w:asciiTheme="majorHAnsi" w:hAnsiTheme="majorHAnsi" w:cstheme="majorHAnsi"/>
          <w:sz w:val="22"/>
          <w:szCs w:val="22"/>
        </w:rPr>
        <w:t>W ciągu roku dokonywano zmian w budżecie zarówno po stronie dochodów jak i</w:t>
      </w:r>
      <w:r>
        <w:rPr>
          <w:rFonts w:asciiTheme="majorHAnsi" w:hAnsiTheme="majorHAnsi" w:cstheme="majorHAnsi"/>
          <w:sz w:val="22"/>
          <w:szCs w:val="22"/>
        </w:rPr>
        <w:t> </w:t>
      </w:r>
      <w:r w:rsidR="006F3A3D" w:rsidRPr="00C96CBF">
        <w:rPr>
          <w:rFonts w:asciiTheme="majorHAnsi" w:hAnsiTheme="majorHAnsi" w:cstheme="majorHAnsi"/>
          <w:sz w:val="22"/>
          <w:szCs w:val="22"/>
        </w:rPr>
        <w:t xml:space="preserve">wydatków. Ostatecznie budżet zamknął się po stronie dochodów kwotą </w:t>
      </w:r>
      <w:r w:rsidR="00B07E84" w:rsidRPr="00C96CBF">
        <w:rPr>
          <w:rFonts w:asciiTheme="majorHAnsi" w:hAnsiTheme="majorHAnsi" w:cstheme="majorHAnsi"/>
          <w:sz w:val="22"/>
          <w:szCs w:val="22"/>
        </w:rPr>
        <w:t>181 523 234,14</w:t>
      </w:r>
      <w:r w:rsidR="006F3A3D" w:rsidRPr="00C96CBF">
        <w:rPr>
          <w:rFonts w:asciiTheme="majorHAnsi" w:hAnsiTheme="majorHAnsi" w:cstheme="majorHAnsi"/>
          <w:sz w:val="22"/>
          <w:szCs w:val="22"/>
        </w:rPr>
        <w:t xml:space="preserve"> zł, </w:t>
      </w:r>
      <w:r w:rsidR="00526B57" w:rsidRPr="00C96CBF">
        <w:rPr>
          <w:rFonts w:asciiTheme="majorHAnsi" w:hAnsiTheme="majorHAnsi" w:cstheme="majorHAnsi"/>
          <w:sz w:val="22"/>
          <w:szCs w:val="22"/>
        </w:rPr>
        <w:t xml:space="preserve">a wykonano je w kwocie </w:t>
      </w:r>
      <w:r w:rsidR="00B07E84" w:rsidRPr="00C96CBF">
        <w:rPr>
          <w:rFonts w:asciiTheme="majorHAnsi" w:hAnsiTheme="majorHAnsi" w:cstheme="majorHAnsi"/>
        </w:rPr>
        <w:t>188 588 467,10</w:t>
      </w:r>
      <w:r w:rsidR="00B07E84" w:rsidRPr="00C96CBF">
        <w:rPr>
          <w:rFonts w:asciiTheme="majorHAnsi" w:hAnsiTheme="majorHAnsi" w:cstheme="majorHAnsi"/>
          <w:sz w:val="22"/>
          <w:szCs w:val="22"/>
        </w:rPr>
        <w:t xml:space="preserve"> </w:t>
      </w:r>
      <w:r w:rsidR="006F3A3D" w:rsidRPr="00C96CBF">
        <w:rPr>
          <w:rFonts w:asciiTheme="majorHAnsi" w:hAnsiTheme="majorHAnsi" w:cstheme="majorHAnsi"/>
          <w:sz w:val="22"/>
          <w:szCs w:val="22"/>
        </w:rPr>
        <w:t>zł</w:t>
      </w:r>
      <w:r w:rsidR="00526B57" w:rsidRPr="00C96CBF">
        <w:rPr>
          <w:rFonts w:asciiTheme="majorHAnsi" w:hAnsiTheme="majorHAnsi" w:cstheme="majorHAnsi"/>
          <w:sz w:val="22"/>
          <w:szCs w:val="22"/>
        </w:rPr>
        <w:t>, co stanowi</w:t>
      </w:r>
      <w:r w:rsidR="0079147A" w:rsidRPr="00C96CBF">
        <w:rPr>
          <w:rFonts w:asciiTheme="majorHAnsi" w:hAnsiTheme="majorHAnsi" w:cstheme="majorHAnsi"/>
          <w:sz w:val="22"/>
          <w:szCs w:val="22"/>
        </w:rPr>
        <w:t>ło</w:t>
      </w:r>
      <w:r w:rsidR="00526B57" w:rsidRPr="00C96CBF">
        <w:rPr>
          <w:rFonts w:asciiTheme="majorHAnsi" w:hAnsiTheme="majorHAnsi" w:cstheme="majorHAnsi"/>
          <w:sz w:val="22"/>
          <w:szCs w:val="22"/>
        </w:rPr>
        <w:t xml:space="preserve"> </w:t>
      </w:r>
      <w:r w:rsidR="00B07E84" w:rsidRPr="00C96CBF">
        <w:rPr>
          <w:rFonts w:asciiTheme="majorHAnsi" w:hAnsiTheme="majorHAnsi" w:cstheme="majorHAnsi"/>
          <w:sz w:val="22"/>
          <w:szCs w:val="22"/>
        </w:rPr>
        <w:t xml:space="preserve">103,9 </w:t>
      </w:r>
      <w:r w:rsidR="00526B57" w:rsidRPr="00C96CBF">
        <w:rPr>
          <w:rFonts w:asciiTheme="majorHAnsi" w:hAnsiTheme="majorHAnsi" w:cstheme="majorHAnsi"/>
          <w:sz w:val="22"/>
          <w:szCs w:val="22"/>
        </w:rPr>
        <w:t>% planu.</w:t>
      </w:r>
      <w:r w:rsidR="003B3160" w:rsidRPr="00C96CBF">
        <w:rPr>
          <w:rFonts w:asciiTheme="majorHAnsi" w:hAnsiTheme="majorHAnsi" w:cstheme="majorHAnsi"/>
          <w:sz w:val="22"/>
          <w:szCs w:val="22"/>
        </w:rPr>
        <w:t xml:space="preserve"> </w:t>
      </w:r>
    </w:p>
    <w:p w14:paraId="0CAE3F5E" w14:textId="77777777" w:rsidR="00084757" w:rsidRDefault="001D4320" w:rsidP="00084757">
      <w:pPr>
        <w:suppressAutoHyphens/>
        <w:spacing w:line="276" w:lineRule="auto"/>
        <w:ind w:firstLine="375"/>
        <w:jc w:val="both"/>
        <w:rPr>
          <w:rFonts w:asciiTheme="majorHAnsi" w:hAnsiTheme="majorHAnsi" w:cstheme="majorHAnsi"/>
          <w:sz w:val="22"/>
          <w:szCs w:val="22"/>
        </w:rPr>
      </w:pPr>
      <w:r w:rsidRPr="00C96CBF">
        <w:rPr>
          <w:rFonts w:asciiTheme="majorHAnsi" w:hAnsiTheme="majorHAnsi" w:cstheme="majorHAnsi"/>
          <w:sz w:val="22"/>
          <w:szCs w:val="22"/>
        </w:rPr>
        <w:t xml:space="preserve">Znaczącą pozycję w dochodach gminy stanowiły </w:t>
      </w:r>
      <w:r w:rsidR="00624EA1" w:rsidRPr="00C96CBF">
        <w:rPr>
          <w:rFonts w:asciiTheme="majorHAnsi" w:hAnsiTheme="majorHAnsi" w:cstheme="majorHAnsi"/>
          <w:sz w:val="22"/>
          <w:szCs w:val="22"/>
        </w:rPr>
        <w:t>dochody własne, które stanowiły 37,17% planowanych dochodów ogółem.</w:t>
      </w:r>
      <w:r w:rsidR="005611BF" w:rsidRPr="00C96CBF">
        <w:rPr>
          <w:rFonts w:asciiTheme="majorHAnsi" w:hAnsiTheme="majorHAnsi" w:cstheme="majorHAnsi"/>
          <w:sz w:val="22"/>
          <w:szCs w:val="22"/>
        </w:rPr>
        <w:t xml:space="preserve"> Realizacja dochodów przekroczyła zakładany plan i wyniosła 115,63% planu.</w:t>
      </w:r>
      <w:r w:rsidR="009D2298" w:rsidRPr="00C96CBF">
        <w:rPr>
          <w:rFonts w:asciiTheme="majorHAnsi" w:hAnsiTheme="majorHAnsi" w:cstheme="majorHAnsi"/>
          <w:sz w:val="22"/>
          <w:szCs w:val="22"/>
        </w:rPr>
        <w:t xml:space="preserve">  </w:t>
      </w:r>
      <w:r w:rsidR="00624EA1" w:rsidRPr="00C96CBF">
        <w:rPr>
          <w:rFonts w:asciiTheme="majorHAnsi" w:hAnsiTheme="majorHAnsi" w:cstheme="majorHAnsi"/>
          <w:sz w:val="22"/>
          <w:szCs w:val="22"/>
        </w:rPr>
        <w:t xml:space="preserve"> </w:t>
      </w:r>
    </w:p>
    <w:p w14:paraId="5C4D1D0B" w14:textId="037EAF02" w:rsidR="005465D4" w:rsidRDefault="00344508" w:rsidP="005465D4">
      <w:pPr>
        <w:pStyle w:val="Legenda"/>
        <w:spacing w:line="276" w:lineRule="auto"/>
        <w:ind w:firstLine="567"/>
        <w:jc w:val="both"/>
        <w:rPr>
          <w:rFonts w:asciiTheme="majorHAnsi" w:hAnsiTheme="majorHAnsi" w:cstheme="majorHAnsi"/>
          <w:sz w:val="22"/>
          <w:szCs w:val="22"/>
        </w:rPr>
      </w:pPr>
      <w:r w:rsidRPr="005465D4">
        <w:rPr>
          <w:rFonts w:asciiTheme="majorHAnsi" w:hAnsiTheme="majorHAnsi" w:cstheme="majorHAnsi"/>
          <w:b w:val="0"/>
          <w:bCs w:val="0"/>
          <w:sz w:val="22"/>
          <w:szCs w:val="22"/>
        </w:rPr>
        <w:t>W kategorii dochodów bieżących największą kwotowo grupę dochodów stanowią subwencje i</w:t>
      </w:r>
      <w:r w:rsidR="005465D4">
        <w:rPr>
          <w:rFonts w:asciiTheme="majorHAnsi" w:hAnsiTheme="majorHAnsi" w:cstheme="majorHAnsi"/>
          <w:b w:val="0"/>
          <w:bCs w:val="0"/>
          <w:sz w:val="22"/>
          <w:szCs w:val="22"/>
        </w:rPr>
        <w:t> </w:t>
      </w:r>
      <w:r w:rsidRPr="005465D4">
        <w:rPr>
          <w:rFonts w:asciiTheme="majorHAnsi" w:hAnsiTheme="majorHAnsi" w:cstheme="majorHAnsi"/>
          <w:b w:val="0"/>
          <w:bCs w:val="0"/>
          <w:sz w:val="22"/>
          <w:szCs w:val="22"/>
        </w:rPr>
        <w:t xml:space="preserve">dotacje odpowiadające w sumie za ponad </w:t>
      </w:r>
      <w:r w:rsidRPr="005465D4">
        <w:rPr>
          <w:rFonts w:asciiTheme="majorHAnsi" w:hAnsiTheme="majorHAnsi" w:cstheme="majorHAnsi"/>
          <w:b w:val="0"/>
          <w:bCs w:val="0"/>
          <w:sz w:val="22"/>
          <w:szCs w:val="22"/>
          <w:u w:val="single"/>
        </w:rPr>
        <w:t>100 mln zł</w:t>
      </w:r>
      <w:r w:rsidRPr="005465D4">
        <w:rPr>
          <w:rFonts w:asciiTheme="majorHAnsi" w:hAnsiTheme="majorHAnsi" w:cstheme="majorHAnsi"/>
          <w:b w:val="0"/>
          <w:bCs w:val="0"/>
          <w:sz w:val="22"/>
          <w:szCs w:val="22"/>
        </w:rPr>
        <w:t xml:space="preserve"> dochodów. Dochody te jednak są w znacznej większości przeznaczone na dokładnie sprecyzowane kategorie wydatkowe (oświata, pomoc społeczna). </w:t>
      </w:r>
      <w:r w:rsidR="00270011" w:rsidRPr="005465D4">
        <w:rPr>
          <w:rFonts w:asciiTheme="majorHAnsi" w:hAnsiTheme="majorHAnsi" w:cstheme="majorHAnsi"/>
          <w:b w:val="0"/>
          <w:bCs w:val="0"/>
          <w:sz w:val="22"/>
          <w:szCs w:val="22"/>
        </w:rPr>
        <w:t xml:space="preserve">Istotną zmianę w zakresie dochodów bieżących stanowią dochody z pozostałych zadań </w:t>
      </w:r>
      <w:r w:rsidR="00270011" w:rsidRPr="005465D4">
        <w:rPr>
          <w:rFonts w:asciiTheme="majorHAnsi" w:hAnsiTheme="majorHAnsi" w:cstheme="majorHAnsi"/>
          <w:b w:val="0"/>
          <w:bCs w:val="0"/>
          <w:sz w:val="22"/>
          <w:szCs w:val="22"/>
        </w:rPr>
        <w:lastRenderedPageBreak/>
        <w:t>w</w:t>
      </w:r>
      <w:r w:rsidR="005465D4">
        <w:rPr>
          <w:rFonts w:asciiTheme="majorHAnsi" w:hAnsiTheme="majorHAnsi" w:cstheme="majorHAnsi"/>
          <w:b w:val="0"/>
          <w:bCs w:val="0"/>
          <w:sz w:val="22"/>
          <w:szCs w:val="22"/>
        </w:rPr>
        <w:t> </w:t>
      </w:r>
      <w:r w:rsidR="00270011" w:rsidRPr="005465D4">
        <w:rPr>
          <w:rFonts w:asciiTheme="majorHAnsi" w:hAnsiTheme="majorHAnsi" w:cstheme="majorHAnsi"/>
          <w:b w:val="0"/>
          <w:bCs w:val="0"/>
          <w:sz w:val="22"/>
          <w:szCs w:val="22"/>
        </w:rPr>
        <w:t>zakresie polityki społecznej, które w znacznej większości pochodziły z Funduszu Przeciwdziałania COVID-19 ( 12,1 mln zł).</w:t>
      </w:r>
      <w:r w:rsidR="00270011">
        <w:rPr>
          <w:rFonts w:asciiTheme="majorHAnsi" w:hAnsiTheme="majorHAnsi" w:cstheme="majorHAnsi"/>
          <w:sz w:val="22"/>
          <w:szCs w:val="22"/>
        </w:rPr>
        <w:t xml:space="preserve">  </w:t>
      </w:r>
    </w:p>
    <w:p w14:paraId="238445C8" w14:textId="77777777" w:rsidR="005465D4" w:rsidRDefault="005465D4" w:rsidP="005465D4">
      <w:pPr>
        <w:pStyle w:val="Legenda"/>
        <w:spacing w:line="276" w:lineRule="auto"/>
        <w:ind w:firstLine="567"/>
        <w:jc w:val="both"/>
        <w:rPr>
          <w:rFonts w:asciiTheme="majorHAnsi" w:hAnsiTheme="majorHAnsi" w:cstheme="majorHAnsi"/>
          <w:sz w:val="22"/>
          <w:szCs w:val="22"/>
        </w:rPr>
      </w:pPr>
    </w:p>
    <w:p w14:paraId="51DD316E" w14:textId="15601EA4" w:rsidR="005465D4" w:rsidRPr="00E00AC5" w:rsidRDefault="005465D4" w:rsidP="009E61D5">
      <w:pPr>
        <w:pStyle w:val="Legenda"/>
        <w:spacing w:line="276" w:lineRule="auto"/>
        <w:jc w:val="center"/>
        <w:rPr>
          <w:rFonts w:asciiTheme="majorHAnsi" w:hAnsiTheme="majorHAnsi" w:cstheme="majorHAnsi"/>
          <w:bCs w:val="0"/>
          <w:color w:val="1F3864" w:themeColor="accent1" w:themeShade="80"/>
          <w:sz w:val="22"/>
          <w:szCs w:val="22"/>
        </w:rPr>
      </w:pPr>
      <w:r w:rsidRPr="00E00AC5">
        <w:rPr>
          <w:rFonts w:asciiTheme="majorHAnsi" w:hAnsiTheme="majorHAnsi" w:cstheme="majorHAnsi"/>
          <w:bCs w:val="0"/>
          <w:color w:val="1F3864" w:themeColor="accent1" w:themeShade="80"/>
          <w:sz w:val="22"/>
          <w:szCs w:val="22"/>
        </w:rPr>
        <w:t>Tabela 7. Dochody budżetu Gminy Wejherowo w 2022 roku</w:t>
      </w:r>
    </w:p>
    <w:tbl>
      <w:tblPr>
        <w:tblStyle w:val="Tabelasiatki3akcent3"/>
        <w:tblW w:w="8647" w:type="dxa"/>
        <w:jc w:val="center"/>
        <w:tblLook w:val="04A0" w:firstRow="1" w:lastRow="0" w:firstColumn="1" w:lastColumn="0" w:noHBand="0" w:noVBand="1"/>
      </w:tblPr>
      <w:tblGrid>
        <w:gridCol w:w="3165"/>
        <w:gridCol w:w="1773"/>
        <w:gridCol w:w="2150"/>
        <w:gridCol w:w="1559"/>
      </w:tblGrid>
      <w:tr w:rsidR="00E00AC5" w:rsidRPr="00E00AC5" w14:paraId="447D4890" w14:textId="77777777" w:rsidTr="00297279">
        <w:trPr>
          <w:cnfStyle w:val="100000000000" w:firstRow="1" w:lastRow="0" w:firstColumn="0" w:lastColumn="0" w:oddVBand="0" w:evenVBand="0" w:oddHBand="0" w:evenHBand="0" w:firstRowFirstColumn="0" w:firstRowLastColumn="0" w:lastRowFirstColumn="0" w:lastRowLastColumn="0"/>
          <w:trHeight w:val="856"/>
          <w:jc w:val="center"/>
        </w:trPr>
        <w:tc>
          <w:tcPr>
            <w:cnfStyle w:val="001000000100" w:firstRow="0" w:lastRow="0" w:firstColumn="1" w:lastColumn="0" w:oddVBand="0" w:evenVBand="0" w:oddHBand="0" w:evenHBand="0" w:firstRowFirstColumn="1" w:firstRowLastColumn="0" w:lastRowFirstColumn="0" w:lastRowLastColumn="0"/>
            <w:tcW w:w="3165" w:type="dxa"/>
            <w:shd w:val="clear" w:color="auto" w:fill="AEAAAA" w:themeFill="background2" w:themeFillShade="BF"/>
            <w:vAlign w:val="center"/>
            <w:hideMark/>
          </w:tcPr>
          <w:p w14:paraId="2DBE3802" w14:textId="77777777" w:rsidR="005465D4" w:rsidRPr="00E00AC5" w:rsidRDefault="005465D4" w:rsidP="00297279">
            <w:pPr>
              <w:suppressAutoHyphens/>
              <w:spacing w:line="276" w:lineRule="auto"/>
              <w:jc w:val="center"/>
              <w:rPr>
                <w:rFonts w:asciiTheme="majorHAnsi" w:hAnsiTheme="majorHAnsi" w:cstheme="majorHAnsi"/>
                <w:b w:val="0"/>
                <w:bCs w:val="0"/>
                <w:i w:val="0"/>
                <w:iCs w:val="0"/>
                <w:color w:val="1F3864" w:themeColor="accent1" w:themeShade="80"/>
              </w:rPr>
            </w:pPr>
            <w:r w:rsidRPr="00E00AC5">
              <w:rPr>
                <w:rFonts w:asciiTheme="majorHAnsi" w:hAnsiTheme="majorHAnsi" w:cstheme="majorHAnsi"/>
                <w:i w:val="0"/>
                <w:iCs w:val="0"/>
                <w:color w:val="1F3864" w:themeColor="accent1" w:themeShade="80"/>
              </w:rPr>
              <w:t>Wyszczególnienie</w:t>
            </w:r>
          </w:p>
        </w:tc>
        <w:tc>
          <w:tcPr>
            <w:tcW w:w="1773" w:type="dxa"/>
            <w:shd w:val="clear" w:color="auto" w:fill="AEAAAA" w:themeFill="background2" w:themeFillShade="BF"/>
            <w:vAlign w:val="center"/>
            <w:hideMark/>
          </w:tcPr>
          <w:p w14:paraId="75775F8B" w14:textId="77777777" w:rsidR="005465D4" w:rsidRPr="00E00AC5" w:rsidRDefault="005465D4" w:rsidP="00297279">
            <w:pPr>
              <w:suppressAutoHyphen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1F3864" w:themeColor="accent1" w:themeShade="80"/>
              </w:rPr>
            </w:pPr>
            <w:r w:rsidRPr="00E00AC5">
              <w:rPr>
                <w:rFonts w:asciiTheme="majorHAnsi" w:hAnsiTheme="majorHAnsi" w:cstheme="majorHAnsi"/>
                <w:color w:val="1F3864" w:themeColor="accent1" w:themeShade="80"/>
              </w:rPr>
              <w:t>Plan dochodów na 2022 rok</w:t>
            </w:r>
          </w:p>
        </w:tc>
        <w:tc>
          <w:tcPr>
            <w:tcW w:w="2150" w:type="dxa"/>
            <w:shd w:val="clear" w:color="auto" w:fill="AEAAAA" w:themeFill="background2" w:themeFillShade="BF"/>
            <w:vAlign w:val="center"/>
            <w:hideMark/>
          </w:tcPr>
          <w:p w14:paraId="7F9947E3" w14:textId="77777777" w:rsidR="005465D4" w:rsidRPr="00E00AC5" w:rsidRDefault="005465D4" w:rsidP="00297279">
            <w:pPr>
              <w:suppressAutoHyphen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1F3864" w:themeColor="accent1" w:themeShade="80"/>
              </w:rPr>
            </w:pPr>
            <w:r w:rsidRPr="00E00AC5">
              <w:rPr>
                <w:rFonts w:asciiTheme="majorHAnsi" w:hAnsiTheme="majorHAnsi" w:cstheme="majorHAnsi"/>
                <w:color w:val="1F3864" w:themeColor="accent1" w:themeShade="80"/>
              </w:rPr>
              <w:t>Wykonanie dochodów w 2022</w:t>
            </w:r>
          </w:p>
        </w:tc>
        <w:tc>
          <w:tcPr>
            <w:tcW w:w="1559" w:type="dxa"/>
            <w:shd w:val="clear" w:color="auto" w:fill="AEAAAA" w:themeFill="background2" w:themeFillShade="BF"/>
            <w:vAlign w:val="center"/>
            <w:hideMark/>
          </w:tcPr>
          <w:p w14:paraId="3667BAFD" w14:textId="77777777" w:rsidR="005465D4" w:rsidRPr="00E00AC5" w:rsidRDefault="005465D4" w:rsidP="00297279">
            <w:pPr>
              <w:suppressAutoHyphens/>
              <w:spacing w:line="276" w:lineRule="auto"/>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1F3864" w:themeColor="accent1" w:themeShade="80"/>
              </w:rPr>
            </w:pPr>
            <w:r w:rsidRPr="00E00AC5">
              <w:rPr>
                <w:rFonts w:asciiTheme="majorHAnsi" w:hAnsiTheme="majorHAnsi" w:cstheme="majorHAnsi"/>
                <w:color w:val="1F3864" w:themeColor="accent1" w:themeShade="80"/>
              </w:rPr>
              <w:t>%    wykonania</w:t>
            </w:r>
          </w:p>
        </w:tc>
      </w:tr>
      <w:tr w:rsidR="00E00AC5" w:rsidRPr="00E00AC5" w14:paraId="128F583A" w14:textId="77777777" w:rsidTr="00297279">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65" w:type="dxa"/>
            <w:shd w:val="clear" w:color="auto" w:fill="D9D9D9" w:themeFill="background1" w:themeFillShade="D9"/>
            <w:hideMark/>
          </w:tcPr>
          <w:p w14:paraId="15558F30"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Dochody bieżące ogółem</w:t>
            </w:r>
          </w:p>
        </w:tc>
        <w:tc>
          <w:tcPr>
            <w:tcW w:w="1773" w:type="dxa"/>
            <w:shd w:val="clear" w:color="auto" w:fill="D9D9D9" w:themeFill="background1" w:themeFillShade="D9"/>
            <w:hideMark/>
          </w:tcPr>
          <w:p w14:paraId="0E62D3DF"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181 523 234,14</w:t>
            </w:r>
          </w:p>
        </w:tc>
        <w:tc>
          <w:tcPr>
            <w:tcW w:w="2150" w:type="dxa"/>
            <w:shd w:val="clear" w:color="auto" w:fill="D9D9D9" w:themeFill="background1" w:themeFillShade="D9"/>
            <w:hideMark/>
          </w:tcPr>
          <w:p w14:paraId="0066C4AB"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188 588 467,10</w:t>
            </w:r>
          </w:p>
        </w:tc>
        <w:tc>
          <w:tcPr>
            <w:tcW w:w="1559" w:type="dxa"/>
            <w:shd w:val="clear" w:color="auto" w:fill="D9D9D9" w:themeFill="background1" w:themeFillShade="D9"/>
            <w:hideMark/>
          </w:tcPr>
          <w:p w14:paraId="01937F82"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103,89%</w:t>
            </w:r>
          </w:p>
        </w:tc>
      </w:tr>
      <w:tr w:rsidR="00E00AC5" w:rsidRPr="00E00AC5" w14:paraId="5C943615" w14:textId="77777777" w:rsidTr="00297279">
        <w:trPr>
          <w:trHeight w:val="279"/>
          <w:jc w:val="center"/>
        </w:trPr>
        <w:tc>
          <w:tcPr>
            <w:cnfStyle w:val="001000000000" w:firstRow="0" w:lastRow="0" w:firstColumn="1" w:lastColumn="0" w:oddVBand="0" w:evenVBand="0" w:oddHBand="0" w:evenHBand="0" w:firstRowFirstColumn="0" w:firstRowLastColumn="0" w:lastRowFirstColumn="0" w:lastRowLastColumn="0"/>
            <w:tcW w:w="3165" w:type="dxa"/>
            <w:hideMark/>
          </w:tcPr>
          <w:p w14:paraId="20385B30"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Udział we wpływach z PIT i CIT</w:t>
            </w:r>
          </w:p>
        </w:tc>
        <w:tc>
          <w:tcPr>
            <w:tcW w:w="1773" w:type="dxa"/>
            <w:shd w:val="clear" w:color="auto" w:fill="FFFFFF" w:themeFill="background1"/>
            <w:hideMark/>
          </w:tcPr>
          <w:p w14:paraId="2D0EFC62"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30 024 654,47</w:t>
            </w:r>
          </w:p>
        </w:tc>
        <w:tc>
          <w:tcPr>
            <w:tcW w:w="2150" w:type="dxa"/>
            <w:shd w:val="clear" w:color="auto" w:fill="FFFFFF" w:themeFill="background1"/>
            <w:hideMark/>
          </w:tcPr>
          <w:p w14:paraId="32F4FB11"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30 017 879,23</w:t>
            </w:r>
          </w:p>
        </w:tc>
        <w:tc>
          <w:tcPr>
            <w:tcW w:w="1559" w:type="dxa"/>
            <w:shd w:val="clear" w:color="auto" w:fill="FFFFFF" w:themeFill="background1"/>
            <w:hideMark/>
          </w:tcPr>
          <w:p w14:paraId="7B508F3E"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99,98%</w:t>
            </w:r>
          </w:p>
        </w:tc>
      </w:tr>
      <w:tr w:rsidR="00E00AC5" w:rsidRPr="00E00AC5" w14:paraId="4C3BE11D" w14:textId="77777777" w:rsidTr="00297279">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65" w:type="dxa"/>
            <w:hideMark/>
          </w:tcPr>
          <w:p w14:paraId="3CEBA782"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Subwencje</w:t>
            </w:r>
          </w:p>
        </w:tc>
        <w:tc>
          <w:tcPr>
            <w:tcW w:w="1773" w:type="dxa"/>
            <w:shd w:val="clear" w:color="auto" w:fill="FFFFFF" w:themeFill="background1"/>
            <w:hideMark/>
          </w:tcPr>
          <w:p w14:paraId="378604F0"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42 397 447,00</w:t>
            </w:r>
          </w:p>
        </w:tc>
        <w:tc>
          <w:tcPr>
            <w:tcW w:w="2150" w:type="dxa"/>
            <w:shd w:val="clear" w:color="auto" w:fill="FFFFFF" w:themeFill="background1"/>
            <w:hideMark/>
          </w:tcPr>
          <w:p w14:paraId="2B783571"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42 397 447,00</w:t>
            </w:r>
          </w:p>
        </w:tc>
        <w:tc>
          <w:tcPr>
            <w:tcW w:w="1559" w:type="dxa"/>
            <w:shd w:val="clear" w:color="auto" w:fill="FFFFFF" w:themeFill="background1"/>
            <w:hideMark/>
          </w:tcPr>
          <w:p w14:paraId="3DA70A1D"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100,00%</w:t>
            </w:r>
          </w:p>
        </w:tc>
      </w:tr>
      <w:tr w:rsidR="00E00AC5" w:rsidRPr="00E00AC5" w14:paraId="2DE43FB8" w14:textId="77777777" w:rsidTr="00297279">
        <w:trPr>
          <w:trHeight w:val="285"/>
          <w:jc w:val="center"/>
        </w:trPr>
        <w:tc>
          <w:tcPr>
            <w:cnfStyle w:val="001000000000" w:firstRow="0" w:lastRow="0" w:firstColumn="1" w:lastColumn="0" w:oddVBand="0" w:evenVBand="0" w:oddHBand="0" w:evenHBand="0" w:firstRowFirstColumn="0" w:firstRowLastColumn="0" w:lastRowFirstColumn="0" w:lastRowLastColumn="0"/>
            <w:tcW w:w="3165" w:type="dxa"/>
            <w:hideMark/>
          </w:tcPr>
          <w:p w14:paraId="3037E290"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Dotacje</w:t>
            </w:r>
          </w:p>
        </w:tc>
        <w:tc>
          <w:tcPr>
            <w:tcW w:w="1773" w:type="dxa"/>
            <w:shd w:val="clear" w:color="auto" w:fill="FFFFFF" w:themeFill="background1"/>
            <w:hideMark/>
          </w:tcPr>
          <w:p w14:paraId="6AFB7DA9"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62 257 931,14 </w:t>
            </w:r>
          </w:p>
        </w:tc>
        <w:tc>
          <w:tcPr>
            <w:tcW w:w="2150" w:type="dxa"/>
            <w:shd w:val="clear" w:color="auto" w:fill="FFFFFF" w:themeFill="background1"/>
            <w:hideMark/>
          </w:tcPr>
          <w:p w14:paraId="4D10A3F2"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57 652 655,81 </w:t>
            </w:r>
          </w:p>
        </w:tc>
        <w:tc>
          <w:tcPr>
            <w:tcW w:w="1559" w:type="dxa"/>
            <w:shd w:val="clear" w:color="auto" w:fill="FFFFFF" w:themeFill="background1"/>
            <w:hideMark/>
          </w:tcPr>
          <w:p w14:paraId="126E55F4"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92,60% </w:t>
            </w:r>
          </w:p>
        </w:tc>
      </w:tr>
      <w:tr w:rsidR="00E00AC5" w:rsidRPr="00E00AC5" w14:paraId="23072FF2" w14:textId="77777777" w:rsidTr="00297279">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65" w:type="dxa"/>
            <w:hideMark/>
          </w:tcPr>
          <w:p w14:paraId="286D33A9"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Podatki i opłaty</w:t>
            </w:r>
          </w:p>
        </w:tc>
        <w:tc>
          <w:tcPr>
            <w:tcW w:w="1773" w:type="dxa"/>
            <w:shd w:val="clear" w:color="auto" w:fill="FFFFFF" w:themeFill="background1"/>
            <w:hideMark/>
          </w:tcPr>
          <w:p w14:paraId="0063AE9E"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36 736 237,00 </w:t>
            </w:r>
          </w:p>
        </w:tc>
        <w:tc>
          <w:tcPr>
            <w:tcW w:w="2150" w:type="dxa"/>
            <w:shd w:val="clear" w:color="auto" w:fill="FFFFFF" w:themeFill="background1"/>
            <w:hideMark/>
          </w:tcPr>
          <w:p w14:paraId="0B2E9D2C"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39 331 255,73 </w:t>
            </w:r>
          </w:p>
        </w:tc>
        <w:tc>
          <w:tcPr>
            <w:tcW w:w="1559" w:type="dxa"/>
            <w:shd w:val="clear" w:color="auto" w:fill="FFFFFF" w:themeFill="background1"/>
            <w:hideMark/>
          </w:tcPr>
          <w:p w14:paraId="16505630"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107,06% </w:t>
            </w:r>
          </w:p>
        </w:tc>
      </w:tr>
      <w:tr w:rsidR="00E00AC5" w:rsidRPr="00E00AC5" w14:paraId="63CCB6F8" w14:textId="77777777" w:rsidTr="00297279">
        <w:trPr>
          <w:trHeight w:val="285"/>
          <w:jc w:val="center"/>
        </w:trPr>
        <w:tc>
          <w:tcPr>
            <w:cnfStyle w:val="001000000000" w:firstRow="0" w:lastRow="0" w:firstColumn="1" w:lastColumn="0" w:oddVBand="0" w:evenVBand="0" w:oddHBand="0" w:evenHBand="0" w:firstRowFirstColumn="0" w:firstRowLastColumn="0" w:lastRowFirstColumn="0" w:lastRowLastColumn="0"/>
            <w:tcW w:w="3165" w:type="dxa"/>
            <w:hideMark/>
          </w:tcPr>
          <w:p w14:paraId="65C70A33"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Pozostałe dochody</w:t>
            </w:r>
          </w:p>
        </w:tc>
        <w:tc>
          <w:tcPr>
            <w:tcW w:w="1773" w:type="dxa"/>
            <w:shd w:val="clear" w:color="auto" w:fill="FFFFFF" w:themeFill="background1"/>
            <w:hideMark/>
          </w:tcPr>
          <w:p w14:paraId="1FDF4053"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3 749 598,00 </w:t>
            </w:r>
          </w:p>
        </w:tc>
        <w:tc>
          <w:tcPr>
            <w:tcW w:w="2150" w:type="dxa"/>
            <w:shd w:val="clear" w:color="auto" w:fill="FFFFFF" w:themeFill="background1"/>
            <w:hideMark/>
          </w:tcPr>
          <w:p w14:paraId="52B380A0"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5 880 151,53 </w:t>
            </w:r>
          </w:p>
        </w:tc>
        <w:tc>
          <w:tcPr>
            <w:tcW w:w="1559" w:type="dxa"/>
            <w:shd w:val="clear" w:color="auto" w:fill="FFFFFF" w:themeFill="background1"/>
            <w:hideMark/>
          </w:tcPr>
          <w:p w14:paraId="4B5A571C"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156,82%</w:t>
            </w:r>
          </w:p>
        </w:tc>
      </w:tr>
      <w:tr w:rsidR="00E00AC5" w:rsidRPr="00E00AC5" w14:paraId="109871DB" w14:textId="77777777" w:rsidTr="00297279">
        <w:trPr>
          <w:cnfStyle w:val="000000100000" w:firstRow="0" w:lastRow="0" w:firstColumn="0" w:lastColumn="0" w:oddVBand="0" w:evenVBand="0" w:oddHBand="1" w:evenHBand="0" w:firstRowFirstColumn="0" w:firstRowLastColumn="0" w:lastRowFirstColumn="0" w:lastRowLastColumn="0"/>
          <w:trHeight w:val="341"/>
          <w:jc w:val="center"/>
        </w:trPr>
        <w:tc>
          <w:tcPr>
            <w:cnfStyle w:val="001000000000" w:firstRow="0" w:lastRow="0" w:firstColumn="1" w:lastColumn="0" w:oddVBand="0" w:evenVBand="0" w:oddHBand="0" w:evenHBand="0" w:firstRowFirstColumn="0" w:firstRowLastColumn="0" w:lastRowFirstColumn="0" w:lastRowLastColumn="0"/>
            <w:tcW w:w="3165" w:type="dxa"/>
            <w:shd w:val="clear" w:color="auto" w:fill="D9D9D9" w:themeFill="background1" w:themeFillShade="D9"/>
            <w:hideMark/>
          </w:tcPr>
          <w:p w14:paraId="3F943437"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Dochody majątkowe ogółem:</w:t>
            </w:r>
          </w:p>
        </w:tc>
        <w:tc>
          <w:tcPr>
            <w:tcW w:w="1773" w:type="dxa"/>
            <w:shd w:val="clear" w:color="auto" w:fill="D9D9D9" w:themeFill="background1" w:themeFillShade="D9"/>
            <w:hideMark/>
          </w:tcPr>
          <w:p w14:paraId="33A3FFF1"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9 545 793,53 </w:t>
            </w:r>
          </w:p>
        </w:tc>
        <w:tc>
          <w:tcPr>
            <w:tcW w:w="2150" w:type="dxa"/>
            <w:shd w:val="clear" w:color="auto" w:fill="D9D9D9" w:themeFill="background1" w:themeFillShade="D9"/>
            <w:hideMark/>
          </w:tcPr>
          <w:p w14:paraId="359E91D9"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16 497 504,80 </w:t>
            </w:r>
          </w:p>
        </w:tc>
        <w:tc>
          <w:tcPr>
            <w:tcW w:w="1559" w:type="dxa"/>
            <w:shd w:val="clear" w:color="auto" w:fill="D9D9D9" w:themeFill="background1" w:themeFillShade="D9"/>
            <w:hideMark/>
          </w:tcPr>
          <w:p w14:paraId="1F4E0EBF"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172,82% </w:t>
            </w:r>
          </w:p>
        </w:tc>
      </w:tr>
      <w:tr w:rsidR="00E00AC5" w:rsidRPr="00E00AC5" w14:paraId="7A9CB25F" w14:textId="77777777" w:rsidTr="00297279">
        <w:trPr>
          <w:trHeight w:val="285"/>
          <w:jc w:val="center"/>
        </w:trPr>
        <w:tc>
          <w:tcPr>
            <w:cnfStyle w:val="001000000000" w:firstRow="0" w:lastRow="0" w:firstColumn="1" w:lastColumn="0" w:oddVBand="0" w:evenVBand="0" w:oddHBand="0" w:evenHBand="0" w:firstRowFirstColumn="0" w:firstRowLastColumn="0" w:lastRowFirstColumn="0" w:lastRowLastColumn="0"/>
            <w:tcW w:w="3165" w:type="dxa"/>
            <w:hideMark/>
          </w:tcPr>
          <w:p w14:paraId="4354A870"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Dotacje i środki majątkowe</w:t>
            </w:r>
          </w:p>
        </w:tc>
        <w:tc>
          <w:tcPr>
            <w:tcW w:w="1773" w:type="dxa"/>
            <w:hideMark/>
          </w:tcPr>
          <w:p w14:paraId="21CEAE46"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3 122 090,53 </w:t>
            </w:r>
          </w:p>
        </w:tc>
        <w:tc>
          <w:tcPr>
            <w:tcW w:w="2150" w:type="dxa"/>
            <w:hideMark/>
          </w:tcPr>
          <w:p w14:paraId="11008840"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5 323 157,05 </w:t>
            </w:r>
          </w:p>
        </w:tc>
        <w:tc>
          <w:tcPr>
            <w:tcW w:w="1559" w:type="dxa"/>
            <w:hideMark/>
          </w:tcPr>
          <w:p w14:paraId="5C77CA67"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170,50% </w:t>
            </w:r>
          </w:p>
        </w:tc>
      </w:tr>
      <w:tr w:rsidR="00E00AC5" w:rsidRPr="00E00AC5" w14:paraId="78461D6B" w14:textId="77777777" w:rsidTr="00297279">
        <w:trPr>
          <w:cnfStyle w:val="000000100000" w:firstRow="0" w:lastRow="0" w:firstColumn="0" w:lastColumn="0" w:oddVBand="0" w:evenVBand="0" w:oddHBand="1" w:evenHBand="0" w:firstRowFirstColumn="0" w:firstRowLastColumn="0" w:lastRowFirstColumn="0" w:lastRowLastColumn="0"/>
          <w:trHeight w:val="285"/>
          <w:jc w:val="center"/>
        </w:trPr>
        <w:tc>
          <w:tcPr>
            <w:cnfStyle w:val="001000000000" w:firstRow="0" w:lastRow="0" w:firstColumn="1" w:lastColumn="0" w:oddVBand="0" w:evenVBand="0" w:oddHBand="0" w:evenHBand="0" w:firstRowFirstColumn="0" w:firstRowLastColumn="0" w:lastRowFirstColumn="0" w:lastRowLastColumn="0"/>
            <w:tcW w:w="3165" w:type="dxa"/>
            <w:hideMark/>
          </w:tcPr>
          <w:p w14:paraId="6873E85C"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Dochody majątkowe</w:t>
            </w:r>
          </w:p>
        </w:tc>
        <w:tc>
          <w:tcPr>
            <w:tcW w:w="1773" w:type="dxa"/>
            <w:shd w:val="clear" w:color="auto" w:fill="FFFFFF" w:themeFill="background1"/>
            <w:hideMark/>
          </w:tcPr>
          <w:p w14:paraId="41A60962"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6 423 703,00 </w:t>
            </w:r>
          </w:p>
        </w:tc>
        <w:tc>
          <w:tcPr>
            <w:tcW w:w="2150" w:type="dxa"/>
            <w:shd w:val="clear" w:color="auto" w:fill="FFFFFF" w:themeFill="background1"/>
            <w:hideMark/>
          </w:tcPr>
          <w:p w14:paraId="19C2C706"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11 174 347,75 </w:t>
            </w:r>
          </w:p>
        </w:tc>
        <w:tc>
          <w:tcPr>
            <w:tcW w:w="1559" w:type="dxa"/>
            <w:shd w:val="clear" w:color="auto" w:fill="FFFFFF" w:themeFill="background1"/>
            <w:hideMark/>
          </w:tcPr>
          <w:p w14:paraId="605A0386" w14:textId="77777777" w:rsidR="005465D4" w:rsidRPr="00E00AC5" w:rsidRDefault="005465D4" w:rsidP="00297279">
            <w:pPr>
              <w:suppressAutoHyphens/>
              <w:spacing w:line="276" w:lineRule="auto"/>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 xml:space="preserve">173,95% </w:t>
            </w:r>
          </w:p>
        </w:tc>
      </w:tr>
      <w:tr w:rsidR="00E00AC5" w:rsidRPr="00E00AC5" w14:paraId="625C6C7D" w14:textId="77777777" w:rsidTr="00297279">
        <w:trPr>
          <w:trHeight w:val="285"/>
          <w:jc w:val="center"/>
        </w:trPr>
        <w:tc>
          <w:tcPr>
            <w:cnfStyle w:val="001000000000" w:firstRow="0" w:lastRow="0" w:firstColumn="1" w:lastColumn="0" w:oddVBand="0" w:evenVBand="0" w:oddHBand="0" w:evenHBand="0" w:firstRowFirstColumn="0" w:firstRowLastColumn="0" w:lastRowFirstColumn="0" w:lastRowLastColumn="0"/>
            <w:tcW w:w="3165" w:type="dxa"/>
            <w:shd w:val="clear" w:color="auto" w:fill="BFBFBF" w:themeFill="background1" w:themeFillShade="BF"/>
            <w:hideMark/>
          </w:tcPr>
          <w:p w14:paraId="34E387BC" w14:textId="77777777" w:rsidR="005465D4" w:rsidRPr="00E00AC5" w:rsidRDefault="005465D4" w:rsidP="00297279">
            <w:pPr>
              <w:suppressAutoHyphens/>
              <w:spacing w:line="276" w:lineRule="auto"/>
              <w:jc w:val="center"/>
              <w:rPr>
                <w:rFonts w:asciiTheme="majorHAnsi" w:hAnsiTheme="majorHAnsi" w:cstheme="majorHAnsi"/>
                <w:b/>
                <w:bCs/>
                <w:i w:val="0"/>
                <w:iCs w:val="0"/>
                <w:color w:val="1F3864" w:themeColor="accent1" w:themeShade="80"/>
              </w:rPr>
            </w:pPr>
            <w:r w:rsidRPr="00E00AC5">
              <w:rPr>
                <w:rFonts w:asciiTheme="majorHAnsi" w:hAnsiTheme="majorHAnsi" w:cstheme="majorHAnsi"/>
                <w:b/>
                <w:bCs/>
                <w:i w:val="0"/>
                <w:iCs w:val="0"/>
                <w:color w:val="1F3864" w:themeColor="accent1" w:themeShade="80"/>
              </w:rPr>
              <w:t>Dochody ogółem</w:t>
            </w:r>
          </w:p>
        </w:tc>
        <w:tc>
          <w:tcPr>
            <w:tcW w:w="1773" w:type="dxa"/>
            <w:shd w:val="clear" w:color="auto" w:fill="BFBFBF" w:themeFill="background1" w:themeFillShade="BF"/>
            <w:hideMark/>
          </w:tcPr>
          <w:p w14:paraId="17DB0680"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177 851 253,77</w:t>
            </w:r>
          </w:p>
        </w:tc>
        <w:tc>
          <w:tcPr>
            <w:tcW w:w="2150" w:type="dxa"/>
            <w:shd w:val="clear" w:color="auto" w:fill="BFBFBF" w:themeFill="background1" w:themeFillShade="BF"/>
            <w:hideMark/>
          </w:tcPr>
          <w:p w14:paraId="48950FC0"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187 345 026,15</w:t>
            </w:r>
          </w:p>
        </w:tc>
        <w:tc>
          <w:tcPr>
            <w:tcW w:w="1559" w:type="dxa"/>
            <w:shd w:val="clear" w:color="auto" w:fill="BFBFBF" w:themeFill="background1" w:themeFillShade="BF"/>
            <w:hideMark/>
          </w:tcPr>
          <w:p w14:paraId="198A1BE2" w14:textId="77777777" w:rsidR="005465D4" w:rsidRPr="00E00AC5" w:rsidRDefault="005465D4" w:rsidP="00297279">
            <w:pPr>
              <w:suppressAutoHyphens/>
              <w:spacing w:line="276" w:lineRule="auto"/>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1F3864" w:themeColor="accent1" w:themeShade="80"/>
              </w:rPr>
            </w:pPr>
            <w:r w:rsidRPr="00E00AC5">
              <w:rPr>
                <w:rFonts w:asciiTheme="majorHAnsi" w:hAnsiTheme="majorHAnsi" w:cstheme="majorHAnsi"/>
                <w:b/>
                <w:bCs/>
                <w:color w:val="1F3864" w:themeColor="accent1" w:themeShade="80"/>
              </w:rPr>
              <w:t>105,34%</w:t>
            </w:r>
          </w:p>
        </w:tc>
      </w:tr>
    </w:tbl>
    <w:p w14:paraId="0EBAEAE1" w14:textId="77777777" w:rsidR="005465D4" w:rsidRDefault="005465D4" w:rsidP="00110873">
      <w:pPr>
        <w:suppressAutoHyphens/>
        <w:spacing w:line="276" w:lineRule="auto"/>
        <w:jc w:val="center"/>
        <w:rPr>
          <w:rFonts w:asciiTheme="majorHAnsi" w:hAnsiTheme="majorHAnsi" w:cstheme="majorHAnsi"/>
          <w:sz w:val="20"/>
          <w:szCs w:val="20"/>
        </w:rPr>
      </w:pPr>
      <w:r w:rsidRPr="00EE5C6C">
        <w:rPr>
          <w:rFonts w:asciiTheme="majorHAnsi" w:hAnsiTheme="majorHAnsi" w:cstheme="majorHAnsi"/>
          <w:sz w:val="20"/>
          <w:szCs w:val="20"/>
        </w:rPr>
        <w:t>Źródło: Sprawozdani</w:t>
      </w:r>
      <w:r>
        <w:rPr>
          <w:rFonts w:asciiTheme="majorHAnsi" w:hAnsiTheme="majorHAnsi" w:cstheme="majorHAnsi"/>
          <w:sz w:val="20"/>
          <w:szCs w:val="20"/>
        </w:rPr>
        <w:t>e</w:t>
      </w:r>
      <w:r w:rsidRPr="00EE5C6C">
        <w:rPr>
          <w:rFonts w:asciiTheme="majorHAnsi" w:hAnsiTheme="majorHAnsi" w:cstheme="majorHAnsi"/>
          <w:sz w:val="20"/>
          <w:szCs w:val="20"/>
        </w:rPr>
        <w:t xml:space="preserve"> z wykonania budżetu Gminy Wejherowo za 202</w:t>
      </w:r>
      <w:r>
        <w:rPr>
          <w:rFonts w:asciiTheme="majorHAnsi" w:hAnsiTheme="majorHAnsi" w:cstheme="majorHAnsi"/>
          <w:sz w:val="20"/>
          <w:szCs w:val="20"/>
        </w:rPr>
        <w:t xml:space="preserve">2 </w:t>
      </w:r>
      <w:r w:rsidRPr="00EE5C6C">
        <w:rPr>
          <w:rFonts w:asciiTheme="majorHAnsi" w:hAnsiTheme="majorHAnsi" w:cstheme="majorHAnsi"/>
          <w:sz w:val="20"/>
          <w:szCs w:val="20"/>
        </w:rPr>
        <w:t>r.</w:t>
      </w:r>
    </w:p>
    <w:p w14:paraId="6B6330A7" w14:textId="33D169B2" w:rsidR="005465D4" w:rsidRDefault="005465D4" w:rsidP="005465D4">
      <w:pPr>
        <w:suppressAutoHyphens/>
        <w:spacing w:line="276" w:lineRule="auto"/>
        <w:ind w:firstLine="567"/>
        <w:jc w:val="both"/>
        <w:rPr>
          <w:rFonts w:asciiTheme="majorHAnsi" w:hAnsiTheme="majorHAnsi" w:cstheme="majorHAnsi"/>
          <w:sz w:val="22"/>
          <w:szCs w:val="22"/>
        </w:rPr>
      </w:pPr>
    </w:p>
    <w:p w14:paraId="40DA621C" w14:textId="5815C2C9" w:rsidR="007D2516" w:rsidRPr="007D2516" w:rsidRDefault="00344508" w:rsidP="005465D4">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Z perspektywy elastycznego zarządzania budżetem najistotniejszą grupą są </w:t>
      </w:r>
      <w:r w:rsidR="007D2516" w:rsidRPr="007D2516">
        <w:rPr>
          <w:rFonts w:asciiTheme="majorHAnsi" w:hAnsiTheme="majorHAnsi" w:cstheme="majorHAnsi"/>
          <w:sz w:val="22"/>
          <w:szCs w:val="22"/>
        </w:rPr>
        <w:t>środki otrzymane z</w:t>
      </w:r>
      <w:r w:rsidR="005465D4">
        <w:rPr>
          <w:rFonts w:asciiTheme="majorHAnsi" w:hAnsiTheme="majorHAnsi" w:cstheme="majorHAnsi"/>
          <w:sz w:val="22"/>
          <w:szCs w:val="22"/>
        </w:rPr>
        <w:t> </w:t>
      </w:r>
      <w:r w:rsidR="007D2516" w:rsidRPr="007D2516">
        <w:rPr>
          <w:rFonts w:asciiTheme="majorHAnsi" w:hAnsiTheme="majorHAnsi" w:cstheme="majorHAnsi"/>
          <w:sz w:val="22"/>
          <w:szCs w:val="22"/>
        </w:rPr>
        <w:t xml:space="preserve">tytułu udziału w podatkach dochodowych PIT i CIT oraz dochody z podatków i opłat lokalnych. Wpływy z podatków i opłat lokalnych zostały zrealizowane w wysokości  </w:t>
      </w:r>
      <w:r>
        <w:rPr>
          <w:rFonts w:asciiTheme="majorHAnsi" w:hAnsiTheme="majorHAnsi" w:cstheme="majorHAnsi"/>
          <w:sz w:val="22"/>
          <w:szCs w:val="22"/>
        </w:rPr>
        <w:t>107,06</w:t>
      </w:r>
      <w:r w:rsidR="007D2516" w:rsidRPr="007D2516">
        <w:rPr>
          <w:rFonts w:asciiTheme="majorHAnsi" w:hAnsiTheme="majorHAnsi" w:cstheme="majorHAnsi"/>
          <w:sz w:val="22"/>
          <w:szCs w:val="22"/>
        </w:rPr>
        <w:t xml:space="preserve"> % zaplanowanych dochodów. Natomiast wpływy z podatku PIT są </w:t>
      </w:r>
      <w:r w:rsidR="007A14D0">
        <w:rPr>
          <w:rFonts w:asciiTheme="majorHAnsi" w:hAnsiTheme="majorHAnsi" w:cstheme="majorHAnsi"/>
          <w:sz w:val="22"/>
          <w:szCs w:val="22"/>
        </w:rPr>
        <w:t xml:space="preserve">nieznacznie niższe ( o 84 tys. zł) </w:t>
      </w:r>
      <w:r w:rsidR="00A048F8">
        <w:rPr>
          <w:rFonts w:asciiTheme="majorHAnsi" w:hAnsiTheme="majorHAnsi" w:cstheme="majorHAnsi"/>
          <w:sz w:val="22"/>
          <w:szCs w:val="22"/>
        </w:rPr>
        <w:t xml:space="preserve"> </w:t>
      </w:r>
      <w:r w:rsidR="007D2516" w:rsidRPr="007D2516">
        <w:rPr>
          <w:rFonts w:asciiTheme="majorHAnsi" w:hAnsiTheme="majorHAnsi" w:cstheme="majorHAnsi"/>
          <w:sz w:val="22"/>
          <w:szCs w:val="22"/>
        </w:rPr>
        <w:t xml:space="preserve"> w stosunku do analogicznego okresu roku poprzedniego i wynoszą </w:t>
      </w:r>
      <w:r>
        <w:rPr>
          <w:rFonts w:asciiTheme="majorHAnsi" w:hAnsiTheme="majorHAnsi" w:cstheme="majorHAnsi"/>
          <w:sz w:val="22"/>
          <w:szCs w:val="22"/>
        </w:rPr>
        <w:t>99,98</w:t>
      </w:r>
      <w:r w:rsidR="007D2516" w:rsidRPr="007D2516">
        <w:rPr>
          <w:rFonts w:asciiTheme="majorHAnsi" w:hAnsiTheme="majorHAnsi" w:cstheme="majorHAnsi"/>
          <w:sz w:val="22"/>
          <w:szCs w:val="22"/>
        </w:rPr>
        <w:t xml:space="preserve"> % zaplanowanych dochodów w 202</w:t>
      </w:r>
      <w:r>
        <w:rPr>
          <w:rFonts w:asciiTheme="majorHAnsi" w:hAnsiTheme="majorHAnsi" w:cstheme="majorHAnsi"/>
          <w:sz w:val="22"/>
          <w:szCs w:val="22"/>
        </w:rPr>
        <w:t>2</w:t>
      </w:r>
      <w:r w:rsidR="007D2516" w:rsidRPr="007D2516">
        <w:rPr>
          <w:rFonts w:asciiTheme="majorHAnsi" w:hAnsiTheme="majorHAnsi" w:cstheme="majorHAnsi"/>
          <w:sz w:val="22"/>
          <w:szCs w:val="22"/>
        </w:rPr>
        <w:t xml:space="preserve"> roku</w:t>
      </w:r>
    </w:p>
    <w:p w14:paraId="3AFEE571" w14:textId="517358E5" w:rsidR="002D0666" w:rsidRDefault="005A651D" w:rsidP="005465D4">
      <w:pPr>
        <w:suppressAutoHyphens/>
        <w:spacing w:line="276" w:lineRule="auto"/>
        <w:ind w:firstLine="567"/>
        <w:jc w:val="both"/>
        <w:rPr>
          <w:rFonts w:asciiTheme="majorHAnsi" w:hAnsiTheme="majorHAnsi" w:cstheme="majorHAnsi"/>
          <w:sz w:val="22"/>
          <w:szCs w:val="22"/>
        </w:rPr>
      </w:pPr>
      <w:r w:rsidRPr="005A651D">
        <w:rPr>
          <w:rFonts w:asciiTheme="majorHAnsi" w:hAnsiTheme="majorHAnsi" w:cstheme="majorHAnsi"/>
          <w:sz w:val="22"/>
          <w:szCs w:val="22"/>
        </w:rPr>
        <w:t>Dochody majątkowe Gminy Wejherowo w 2022 roku zostały wykonane na poziomie 16 497 504,80 zł, tj. w 172,82% w stosunku do planu wynoszącego 9 545 793,53 zł.</w:t>
      </w:r>
      <w:r>
        <w:rPr>
          <w:rFonts w:asciiTheme="majorHAnsi" w:hAnsiTheme="majorHAnsi" w:cstheme="majorHAnsi"/>
          <w:sz w:val="22"/>
          <w:szCs w:val="22"/>
        </w:rPr>
        <w:t xml:space="preserve"> </w:t>
      </w:r>
      <w:r w:rsidR="002D0666">
        <w:rPr>
          <w:rFonts w:asciiTheme="majorHAnsi" w:hAnsiTheme="majorHAnsi" w:cstheme="majorHAnsi"/>
          <w:sz w:val="22"/>
          <w:szCs w:val="22"/>
        </w:rPr>
        <w:t>Największy wpływ na</w:t>
      </w:r>
      <w:r w:rsidR="005465D4">
        <w:rPr>
          <w:rFonts w:asciiTheme="majorHAnsi" w:hAnsiTheme="majorHAnsi" w:cstheme="majorHAnsi"/>
          <w:sz w:val="22"/>
          <w:szCs w:val="22"/>
        </w:rPr>
        <w:t> </w:t>
      </w:r>
      <w:r w:rsidR="002D0666">
        <w:rPr>
          <w:rFonts w:asciiTheme="majorHAnsi" w:hAnsiTheme="majorHAnsi" w:cstheme="majorHAnsi"/>
          <w:sz w:val="22"/>
          <w:szCs w:val="22"/>
        </w:rPr>
        <w:t xml:space="preserve">zwiększenie wykonania dochodów majątkowych miała sprzedaż nieruchomości w Gościcinie na kwotę 10 milionów złotych. </w:t>
      </w:r>
    </w:p>
    <w:p w14:paraId="17B8AC7D" w14:textId="3D1984DE" w:rsidR="00653BD0" w:rsidRDefault="002D0666" w:rsidP="005465D4">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Do kategorii dochodów majątkowych  zaliczane są także dotacje i środki zewnętrzne otrzymane na zadania inwestycyjne. </w:t>
      </w:r>
      <w:r w:rsidR="005A651D" w:rsidRPr="005A651D">
        <w:rPr>
          <w:rFonts w:asciiTheme="majorHAnsi" w:hAnsiTheme="majorHAnsi" w:cstheme="majorHAnsi"/>
          <w:sz w:val="22"/>
          <w:szCs w:val="22"/>
        </w:rPr>
        <w:t xml:space="preserve"> </w:t>
      </w:r>
      <w:r w:rsidR="00653BD0" w:rsidRPr="00F0196A">
        <w:rPr>
          <w:rFonts w:asciiTheme="majorHAnsi" w:hAnsiTheme="majorHAnsi" w:cstheme="majorHAnsi"/>
          <w:sz w:val="22"/>
          <w:szCs w:val="22"/>
        </w:rPr>
        <w:t>Najważniejsze</w:t>
      </w:r>
      <w:r w:rsidR="00653BD0" w:rsidRPr="00653BD0">
        <w:rPr>
          <w:rFonts w:asciiTheme="majorHAnsi" w:hAnsiTheme="majorHAnsi" w:cstheme="majorHAnsi"/>
          <w:sz w:val="22"/>
          <w:szCs w:val="22"/>
        </w:rPr>
        <w:t xml:space="preserve"> </w:t>
      </w:r>
      <w:r w:rsidR="0017237A">
        <w:rPr>
          <w:rFonts w:asciiTheme="majorHAnsi" w:hAnsiTheme="majorHAnsi" w:cstheme="majorHAnsi"/>
          <w:sz w:val="22"/>
          <w:szCs w:val="22"/>
        </w:rPr>
        <w:t xml:space="preserve">dotacje majątkowe </w:t>
      </w:r>
      <w:r w:rsidR="00653BD0" w:rsidRPr="00653BD0">
        <w:rPr>
          <w:rFonts w:asciiTheme="majorHAnsi" w:hAnsiTheme="majorHAnsi" w:cstheme="majorHAnsi"/>
          <w:sz w:val="22"/>
          <w:szCs w:val="22"/>
        </w:rPr>
        <w:t xml:space="preserve">przedstawia tabela poniżej: </w:t>
      </w:r>
    </w:p>
    <w:p w14:paraId="1F04627B" w14:textId="77777777" w:rsidR="005465D4" w:rsidRDefault="005465D4" w:rsidP="005465D4">
      <w:pPr>
        <w:suppressAutoHyphens/>
        <w:spacing w:line="276" w:lineRule="auto"/>
        <w:ind w:firstLine="567"/>
        <w:jc w:val="both"/>
        <w:rPr>
          <w:rFonts w:asciiTheme="majorHAnsi" w:hAnsiTheme="majorHAnsi" w:cstheme="majorHAnsi"/>
          <w:sz w:val="22"/>
          <w:szCs w:val="22"/>
        </w:rPr>
      </w:pPr>
    </w:p>
    <w:p w14:paraId="0F10CA52" w14:textId="1230A0CF" w:rsidR="00653BD0" w:rsidRPr="00E00AC5" w:rsidRDefault="00653BD0" w:rsidP="009E61D5">
      <w:pPr>
        <w:suppressAutoHyphens/>
        <w:spacing w:line="276" w:lineRule="auto"/>
        <w:jc w:val="center"/>
        <w:rPr>
          <w:rFonts w:ascii="Calibri Light" w:hAnsi="Calibri Light" w:cs="Calibri Light"/>
          <w:b/>
          <w:color w:val="1F3864" w:themeColor="accent1" w:themeShade="80"/>
          <w:sz w:val="22"/>
          <w:szCs w:val="22"/>
        </w:rPr>
      </w:pPr>
      <w:r w:rsidRPr="00E00AC5">
        <w:rPr>
          <w:rFonts w:ascii="Calibri Light" w:hAnsi="Calibri Light" w:cs="Calibri Light"/>
          <w:b/>
          <w:color w:val="1F3864" w:themeColor="accent1" w:themeShade="80"/>
          <w:sz w:val="22"/>
          <w:szCs w:val="22"/>
        </w:rPr>
        <w:t xml:space="preserve">Tabela  </w:t>
      </w:r>
      <w:r w:rsidR="0089194A" w:rsidRPr="00E00AC5">
        <w:rPr>
          <w:rFonts w:ascii="Calibri Light" w:hAnsi="Calibri Light" w:cs="Calibri Light"/>
          <w:b/>
          <w:color w:val="1F3864" w:themeColor="accent1" w:themeShade="80"/>
          <w:sz w:val="22"/>
          <w:szCs w:val="22"/>
        </w:rPr>
        <w:t>8</w:t>
      </w:r>
      <w:r w:rsidRPr="00E00AC5">
        <w:rPr>
          <w:rFonts w:ascii="Calibri Light" w:hAnsi="Calibri Light" w:cs="Calibri Light"/>
          <w:b/>
          <w:color w:val="1F3864" w:themeColor="accent1" w:themeShade="80"/>
          <w:sz w:val="22"/>
          <w:szCs w:val="22"/>
        </w:rPr>
        <w:t xml:space="preserve">. Środki </w:t>
      </w:r>
      <w:r w:rsidR="00CD1F7D" w:rsidRPr="00E00AC5">
        <w:rPr>
          <w:rFonts w:ascii="Calibri Light" w:hAnsi="Calibri Light" w:cs="Calibri Light"/>
          <w:b/>
          <w:color w:val="1F3864" w:themeColor="accent1" w:themeShade="80"/>
          <w:sz w:val="22"/>
          <w:szCs w:val="22"/>
        </w:rPr>
        <w:t xml:space="preserve">inwestycyjne </w:t>
      </w:r>
      <w:r w:rsidRPr="00E00AC5">
        <w:rPr>
          <w:rFonts w:ascii="Calibri Light" w:hAnsi="Calibri Light" w:cs="Calibri Light"/>
          <w:b/>
          <w:color w:val="1F3864" w:themeColor="accent1" w:themeShade="80"/>
          <w:sz w:val="22"/>
          <w:szCs w:val="22"/>
        </w:rPr>
        <w:t>pozyskane ze źródeł zewnętrznych</w:t>
      </w:r>
      <w:r w:rsidR="00CD1F7D" w:rsidRPr="00E00AC5">
        <w:rPr>
          <w:rFonts w:ascii="Calibri Light" w:hAnsi="Calibri Light" w:cs="Calibri Light"/>
          <w:b/>
          <w:color w:val="1F3864" w:themeColor="accent1" w:themeShade="80"/>
          <w:sz w:val="22"/>
          <w:szCs w:val="22"/>
        </w:rPr>
        <w:t xml:space="preserve"> w 202</w:t>
      </w:r>
      <w:r w:rsidR="00305B2A" w:rsidRPr="00E00AC5">
        <w:rPr>
          <w:rFonts w:ascii="Calibri Light" w:hAnsi="Calibri Light" w:cs="Calibri Light"/>
          <w:b/>
          <w:color w:val="1F3864" w:themeColor="accent1" w:themeShade="80"/>
          <w:sz w:val="22"/>
          <w:szCs w:val="22"/>
        </w:rPr>
        <w:t>2</w:t>
      </w:r>
    </w:p>
    <w:tbl>
      <w:tblPr>
        <w:tblStyle w:val="Zwykatabela111"/>
        <w:tblW w:w="9067" w:type="dxa"/>
        <w:tblLook w:val="04A0" w:firstRow="1" w:lastRow="0" w:firstColumn="1" w:lastColumn="0" w:noHBand="0" w:noVBand="1"/>
      </w:tblPr>
      <w:tblGrid>
        <w:gridCol w:w="6799"/>
        <w:gridCol w:w="2268"/>
      </w:tblGrid>
      <w:tr w:rsidR="00E00AC5" w:rsidRPr="00E00AC5" w14:paraId="619C9B34" w14:textId="77777777" w:rsidTr="00E22C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22E6629" w14:textId="77777777" w:rsidR="00653BD0" w:rsidRPr="00E00AC5" w:rsidRDefault="00653BD0" w:rsidP="00653BD0">
            <w:pPr>
              <w:suppressAutoHyphens/>
              <w:spacing w:line="280" w:lineRule="exact"/>
              <w:jc w:val="center"/>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ZADANIE</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hideMark/>
          </w:tcPr>
          <w:p w14:paraId="1911F97B" w14:textId="77777777" w:rsidR="00653BD0" w:rsidRPr="00E00AC5" w:rsidRDefault="00653BD0" w:rsidP="00653BD0">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KWOTA</w:t>
            </w:r>
          </w:p>
        </w:tc>
      </w:tr>
      <w:tr w:rsidR="00E00AC5" w:rsidRPr="00E00AC5" w14:paraId="4938225A"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4FFB0A95" w14:textId="61266951" w:rsidR="00653BD0" w:rsidRPr="00E00AC5" w:rsidRDefault="00A048F8" w:rsidP="00653BD0">
            <w:pPr>
              <w:suppressAutoHyphens/>
              <w:spacing w:line="280" w:lineRule="exact"/>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Przebudowa ulicy Strażackiej w Bolszewie ( realizacja 2023r.)</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CD1D729" w14:textId="7AC8CBA3" w:rsidR="00653BD0" w:rsidRPr="00E00AC5" w:rsidRDefault="00A048F8" w:rsidP="00653BD0">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2 041 993,00 zł</w:t>
            </w:r>
          </w:p>
        </w:tc>
      </w:tr>
      <w:tr w:rsidR="00E00AC5" w:rsidRPr="00E00AC5" w14:paraId="4E580B9C" w14:textId="77777777" w:rsidTr="00E22C11">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3AF7C4B" w14:textId="7327907B" w:rsidR="00653BD0" w:rsidRPr="00E00AC5" w:rsidRDefault="00A048F8" w:rsidP="00653BD0">
            <w:pPr>
              <w:suppressAutoHyphens/>
              <w:spacing w:line="280" w:lineRule="exact"/>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Utwardzenie działek w miejscowości Góra</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0E402855" w14:textId="7294A42E" w:rsidR="00653BD0" w:rsidRPr="00E00AC5" w:rsidRDefault="00A048F8" w:rsidP="00653BD0">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1F3864" w:themeColor="accent1" w:themeShade="80"/>
                <w:sz w:val="20"/>
                <w:szCs w:val="20"/>
              </w:rPr>
            </w:pPr>
            <w:r w:rsidRPr="00E00AC5">
              <w:rPr>
                <w:rFonts w:ascii="Calibri Light" w:hAnsi="Calibri Light" w:cs="Calibri Light"/>
                <w:bCs/>
                <w:color w:val="1F3864" w:themeColor="accent1" w:themeShade="80"/>
                <w:sz w:val="20"/>
                <w:szCs w:val="20"/>
              </w:rPr>
              <w:t>30 000,00</w:t>
            </w:r>
            <w:r w:rsidR="00B21E5F" w:rsidRPr="00E00AC5">
              <w:rPr>
                <w:rFonts w:ascii="Calibri Light" w:hAnsi="Calibri Light" w:cs="Calibri Light"/>
                <w:bCs/>
                <w:color w:val="1F3864" w:themeColor="accent1" w:themeShade="80"/>
                <w:sz w:val="20"/>
                <w:szCs w:val="20"/>
              </w:rPr>
              <w:t xml:space="preserve"> zł</w:t>
            </w:r>
          </w:p>
        </w:tc>
      </w:tr>
      <w:tr w:rsidR="00E00AC5" w:rsidRPr="00E00AC5" w14:paraId="22AFC6E4"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34D81E96" w14:textId="5F5F5E43" w:rsidR="00CD1F7D" w:rsidRPr="00E00AC5" w:rsidRDefault="00A048F8" w:rsidP="00653BD0">
            <w:pPr>
              <w:suppressAutoHyphens/>
              <w:spacing w:line="280" w:lineRule="exact"/>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Utwardzenie ulicy Słowińskiej w Górze</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21A36A8" w14:textId="08A8179E" w:rsidR="00CD1F7D" w:rsidRPr="00E00AC5" w:rsidRDefault="00A048F8" w:rsidP="00A048F8">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1F3864" w:themeColor="accent1" w:themeShade="80"/>
                <w:sz w:val="20"/>
                <w:szCs w:val="20"/>
              </w:rPr>
            </w:pPr>
            <w:r w:rsidRPr="00E00AC5">
              <w:rPr>
                <w:rFonts w:ascii="Calibri Light" w:hAnsi="Calibri Light" w:cs="Calibri Light"/>
                <w:bCs/>
                <w:color w:val="1F3864" w:themeColor="accent1" w:themeShade="80"/>
                <w:sz w:val="20"/>
                <w:szCs w:val="20"/>
              </w:rPr>
              <w:t>126 090,00</w:t>
            </w:r>
            <w:r w:rsidR="00CD1F7D" w:rsidRPr="00E00AC5">
              <w:rPr>
                <w:rFonts w:ascii="Calibri Light" w:hAnsi="Calibri Light" w:cs="Calibri Light"/>
                <w:bCs/>
                <w:color w:val="1F3864" w:themeColor="accent1" w:themeShade="80"/>
                <w:sz w:val="20"/>
                <w:szCs w:val="20"/>
              </w:rPr>
              <w:t xml:space="preserve"> zł</w:t>
            </w:r>
          </w:p>
        </w:tc>
      </w:tr>
      <w:tr w:rsidR="00E00AC5" w:rsidRPr="00E00AC5" w14:paraId="5E89B17D" w14:textId="77777777" w:rsidTr="00E22C11">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22C24B7F" w14:textId="4ACDE47B" w:rsidR="00653BD0" w:rsidRPr="00E00AC5" w:rsidRDefault="00A048F8" w:rsidP="00653BD0">
            <w:pPr>
              <w:suppressAutoHyphens/>
              <w:spacing w:line="280" w:lineRule="exact"/>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Budowa strefy rekreacyjno-turystycznej w Gościcinie ( realizacja w 2021r.)</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12D7093A" w14:textId="0894DBBE" w:rsidR="00653BD0" w:rsidRPr="00E00AC5" w:rsidRDefault="00295A4B" w:rsidP="00653BD0">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1F3864" w:themeColor="accent1" w:themeShade="80"/>
                <w:sz w:val="20"/>
                <w:szCs w:val="20"/>
              </w:rPr>
            </w:pPr>
            <w:r w:rsidRPr="00E00AC5">
              <w:rPr>
                <w:rFonts w:ascii="Calibri Light" w:hAnsi="Calibri Light" w:cs="Calibri Light"/>
                <w:bCs/>
                <w:color w:val="1F3864" w:themeColor="accent1" w:themeShade="80"/>
                <w:sz w:val="20"/>
                <w:szCs w:val="20"/>
              </w:rPr>
              <w:t>92 324,00</w:t>
            </w:r>
            <w:r w:rsidR="00A275A5" w:rsidRPr="00E00AC5">
              <w:rPr>
                <w:rFonts w:ascii="Calibri Light" w:hAnsi="Calibri Light" w:cs="Calibri Light"/>
                <w:bCs/>
                <w:color w:val="1F3864" w:themeColor="accent1" w:themeShade="80"/>
                <w:sz w:val="20"/>
                <w:szCs w:val="20"/>
              </w:rPr>
              <w:t xml:space="preserve"> zł</w:t>
            </w:r>
          </w:p>
        </w:tc>
      </w:tr>
      <w:tr w:rsidR="00E00AC5" w:rsidRPr="00E00AC5" w14:paraId="09F4DD24"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CCA29EF" w14:textId="49897923" w:rsidR="00A048F8" w:rsidRPr="00E00AC5" w:rsidRDefault="00A15224" w:rsidP="00653BD0">
            <w:pPr>
              <w:suppressAutoHyphens/>
              <w:spacing w:line="280" w:lineRule="exact"/>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Dotacja na budowę miejsca pamięci narodowej w Piaśnicy</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72B7A2FE" w14:textId="0FAC8259" w:rsidR="00A048F8" w:rsidRPr="00E00AC5" w:rsidRDefault="00A15224" w:rsidP="00653BD0">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1F3864" w:themeColor="accent1" w:themeShade="80"/>
                <w:sz w:val="20"/>
                <w:szCs w:val="20"/>
              </w:rPr>
            </w:pPr>
            <w:r w:rsidRPr="00E00AC5">
              <w:rPr>
                <w:rFonts w:ascii="Calibri Light" w:hAnsi="Calibri Light" w:cs="Calibri Light"/>
                <w:bCs/>
                <w:color w:val="1F3864" w:themeColor="accent1" w:themeShade="80"/>
                <w:sz w:val="20"/>
                <w:szCs w:val="20"/>
              </w:rPr>
              <w:t>200 000,00 zł</w:t>
            </w:r>
          </w:p>
        </w:tc>
      </w:tr>
      <w:tr w:rsidR="00E00AC5" w:rsidRPr="00E00AC5" w14:paraId="501CBEFE" w14:textId="77777777" w:rsidTr="00E22C11">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78FB39B1" w14:textId="633665B8" w:rsidR="00A048F8" w:rsidRPr="00E00AC5" w:rsidRDefault="00A15224" w:rsidP="00653BD0">
            <w:pPr>
              <w:suppressAutoHyphens/>
              <w:spacing w:line="280" w:lineRule="exact"/>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Środki na realizację zadań z programu Cyfrowa Gmina</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58E12386" w14:textId="7EA078ED" w:rsidR="00A048F8" w:rsidRPr="00E00AC5" w:rsidRDefault="00A15224" w:rsidP="00653BD0">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color w:val="1F3864" w:themeColor="accent1" w:themeShade="80"/>
                <w:sz w:val="20"/>
                <w:szCs w:val="20"/>
              </w:rPr>
            </w:pPr>
            <w:r w:rsidRPr="00E00AC5">
              <w:rPr>
                <w:rFonts w:ascii="Calibri Light" w:hAnsi="Calibri Light" w:cs="Calibri Light"/>
                <w:bCs/>
                <w:color w:val="1F3864" w:themeColor="accent1" w:themeShade="80"/>
                <w:sz w:val="20"/>
                <w:szCs w:val="20"/>
              </w:rPr>
              <w:t>273 435,95 zł</w:t>
            </w:r>
          </w:p>
        </w:tc>
      </w:tr>
      <w:tr w:rsidR="00E00AC5" w:rsidRPr="00E00AC5" w14:paraId="6A24F357"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tcPr>
          <w:p w14:paraId="5A361F8C" w14:textId="131C4A56" w:rsidR="00A15224" w:rsidRPr="00E00AC5" w:rsidRDefault="00A15224" w:rsidP="00653BD0">
            <w:pPr>
              <w:suppressAutoHyphens/>
              <w:spacing w:line="280" w:lineRule="exact"/>
              <w:rPr>
                <w:rFonts w:ascii="Calibri Light" w:hAnsi="Calibri Light" w:cs="Calibri Light"/>
                <w:color w:val="1F3864" w:themeColor="accent1" w:themeShade="80"/>
                <w:sz w:val="20"/>
                <w:szCs w:val="20"/>
              </w:rPr>
            </w:pPr>
            <w:r w:rsidRPr="00E00AC5">
              <w:rPr>
                <w:rFonts w:ascii="Calibri Light" w:hAnsi="Calibri Light" w:cs="Calibri Light"/>
                <w:color w:val="1F3864" w:themeColor="accent1" w:themeShade="80"/>
                <w:sz w:val="20"/>
                <w:szCs w:val="20"/>
              </w:rPr>
              <w:t>Termomodernizacja obiektów gminnych ( realizacja 20</w:t>
            </w:r>
            <w:r w:rsidR="002419CE" w:rsidRPr="00E00AC5">
              <w:rPr>
                <w:rFonts w:ascii="Calibri Light" w:hAnsi="Calibri Light" w:cs="Calibri Light"/>
                <w:color w:val="1F3864" w:themeColor="accent1" w:themeShade="80"/>
                <w:sz w:val="20"/>
                <w:szCs w:val="20"/>
              </w:rPr>
              <w:t>19</w:t>
            </w:r>
            <w:r w:rsidRPr="00E00AC5">
              <w:rPr>
                <w:rFonts w:ascii="Calibri Light" w:hAnsi="Calibri Light" w:cs="Calibri Light"/>
                <w:color w:val="1F3864" w:themeColor="accent1" w:themeShade="80"/>
                <w:sz w:val="20"/>
                <w:szCs w:val="20"/>
              </w:rPr>
              <w:t>r.)</w:t>
            </w:r>
          </w:p>
        </w:tc>
        <w:tc>
          <w:tcPr>
            <w:tcW w:w="2268"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vAlign w:val="center"/>
          </w:tcPr>
          <w:p w14:paraId="69653166" w14:textId="71E65DAC" w:rsidR="00A15224" w:rsidRPr="00E00AC5" w:rsidRDefault="00A15224" w:rsidP="00653BD0">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color w:val="1F3864" w:themeColor="accent1" w:themeShade="80"/>
                <w:sz w:val="20"/>
                <w:szCs w:val="20"/>
              </w:rPr>
            </w:pPr>
            <w:r w:rsidRPr="00E00AC5">
              <w:rPr>
                <w:rFonts w:ascii="Calibri Light" w:hAnsi="Calibri Light" w:cs="Calibri Light"/>
                <w:bCs/>
                <w:color w:val="1F3864" w:themeColor="accent1" w:themeShade="80"/>
                <w:sz w:val="20"/>
                <w:szCs w:val="20"/>
              </w:rPr>
              <w:t>2 216 388,24 zł</w:t>
            </w:r>
          </w:p>
        </w:tc>
      </w:tr>
    </w:tbl>
    <w:p w14:paraId="6CF9C057" w14:textId="74B63F8E" w:rsidR="00653BD0" w:rsidRPr="005465D4" w:rsidRDefault="00653BD0" w:rsidP="00110873">
      <w:pPr>
        <w:suppressAutoHyphens/>
        <w:spacing w:line="280" w:lineRule="exact"/>
        <w:jc w:val="center"/>
        <w:rPr>
          <w:rFonts w:ascii="Calibri Light" w:hAnsi="Calibri Light" w:cs="Calibri Light"/>
          <w:sz w:val="20"/>
          <w:szCs w:val="20"/>
        </w:rPr>
      </w:pPr>
      <w:r w:rsidRPr="005465D4">
        <w:rPr>
          <w:rFonts w:ascii="Calibri Light" w:hAnsi="Calibri Light" w:cs="Calibri Light"/>
          <w:sz w:val="20"/>
          <w:szCs w:val="20"/>
        </w:rPr>
        <w:t>Źródło: Sprawozdanie z wykonania budżetu Gminy Wejherowo za 202</w:t>
      </w:r>
      <w:r w:rsidR="00A15224" w:rsidRPr="005465D4">
        <w:rPr>
          <w:rFonts w:ascii="Calibri Light" w:hAnsi="Calibri Light" w:cs="Calibri Light"/>
          <w:sz w:val="20"/>
          <w:szCs w:val="20"/>
        </w:rPr>
        <w:t>2</w:t>
      </w:r>
      <w:r w:rsidRPr="005465D4">
        <w:rPr>
          <w:rFonts w:ascii="Calibri Light" w:hAnsi="Calibri Light" w:cs="Calibri Light"/>
          <w:sz w:val="20"/>
          <w:szCs w:val="20"/>
        </w:rPr>
        <w:t xml:space="preserve"> r.</w:t>
      </w:r>
    </w:p>
    <w:p w14:paraId="4821531B" w14:textId="155A2EA3" w:rsidR="008E080E" w:rsidRDefault="002B77C0" w:rsidP="00E22C11">
      <w:pPr>
        <w:suppressAutoHyphens/>
        <w:spacing w:before="240" w:line="276" w:lineRule="auto"/>
        <w:ind w:firstLine="567"/>
        <w:jc w:val="both"/>
        <w:rPr>
          <w:rFonts w:asciiTheme="majorHAnsi" w:hAnsiTheme="majorHAnsi" w:cstheme="majorHAnsi"/>
          <w:sz w:val="22"/>
          <w:szCs w:val="22"/>
        </w:rPr>
      </w:pPr>
      <w:r w:rsidRPr="002B77C0">
        <w:rPr>
          <w:rFonts w:asciiTheme="majorHAnsi" w:hAnsiTheme="majorHAnsi" w:cstheme="majorHAnsi"/>
          <w:sz w:val="22"/>
          <w:szCs w:val="22"/>
        </w:rPr>
        <w:lastRenderedPageBreak/>
        <w:t>W 202</w:t>
      </w:r>
      <w:r w:rsidR="008F0B7C">
        <w:rPr>
          <w:rFonts w:asciiTheme="majorHAnsi" w:hAnsiTheme="majorHAnsi" w:cstheme="majorHAnsi"/>
          <w:sz w:val="22"/>
          <w:szCs w:val="22"/>
        </w:rPr>
        <w:t>2</w:t>
      </w:r>
      <w:r w:rsidRPr="002B77C0">
        <w:rPr>
          <w:rFonts w:asciiTheme="majorHAnsi" w:hAnsiTheme="majorHAnsi" w:cstheme="majorHAnsi"/>
          <w:sz w:val="22"/>
          <w:szCs w:val="22"/>
        </w:rPr>
        <w:t xml:space="preserve"> roku zaplanowano wydatki ogółem w wysokości </w:t>
      </w:r>
      <w:r w:rsidR="008F0B7C" w:rsidRPr="008F0B7C">
        <w:rPr>
          <w:rFonts w:asciiTheme="majorHAnsi" w:hAnsiTheme="majorHAnsi" w:cstheme="majorHAnsi"/>
          <w:sz w:val="22"/>
          <w:szCs w:val="22"/>
        </w:rPr>
        <w:t xml:space="preserve">189 988 948,45 </w:t>
      </w:r>
      <w:r w:rsidRPr="002B77C0">
        <w:rPr>
          <w:rFonts w:asciiTheme="majorHAnsi" w:hAnsiTheme="majorHAnsi" w:cstheme="majorHAnsi"/>
          <w:sz w:val="22"/>
          <w:szCs w:val="22"/>
        </w:rPr>
        <w:t>zł wykonano je w 90,</w:t>
      </w:r>
      <w:r w:rsidR="008C43B8">
        <w:rPr>
          <w:rFonts w:asciiTheme="majorHAnsi" w:hAnsiTheme="majorHAnsi" w:cstheme="majorHAnsi"/>
          <w:sz w:val="22"/>
          <w:szCs w:val="22"/>
        </w:rPr>
        <w:t>05</w:t>
      </w:r>
      <w:r w:rsidRPr="002B77C0">
        <w:rPr>
          <w:rFonts w:asciiTheme="majorHAnsi" w:hAnsiTheme="majorHAnsi" w:cstheme="majorHAnsi"/>
          <w:sz w:val="22"/>
          <w:szCs w:val="22"/>
        </w:rPr>
        <w:t xml:space="preserve"> % na kwotę </w:t>
      </w:r>
      <w:r w:rsidR="008F0B7C" w:rsidRPr="008F0B7C">
        <w:rPr>
          <w:rFonts w:asciiTheme="majorHAnsi" w:hAnsiTheme="majorHAnsi" w:cstheme="majorHAnsi"/>
          <w:sz w:val="22"/>
          <w:szCs w:val="22"/>
        </w:rPr>
        <w:t xml:space="preserve">171 076 598,66 </w:t>
      </w:r>
      <w:r w:rsidRPr="002B77C0">
        <w:rPr>
          <w:rFonts w:asciiTheme="majorHAnsi" w:hAnsiTheme="majorHAnsi" w:cstheme="majorHAnsi"/>
          <w:sz w:val="22"/>
          <w:szCs w:val="22"/>
        </w:rPr>
        <w:t xml:space="preserve">zł. Wydatki bieżące zrealizowano w kwocie </w:t>
      </w:r>
      <w:r w:rsidR="008C43B8" w:rsidRPr="008C43B8">
        <w:rPr>
          <w:rFonts w:asciiTheme="majorHAnsi" w:hAnsiTheme="majorHAnsi" w:cstheme="majorHAnsi"/>
          <w:sz w:val="22"/>
          <w:szCs w:val="22"/>
        </w:rPr>
        <w:t>156 845 968,90</w:t>
      </w:r>
      <w:r w:rsidR="008C43B8">
        <w:rPr>
          <w:rFonts w:asciiTheme="majorHAnsi" w:hAnsiTheme="majorHAnsi" w:cstheme="majorHAnsi"/>
          <w:sz w:val="22"/>
          <w:szCs w:val="22"/>
        </w:rPr>
        <w:t xml:space="preserve"> </w:t>
      </w:r>
      <w:r w:rsidRPr="002B77C0">
        <w:rPr>
          <w:rFonts w:asciiTheme="majorHAnsi" w:hAnsiTheme="majorHAnsi" w:cstheme="majorHAnsi"/>
          <w:sz w:val="22"/>
          <w:szCs w:val="22"/>
        </w:rPr>
        <w:t xml:space="preserve">zł co daje </w:t>
      </w:r>
      <w:r w:rsidR="008C43B8">
        <w:rPr>
          <w:rFonts w:asciiTheme="majorHAnsi" w:hAnsiTheme="majorHAnsi" w:cstheme="majorHAnsi"/>
          <w:sz w:val="22"/>
          <w:szCs w:val="22"/>
        </w:rPr>
        <w:t>91,21</w:t>
      </w:r>
      <w:r w:rsidRPr="002B77C0">
        <w:rPr>
          <w:rFonts w:asciiTheme="majorHAnsi" w:hAnsiTheme="majorHAnsi" w:cstheme="majorHAnsi"/>
          <w:sz w:val="22"/>
          <w:szCs w:val="22"/>
        </w:rPr>
        <w:t xml:space="preserve"> % zakładanego planu wydatków, natomiast wydatki majątkowe których plan wynosi </w:t>
      </w:r>
      <w:r w:rsidR="008F0B7C" w:rsidRPr="008F0B7C">
        <w:rPr>
          <w:rFonts w:asciiTheme="majorHAnsi" w:hAnsiTheme="majorHAnsi" w:cstheme="majorHAnsi"/>
          <w:sz w:val="22"/>
          <w:szCs w:val="22"/>
        </w:rPr>
        <w:t>18 034 305,95</w:t>
      </w:r>
      <w:r w:rsidRPr="002B77C0">
        <w:rPr>
          <w:rFonts w:asciiTheme="majorHAnsi" w:hAnsiTheme="majorHAnsi" w:cstheme="majorHAnsi"/>
          <w:sz w:val="22"/>
          <w:szCs w:val="22"/>
        </w:rPr>
        <w:t xml:space="preserve"> zł wykonano w </w:t>
      </w:r>
      <w:r w:rsidR="008F0B7C">
        <w:rPr>
          <w:rFonts w:asciiTheme="majorHAnsi" w:hAnsiTheme="majorHAnsi" w:cstheme="majorHAnsi"/>
          <w:sz w:val="22"/>
          <w:szCs w:val="22"/>
        </w:rPr>
        <w:t>78,91</w:t>
      </w:r>
      <w:r w:rsidRPr="002B77C0">
        <w:rPr>
          <w:rFonts w:asciiTheme="majorHAnsi" w:hAnsiTheme="majorHAnsi" w:cstheme="majorHAnsi"/>
          <w:sz w:val="22"/>
          <w:szCs w:val="22"/>
        </w:rPr>
        <w:t xml:space="preserve"> % na kwotę </w:t>
      </w:r>
      <w:r w:rsidR="008F0B7C" w:rsidRPr="008F0B7C">
        <w:rPr>
          <w:rFonts w:asciiTheme="majorHAnsi" w:hAnsiTheme="majorHAnsi" w:cstheme="majorHAnsi"/>
          <w:sz w:val="22"/>
          <w:szCs w:val="22"/>
        </w:rPr>
        <w:t xml:space="preserve">14 230 629,76 </w:t>
      </w:r>
      <w:r w:rsidRPr="002B77C0">
        <w:rPr>
          <w:rFonts w:asciiTheme="majorHAnsi" w:hAnsiTheme="majorHAnsi" w:cstheme="majorHAnsi"/>
          <w:sz w:val="22"/>
          <w:szCs w:val="22"/>
        </w:rPr>
        <w:t xml:space="preserve">zł. </w:t>
      </w:r>
      <w:r w:rsidR="00127609">
        <w:rPr>
          <w:rFonts w:asciiTheme="majorHAnsi" w:hAnsiTheme="majorHAnsi" w:cstheme="majorHAnsi"/>
          <w:sz w:val="22"/>
          <w:szCs w:val="22"/>
        </w:rPr>
        <w:t>Niższy od zaplanowanego poziom realizacji wydatków majątkowych wynika z harmonogramu realizacji inwestycji, szczególnie realizowanych ze wsparciem środków zewnętrznych</w:t>
      </w:r>
      <w:r w:rsidR="008F55AC">
        <w:rPr>
          <w:rFonts w:asciiTheme="majorHAnsi" w:hAnsiTheme="majorHAnsi" w:cstheme="majorHAnsi"/>
          <w:sz w:val="22"/>
          <w:szCs w:val="22"/>
        </w:rPr>
        <w:t xml:space="preserve">, których rozliczenie przesunięte zostało na początek 2023 roku. </w:t>
      </w:r>
      <w:r w:rsidR="002E3324">
        <w:rPr>
          <w:rFonts w:asciiTheme="majorHAnsi" w:hAnsiTheme="majorHAnsi" w:cstheme="majorHAnsi"/>
          <w:sz w:val="22"/>
          <w:szCs w:val="22"/>
        </w:rPr>
        <w:t xml:space="preserve">. </w:t>
      </w:r>
      <w:r w:rsidR="003B3160">
        <w:rPr>
          <w:rFonts w:asciiTheme="majorHAnsi" w:hAnsiTheme="majorHAnsi" w:cstheme="majorHAnsi"/>
          <w:sz w:val="22"/>
          <w:szCs w:val="22"/>
        </w:rPr>
        <w:t>Najwyższe wartościowo, zrealizowane zadania inwestycyjne przedstawia tabela poniżej</w:t>
      </w:r>
      <w:r w:rsidR="00BD015D">
        <w:rPr>
          <w:rFonts w:asciiTheme="majorHAnsi" w:hAnsiTheme="majorHAnsi" w:cstheme="majorHAnsi"/>
          <w:sz w:val="22"/>
          <w:szCs w:val="22"/>
        </w:rPr>
        <w:t>.</w:t>
      </w:r>
    </w:p>
    <w:p w14:paraId="1A42EE72" w14:textId="3FBBD963" w:rsidR="008E080E" w:rsidRPr="009E61D5" w:rsidRDefault="008557EC" w:rsidP="00E00AC5">
      <w:pPr>
        <w:suppressAutoHyphens/>
        <w:spacing w:line="276" w:lineRule="auto"/>
        <w:jc w:val="center"/>
        <w:rPr>
          <w:rFonts w:asciiTheme="majorHAnsi" w:hAnsiTheme="majorHAnsi" w:cstheme="majorHAnsi"/>
          <w:color w:val="002060"/>
          <w:sz w:val="16"/>
          <w:szCs w:val="16"/>
        </w:rPr>
      </w:pPr>
      <w:r w:rsidRPr="009E61D5">
        <w:rPr>
          <w:noProof/>
          <w:color w:val="002060"/>
        </w:rPr>
        <mc:AlternateContent>
          <mc:Choice Requires="wps">
            <w:drawing>
              <wp:anchor distT="0" distB="0" distL="114300" distR="114300" simplePos="0" relativeHeight="252133376" behindDoc="0" locked="0" layoutInCell="1" allowOverlap="1" wp14:anchorId="425077F2" wp14:editId="73B03B3F">
                <wp:simplePos x="0" y="0"/>
                <wp:positionH relativeFrom="margin">
                  <wp:posOffset>4445</wp:posOffset>
                </wp:positionH>
                <wp:positionV relativeFrom="paragraph">
                  <wp:posOffset>141232</wp:posOffset>
                </wp:positionV>
                <wp:extent cx="5499735" cy="198120"/>
                <wp:effectExtent l="0" t="0" r="0" b="0"/>
                <wp:wrapTopAndBottom/>
                <wp:docPr id="1166239461" name="Pole tekstowe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735" cy="198120"/>
                        </a:xfrm>
                        <a:prstGeom prst="rect">
                          <a:avLst/>
                        </a:prstGeom>
                        <a:solidFill>
                          <a:prstClr val="white"/>
                        </a:solidFill>
                        <a:ln>
                          <a:noFill/>
                        </a:ln>
                      </wps:spPr>
                      <wps:txbx>
                        <w:txbxContent>
                          <w:p w14:paraId="6C824E29" w14:textId="5B2B6478" w:rsidR="00D56BA0" w:rsidRPr="00E00AC5" w:rsidRDefault="00D56BA0" w:rsidP="00E00AC5">
                            <w:pPr>
                              <w:pStyle w:val="Legenda"/>
                              <w:jc w:val="center"/>
                              <w:rPr>
                                <w:rFonts w:asciiTheme="majorHAnsi" w:hAnsiTheme="majorHAnsi" w:cstheme="majorHAnsi"/>
                                <w:bCs w:val="0"/>
                                <w:color w:val="1F3864" w:themeColor="accent1" w:themeShade="80"/>
                                <w:sz w:val="22"/>
                                <w:szCs w:val="22"/>
                              </w:rPr>
                            </w:pPr>
                            <w:bookmarkStart w:id="5" w:name="_Hlk71023355"/>
                            <w:bookmarkStart w:id="6" w:name="_Hlk71023356"/>
                            <w:bookmarkStart w:id="7" w:name="_Hlk71023357"/>
                            <w:bookmarkStart w:id="8" w:name="_Hlk71023358"/>
                            <w:r w:rsidRPr="00E00AC5">
                              <w:rPr>
                                <w:rFonts w:asciiTheme="majorHAnsi" w:hAnsiTheme="majorHAnsi" w:cstheme="majorHAnsi"/>
                                <w:bCs w:val="0"/>
                                <w:color w:val="1F3864" w:themeColor="accent1" w:themeShade="80"/>
                                <w:sz w:val="22"/>
                                <w:szCs w:val="22"/>
                              </w:rPr>
                              <w:t xml:space="preserve">Tabela </w:t>
                            </w:r>
                            <w:r w:rsidR="008557EC" w:rsidRPr="00E00AC5">
                              <w:rPr>
                                <w:rFonts w:asciiTheme="majorHAnsi" w:hAnsiTheme="majorHAnsi" w:cstheme="majorHAnsi"/>
                                <w:bCs w:val="0"/>
                                <w:color w:val="1F3864" w:themeColor="accent1" w:themeShade="80"/>
                                <w:sz w:val="22"/>
                                <w:szCs w:val="22"/>
                              </w:rPr>
                              <w:t>9</w:t>
                            </w:r>
                            <w:r w:rsidRPr="00E00AC5">
                              <w:rPr>
                                <w:rFonts w:asciiTheme="majorHAnsi" w:hAnsiTheme="majorHAnsi" w:cstheme="majorHAnsi"/>
                                <w:bCs w:val="0"/>
                                <w:color w:val="1F3864" w:themeColor="accent1" w:themeShade="80"/>
                                <w:sz w:val="22"/>
                                <w:szCs w:val="22"/>
                              </w:rPr>
                              <w:t>. Najważniejsze zrealizowane zdania inwestycyjne</w:t>
                            </w:r>
                            <w:bookmarkEnd w:id="5"/>
                            <w:bookmarkEnd w:id="6"/>
                            <w:bookmarkEnd w:id="7"/>
                            <w:bookmarkEnd w:id="8"/>
                            <w:r w:rsidR="00110873">
                              <w:rPr>
                                <w:rFonts w:asciiTheme="majorHAnsi" w:hAnsiTheme="majorHAnsi" w:cstheme="majorHAnsi"/>
                                <w:bCs w:val="0"/>
                                <w:color w:val="1F3864" w:themeColor="accent1" w:themeShade="80"/>
                                <w:sz w:val="22"/>
                                <w:szCs w:val="22"/>
                              </w:rPr>
                              <w:t xml:space="preserve"> w 2022 roku</w:t>
                            </w:r>
                          </w:p>
                          <w:p w14:paraId="780D0565" w14:textId="77777777" w:rsidR="00BD015D" w:rsidRPr="008557EC" w:rsidRDefault="00BD015D" w:rsidP="00BD015D">
                            <w:pPr>
                              <w:rPr>
                                <w:sz w:val="22"/>
                                <w:szCs w:val="22"/>
                              </w:rPr>
                            </w:pPr>
                          </w:p>
                          <w:p w14:paraId="68D960D1" w14:textId="77777777" w:rsidR="00BD015D" w:rsidRPr="008557EC" w:rsidRDefault="00BD015D" w:rsidP="00BD015D">
                            <w:pPr>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25077F2" id="Pole tekstowe 21" o:spid="_x0000_s1031" type="#_x0000_t202" style="position:absolute;left:0;text-align:left;margin-left:.35pt;margin-top:11.1pt;width:433.05pt;height:15.6pt;z-index:2521333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" stroked="f">
                <v:textbox inset="0,0,0,0">
                  <w:txbxContent>
                    <w:p w14:paraId="6C824E29" w14:textId="5B2B6478" w:rsidR="00D56BA0" w:rsidRPr="00E00AC5" w:rsidRDefault="00D56BA0" w:rsidP="00E00AC5">
                      <w:pPr>
                        <w:pStyle w:val="Legenda"/>
                        <w:jc w:val="center"/>
                        <w:rPr>
                          <w:rFonts w:asciiTheme="majorHAnsi" w:hAnsiTheme="majorHAnsi" w:cstheme="majorHAnsi"/>
                          <w:bCs w:val="0"/>
                          <w:color w:val="1F3864" w:themeColor="accent1" w:themeShade="80"/>
                          <w:sz w:val="22"/>
                          <w:szCs w:val="22"/>
                        </w:rPr>
                      </w:pPr>
                      <w:bookmarkStart w:id="9" w:name="_Hlk71023355"/>
                      <w:bookmarkStart w:id="10" w:name="_Hlk71023356"/>
                      <w:bookmarkStart w:id="11" w:name="_Hlk71023357"/>
                      <w:bookmarkStart w:id="12" w:name="_Hlk71023358"/>
                      <w:r w:rsidRPr="00E00AC5">
                        <w:rPr>
                          <w:rFonts w:asciiTheme="majorHAnsi" w:hAnsiTheme="majorHAnsi" w:cstheme="majorHAnsi"/>
                          <w:bCs w:val="0"/>
                          <w:color w:val="1F3864" w:themeColor="accent1" w:themeShade="80"/>
                          <w:sz w:val="22"/>
                          <w:szCs w:val="22"/>
                        </w:rPr>
                        <w:t xml:space="preserve">Tabela </w:t>
                      </w:r>
                      <w:r w:rsidR="008557EC" w:rsidRPr="00E00AC5">
                        <w:rPr>
                          <w:rFonts w:asciiTheme="majorHAnsi" w:hAnsiTheme="majorHAnsi" w:cstheme="majorHAnsi"/>
                          <w:bCs w:val="0"/>
                          <w:color w:val="1F3864" w:themeColor="accent1" w:themeShade="80"/>
                          <w:sz w:val="22"/>
                          <w:szCs w:val="22"/>
                        </w:rPr>
                        <w:t>9</w:t>
                      </w:r>
                      <w:r w:rsidRPr="00E00AC5">
                        <w:rPr>
                          <w:rFonts w:asciiTheme="majorHAnsi" w:hAnsiTheme="majorHAnsi" w:cstheme="majorHAnsi"/>
                          <w:bCs w:val="0"/>
                          <w:color w:val="1F3864" w:themeColor="accent1" w:themeShade="80"/>
                          <w:sz w:val="22"/>
                          <w:szCs w:val="22"/>
                        </w:rPr>
                        <w:t>. Najważniejsze zrealizowane zdania inwestycyjne</w:t>
                      </w:r>
                      <w:bookmarkEnd w:id="9"/>
                      <w:bookmarkEnd w:id="10"/>
                      <w:bookmarkEnd w:id="11"/>
                      <w:bookmarkEnd w:id="12"/>
                      <w:r w:rsidR="00110873">
                        <w:rPr>
                          <w:rFonts w:asciiTheme="majorHAnsi" w:hAnsiTheme="majorHAnsi" w:cstheme="majorHAnsi"/>
                          <w:bCs w:val="0"/>
                          <w:color w:val="1F3864" w:themeColor="accent1" w:themeShade="80"/>
                          <w:sz w:val="22"/>
                          <w:szCs w:val="22"/>
                        </w:rPr>
                        <w:t xml:space="preserve"> w 2022 roku</w:t>
                      </w:r>
                    </w:p>
                    <w:p w14:paraId="780D0565" w14:textId="77777777" w:rsidR="00BD015D" w:rsidRPr="008557EC" w:rsidRDefault="00BD015D" w:rsidP="00BD015D">
                      <w:pPr>
                        <w:rPr>
                          <w:sz w:val="22"/>
                          <w:szCs w:val="22"/>
                        </w:rPr>
                      </w:pPr>
                    </w:p>
                    <w:p w14:paraId="68D960D1" w14:textId="77777777" w:rsidR="00BD015D" w:rsidRPr="008557EC" w:rsidRDefault="00BD015D" w:rsidP="00BD015D">
                      <w:pPr>
                        <w:rPr>
                          <w:sz w:val="22"/>
                          <w:szCs w:val="22"/>
                        </w:rPr>
                      </w:pPr>
                    </w:p>
                  </w:txbxContent>
                </v:textbox>
                <w10:wrap type="topAndBottom" anchorx="margin"/>
              </v:shape>
            </w:pict>
          </mc:Fallback>
        </mc:AlternateContent>
      </w:r>
    </w:p>
    <w:tbl>
      <w:tblPr>
        <w:tblStyle w:val="Zwykatabela111"/>
        <w:tblpPr w:leftFromText="141" w:rightFromText="141" w:vertAnchor="text" w:horzAnchor="margin" w:tblpY="54"/>
        <w:tblW w:w="9067" w:type="dxa"/>
        <w:tblLook w:val="04A0" w:firstRow="1" w:lastRow="0" w:firstColumn="1" w:lastColumn="0" w:noHBand="0" w:noVBand="1"/>
      </w:tblPr>
      <w:tblGrid>
        <w:gridCol w:w="6799"/>
        <w:gridCol w:w="2268"/>
      </w:tblGrid>
      <w:tr w:rsidR="00E00AC5" w:rsidRPr="00E00AC5" w14:paraId="3010440C" w14:textId="77777777" w:rsidTr="00E22C1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13B8D9DF" w14:textId="4E4D79D1" w:rsidR="00653BD0" w:rsidRPr="00E00AC5" w:rsidRDefault="00653BD0" w:rsidP="00653BD0">
            <w:pPr>
              <w:suppressAutoHyphens/>
              <w:spacing w:line="280" w:lineRule="exact"/>
              <w:jc w:val="center"/>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ZREALIZOWANE ZADANIE</w:t>
            </w:r>
          </w:p>
        </w:tc>
        <w:tc>
          <w:tcPr>
            <w:tcW w:w="2268" w:type="dxa"/>
          </w:tcPr>
          <w:p w14:paraId="358AFCC8" w14:textId="77777777" w:rsidR="00653BD0" w:rsidRPr="00E00AC5" w:rsidRDefault="00653BD0" w:rsidP="00653BD0">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KWOTA</w:t>
            </w:r>
          </w:p>
        </w:tc>
      </w:tr>
      <w:tr w:rsidR="00E00AC5" w:rsidRPr="00E00AC5" w14:paraId="5AC4B481"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B0F4D75" w14:textId="4472F7EC" w:rsidR="008D27AF" w:rsidRPr="00E00AC5" w:rsidRDefault="008F55A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Budowa sieci wodociągowej w Zbychowie</w:t>
            </w:r>
          </w:p>
        </w:tc>
        <w:tc>
          <w:tcPr>
            <w:tcW w:w="2268" w:type="dxa"/>
          </w:tcPr>
          <w:p w14:paraId="151B7E30" w14:textId="51DF8A9D" w:rsidR="008D27AF" w:rsidRPr="00E00AC5" w:rsidRDefault="008F55AC"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1 160 086,65</w:t>
            </w:r>
          </w:p>
        </w:tc>
      </w:tr>
      <w:tr w:rsidR="00E00AC5" w:rsidRPr="00E00AC5" w14:paraId="3E917C20" w14:textId="77777777" w:rsidTr="00E22C11">
        <w:tc>
          <w:tcPr>
            <w:cnfStyle w:val="001000000000" w:firstRow="0" w:lastRow="0" w:firstColumn="1" w:lastColumn="0" w:oddVBand="0" w:evenVBand="0" w:oddHBand="0" w:evenHBand="0" w:firstRowFirstColumn="0" w:firstRowLastColumn="0" w:lastRowFirstColumn="0" w:lastRowLastColumn="0"/>
            <w:tcW w:w="6799" w:type="dxa"/>
          </w:tcPr>
          <w:p w14:paraId="474D9420" w14:textId="539A20EC"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Modernizacja drogi dojazdowej do gruntów rolnych ul. Słowińska w  Górze</w:t>
            </w:r>
          </w:p>
        </w:tc>
        <w:tc>
          <w:tcPr>
            <w:tcW w:w="2268" w:type="dxa"/>
          </w:tcPr>
          <w:p w14:paraId="0638729C" w14:textId="78EFE26C" w:rsidR="008D27AF" w:rsidRPr="00E00AC5" w:rsidRDefault="00193D8C"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449 550,00</w:t>
            </w:r>
          </w:p>
        </w:tc>
      </w:tr>
      <w:tr w:rsidR="00E00AC5" w:rsidRPr="00E00AC5" w14:paraId="21D7ED05"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6E53ACF7" w14:textId="1DA7DE8C"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Budowa dróg gminnych ul. Długa w Bolszewie i ul. Wejhera w Orlu</w:t>
            </w:r>
          </w:p>
        </w:tc>
        <w:tc>
          <w:tcPr>
            <w:tcW w:w="2268" w:type="dxa"/>
          </w:tcPr>
          <w:p w14:paraId="1B1F7BAA" w14:textId="2DA1EA7A" w:rsidR="008D27AF" w:rsidRPr="00E00AC5" w:rsidRDefault="00193D8C"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848 700,00</w:t>
            </w:r>
          </w:p>
        </w:tc>
      </w:tr>
      <w:tr w:rsidR="00E00AC5" w:rsidRPr="00E00AC5" w14:paraId="5BAD9644" w14:textId="77777777" w:rsidTr="00E22C11">
        <w:tc>
          <w:tcPr>
            <w:cnfStyle w:val="001000000000" w:firstRow="0" w:lastRow="0" w:firstColumn="1" w:lastColumn="0" w:oddVBand="0" w:evenVBand="0" w:oddHBand="0" w:evenHBand="0" w:firstRowFirstColumn="0" w:firstRowLastColumn="0" w:lastRowFirstColumn="0" w:lastRowLastColumn="0"/>
            <w:tcW w:w="6799" w:type="dxa"/>
          </w:tcPr>
          <w:p w14:paraId="73AC9E7F" w14:textId="1225EAFA"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Budowa pętli autobusowej w Kąpinie</w:t>
            </w:r>
          </w:p>
        </w:tc>
        <w:tc>
          <w:tcPr>
            <w:tcW w:w="2268" w:type="dxa"/>
          </w:tcPr>
          <w:p w14:paraId="40496B7E" w14:textId="09E35D1D" w:rsidR="008D27AF" w:rsidRPr="00E00AC5" w:rsidRDefault="00193D8C"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186 000,00</w:t>
            </w:r>
          </w:p>
        </w:tc>
      </w:tr>
      <w:tr w:rsidR="00E00AC5" w:rsidRPr="00E00AC5" w14:paraId="4D78BCE8"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2D6A9236" w14:textId="456DF342"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Przebudowa drogi w zakresie poprawy bezpieczeństwa na przejściu dla pieszych ul. Długa w Bolszewie wraz z budowa kanału technologicznego oraz doświetleniem</w:t>
            </w:r>
          </w:p>
        </w:tc>
        <w:tc>
          <w:tcPr>
            <w:tcW w:w="2268" w:type="dxa"/>
          </w:tcPr>
          <w:p w14:paraId="6C77DD7C" w14:textId="66135F90" w:rsidR="008D27AF" w:rsidRPr="00E00AC5" w:rsidRDefault="00193D8C"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319 063,99</w:t>
            </w:r>
          </w:p>
        </w:tc>
      </w:tr>
      <w:tr w:rsidR="00E00AC5" w:rsidRPr="00E00AC5" w14:paraId="2CDED90E" w14:textId="77777777" w:rsidTr="00E22C11">
        <w:tc>
          <w:tcPr>
            <w:cnfStyle w:val="001000000000" w:firstRow="0" w:lastRow="0" w:firstColumn="1" w:lastColumn="0" w:oddVBand="0" w:evenVBand="0" w:oddHBand="0" w:evenHBand="0" w:firstRowFirstColumn="0" w:firstRowLastColumn="0" w:lastRowFirstColumn="0" w:lastRowLastColumn="0"/>
            <w:tcW w:w="6799" w:type="dxa"/>
          </w:tcPr>
          <w:p w14:paraId="13FD8591" w14:textId="01B63A32" w:rsidR="00193D8C"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Przebudowa drogi w zakresie poprawy bezpieczeństwa na przejściu dla pieszych ul. Leśna w Bolszewie wraz z budowa kanału technologicznego oraz doświetleniem</w:t>
            </w:r>
          </w:p>
        </w:tc>
        <w:tc>
          <w:tcPr>
            <w:tcW w:w="2268" w:type="dxa"/>
          </w:tcPr>
          <w:p w14:paraId="7FF9CA9D" w14:textId="3045E49A" w:rsidR="00193D8C" w:rsidRPr="00E00AC5" w:rsidRDefault="00193D8C"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492 000,00</w:t>
            </w:r>
          </w:p>
        </w:tc>
      </w:tr>
      <w:tr w:rsidR="00E00AC5" w:rsidRPr="00E00AC5" w14:paraId="17C943B5"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2C9FFCF9" w14:textId="34C60769" w:rsidR="00193D8C"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Przebudowa drogi w zakresie poprawy bezpieczeństwa na przejściu dla pieszych ul. Słoneczna Gościcino wraz z budowa kanału technologicznego oraz doświetleniem</w:t>
            </w:r>
          </w:p>
        </w:tc>
        <w:tc>
          <w:tcPr>
            <w:tcW w:w="2268" w:type="dxa"/>
          </w:tcPr>
          <w:p w14:paraId="10B8ACC9" w14:textId="3D106A40" w:rsidR="00193D8C" w:rsidRPr="00E00AC5" w:rsidRDefault="00193D8C"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327 121,32</w:t>
            </w:r>
          </w:p>
        </w:tc>
      </w:tr>
      <w:tr w:rsidR="00E00AC5" w:rsidRPr="00E00AC5" w14:paraId="54CE6B05" w14:textId="77777777" w:rsidTr="00E22C11">
        <w:tc>
          <w:tcPr>
            <w:cnfStyle w:val="001000000000" w:firstRow="0" w:lastRow="0" w:firstColumn="1" w:lastColumn="0" w:oddVBand="0" w:evenVBand="0" w:oddHBand="0" w:evenHBand="0" w:firstRowFirstColumn="0" w:firstRowLastColumn="0" w:lastRowFirstColumn="0" w:lastRowLastColumn="0"/>
            <w:tcW w:w="6799" w:type="dxa"/>
          </w:tcPr>
          <w:p w14:paraId="3DEC6FF5" w14:textId="152DF548" w:rsidR="00193D8C"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Przebudowa drogi w zakresie poprawy bezpieczeństwa na przejściu dla pieszych ul</w:t>
            </w:r>
            <w:r w:rsidR="0011259C" w:rsidRPr="00E00AC5">
              <w:rPr>
                <w:rFonts w:asciiTheme="majorHAnsi" w:hAnsiTheme="majorHAnsi" w:cstheme="majorHAnsi"/>
                <w:color w:val="1F3864" w:themeColor="accent1" w:themeShade="80"/>
                <w:sz w:val="22"/>
                <w:szCs w:val="22"/>
              </w:rPr>
              <w:t xml:space="preserve"> </w:t>
            </w:r>
            <w:r w:rsidRPr="00E00AC5">
              <w:rPr>
                <w:rFonts w:asciiTheme="majorHAnsi" w:hAnsiTheme="majorHAnsi" w:cstheme="majorHAnsi"/>
                <w:color w:val="1F3864" w:themeColor="accent1" w:themeShade="80"/>
                <w:sz w:val="22"/>
                <w:szCs w:val="22"/>
              </w:rPr>
              <w:t>.Szkolna w Bolszewie wraz z budowa kanału technologicznego oraz doświetleniem</w:t>
            </w:r>
          </w:p>
        </w:tc>
        <w:tc>
          <w:tcPr>
            <w:tcW w:w="2268" w:type="dxa"/>
          </w:tcPr>
          <w:p w14:paraId="328FE199" w14:textId="23596FCF" w:rsidR="00193D8C" w:rsidRPr="00E00AC5" w:rsidRDefault="00193D8C"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338 000,00</w:t>
            </w:r>
          </w:p>
        </w:tc>
      </w:tr>
      <w:tr w:rsidR="00E00AC5" w:rsidRPr="00E00AC5" w14:paraId="16D0FC67"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2BF3E8A0" w14:textId="3E164307"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Rozbudowa, przebudowa dróg gminnych na rok 2022</w:t>
            </w:r>
          </w:p>
        </w:tc>
        <w:tc>
          <w:tcPr>
            <w:tcW w:w="2268" w:type="dxa"/>
          </w:tcPr>
          <w:p w14:paraId="472FFB85" w14:textId="7B7410FF" w:rsidR="008D27AF" w:rsidRPr="00E00AC5" w:rsidRDefault="00193D8C"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1 473 433,30</w:t>
            </w:r>
          </w:p>
        </w:tc>
      </w:tr>
      <w:tr w:rsidR="00E00AC5" w:rsidRPr="00E00AC5" w14:paraId="062F3D94" w14:textId="77777777" w:rsidTr="00E22C11">
        <w:tc>
          <w:tcPr>
            <w:cnfStyle w:val="001000000000" w:firstRow="0" w:lastRow="0" w:firstColumn="1" w:lastColumn="0" w:oddVBand="0" w:evenVBand="0" w:oddHBand="0" w:evenHBand="0" w:firstRowFirstColumn="0" w:firstRowLastColumn="0" w:lastRowFirstColumn="0" w:lastRowLastColumn="0"/>
            <w:tcW w:w="6799" w:type="dxa"/>
          </w:tcPr>
          <w:p w14:paraId="6A6FC226" w14:textId="68823983"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Rozbudowa SP Gowino</w:t>
            </w:r>
          </w:p>
        </w:tc>
        <w:tc>
          <w:tcPr>
            <w:tcW w:w="2268" w:type="dxa"/>
          </w:tcPr>
          <w:p w14:paraId="5C7817A0" w14:textId="05A3EADA" w:rsidR="008D27AF" w:rsidRPr="00E00AC5" w:rsidRDefault="00193D8C"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2 169 686,80</w:t>
            </w:r>
          </w:p>
        </w:tc>
      </w:tr>
      <w:tr w:rsidR="00E00AC5" w:rsidRPr="00E00AC5" w14:paraId="0E069CAA"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48F52A1A" w14:textId="3373BCB5"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Modernizacja instalacji centralnego ogrzewania oraz instalacji ciepłej i zimnej wody użytkowej oraz wykonanie dokumentacji technicznej niezbędnej do modernizacji instalacji elektrycznej w budynku SP Góra</w:t>
            </w:r>
          </w:p>
        </w:tc>
        <w:tc>
          <w:tcPr>
            <w:tcW w:w="2268" w:type="dxa"/>
          </w:tcPr>
          <w:p w14:paraId="005D154B" w14:textId="2B4CE831" w:rsidR="008D27AF" w:rsidRPr="00E00AC5" w:rsidRDefault="00193D8C"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443 844,00</w:t>
            </w:r>
          </w:p>
        </w:tc>
      </w:tr>
      <w:tr w:rsidR="00E00AC5" w:rsidRPr="00E00AC5" w14:paraId="2CA953F8" w14:textId="77777777" w:rsidTr="00E22C11">
        <w:tc>
          <w:tcPr>
            <w:cnfStyle w:val="001000000000" w:firstRow="0" w:lastRow="0" w:firstColumn="1" w:lastColumn="0" w:oddVBand="0" w:evenVBand="0" w:oddHBand="0" w:evenHBand="0" w:firstRowFirstColumn="0" w:firstRowLastColumn="0" w:lastRowFirstColumn="0" w:lastRowLastColumn="0"/>
            <w:tcW w:w="6799" w:type="dxa"/>
          </w:tcPr>
          <w:p w14:paraId="11B734DA" w14:textId="30E9C309" w:rsidR="008D27AF"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Budowa przystani kajakowych Pomorskie Szlaki Kajakowe - Meandry Północy, Rzeka Reda - Gmina Wejherowo</w:t>
            </w:r>
          </w:p>
        </w:tc>
        <w:tc>
          <w:tcPr>
            <w:tcW w:w="2268" w:type="dxa"/>
          </w:tcPr>
          <w:p w14:paraId="3C73419F" w14:textId="0F9B6545" w:rsidR="008D27AF" w:rsidRPr="00E00AC5" w:rsidRDefault="00D35338"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r>
              <w:rPr>
                <w:rFonts w:asciiTheme="majorHAnsi" w:hAnsiTheme="majorHAnsi" w:cstheme="majorHAnsi"/>
                <w:color w:val="1F3864" w:themeColor="accent1" w:themeShade="80"/>
                <w:sz w:val="22"/>
                <w:szCs w:val="22"/>
              </w:rPr>
              <w:t>722 854,00</w:t>
            </w:r>
          </w:p>
        </w:tc>
      </w:tr>
      <w:tr w:rsidR="00E00AC5" w:rsidRPr="00E00AC5" w14:paraId="3FB29918" w14:textId="77777777" w:rsidTr="00E22C1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1DCA046B" w14:textId="6A02CD83" w:rsidR="00193D8C" w:rsidRPr="00E00AC5" w:rsidRDefault="00193D8C" w:rsidP="008D27AF">
            <w:pPr>
              <w:suppressAutoHyphens/>
              <w:spacing w:line="280" w:lineRule="exact"/>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Świetlica i strefa rekreacyjno- sportowa w Łężycach (projekt + budowa)</w:t>
            </w:r>
          </w:p>
        </w:tc>
        <w:tc>
          <w:tcPr>
            <w:tcW w:w="2268" w:type="dxa"/>
          </w:tcPr>
          <w:p w14:paraId="6A184241" w14:textId="2625180E" w:rsidR="00193D8C" w:rsidRPr="00E00AC5" w:rsidRDefault="00193D8C" w:rsidP="008D27AF">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1F3864" w:themeColor="accent1" w:themeShade="80"/>
                <w:sz w:val="22"/>
                <w:szCs w:val="22"/>
              </w:rPr>
            </w:pPr>
            <w:r w:rsidRPr="00E00AC5">
              <w:rPr>
                <w:rFonts w:asciiTheme="majorHAnsi" w:hAnsiTheme="majorHAnsi" w:cstheme="majorHAnsi"/>
                <w:color w:val="1F3864" w:themeColor="accent1" w:themeShade="80"/>
                <w:sz w:val="22"/>
                <w:szCs w:val="22"/>
              </w:rPr>
              <w:t>2 858 750,22</w:t>
            </w:r>
          </w:p>
        </w:tc>
      </w:tr>
      <w:tr w:rsidR="00E00AC5" w:rsidRPr="00E00AC5" w14:paraId="352D9651" w14:textId="77777777" w:rsidTr="00E22C11">
        <w:tc>
          <w:tcPr>
            <w:cnfStyle w:val="001000000000" w:firstRow="0" w:lastRow="0" w:firstColumn="1" w:lastColumn="0" w:oddVBand="0" w:evenVBand="0" w:oddHBand="0" w:evenHBand="0" w:firstRowFirstColumn="0" w:firstRowLastColumn="0" w:lastRowFirstColumn="0" w:lastRowLastColumn="0"/>
            <w:tcW w:w="6799" w:type="dxa"/>
          </w:tcPr>
          <w:p w14:paraId="019A129A" w14:textId="77777777" w:rsidR="00193D8C" w:rsidRPr="00E00AC5" w:rsidRDefault="00193D8C" w:rsidP="008D27AF">
            <w:pPr>
              <w:suppressAutoHyphens/>
              <w:spacing w:line="280" w:lineRule="exact"/>
              <w:rPr>
                <w:rFonts w:asciiTheme="majorHAnsi" w:hAnsiTheme="majorHAnsi" w:cstheme="majorHAnsi"/>
                <w:color w:val="1F3864" w:themeColor="accent1" w:themeShade="80"/>
                <w:sz w:val="22"/>
                <w:szCs w:val="22"/>
              </w:rPr>
            </w:pPr>
          </w:p>
        </w:tc>
        <w:tc>
          <w:tcPr>
            <w:tcW w:w="2268" w:type="dxa"/>
          </w:tcPr>
          <w:p w14:paraId="0EC84C8E" w14:textId="77777777" w:rsidR="00193D8C" w:rsidRPr="00E00AC5" w:rsidRDefault="00193D8C" w:rsidP="008D27AF">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1F3864" w:themeColor="accent1" w:themeShade="80"/>
                <w:sz w:val="22"/>
                <w:szCs w:val="22"/>
              </w:rPr>
            </w:pPr>
          </w:p>
        </w:tc>
      </w:tr>
    </w:tbl>
    <w:p w14:paraId="46CA94C2" w14:textId="479FC1C6" w:rsidR="006265EE" w:rsidRPr="00E22C11" w:rsidRDefault="006265EE" w:rsidP="00110873">
      <w:pPr>
        <w:suppressAutoHyphens/>
        <w:spacing w:line="280" w:lineRule="exact"/>
        <w:jc w:val="center"/>
        <w:rPr>
          <w:rFonts w:asciiTheme="majorHAnsi" w:hAnsiTheme="majorHAnsi" w:cstheme="majorHAnsi"/>
          <w:sz w:val="20"/>
          <w:szCs w:val="20"/>
        </w:rPr>
      </w:pPr>
      <w:r w:rsidRPr="00E22C11">
        <w:rPr>
          <w:rFonts w:asciiTheme="majorHAnsi" w:hAnsiTheme="majorHAnsi" w:cstheme="majorHAnsi"/>
          <w:sz w:val="20"/>
          <w:szCs w:val="20"/>
        </w:rPr>
        <w:t xml:space="preserve">Źródło: </w:t>
      </w:r>
      <w:bookmarkStart w:id="9" w:name="_Hlk71019713"/>
      <w:bookmarkStart w:id="10" w:name="_Hlk71026216"/>
      <w:r w:rsidR="00FD701C" w:rsidRPr="00E22C11">
        <w:rPr>
          <w:rFonts w:asciiTheme="majorHAnsi" w:hAnsiTheme="majorHAnsi" w:cstheme="majorHAnsi"/>
          <w:sz w:val="20"/>
          <w:szCs w:val="20"/>
        </w:rPr>
        <w:t xml:space="preserve">Sprawozdanie z wykonania budżetu </w:t>
      </w:r>
      <w:r w:rsidR="00532B90" w:rsidRPr="00E22C11">
        <w:rPr>
          <w:rFonts w:asciiTheme="majorHAnsi" w:hAnsiTheme="majorHAnsi" w:cstheme="majorHAnsi"/>
          <w:sz w:val="20"/>
          <w:szCs w:val="20"/>
        </w:rPr>
        <w:t>G</w:t>
      </w:r>
      <w:r w:rsidR="00FD701C" w:rsidRPr="00E22C11">
        <w:rPr>
          <w:rFonts w:asciiTheme="majorHAnsi" w:hAnsiTheme="majorHAnsi" w:cstheme="majorHAnsi"/>
          <w:sz w:val="20"/>
          <w:szCs w:val="20"/>
        </w:rPr>
        <w:t>miny Wejherowo za 2020</w:t>
      </w:r>
      <w:r w:rsidR="00470537" w:rsidRPr="00E22C11">
        <w:rPr>
          <w:rFonts w:asciiTheme="majorHAnsi" w:hAnsiTheme="majorHAnsi" w:cstheme="majorHAnsi"/>
          <w:sz w:val="20"/>
          <w:szCs w:val="20"/>
        </w:rPr>
        <w:t xml:space="preserve"> </w:t>
      </w:r>
      <w:r w:rsidR="00FD701C" w:rsidRPr="00E22C11">
        <w:rPr>
          <w:rFonts w:asciiTheme="majorHAnsi" w:hAnsiTheme="majorHAnsi" w:cstheme="majorHAnsi"/>
          <w:sz w:val="20"/>
          <w:szCs w:val="20"/>
        </w:rPr>
        <w:t>r</w:t>
      </w:r>
      <w:bookmarkEnd w:id="9"/>
      <w:r w:rsidR="00FD701C" w:rsidRPr="00E22C11">
        <w:rPr>
          <w:rFonts w:asciiTheme="majorHAnsi" w:hAnsiTheme="majorHAnsi" w:cstheme="majorHAnsi"/>
          <w:sz w:val="20"/>
          <w:szCs w:val="20"/>
        </w:rPr>
        <w:t>.</w:t>
      </w:r>
      <w:bookmarkEnd w:id="10"/>
    </w:p>
    <w:p w14:paraId="6B5D49AC" w14:textId="0855C90D" w:rsidR="006863A4" w:rsidRPr="006863A4" w:rsidRDefault="006863A4" w:rsidP="006B448A">
      <w:pPr>
        <w:suppressAutoHyphens/>
        <w:spacing w:line="280" w:lineRule="exact"/>
        <w:jc w:val="both"/>
        <w:rPr>
          <w:rFonts w:asciiTheme="majorHAnsi" w:hAnsiTheme="majorHAnsi" w:cstheme="majorHAnsi"/>
          <w:sz w:val="22"/>
          <w:szCs w:val="22"/>
        </w:rPr>
      </w:pPr>
    </w:p>
    <w:p w14:paraId="7B8B010A" w14:textId="32DCCA8C" w:rsidR="006863A4" w:rsidRDefault="00CB4148" w:rsidP="00E22C11">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W </w:t>
      </w:r>
      <w:r w:rsidR="00337F74" w:rsidRPr="00337F74">
        <w:rPr>
          <w:rFonts w:asciiTheme="majorHAnsi" w:hAnsiTheme="majorHAnsi" w:cstheme="majorHAnsi"/>
          <w:sz w:val="22"/>
          <w:szCs w:val="22"/>
        </w:rPr>
        <w:t>2022 roku wydatki bieżące zostały wykonane na poziomie 156 845 968,90 zł, tj. w 91,21% w</w:t>
      </w:r>
      <w:r w:rsidR="00E22C11">
        <w:rPr>
          <w:rFonts w:asciiTheme="majorHAnsi" w:hAnsiTheme="majorHAnsi" w:cstheme="majorHAnsi"/>
          <w:sz w:val="22"/>
          <w:szCs w:val="22"/>
        </w:rPr>
        <w:t> </w:t>
      </w:r>
      <w:r w:rsidR="00337F74" w:rsidRPr="00337F74">
        <w:rPr>
          <w:rFonts w:asciiTheme="majorHAnsi" w:hAnsiTheme="majorHAnsi" w:cstheme="majorHAnsi"/>
          <w:sz w:val="22"/>
          <w:szCs w:val="22"/>
        </w:rPr>
        <w:t>stosunku do planu po zmianach wynoszącego 171 954 642,50 zł.</w:t>
      </w:r>
      <w:r w:rsidR="00337F74">
        <w:rPr>
          <w:rFonts w:asciiTheme="majorHAnsi" w:hAnsiTheme="majorHAnsi" w:cstheme="majorHAnsi"/>
          <w:sz w:val="22"/>
          <w:szCs w:val="22"/>
        </w:rPr>
        <w:t xml:space="preserve"> </w:t>
      </w:r>
      <w:r w:rsidR="00B46FDF">
        <w:rPr>
          <w:rFonts w:asciiTheme="majorHAnsi" w:hAnsiTheme="majorHAnsi" w:cstheme="majorHAnsi"/>
          <w:sz w:val="22"/>
          <w:szCs w:val="22"/>
        </w:rPr>
        <w:t xml:space="preserve">Strukturę wydatków przedstawiono na poniższym wykresie. </w:t>
      </w:r>
    </w:p>
    <w:p w14:paraId="5718842B" w14:textId="77777777" w:rsidR="00E00AC5" w:rsidRDefault="00E00AC5" w:rsidP="006B448A">
      <w:pPr>
        <w:suppressAutoHyphens/>
        <w:spacing w:line="280" w:lineRule="exact"/>
        <w:jc w:val="both"/>
        <w:rPr>
          <w:rFonts w:asciiTheme="majorHAnsi" w:hAnsiTheme="majorHAnsi" w:cstheme="majorHAnsi"/>
          <w:sz w:val="20"/>
          <w:szCs w:val="20"/>
        </w:rPr>
      </w:pPr>
    </w:p>
    <w:p w14:paraId="44D6F079" w14:textId="77777777" w:rsidR="00E00AC5" w:rsidRDefault="00E00AC5" w:rsidP="006B448A">
      <w:pPr>
        <w:suppressAutoHyphens/>
        <w:spacing w:line="280" w:lineRule="exact"/>
        <w:jc w:val="both"/>
        <w:rPr>
          <w:rFonts w:asciiTheme="majorHAnsi" w:hAnsiTheme="majorHAnsi" w:cstheme="majorHAnsi"/>
          <w:sz w:val="20"/>
          <w:szCs w:val="20"/>
        </w:rPr>
      </w:pPr>
    </w:p>
    <w:p w14:paraId="56139705" w14:textId="128FFFB4" w:rsidR="003D2C10" w:rsidRPr="00E22C11" w:rsidRDefault="00E00AC5" w:rsidP="00444999">
      <w:pPr>
        <w:suppressAutoHyphens/>
        <w:spacing w:line="280" w:lineRule="exact"/>
        <w:jc w:val="center"/>
        <w:rPr>
          <w:rFonts w:asciiTheme="majorHAnsi" w:hAnsiTheme="majorHAnsi" w:cstheme="majorHAnsi"/>
          <w:sz w:val="20"/>
          <w:szCs w:val="20"/>
        </w:rPr>
      </w:pPr>
      <w:r>
        <w:rPr>
          <w:noProof/>
        </w:rPr>
        <w:lastRenderedPageBreak/>
        <w:drawing>
          <wp:anchor distT="0" distB="0" distL="114300" distR="114300" simplePos="0" relativeHeight="251666432" behindDoc="0" locked="0" layoutInCell="1" allowOverlap="1" wp14:anchorId="5CE1A906" wp14:editId="76F45163">
            <wp:simplePos x="0" y="0"/>
            <wp:positionH relativeFrom="column">
              <wp:posOffset>-587</wp:posOffset>
            </wp:positionH>
            <wp:positionV relativeFrom="paragraph">
              <wp:posOffset>199553</wp:posOffset>
            </wp:positionV>
            <wp:extent cx="5594350" cy="2186305"/>
            <wp:effectExtent l="0" t="0" r="6350" b="4445"/>
            <wp:wrapTopAndBottom/>
            <wp:docPr id="1617364093" name="Wykres 1">
              <a:extLst xmlns:a="http://schemas.openxmlformats.org/drawingml/2006/main">
                <a:ext uri="{FF2B5EF4-FFF2-40B4-BE49-F238E27FC236}">
                  <a16:creationId xmlns:a16="http://schemas.microsoft.com/office/drawing/2014/main" id="{6483D211-2800-A208-7A39-CB1758A8F51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006400" behindDoc="0" locked="0" layoutInCell="1" allowOverlap="1" wp14:anchorId="3B75CBF8" wp14:editId="1CAF2966">
                <wp:simplePos x="0" y="0"/>
                <wp:positionH relativeFrom="margin">
                  <wp:posOffset>0</wp:posOffset>
                </wp:positionH>
                <wp:positionV relativeFrom="paragraph">
                  <wp:posOffset>81</wp:posOffset>
                </wp:positionV>
                <wp:extent cx="5499735" cy="198120"/>
                <wp:effectExtent l="0" t="0" r="0" b="0"/>
                <wp:wrapTopAndBottom/>
                <wp:docPr id="1287279876" name="Pole tekstowe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735" cy="198120"/>
                        </a:xfrm>
                        <a:prstGeom prst="rect">
                          <a:avLst/>
                        </a:prstGeom>
                        <a:solidFill>
                          <a:prstClr val="white"/>
                        </a:solidFill>
                        <a:ln>
                          <a:noFill/>
                        </a:ln>
                      </wps:spPr>
                      <wps:txbx>
                        <w:txbxContent>
                          <w:p w14:paraId="36A85ABC" w14:textId="212FD0AB" w:rsidR="00D56BA0" w:rsidRPr="00E00AC5" w:rsidRDefault="00D56BA0" w:rsidP="00E00AC5">
                            <w:pPr>
                              <w:pStyle w:val="Legenda"/>
                              <w:jc w:val="center"/>
                              <w:rPr>
                                <w:rFonts w:asciiTheme="majorHAnsi" w:hAnsiTheme="majorHAnsi" w:cstheme="majorHAnsi"/>
                                <w:bCs w:val="0"/>
                                <w:color w:val="1F3864" w:themeColor="accent1" w:themeShade="80"/>
                                <w:sz w:val="22"/>
                                <w:szCs w:val="22"/>
                              </w:rPr>
                            </w:pPr>
                            <w:bookmarkStart w:id="11" w:name="_Hlk103770985"/>
                            <w:bookmarkStart w:id="12" w:name="_Hlk103770986"/>
                            <w:r w:rsidRPr="00E00AC5">
                              <w:rPr>
                                <w:rFonts w:asciiTheme="majorHAnsi" w:hAnsiTheme="majorHAnsi" w:cstheme="majorHAnsi"/>
                                <w:bCs w:val="0"/>
                                <w:color w:val="1F3864" w:themeColor="accent1" w:themeShade="80"/>
                                <w:sz w:val="22"/>
                                <w:szCs w:val="22"/>
                              </w:rPr>
                              <w:t>Wykres 1. Struktura wydatków Gminy Wejherowo według działów klasyfikacji budżetowej w 202</w:t>
                            </w:r>
                            <w:r w:rsidR="00CB4148">
                              <w:rPr>
                                <w:rFonts w:asciiTheme="majorHAnsi" w:hAnsiTheme="majorHAnsi" w:cstheme="majorHAnsi"/>
                                <w:bCs w:val="0"/>
                                <w:color w:val="1F3864" w:themeColor="accent1" w:themeShade="80"/>
                                <w:sz w:val="22"/>
                                <w:szCs w:val="22"/>
                              </w:rPr>
                              <w:t>2</w:t>
                            </w:r>
                            <w:r w:rsidRPr="00E00AC5">
                              <w:rPr>
                                <w:rFonts w:asciiTheme="majorHAnsi" w:hAnsiTheme="majorHAnsi" w:cstheme="majorHAnsi"/>
                                <w:bCs w:val="0"/>
                                <w:color w:val="1F3864" w:themeColor="accent1" w:themeShade="80"/>
                                <w:sz w:val="22"/>
                                <w:szCs w:val="22"/>
                              </w:rPr>
                              <w:t xml:space="preserve"> roku</w:t>
                            </w:r>
                            <w:bookmarkEnd w:id="11"/>
                            <w:bookmarkEnd w:id="12"/>
                          </w:p>
                          <w:p w14:paraId="5181F575" w14:textId="77777777" w:rsidR="007029BB" w:rsidRPr="00E22C11" w:rsidRDefault="007029BB" w:rsidP="007029BB">
                            <w:pPr>
                              <w:rPr>
                                <w:sz w:val="22"/>
                                <w:szCs w:val="22"/>
                              </w:rPr>
                            </w:pPr>
                          </w:p>
                          <w:p w14:paraId="31DF4C8F" w14:textId="77777777" w:rsidR="007029BB" w:rsidRPr="00E22C11" w:rsidRDefault="007029BB" w:rsidP="007029BB">
                            <w:pPr>
                              <w:rPr>
                                <w:sz w:val="22"/>
                                <w:szCs w:val="22"/>
                              </w:rPr>
                            </w:pPr>
                          </w:p>
                          <w:p w14:paraId="3404E3CB" w14:textId="77777777" w:rsidR="007029BB" w:rsidRPr="00E22C11" w:rsidRDefault="007029BB" w:rsidP="007029BB">
                            <w:pPr>
                              <w:rPr>
                                <w:sz w:val="22"/>
                                <w:szCs w:val="22"/>
                              </w:rPr>
                            </w:pPr>
                          </w:p>
                          <w:p w14:paraId="7D163548" w14:textId="77777777" w:rsidR="007029BB" w:rsidRPr="00E22C11" w:rsidRDefault="007029BB" w:rsidP="007029BB">
                            <w:pPr>
                              <w:rPr>
                                <w:sz w:val="22"/>
                                <w:szCs w:val="22"/>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3B75CBF8" id="Pole tekstowe 20" o:spid="_x0000_s1032" type="#_x0000_t202" style="position:absolute;left:0;text-align:left;margin-left:0;margin-top:0;width:433.05pt;height:15.6pt;z-index:252006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" stroked="f">
                <v:textbox inset="0,0,0,0">
                  <w:txbxContent>
                    <w:p w14:paraId="36A85ABC" w14:textId="212FD0AB" w:rsidR="00D56BA0" w:rsidRPr="00E00AC5" w:rsidRDefault="00D56BA0" w:rsidP="00E00AC5">
                      <w:pPr>
                        <w:pStyle w:val="Legenda"/>
                        <w:jc w:val="center"/>
                        <w:rPr>
                          <w:rFonts w:asciiTheme="majorHAnsi" w:hAnsiTheme="majorHAnsi" w:cstheme="majorHAnsi"/>
                          <w:bCs w:val="0"/>
                          <w:color w:val="1F3864" w:themeColor="accent1" w:themeShade="80"/>
                          <w:sz w:val="22"/>
                          <w:szCs w:val="22"/>
                        </w:rPr>
                      </w:pPr>
                      <w:bookmarkStart w:id="17" w:name="_Hlk103770985"/>
                      <w:bookmarkStart w:id="18" w:name="_Hlk103770986"/>
                      <w:r w:rsidRPr="00E00AC5">
                        <w:rPr>
                          <w:rFonts w:asciiTheme="majorHAnsi" w:hAnsiTheme="majorHAnsi" w:cstheme="majorHAnsi"/>
                          <w:bCs w:val="0"/>
                          <w:color w:val="1F3864" w:themeColor="accent1" w:themeShade="80"/>
                          <w:sz w:val="22"/>
                          <w:szCs w:val="22"/>
                        </w:rPr>
                        <w:t>Wykres 1. Struktura wydatków Gminy Wejherowo według działów klasyfikacji budżetowej w 202</w:t>
                      </w:r>
                      <w:r w:rsidR="00CB4148">
                        <w:rPr>
                          <w:rFonts w:asciiTheme="majorHAnsi" w:hAnsiTheme="majorHAnsi" w:cstheme="majorHAnsi"/>
                          <w:bCs w:val="0"/>
                          <w:color w:val="1F3864" w:themeColor="accent1" w:themeShade="80"/>
                          <w:sz w:val="22"/>
                          <w:szCs w:val="22"/>
                        </w:rPr>
                        <w:t>2</w:t>
                      </w:r>
                      <w:r w:rsidRPr="00E00AC5">
                        <w:rPr>
                          <w:rFonts w:asciiTheme="majorHAnsi" w:hAnsiTheme="majorHAnsi" w:cstheme="majorHAnsi"/>
                          <w:bCs w:val="0"/>
                          <w:color w:val="1F3864" w:themeColor="accent1" w:themeShade="80"/>
                          <w:sz w:val="22"/>
                          <w:szCs w:val="22"/>
                        </w:rPr>
                        <w:t xml:space="preserve"> roku</w:t>
                      </w:r>
                      <w:bookmarkEnd w:id="17"/>
                      <w:bookmarkEnd w:id="18"/>
                    </w:p>
                    <w:p w14:paraId="5181F575" w14:textId="77777777" w:rsidR="007029BB" w:rsidRPr="00E22C11" w:rsidRDefault="007029BB" w:rsidP="007029BB">
                      <w:pPr>
                        <w:rPr>
                          <w:sz w:val="22"/>
                          <w:szCs w:val="22"/>
                        </w:rPr>
                      </w:pPr>
                    </w:p>
                    <w:p w14:paraId="31DF4C8F" w14:textId="77777777" w:rsidR="007029BB" w:rsidRPr="00E22C11" w:rsidRDefault="007029BB" w:rsidP="007029BB">
                      <w:pPr>
                        <w:rPr>
                          <w:sz w:val="22"/>
                          <w:szCs w:val="22"/>
                        </w:rPr>
                      </w:pPr>
                    </w:p>
                    <w:p w14:paraId="3404E3CB" w14:textId="77777777" w:rsidR="007029BB" w:rsidRPr="00E22C11" w:rsidRDefault="007029BB" w:rsidP="007029BB">
                      <w:pPr>
                        <w:rPr>
                          <w:sz w:val="22"/>
                          <w:szCs w:val="22"/>
                        </w:rPr>
                      </w:pPr>
                    </w:p>
                    <w:p w14:paraId="7D163548" w14:textId="77777777" w:rsidR="007029BB" w:rsidRPr="00E22C11" w:rsidRDefault="007029BB" w:rsidP="007029BB">
                      <w:pPr>
                        <w:rPr>
                          <w:sz w:val="22"/>
                          <w:szCs w:val="22"/>
                        </w:rPr>
                      </w:pPr>
                    </w:p>
                  </w:txbxContent>
                </v:textbox>
                <w10:wrap type="topAndBottom" anchorx="margin"/>
              </v:shape>
            </w:pict>
          </mc:Fallback>
        </mc:AlternateContent>
      </w:r>
      <w:r w:rsidR="0002649F" w:rsidRPr="00E22C11">
        <w:rPr>
          <w:rFonts w:asciiTheme="majorHAnsi" w:hAnsiTheme="majorHAnsi" w:cstheme="majorHAnsi"/>
          <w:sz w:val="20"/>
          <w:szCs w:val="20"/>
        </w:rPr>
        <w:t>Źródło: opracowanie własne</w:t>
      </w:r>
      <w:r w:rsidR="00532B90" w:rsidRPr="00E22C11">
        <w:rPr>
          <w:rFonts w:asciiTheme="majorHAnsi" w:hAnsiTheme="majorHAnsi" w:cstheme="majorHAnsi"/>
          <w:sz w:val="20"/>
          <w:szCs w:val="20"/>
        </w:rPr>
        <w:t xml:space="preserve"> na podstawie danych ze Sprawozdania z wykonania budżetu Gminy Wejherowo za</w:t>
      </w:r>
      <w:r w:rsidR="00444999">
        <w:rPr>
          <w:rFonts w:asciiTheme="majorHAnsi" w:hAnsiTheme="majorHAnsi" w:cstheme="majorHAnsi"/>
          <w:sz w:val="20"/>
          <w:szCs w:val="20"/>
        </w:rPr>
        <w:t> </w:t>
      </w:r>
      <w:r w:rsidR="00532B90" w:rsidRPr="00E22C11">
        <w:rPr>
          <w:rFonts w:asciiTheme="majorHAnsi" w:hAnsiTheme="majorHAnsi" w:cstheme="majorHAnsi"/>
          <w:sz w:val="20"/>
          <w:szCs w:val="20"/>
        </w:rPr>
        <w:t>202</w:t>
      </w:r>
      <w:r w:rsidR="005977DE">
        <w:rPr>
          <w:rFonts w:asciiTheme="majorHAnsi" w:hAnsiTheme="majorHAnsi" w:cstheme="majorHAnsi"/>
          <w:sz w:val="20"/>
          <w:szCs w:val="20"/>
        </w:rPr>
        <w:t>2</w:t>
      </w:r>
    </w:p>
    <w:p w14:paraId="5F19396F" w14:textId="6FED4AA0" w:rsidR="00532B90" w:rsidRDefault="00532B90" w:rsidP="006B448A">
      <w:pPr>
        <w:suppressAutoHyphens/>
        <w:spacing w:line="280" w:lineRule="exact"/>
        <w:jc w:val="both"/>
        <w:rPr>
          <w:rFonts w:asciiTheme="majorHAnsi" w:hAnsiTheme="majorHAnsi" w:cstheme="majorHAnsi"/>
          <w:sz w:val="22"/>
          <w:szCs w:val="22"/>
        </w:rPr>
      </w:pPr>
    </w:p>
    <w:p w14:paraId="46F921B4" w14:textId="22DD8DE6" w:rsidR="007029BB" w:rsidRDefault="007029BB" w:rsidP="00E22C11">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 xml:space="preserve">W </w:t>
      </w:r>
      <w:r w:rsidR="00E041BE">
        <w:rPr>
          <w:rFonts w:asciiTheme="majorHAnsi" w:hAnsiTheme="majorHAnsi" w:cstheme="majorHAnsi"/>
          <w:sz w:val="22"/>
          <w:szCs w:val="22"/>
        </w:rPr>
        <w:t>porównaniu do roku 2021 w strukturze wydatków bieżących zaszły znaczne zmiany. Największą działem wydatkowym jest oświata i wychowania, która stanowi 37,07% wszystkich wydatków bieżących. W porównaniu do roku poprzedniego wydatki w tym dziale wzrosły o 8,8 miliona złotych. Drugim największym działem pod względem ilości wydatków bieżących jest dział Rodzina, stanowiący 23,41% ogółu. W tym wypadku obserwujemy spadek, zarówno procentowego udziału (z</w:t>
      </w:r>
      <w:r w:rsidR="00E22C11">
        <w:rPr>
          <w:rFonts w:asciiTheme="majorHAnsi" w:hAnsiTheme="majorHAnsi" w:cstheme="majorHAnsi"/>
          <w:sz w:val="22"/>
          <w:szCs w:val="22"/>
        </w:rPr>
        <w:t> </w:t>
      </w:r>
      <w:r w:rsidR="00E041BE">
        <w:rPr>
          <w:rFonts w:asciiTheme="majorHAnsi" w:hAnsiTheme="majorHAnsi" w:cstheme="majorHAnsi"/>
          <w:sz w:val="22"/>
          <w:szCs w:val="22"/>
        </w:rPr>
        <w:t xml:space="preserve">41,1% do 23,41%) jak i kwotowy ( z 61,1 miliona do 36,7 miliona zł). Spowodowane jest to </w:t>
      </w:r>
      <w:r w:rsidR="007E28B7">
        <w:rPr>
          <w:rFonts w:asciiTheme="majorHAnsi" w:hAnsiTheme="majorHAnsi" w:cstheme="majorHAnsi"/>
          <w:sz w:val="22"/>
          <w:szCs w:val="22"/>
        </w:rPr>
        <w:t xml:space="preserve">zmianami w wypłacaniu świadczenia wychowawczego 500+, którego obsługą od 1 czerwca 2022 roku zajmuje się ZUS. </w:t>
      </w:r>
      <w:r w:rsidR="00447F86">
        <w:rPr>
          <w:rFonts w:asciiTheme="majorHAnsi" w:hAnsiTheme="majorHAnsi" w:cstheme="majorHAnsi"/>
          <w:sz w:val="22"/>
          <w:szCs w:val="22"/>
        </w:rPr>
        <w:t>Dział, w którym zanotowano znaczny wzrost wydatków to pozostałe zadania w zakresie polityki społecznej</w:t>
      </w:r>
      <w:r w:rsidR="00934BA2">
        <w:rPr>
          <w:rFonts w:asciiTheme="majorHAnsi" w:hAnsiTheme="majorHAnsi" w:cstheme="majorHAnsi"/>
          <w:sz w:val="22"/>
          <w:szCs w:val="22"/>
        </w:rPr>
        <w:t>, które osiągnęły ponad 13 milonów złotych</w:t>
      </w:r>
      <w:r w:rsidR="00447F86">
        <w:rPr>
          <w:rFonts w:asciiTheme="majorHAnsi" w:hAnsiTheme="majorHAnsi" w:cstheme="majorHAnsi"/>
          <w:sz w:val="22"/>
          <w:szCs w:val="22"/>
        </w:rPr>
        <w:t>. W tej klasyfikacji zawarte są wydatki związane z</w:t>
      </w:r>
      <w:r w:rsidR="00E22C11">
        <w:rPr>
          <w:rFonts w:asciiTheme="majorHAnsi" w:hAnsiTheme="majorHAnsi" w:cstheme="majorHAnsi"/>
          <w:sz w:val="22"/>
          <w:szCs w:val="22"/>
        </w:rPr>
        <w:t> </w:t>
      </w:r>
      <w:r w:rsidR="00447F86">
        <w:rPr>
          <w:rFonts w:asciiTheme="majorHAnsi" w:hAnsiTheme="majorHAnsi" w:cstheme="majorHAnsi"/>
          <w:sz w:val="22"/>
          <w:szCs w:val="22"/>
        </w:rPr>
        <w:t xml:space="preserve">wypłatą świadczeń dla obywateli </w:t>
      </w:r>
      <w:r w:rsidR="000B50BC">
        <w:rPr>
          <w:rFonts w:asciiTheme="majorHAnsi" w:hAnsiTheme="majorHAnsi" w:cstheme="majorHAnsi"/>
          <w:sz w:val="22"/>
          <w:szCs w:val="22"/>
        </w:rPr>
        <w:t xml:space="preserve"> </w:t>
      </w:r>
      <w:r w:rsidR="00E22C11">
        <w:rPr>
          <w:rFonts w:asciiTheme="majorHAnsi" w:hAnsiTheme="majorHAnsi" w:cstheme="majorHAnsi"/>
          <w:sz w:val="22"/>
          <w:szCs w:val="22"/>
        </w:rPr>
        <w:t>Ukrai</w:t>
      </w:r>
      <w:r w:rsidR="00447F86">
        <w:rPr>
          <w:rFonts w:asciiTheme="majorHAnsi" w:hAnsiTheme="majorHAnsi" w:cstheme="majorHAnsi"/>
          <w:sz w:val="22"/>
          <w:szCs w:val="22"/>
        </w:rPr>
        <w:t xml:space="preserve">ny, </w:t>
      </w:r>
      <w:r w:rsidR="002B3645">
        <w:rPr>
          <w:rFonts w:asciiTheme="majorHAnsi" w:hAnsiTheme="majorHAnsi" w:cstheme="majorHAnsi"/>
          <w:sz w:val="22"/>
          <w:szCs w:val="22"/>
        </w:rPr>
        <w:t>a także świadczeń z Funduszu przeciwdziałania COVID-19 ( dodatek węglowy, dodatek do</w:t>
      </w:r>
      <w:r w:rsidR="00E22C11">
        <w:rPr>
          <w:rFonts w:asciiTheme="majorHAnsi" w:hAnsiTheme="majorHAnsi" w:cstheme="majorHAnsi"/>
          <w:sz w:val="22"/>
          <w:szCs w:val="22"/>
        </w:rPr>
        <w:t> </w:t>
      </w:r>
      <w:r w:rsidR="002B3645">
        <w:rPr>
          <w:rFonts w:asciiTheme="majorHAnsi" w:hAnsiTheme="majorHAnsi" w:cstheme="majorHAnsi"/>
          <w:sz w:val="22"/>
          <w:szCs w:val="22"/>
        </w:rPr>
        <w:t>innych źródeł ciepła, dodatek dla gospodarstw domowych i instytucji wrażliwych).</w:t>
      </w:r>
      <w:r w:rsidR="00447F86">
        <w:rPr>
          <w:rFonts w:asciiTheme="majorHAnsi" w:hAnsiTheme="majorHAnsi" w:cstheme="majorHAnsi"/>
          <w:sz w:val="22"/>
          <w:szCs w:val="22"/>
        </w:rPr>
        <w:t xml:space="preserve"> Zadania te były finansowane w większości ze środków otrzymywanych ze źródeł zewnętrznych. </w:t>
      </w:r>
    </w:p>
    <w:p w14:paraId="5AC1289A" w14:textId="77777777" w:rsidR="00C907A1" w:rsidRDefault="00C907A1" w:rsidP="00E22C11">
      <w:pPr>
        <w:suppressAutoHyphens/>
        <w:spacing w:line="276" w:lineRule="auto"/>
        <w:ind w:firstLine="567"/>
        <w:jc w:val="both"/>
        <w:rPr>
          <w:rFonts w:asciiTheme="majorHAnsi" w:hAnsiTheme="majorHAnsi" w:cstheme="majorHAnsi"/>
          <w:sz w:val="22"/>
          <w:szCs w:val="22"/>
        </w:rPr>
      </w:pPr>
    </w:p>
    <w:p w14:paraId="6DBC0B53" w14:textId="6024F34C" w:rsidR="001E05E0" w:rsidRPr="00E00AC5" w:rsidRDefault="001E05E0">
      <w:pPr>
        <w:numPr>
          <w:ilvl w:val="1"/>
          <w:numId w:val="27"/>
        </w:numPr>
        <w:suppressAutoHyphens/>
        <w:spacing w:line="280" w:lineRule="exact"/>
        <w:jc w:val="both"/>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Zamówienia publiczne</w:t>
      </w:r>
    </w:p>
    <w:p w14:paraId="6B880A22" w14:textId="77777777" w:rsidR="001E05E0" w:rsidRPr="007575C2" w:rsidRDefault="001E05E0" w:rsidP="00041D45">
      <w:pPr>
        <w:suppressAutoHyphens/>
        <w:spacing w:line="276" w:lineRule="auto"/>
        <w:ind w:firstLine="567"/>
        <w:jc w:val="both"/>
        <w:rPr>
          <w:rFonts w:asciiTheme="majorHAnsi" w:hAnsiTheme="majorHAnsi" w:cstheme="majorHAnsi"/>
          <w:bCs/>
          <w:sz w:val="22"/>
          <w:szCs w:val="22"/>
        </w:rPr>
      </w:pPr>
      <w:r w:rsidRPr="007575C2">
        <w:rPr>
          <w:rFonts w:asciiTheme="majorHAnsi" w:hAnsiTheme="majorHAnsi" w:cstheme="majorHAnsi"/>
          <w:bCs/>
          <w:sz w:val="22"/>
          <w:szCs w:val="22"/>
        </w:rPr>
        <w:t xml:space="preserve">Gmina Wejherowo jako jednostka sektora finansów publicznych jest zobowiązana </w:t>
      </w:r>
      <w:r w:rsidRPr="007575C2">
        <w:rPr>
          <w:rFonts w:asciiTheme="majorHAnsi" w:hAnsiTheme="majorHAnsi" w:cstheme="majorHAnsi"/>
          <w:bCs/>
          <w:sz w:val="22"/>
          <w:szCs w:val="22"/>
        </w:rPr>
        <w:br/>
        <w:t>do stosowania przepisów zawartych w ustawie z dnia 11 września 2019 r. Prawo zamówień publicznych w zakresie nabywania dostaw, robót budowlanych lub usług.</w:t>
      </w:r>
    </w:p>
    <w:p w14:paraId="14106260" w14:textId="4E75C5DE" w:rsidR="007575C2" w:rsidRPr="00E00AC5" w:rsidRDefault="007575C2" w:rsidP="00041D45">
      <w:pPr>
        <w:suppressAutoHyphens/>
        <w:spacing w:line="276" w:lineRule="auto"/>
        <w:ind w:firstLine="567"/>
        <w:jc w:val="both"/>
        <w:rPr>
          <w:rFonts w:asciiTheme="majorHAnsi" w:hAnsiTheme="majorHAnsi" w:cstheme="majorHAnsi"/>
          <w:bCs/>
          <w:color w:val="1F3864" w:themeColor="accent1" w:themeShade="80"/>
          <w:sz w:val="22"/>
          <w:szCs w:val="22"/>
        </w:rPr>
      </w:pPr>
      <w:bookmarkStart w:id="13" w:name="_Hlk71018100"/>
      <w:r w:rsidRPr="007575C2">
        <w:rPr>
          <w:rFonts w:asciiTheme="majorHAnsi" w:hAnsiTheme="majorHAnsi" w:cstheme="majorHAnsi"/>
          <w:bCs/>
          <w:sz w:val="22"/>
          <w:szCs w:val="22"/>
        </w:rPr>
        <w:t xml:space="preserve">W 2022 r. zakończono udzieleniem zamówienia </w:t>
      </w:r>
      <w:r w:rsidRPr="00E00AC5">
        <w:rPr>
          <w:rFonts w:asciiTheme="majorHAnsi" w:hAnsiTheme="majorHAnsi" w:cstheme="majorHAnsi"/>
          <w:b/>
          <w:bCs/>
          <w:color w:val="1F3864" w:themeColor="accent1" w:themeShade="80"/>
          <w:sz w:val="22"/>
          <w:szCs w:val="22"/>
        </w:rPr>
        <w:t>23</w:t>
      </w:r>
      <w:r w:rsidRPr="00E00AC5">
        <w:rPr>
          <w:rFonts w:asciiTheme="majorHAnsi" w:hAnsiTheme="majorHAnsi" w:cstheme="majorHAnsi"/>
          <w:bCs/>
          <w:color w:val="1F3864" w:themeColor="accent1" w:themeShade="80"/>
          <w:sz w:val="22"/>
          <w:szCs w:val="22"/>
        </w:rPr>
        <w:t xml:space="preserve"> </w:t>
      </w:r>
      <w:r w:rsidRPr="007575C2">
        <w:rPr>
          <w:rFonts w:asciiTheme="majorHAnsi" w:hAnsiTheme="majorHAnsi" w:cstheme="majorHAnsi"/>
          <w:bCs/>
          <w:sz w:val="22"/>
          <w:szCs w:val="22"/>
        </w:rPr>
        <w:t xml:space="preserve">postępowania prowadzone w trybie podstawowym oraz w trybie przetargu nieograniczonego, zgodnie z ustawą Prawo zamówień publicznych, w tym </w:t>
      </w:r>
      <w:r w:rsidRPr="00E00AC5">
        <w:rPr>
          <w:rFonts w:asciiTheme="majorHAnsi" w:hAnsiTheme="majorHAnsi" w:cstheme="majorHAnsi"/>
          <w:b/>
          <w:bCs/>
          <w:color w:val="1F3864" w:themeColor="accent1" w:themeShade="80"/>
          <w:sz w:val="22"/>
          <w:szCs w:val="22"/>
        </w:rPr>
        <w:t>11 postępowań</w:t>
      </w:r>
      <w:r w:rsidRPr="00E00AC5">
        <w:rPr>
          <w:rFonts w:asciiTheme="majorHAnsi" w:hAnsiTheme="majorHAnsi" w:cstheme="majorHAnsi"/>
          <w:bCs/>
          <w:color w:val="1F3864" w:themeColor="accent1" w:themeShade="80"/>
          <w:sz w:val="22"/>
          <w:szCs w:val="22"/>
        </w:rPr>
        <w:t xml:space="preserve"> </w:t>
      </w:r>
      <w:r w:rsidRPr="007575C2">
        <w:rPr>
          <w:rFonts w:asciiTheme="majorHAnsi" w:hAnsiTheme="majorHAnsi" w:cstheme="majorHAnsi"/>
          <w:bCs/>
          <w:sz w:val="22"/>
          <w:szCs w:val="22"/>
        </w:rPr>
        <w:t xml:space="preserve">na roboty budowlane o wartości </w:t>
      </w:r>
      <w:r w:rsidRPr="00E00AC5">
        <w:rPr>
          <w:rFonts w:asciiTheme="majorHAnsi" w:hAnsiTheme="majorHAnsi" w:cstheme="majorHAnsi"/>
          <w:b/>
          <w:bCs/>
          <w:color w:val="1F3864" w:themeColor="accent1" w:themeShade="80"/>
          <w:sz w:val="22"/>
          <w:szCs w:val="22"/>
        </w:rPr>
        <w:t xml:space="preserve">9 110 947,20 zł </w:t>
      </w:r>
      <w:r w:rsidRPr="007575C2">
        <w:rPr>
          <w:rFonts w:asciiTheme="majorHAnsi" w:hAnsiTheme="majorHAnsi" w:cstheme="majorHAnsi"/>
          <w:sz w:val="22"/>
          <w:szCs w:val="22"/>
        </w:rPr>
        <w:t>( w 2021 11 postepowań na kwotę 11,2 miliona zł)</w:t>
      </w:r>
      <w:r w:rsidRPr="007575C2">
        <w:rPr>
          <w:rFonts w:asciiTheme="majorHAnsi" w:hAnsiTheme="majorHAnsi" w:cstheme="majorHAnsi"/>
          <w:bCs/>
          <w:sz w:val="22"/>
          <w:szCs w:val="22"/>
        </w:rPr>
        <w:t xml:space="preserve">, </w:t>
      </w:r>
      <w:r w:rsidRPr="00E00AC5">
        <w:rPr>
          <w:rFonts w:asciiTheme="majorHAnsi" w:hAnsiTheme="majorHAnsi" w:cstheme="majorHAnsi"/>
          <w:b/>
          <w:bCs/>
          <w:color w:val="1F3864" w:themeColor="accent1" w:themeShade="80"/>
          <w:sz w:val="22"/>
          <w:szCs w:val="22"/>
        </w:rPr>
        <w:t>4 postępowania</w:t>
      </w:r>
      <w:r w:rsidRPr="00E00AC5">
        <w:rPr>
          <w:rFonts w:asciiTheme="majorHAnsi" w:hAnsiTheme="majorHAnsi" w:cstheme="majorHAnsi"/>
          <w:bCs/>
          <w:color w:val="1F3864" w:themeColor="accent1" w:themeShade="80"/>
          <w:sz w:val="22"/>
          <w:szCs w:val="22"/>
        </w:rPr>
        <w:t xml:space="preserve"> </w:t>
      </w:r>
      <w:r w:rsidRPr="007575C2">
        <w:rPr>
          <w:rFonts w:asciiTheme="majorHAnsi" w:hAnsiTheme="majorHAnsi" w:cstheme="majorHAnsi"/>
          <w:bCs/>
          <w:sz w:val="22"/>
          <w:szCs w:val="22"/>
        </w:rPr>
        <w:t xml:space="preserve">na dostawy o wartości </w:t>
      </w:r>
      <w:r w:rsidRPr="00E00AC5">
        <w:rPr>
          <w:rFonts w:asciiTheme="majorHAnsi" w:hAnsiTheme="majorHAnsi" w:cstheme="majorHAnsi"/>
          <w:b/>
          <w:bCs/>
          <w:color w:val="1F3864" w:themeColor="accent1" w:themeShade="80"/>
          <w:sz w:val="22"/>
          <w:szCs w:val="22"/>
        </w:rPr>
        <w:t>1 846 642,76 zł</w:t>
      </w:r>
      <w:r w:rsidRPr="00E00AC5">
        <w:rPr>
          <w:rFonts w:asciiTheme="majorHAnsi" w:hAnsiTheme="majorHAnsi" w:cstheme="majorHAnsi"/>
          <w:bCs/>
          <w:color w:val="1F3864" w:themeColor="accent1" w:themeShade="80"/>
          <w:sz w:val="22"/>
          <w:szCs w:val="22"/>
        </w:rPr>
        <w:t xml:space="preserve"> </w:t>
      </w:r>
      <w:r>
        <w:rPr>
          <w:rFonts w:asciiTheme="majorHAnsi" w:hAnsiTheme="majorHAnsi" w:cstheme="majorHAnsi"/>
          <w:bCs/>
          <w:sz w:val="22"/>
          <w:szCs w:val="22"/>
        </w:rPr>
        <w:t xml:space="preserve">( w 2021r. 4 postepowania na 2,04 miliona zł) </w:t>
      </w:r>
      <w:r w:rsidRPr="007575C2">
        <w:rPr>
          <w:rFonts w:asciiTheme="majorHAnsi" w:hAnsiTheme="majorHAnsi" w:cstheme="majorHAnsi"/>
          <w:bCs/>
          <w:sz w:val="22"/>
          <w:szCs w:val="22"/>
        </w:rPr>
        <w:t xml:space="preserve">oraz </w:t>
      </w:r>
      <w:r w:rsidRPr="00E00AC5">
        <w:rPr>
          <w:rFonts w:asciiTheme="majorHAnsi" w:hAnsiTheme="majorHAnsi" w:cstheme="majorHAnsi"/>
          <w:b/>
          <w:bCs/>
          <w:color w:val="1F3864" w:themeColor="accent1" w:themeShade="80"/>
          <w:sz w:val="22"/>
          <w:szCs w:val="22"/>
        </w:rPr>
        <w:t>8 postępowań</w:t>
      </w:r>
      <w:r w:rsidRPr="00E00AC5">
        <w:rPr>
          <w:rFonts w:asciiTheme="majorHAnsi" w:hAnsiTheme="majorHAnsi" w:cstheme="majorHAnsi"/>
          <w:bCs/>
          <w:color w:val="1F3864" w:themeColor="accent1" w:themeShade="80"/>
          <w:sz w:val="22"/>
          <w:szCs w:val="22"/>
        </w:rPr>
        <w:t xml:space="preserve"> </w:t>
      </w:r>
      <w:r w:rsidRPr="007575C2">
        <w:rPr>
          <w:rFonts w:asciiTheme="majorHAnsi" w:hAnsiTheme="majorHAnsi" w:cstheme="majorHAnsi"/>
          <w:bCs/>
          <w:sz w:val="22"/>
          <w:szCs w:val="22"/>
        </w:rPr>
        <w:t xml:space="preserve">na usługi o wartości </w:t>
      </w:r>
      <w:r w:rsidRPr="00E00AC5">
        <w:rPr>
          <w:rFonts w:asciiTheme="majorHAnsi" w:hAnsiTheme="majorHAnsi" w:cstheme="majorHAnsi"/>
          <w:b/>
          <w:bCs/>
          <w:color w:val="1F3864" w:themeColor="accent1" w:themeShade="80"/>
          <w:sz w:val="22"/>
          <w:szCs w:val="22"/>
        </w:rPr>
        <w:t xml:space="preserve">4 686 632,92 zł </w:t>
      </w:r>
      <w:r w:rsidRPr="007575C2">
        <w:rPr>
          <w:rFonts w:asciiTheme="majorHAnsi" w:hAnsiTheme="majorHAnsi" w:cstheme="majorHAnsi"/>
          <w:sz w:val="22"/>
          <w:szCs w:val="22"/>
        </w:rPr>
        <w:t>( w 2021r 4</w:t>
      </w:r>
      <w:r w:rsidR="00466A0C">
        <w:rPr>
          <w:rFonts w:asciiTheme="majorHAnsi" w:hAnsiTheme="majorHAnsi" w:cstheme="majorHAnsi"/>
          <w:sz w:val="22"/>
          <w:szCs w:val="22"/>
        </w:rPr>
        <w:t> </w:t>
      </w:r>
      <w:r w:rsidRPr="007575C2">
        <w:rPr>
          <w:rFonts w:asciiTheme="majorHAnsi" w:hAnsiTheme="majorHAnsi" w:cstheme="majorHAnsi"/>
          <w:sz w:val="22"/>
          <w:szCs w:val="22"/>
        </w:rPr>
        <w:t>postepowania na 16,4 miliona zł).</w:t>
      </w:r>
      <w:r w:rsidRPr="007575C2">
        <w:rPr>
          <w:rFonts w:asciiTheme="majorHAnsi" w:hAnsiTheme="majorHAnsi" w:cstheme="majorHAnsi"/>
          <w:b/>
          <w:bCs/>
          <w:sz w:val="22"/>
          <w:szCs w:val="22"/>
        </w:rPr>
        <w:t xml:space="preserve"> </w:t>
      </w:r>
      <w:r w:rsidRPr="007575C2">
        <w:rPr>
          <w:rFonts w:asciiTheme="majorHAnsi" w:hAnsiTheme="majorHAnsi" w:cstheme="majorHAnsi"/>
          <w:bCs/>
          <w:sz w:val="22"/>
          <w:szCs w:val="22"/>
        </w:rPr>
        <w:t xml:space="preserve">Natomiast z zakresu zamówień z wolnej ręki przeprowadzono </w:t>
      </w:r>
      <w:r w:rsidRPr="007575C2">
        <w:rPr>
          <w:rFonts w:asciiTheme="majorHAnsi" w:hAnsiTheme="majorHAnsi" w:cstheme="majorHAnsi"/>
          <w:b/>
          <w:bCs/>
          <w:sz w:val="22"/>
          <w:szCs w:val="22"/>
        </w:rPr>
        <w:t>2</w:t>
      </w:r>
      <w:r w:rsidR="00466A0C">
        <w:rPr>
          <w:rFonts w:asciiTheme="majorHAnsi" w:hAnsiTheme="majorHAnsi" w:cstheme="majorHAnsi"/>
          <w:b/>
          <w:bCs/>
          <w:sz w:val="22"/>
          <w:szCs w:val="22"/>
        </w:rPr>
        <w:t> </w:t>
      </w:r>
      <w:r w:rsidRPr="007575C2">
        <w:rPr>
          <w:rFonts w:asciiTheme="majorHAnsi" w:hAnsiTheme="majorHAnsi" w:cstheme="majorHAnsi"/>
          <w:bCs/>
          <w:sz w:val="22"/>
          <w:szCs w:val="22"/>
        </w:rPr>
        <w:t xml:space="preserve">postępowania o wartości </w:t>
      </w:r>
      <w:r w:rsidRPr="00E00AC5">
        <w:rPr>
          <w:rFonts w:asciiTheme="majorHAnsi" w:hAnsiTheme="majorHAnsi" w:cstheme="majorHAnsi"/>
          <w:b/>
          <w:bCs/>
          <w:color w:val="1F3864" w:themeColor="accent1" w:themeShade="80"/>
          <w:sz w:val="22"/>
          <w:szCs w:val="22"/>
        </w:rPr>
        <w:t>4 811 896,32 zł</w:t>
      </w:r>
      <w:r w:rsidRPr="007575C2">
        <w:rPr>
          <w:rFonts w:asciiTheme="majorHAnsi" w:hAnsiTheme="majorHAnsi" w:cstheme="majorHAnsi"/>
          <w:bCs/>
          <w:sz w:val="22"/>
          <w:szCs w:val="22"/>
        </w:rPr>
        <w:t xml:space="preserve">. Łączna wartość podpisanych umów wyniosła </w:t>
      </w:r>
      <w:r w:rsidRPr="00E00AC5">
        <w:rPr>
          <w:rFonts w:asciiTheme="majorHAnsi" w:hAnsiTheme="majorHAnsi" w:cstheme="majorHAnsi"/>
          <w:b/>
          <w:bCs/>
          <w:color w:val="1F3864" w:themeColor="accent1" w:themeShade="80"/>
          <w:sz w:val="22"/>
          <w:szCs w:val="22"/>
        </w:rPr>
        <w:t>20 456 119,20 zł</w:t>
      </w:r>
      <w:r w:rsidRPr="00E00AC5">
        <w:rPr>
          <w:rFonts w:asciiTheme="majorHAnsi" w:hAnsiTheme="majorHAnsi" w:cstheme="majorHAnsi"/>
          <w:bCs/>
          <w:color w:val="1F3864" w:themeColor="accent1" w:themeShade="80"/>
          <w:sz w:val="22"/>
          <w:szCs w:val="22"/>
        </w:rPr>
        <w:t>.</w:t>
      </w:r>
    </w:p>
    <w:p w14:paraId="539AA962" w14:textId="77777777" w:rsidR="007575C2" w:rsidRPr="00E00AC5" w:rsidRDefault="007575C2" w:rsidP="00041D45">
      <w:pPr>
        <w:suppressAutoHyphens/>
        <w:spacing w:line="280" w:lineRule="exact"/>
        <w:ind w:firstLine="567"/>
        <w:jc w:val="both"/>
        <w:rPr>
          <w:rFonts w:asciiTheme="majorHAnsi" w:hAnsiTheme="majorHAnsi" w:cstheme="majorHAnsi"/>
          <w:bCs/>
          <w:color w:val="1F3864" w:themeColor="accent1" w:themeShade="80"/>
          <w:sz w:val="22"/>
          <w:szCs w:val="22"/>
        </w:rPr>
      </w:pPr>
      <w:r w:rsidRPr="007575C2">
        <w:rPr>
          <w:rFonts w:asciiTheme="majorHAnsi" w:hAnsiTheme="majorHAnsi" w:cstheme="majorHAnsi"/>
          <w:bCs/>
          <w:sz w:val="22"/>
          <w:szCs w:val="22"/>
        </w:rPr>
        <w:t xml:space="preserve">Z kolei wartość zamówień publicznych, których wartość </w:t>
      </w:r>
      <w:r w:rsidRPr="00E00AC5">
        <w:rPr>
          <w:rFonts w:asciiTheme="majorHAnsi" w:hAnsiTheme="majorHAnsi" w:cstheme="majorHAnsi"/>
          <w:sz w:val="22"/>
          <w:szCs w:val="22"/>
        </w:rPr>
        <w:t>nie</w:t>
      </w:r>
      <w:r w:rsidRPr="007575C2">
        <w:rPr>
          <w:rFonts w:asciiTheme="majorHAnsi" w:hAnsiTheme="majorHAnsi" w:cstheme="majorHAnsi"/>
          <w:b/>
          <w:bCs/>
          <w:sz w:val="22"/>
          <w:szCs w:val="22"/>
        </w:rPr>
        <w:t xml:space="preserve"> </w:t>
      </w:r>
      <w:r w:rsidRPr="007575C2">
        <w:rPr>
          <w:rFonts w:asciiTheme="majorHAnsi" w:hAnsiTheme="majorHAnsi" w:cstheme="majorHAnsi"/>
          <w:bCs/>
          <w:sz w:val="22"/>
          <w:szCs w:val="22"/>
        </w:rPr>
        <w:t>przekraczała 130 000 zł w 2022 r. wyniosła</w:t>
      </w:r>
      <w:r w:rsidRPr="007575C2">
        <w:rPr>
          <w:rFonts w:asciiTheme="majorHAnsi" w:hAnsiTheme="majorHAnsi" w:cstheme="majorHAnsi"/>
          <w:b/>
          <w:bCs/>
          <w:sz w:val="22"/>
          <w:szCs w:val="22"/>
        </w:rPr>
        <w:t xml:space="preserve"> </w:t>
      </w:r>
      <w:r w:rsidRPr="00E00AC5">
        <w:rPr>
          <w:rFonts w:asciiTheme="majorHAnsi" w:hAnsiTheme="majorHAnsi" w:cstheme="majorHAnsi"/>
          <w:b/>
          <w:bCs/>
          <w:color w:val="1F3864" w:themeColor="accent1" w:themeShade="80"/>
          <w:sz w:val="22"/>
          <w:szCs w:val="22"/>
        </w:rPr>
        <w:t>5 014 586,82 zł</w:t>
      </w:r>
    </w:p>
    <w:p w14:paraId="67BDBD6F" w14:textId="77777777" w:rsidR="000258FC" w:rsidRDefault="000258FC" w:rsidP="001E05E0">
      <w:pPr>
        <w:suppressAutoHyphens/>
        <w:spacing w:line="280" w:lineRule="exact"/>
        <w:jc w:val="both"/>
        <w:rPr>
          <w:rFonts w:asciiTheme="majorHAnsi" w:hAnsiTheme="majorHAnsi" w:cstheme="majorHAnsi"/>
          <w:b/>
          <w:bCs/>
          <w:sz w:val="22"/>
          <w:szCs w:val="22"/>
        </w:rPr>
      </w:pPr>
    </w:p>
    <w:p w14:paraId="42030374" w14:textId="20DD6022" w:rsidR="001E05E0" w:rsidRPr="00E00AC5" w:rsidRDefault="001E05E0" w:rsidP="00E00AC5">
      <w:pPr>
        <w:suppressAutoHyphens/>
        <w:spacing w:line="280" w:lineRule="exact"/>
        <w:jc w:val="center"/>
        <w:rPr>
          <w:rFonts w:asciiTheme="majorHAnsi" w:hAnsiTheme="majorHAnsi" w:cstheme="majorHAnsi"/>
          <w:b/>
          <w:bCs/>
          <w:color w:val="1F3864" w:themeColor="accent1" w:themeShade="80"/>
          <w:sz w:val="22"/>
          <w:szCs w:val="22"/>
        </w:rPr>
      </w:pPr>
      <w:r w:rsidRPr="00E00AC5">
        <w:rPr>
          <w:rFonts w:asciiTheme="majorHAnsi" w:hAnsiTheme="majorHAnsi" w:cstheme="majorHAnsi"/>
          <w:b/>
          <w:bCs/>
          <w:color w:val="1F3864" w:themeColor="accent1" w:themeShade="80"/>
          <w:sz w:val="22"/>
          <w:szCs w:val="22"/>
        </w:rPr>
        <w:t xml:space="preserve">Tabela </w:t>
      </w:r>
      <w:r w:rsidR="008557EC" w:rsidRPr="00E00AC5">
        <w:rPr>
          <w:rFonts w:asciiTheme="majorHAnsi" w:hAnsiTheme="majorHAnsi" w:cstheme="majorHAnsi"/>
          <w:b/>
          <w:bCs/>
          <w:color w:val="1F3864" w:themeColor="accent1" w:themeShade="80"/>
          <w:sz w:val="22"/>
          <w:szCs w:val="22"/>
        </w:rPr>
        <w:t>10</w:t>
      </w:r>
      <w:r w:rsidR="000258FC" w:rsidRPr="00E00AC5">
        <w:rPr>
          <w:rFonts w:asciiTheme="majorHAnsi" w:hAnsiTheme="majorHAnsi" w:cstheme="majorHAnsi"/>
          <w:b/>
          <w:bCs/>
          <w:color w:val="1F3864" w:themeColor="accent1" w:themeShade="80"/>
          <w:sz w:val="22"/>
          <w:szCs w:val="22"/>
        </w:rPr>
        <w:t>.</w:t>
      </w:r>
      <w:r w:rsidRPr="00E00AC5">
        <w:rPr>
          <w:rFonts w:asciiTheme="majorHAnsi" w:hAnsiTheme="majorHAnsi" w:cstheme="majorHAnsi"/>
          <w:b/>
          <w:bCs/>
          <w:color w:val="1F3864" w:themeColor="accent1" w:themeShade="80"/>
          <w:sz w:val="22"/>
          <w:szCs w:val="22"/>
        </w:rPr>
        <w:t xml:space="preserve"> Liczba prowadzonych postępowań w trybie podstawowym oraz w trybie przetargu nieograniczonego</w:t>
      </w:r>
    </w:p>
    <w:bookmarkEnd w:id="13"/>
    <w:tbl>
      <w:tblPr>
        <w:tblW w:w="0" w:type="auto"/>
        <w:tblLook w:val="04A0" w:firstRow="1" w:lastRow="0" w:firstColumn="1" w:lastColumn="0" w:noHBand="0" w:noVBand="1"/>
      </w:tblPr>
      <w:tblGrid>
        <w:gridCol w:w="3261"/>
        <w:gridCol w:w="2976"/>
        <w:gridCol w:w="2419"/>
      </w:tblGrid>
      <w:tr w:rsidR="007575C2" w:rsidRPr="007575C2" w14:paraId="0B71404B" w14:textId="77777777" w:rsidTr="001E05E0">
        <w:trPr>
          <w:trHeight w:val="1507"/>
        </w:trPr>
        <w:tc>
          <w:tcPr>
            <w:tcW w:w="3261" w:type="dxa"/>
            <w:tcBorders>
              <w:bottom w:val="single" w:sz="4" w:space="0" w:color="323E4F"/>
              <w:right w:val="single" w:sz="4" w:space="0" w:color="323E4F"/>
            </w:tcBorders>
          </w:tcPr>
          <w:p w14:paraId="08A85814" w14:textId="77777777" w:rsidR="001E05E0" w:rsidRPr="007575C2" w:rsidRDefault="001E05E0" w:rsidP="001E05E0">
            <w:pPr>
              <w:suppressAutoHyphens/>
              <w:spacing w:line="280" w:lineRule="exact"/>
              <w:jc w:val="center"/>
              <w:rPr>
                <w:rFonts w:asciiTheme="majorHAnsi" w:hAnsiTheme="majorHAnsi" w:cstheme="majorHAnsi"/>
                <w:b/>
                <w:bCs/>
                <w:i/>
                <w:iCs/>
                <w:color w:val="FFFFFF" w:themeColor="background1"/>
                <w:sz w:val="22"/>
                <w:szCs w:val="22"/>
              </w:rPr>
            </w:pPr>
          </w:p>
        </w:tc>
        <w:tc>
          <w:tcPr>
            <w:tcW w:w="2976" w:type="dxa"/>
            <w:tcBorders>
              <w:top w:val="single" w:sz="4" w:space="0" w:color="323E4F"/>
              <w:left w:val="single" w:sz="4" w:space="0" w:color="323E4F"/>
              <w:bottom w:val="single" w:sz="4" w:space="0" w:color="323E4F"/>
              <w:right w:val="single" w:sz="4" w:space="0" w:color="323E4F"/>
            </w:tcBorders>
            <w:shd w:val="clear" w:color="auto" w:fill="323E4F"/>
            <w:vAlign w:val="center"/>
            <w:hideMark/>
          </w:tcPr>
          <w:p w14:paraId="3D47B010" w14:textId="77777777" w:rsidR="001E05E0" w:rsidRPr="007575C2" w:rsidRDefault="001E05E0" w:rsidP="001E05E0">
            <w:pPr>
              <w:suppressAutoHyphens/>
              <w:spacing w:line="280" w:lineRule="exact"/>
              <w:jc w:val="center"/>
              <w:rPr>
                <w:rFonts w:asciiTheme="majorHAnsi" w:hAnsiTheme="majorHAnsi" w:cstheme="majorHAnsi"/>
                <w:b/>
                <w:bCs/>
                <w:color w:val="FFFFFF" w:themeColor="background1"/>
                <w:sz w:val="22"/>
                <w:szCs w:val="22"/>
              </w:rPr>
            </w:pPr>
            <w:r w:rsidRPr="007575C2">
              <w:rPr>
                <w:rFonts w:asciiTheme="majorHAnsi" w:hAnsiTheme="majorHAnsi" w:cstheme="majorHAnsi"/>
                <w:b/>
                <w:bCs/>
                <w:color w:val="FFFFFF" w:themeColor="background1"/>
                <w:sz w:val="22"/>
                <w:szCs w:val="22"/>
              </w:rPr>
              <w:t>Liczba postępowań zakończonych udzieleniem zamówienia albo zawarciem umowy ramowej</w:t>
            </w:r>
          </w:p>
        </w:tc>
        <w:tc>
          <w:tcPr>
            <w:tcW w:w="2419" w:type="dxa"/>
            <w:tcBorders>
              <w:top w:val="single" w:sz="4" w:space="0" w:color="323E4F"/>
              <w:left w:val="single" w:sz="4" w:space="0" w:color="323E4F"/>
              <w:bottom w:val="single" w:sz="4" w:space="0" w:color="323E4F"/>
              <w:right w:val="single" w:sz="4" w:space="0" w:color="323E4F"/>
            </w:tcBorders>
            <w:shd w:val="clear" w:color="auto" w:fill="323E4F"/>
            <w:vAlign w:val="center"/>
            <w:hideMark/>
          </w:tcPr>
          <w:p w14:paraId="023A2384" w14:textId="77777777" w:rsidR="001E05E0" w:rsidRPr="007575C2" w:rsidRDefault="001E05E0" w:rsidP="001E05E0">
            <w:pPr>
              <w:suppressAutoHyphens/>
              <w:spacing w:line="280" w:lineRule="exact"/>
              <w:jc w:val="center"/>
              <w:rPr>
                <w:rFonts w:asciiTheme="majorHAnsi" w:hAnsiTheme="majorHAnsi" w:cstheme="majorHAnsi"/>
                <w:b/>
                <w:bCs/>
                <w:color w:val="FFFFFF" w:themeColor="background1"/>
                <w:sz w:val="22"/>
                <w:szCs w:val="22"/>
              </w:rPr>
            </w:pPr>
            <w:r w:rsidRPr="007575C2">
              <w:rPr>
                <w:rFonts w:asciiTheme="majorHAnsi" w:hAnsiTheme="majorHAnsi" w:cstheme="majorHAnsi"/>
                <w:b/>
                <w:bCs/>
                <w:color w:val="FFFFFF" w:themeColor="background1"/>
                <w:sz w:val="22"/>
                <w:szCs w:val="22"/>
              </w:rPr>
              <w:t xml:space="preserve">Wartość zawartych umów </w:t>
            </w:r>
            <w:r w:rsidRPr="007575C2">
              <w:rPr>
                <w:rFonts w:asciiTheme="majorHAnsi" w:hAnsiTheme="majorHAnsi" w:cstheme="majorHAnsi"/>
                <w:b/>
                <w:bCs/>
                <w:color w:val="FFFFFF" w:themeColor="background1"/>
                <w:sz w:val="22"/>
                <w:szCs w:val="22"/>
              </w:rPr>
              <w:br/>
              <w:t>(zł netto)</w:t>
            </w:r>
          </w:p>
        </w:tc>
      </w:tr>
      <w:tr w:rsidR="00E00AC5" w:rsidRPr="00E00AC5" w14:paraId="52ACEAFC" w14:textId="77777777" w:rsidTr="001E05E0">
        <w:tc>
          <w:tcPr>
            <w:tcW w:w="3261" w:type="dxa"/>
            <w:tcBorders>
              <w:top w:val="single" w:sz="4" w:space="0" w:color="323E4F"/>
              <w:left w:val="single" w:sz="4" w:space="0" w:color="323E4F"/>
              <w:bottom w:val="single" w:sz="4" w:space="0" w:color="323E4F"/>
              <w:right w:val="single" w:sz="4" w:space="0" w:color="323E4F"/>
            </w:tcBorders>
            <w:hideMark/>
          </w:tcPr>
          <w:p w14:paraId="12BC3FB7" w14:textId="77777777" w:rsidR="001E05E0" w:rsidRPr="00E00AC5" w:rsidRDefault="001E05E0" w:rsidP="001E05E0">
            <w:pPr>
              <w:suppressAutoHyphens/>
              <w:spacing w:line="280" w:lineRule="exact"/>
              <w:jc w:val="both"/>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Roboty budowlane</w:t>
            </w:r>
          </w:p>
        </w:tc>
        <w:tc>
          <w:tcPr>
            <w:tcW w:w="2976"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5AE4F802" w14:textId="706F4EC2" w:rsidR="001E05E0" w:rsidRPr="00E00AC5" w:rsidRDefault="001E05E0" w:rsidP="001E05E0">
            <w:pPr>
              <w:suppressAutoHyphens/>
              <w:spacing w:line="280" w:lineRule="exact"/>
              <w:jc w:val="right"/>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1</w:t>
            </w:r>
            <w:r w:rsidR="007575C2" w:rsidRPr="00E00AC5">
              <w:rPr>
                <w:rFonts w:asciiTheme="majorHAnsi" w:hAnsiTheme="majorHAnsi" w:cstheme="majorHAnsi"/>
                <w:b/>
                <w:color w:val="1F3864" w:themeColor="accent1" w:themeShade="80"/>
                <w:sz w:val="22"/>
                <w:szCs w:val="22"/>
              </w:rPr>
              <w:t>1</w:t>
            </w:r>
          </w:p>
        </w:tc>
        <w:tc>
          <w:tcPr>
            <w:tcW w:w="2419"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1D0B3996" w14:textId="229F17AE" w:rsidR="001E05E0" w:rsidRPr="00E00AC5" w:rsidRDefault="007575C2" w:rsidP="001E05E0">
            <w:pPr>
              <w:suppressAutoHyphens/>
              <w:spacing w:line="280" w:lineRule="exact"/>
              <w:jc w:val="right"/>
              <w:rPr>
                <w:rFonts w:asciiTheme="majorHAnsi" w:hAnsiTheme="majorHAnsi" w:cstheme="majorHAnsi"/>
                <w:b/>
                <w:color w:val="1F3864" w:themeColor="accent1" w:themeShade="80"/>
                <w:sz w:val="22"/>
                <w:szCs w:val="22"/>
              </w:rPr>
            </w:pPr>
            <w:r w:rsidRPr="00E00AC5">
              <w:rPr>
                <w:rFonts w:asciiTheme="majorHAnsi" w:hAnsiTheme="majorHAnsi" w:cstheme="majorHAnsi"/>
                <w:b/>
                <w:bCs/>
                <w:color w:val="1F3864" w:themeColor="accent1" w:themeShade="80"/>
                <w:sz w:val="22"/>
                <w:szCs w:val="22"/>
              </w:rPr>
              <w:t>9 110 947,20</w:t>
            </w:r>
          </w:p>
        </w:tc>
      </w:tr>
      <w:tr w:rsidR="00E00AC5" w:rsidRPr="00E00AC5" w14:paraId="0F0567A7" w14:textId="77777777" w:rsidTr="001E05E0">
        <w:tc>
          <w:tcPr>
            <w:tcW w:w="3261" w:type="dxa"/>
            <w:tcBorders>
              <w:top w:val="single" w:sz="4" w:space="0" w:color="323E4F"/>
              <w:left w:val="single" w:sz="4" w:space="0" w:color="323E4F"/>
              <w:bottom w:val="single" w:sz="4" w:space="0" w:color="323E4F"/>
              <w:right w:val="single" w:sz="4" w:space="0" w:color="323E4F"/>
            </w:tcBorders>
            <w:hideMark/>
          </w:tcPr>
          <w:p w14:paraId="4EBFA7ED" w14:textId="77777777" w:rsidR="001E05E0" w:rsidRPr="00E00AC5" w:rsidRDefault="001E05E0" w:rsidP="001E05E0">
            <w:pPr>
              <w:suppressAutoHyphens/>
              <w:spacing w:line="280" w:lineRule="exact"/>
              <w:jc w:val="both"/>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Dostawy</w:t>
            </w:r>
          </w:p>
        </w:tc>
        <w:tc>
          <w:tcPr>
            <w:tcW w:w="2976"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299A1BE5" w14:textId="77777777" w:rsidR="001E05E0" w:rsidRPr="00E00AC5" w:rsidRDefault="001E05E0" w:rsidP="001E05E0">
            <w:pPr>
              <w:suppressAutoHyphens/>
              <w:spacing w:line="280" w:lineRule="exact"/>
              <w:jc w:val="right"/>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 xml:space="preserve">4 </w:t>
            </w:r>
          </w:p>
        </w:tc>
        <w:tc>
          <w:tcPr>
            <w:tcW w:w="2419"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182CF025" w14:textId="1A93DA6C" w:rsidR="001E05E0" w:rsidRPr="00E00AC5" w:rsidRDefault="007575C2" w:rsidP="001E05E0">
            <w:pPr>
              <w:suppressAutoHyphens/>
              <w:spacing w:line="280" w:lineRule="exact"/>
              <w:jc w:val="right"/>
              <w:rPr>
                <w:rFonts w:asciiTheme="majorHAnsi" w:hAnsiTheme="majorHAnsi" w:cstheme="majorHAnsi"/>
                <w:b/>
                <w:color w:val="1F3864" w:themeColor="accent1" w:themeShade="80"/>
                <w:sz w:val="22"/>
                <w:szCs w:val="22"/>
              </w:rPr>
            </w:pPr>
            <w:r w:rsidRPr="00E00AC5">
              <w:rPr>
                <w:rFonts w:asciiTheme="majorHAnsi" w:hAnsiTheme="majorHAnsi" w:cstheme="majorHAnsi"/>
                <w:b/>
                <w:bCs/>
                <w:color w:val="1F3864" w:themeColor="accent1" w:themeShade="80"/>
                <w:sz w:val="22"/>
                <w:szCs w:val="22"/>
              </w:rPr>
              <w:t>1 846 642,76</w:t>
            </w:r>
          </w:p>
        </w:tc>
      </w:tr>
      <w:tr w:rsidR="00E00AC5" w:rsidRPr="00E00AC5" w14:paraId="6B52CEC2" w14:textId="77777777" w:rsidTr="001E05E0">
        <w:tc>
          <w:tcPr>
            <w:tcW w:w="3261" w:type="dxa"/>
            <w:tcBorders>
              <w:top w:val="single" w:sz="4" w:space="0" w:color="323E4F"/>
              <w:left w:val="single" w:sz="4" w:space="0" w:color="323E4F"/>
              <w:bottom w:val="single" w:sz="4" w:space="0" w:color="323E4F"/>
              <w:right w:val="single" w:sz="4" w:space="0" w:color="323E4F"/>
            </w:tcBorders>
            <w:hideMark/>
          </w:tcPr>
          <w:p w14:paraId="5D662B96" w14:textId="77777777" w:rsidR="001E05E0" w:rsidRPr="00E00AC5" w:rsidRDefault="001E05E0" w:rsidP="001E05E0">
            <w:pPr>
              <w:suppressAutoHyphens/>
              <w:spacing w:line="280" w:lineRule="exact"/>
              <w:jc w:val="both"/>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Usługi</w:t>
            </w:r>
          </w:p>
        </w:tc>
        <w:tc>
          <w:tcPr>
            <w:tcW w:w="2976"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33A302FE" w14:textId="5C3FB8B0" w:rsidR="001E05E0" w:rsidRPr="00E00AC5" w:rsidRDefault="007575C2" w:rsidP="001E05E0">
            <w:pPr>
              <w:suppressAutoHyphens/>
              <w:spacing w:line="280" w:lineRule="exact"/>
              <w:jc w:val="right"/>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8</w:t>
            </w:r>
          </w:p>
        </w:tc>
        <w:tc>
          <w:tcPr>
            <w:tcW w:w="2419" w:type="dxa"/>
            <w:tcBorders>
              <w:top w:val="single" w:sz="4" w:space="0" w:color="323E4F"/>
              <w:left w:val="single" w:sz="4" w:space="0" w:color="323E4F"/>
              <w:bottom w:val="single" w:sz="4" w:space="0" w:color="323E4F"/>
              <w:right w:val="single" w:sz="4" w:space="0" w:color="323E4F"/>
            </w:tcBorders>
            <w:shd w:val="clear" w:color="auto" w:fill="FFFFFF" w:themeFill="background1"/>
            <w:vAlign w:val="center"/>
            <w:hideMark/>
          </w:tcPr>
          <w:p w14:paraId="0FB69A86" w14:textId="0B8EF32B" w:rsidR="001E05E0" w:rsidRPr="00E00AC5" w:rsidRDefault="007575C2" w:rsidP="001E05E0">
            <w:pPr>
              <w:suppressAutoHyphens/>
              <w:spacing w:line="280" w:lineRule="exact"/>
              <w:jc w:val="right"/>
              <w:rPr>
                <w:rFonts w:asciiTheme="majorHAnsi" w:hAnsiTheme="majorHAnsi" w:cstheme="majorHAnsi"/>
                <w:b/>
                <w:color w:val="1F3864" w:themeColor="accent1" w:themeShade="80"/>
                <w:sz w:val="22"/>
                <w:szCs w:val="22"/>
              </w:rPr>
            </w:pPr>
            <w:r w:rsidRPr="00E00AC5">
              <w:rPr>
                <w:rFonts w:asciiTheme="majorHAnsi" w:hAnsiTheme="majorHAnsi" w:cstheme="majorHAnsi"/>
                <w:b/>
                <w:bCs/>
                <w:color w:val="1F3864" w:themeColor="accent1" w:themeShade="80"/>
                <w:sz w:val="22"/>
                <w:szCs w:val="22"/>
              </w:rPr>
              <w:t>4 686 632,92</w:t>
            </w:r>
          </w:p>
        </w:tc>
      </w:tr>
    </w:tbl>
    <w:p w14:paraId="62D2DEA3" w14:textId="11A1D50D" w:rsidR="001E05E0" w:rsidRPr="00041D45" w:rsidRDefault="001E05E0" w:rsidP="00110873">
      <w:pPr>
        <w:suppressAutoHyphens/>
        <w:spacing w:line="280" w:lineRule="exact"/>
        <w:jc w:val="center"/>
        <w:rPr>
          <w:rFonts w:asciiTheme="majorHAnsi" w:hAnsiTheme="majorHAnsi" w:cstheme="majorHAnsi"/>
          <w:bCs/>
          <w:sz w:val="20"/>
          <w:szCs w:val="20"/>
        </w:rPr>
      </w:pPr>
      <w:r w:rsidRPr="00041D45">
        <w:rPr>
          <w:rFonts w:asciiTheme="majorHAnsi" w:hAnsiTheme="majorHAnsi" w:cstheme="majorHAnsi"/>
          <w:bCs/>
          <w:sz w:val="20"/>
          <w:szCs w:val="20"/>
        </w:rPr>
        <w:t>Źródło: Roczne sprawozdanie o udzielonych zamówieniach w roku 202</w:t>
      </w:r>
      <w:r w:rsidR="007575C2" w:rsidRPr="00041D45">
        <w:rPr>
          <w:rFonts w:asciiTheme="majorHAnsi" w:hAnsiTheme="majorHAnsi" w:cstheme="majorHAnsi"/>
          <w:bCs/>
          <w:sz w:val="20"/>
          <w:szCs w:val="20"/>
        </w:rPr>
        <w:t>2</w:t>
      </w:r>
    </w:p>
    <w:p w14:paraId="4EB3FE49" w14:textId="77777777" w:rsidR="001E05E0" w:rsidRPr="007E164A" w:rsidRDefault="001E05E0" w:rsidP="001E05E0">
      <w:pPr>
        <w:suppressAutoHyphens/>
        <w:spacing w:line="280" w:lineRule="exact"/>
        <w:jc w:val="both"/>
        <w:rPr>
          <w:rFonts w:asciiTheme="majorHAnsi" w:hAnsiTheme="majorHAnsi" w:cstheme="majorHAnsi"/>
          <w:b/>
          <w:color w:val="000000" w:themeColor="text1"/>
          <w:sz w:val="22"/>
          <w:szCs w:val="22"/>
        </w:rPr>
      </w:pPr>
    </w:p>
    <w:p w14:paraId="6A6E99D6" w14:textId="27A4D07A" w:rsidR="00584058" w:rsidRPr="00E00AC5" w:rsidRDefault="00340CEB">
      <w:pPr>
        <w:pStyle w:val="Akapitzlist"/>
        <w:numPr>
          <w:ilvl w:val="1"/>
          <w:numId w:val="27"/>
        </w:numPr>
        <w:suppressAutoHyphens/>
        <w:spacing w:line="280" w:lineRule="exact"/>
        <w:jc w:val="both"/>
        <w:rPr>
          <w:rFonts w:asciiTheme="majorHAnsi" w:hAnsiTheme="majorHAnsi" w:cstheme="majorHAnsi"/>
          <w:b/>
          <w:color w:val="1F3864" w:themeColor="accent1" w:themeShade="80"/>
          <w:sz w:val="22"/>
          <w:szCs w:val="22"/>
        </w:rPr>
      </w:pPr>
      <w:r w:rsidRPr="00E00AC5">
        <w:rPr>
          <w:rFonts w:asciiTheme="majorHAnsi" w:hAnsiTheme="majorHAnsi" w:cstheme="majorHAnsi"/>
          <w:b/>
          <w:color w:val="1F3864" w:themeColor="accent1" w:themeShade="80"/>
          <w:sz w:val="22"/>
          <w:szCs w:val="22"/>
        </w:rPr>
        <w:t>Fundusz sołecki</w:t>
      </w:r>
    </w:p>
    <w:p w14:paraId="24CBF78C" w14:textId="6A04B598" w:rsidR="001064A7" w:rsidRPr="007E164A" w:rsidRDefault="00254B67" w:rsidP="00041D45">
      <w:pPr>
        <w:suppressAutoHyphens/>
        <w:spacing w:line="276" w:lineRule="auto"/>
        <w:ind w:firstLine="567"/>
        <w:jc w:val="both"/>
        <w:rPr>
          <w:rFonts w:asciiTheme="majorHAnsi" w:hAnsiTheme="majorHAnsi" w:cstheme="majorHAnsi"/>
          <w:bCs/>
          <w:color w:val="000000" w:themeColor="text1"/>
          <w:sz w:val="22"/>
          <w:szCs w:val="22"/>
        </w:rPr>
      </w:pPr>
      <w:r>
        <w:rPr>
          <w:rFonts w:asciiTheme="majorHAnsi" w:hAnsiTheme="majorHAnsi" w:cstheme="majorHAnsi"/>
          <w:bCs/>
          <w:color w:val="000000" w:themeColor="text1"/>
          <w:sz w:val="22"/>
          <w:szCs w:val="22"/>
        </w:rPr>
        <w:t xml:space="preserve">Szczególną kategorię wydatków w budżecie stanowi fundusz sołecki. </w:t>
      </w:r>
      <w:r w:rsidR="001064A7" w:rsidRPr="007E164A">
        <w:rPr>
          <w:rFonts w:asciiTheme="majorHAnsi" w:hAnsiTheme="majorHAnsi" w:cstheme="majorHAnsi"/>
          <w:bCs/>
          <w:color w:val="000000" w:themeColor="text1"/>
          <w:sz w:val="22"/>
          <w:szCs w:val="22"/>
        </w:rPr>
        <w:t>Są to środki w budżecie gminy</w:t>
      </w:r>
      <w:r w:rsidR="001C554F" w:rsidRPr="007E164A">
        <w:rPr>
          <w:rFonts w:asciiTheme="majorHAnsi" w:hAnsiTheme="majorHAnsi" w:cstheme="majorHAnsi"/>
          <w:bCs/>
          <w:color w:val="000000" w:themeColor="text1"/>
          <w:sz w:val="22"/>
          <w:szCs w:val="22"/>
        </w:rPr>
        <w:t xml:space="preserve"> </w:t>
      </w:r>
      <w:r w:rsidR="001064A7" w:rsidRPr="007E164A">
        <w:rPr>
          <w:rFonts w:asciiTheme="majorHAnsi" w:hAnsiTheme="majorHAnsi" w:cstheme="majorHAnsi"/>
          <w:bCs/>
          <w:color w:val="000000" w:themeColor="text1"/>
          <w:sz w:val="22"/>
          <w:szCs w:val="22"/>
        </w:rPr>
        <w:t xml:space="preserve">wydzielone z przeznaczeniem wyłącznie dla sołectw, które się </w:t>
      </w:r>
      <w:r w:rsidR="001C554F" w:rsidRPr="007E164A">
        <w:rPr>
          <w:rFonts w:asciiTheme="majorHAnsi" w:hAnsiTheme="majorHAnsi" w:cstheme="majorHAnsi"/>
          <w:bCs/>
          <w:color w:val="000000" w:themeColor="text1"/>
          <w:sz w:val="22"/>
          <w:szCs w:val="22"/>
        </w:rPr>
        <w:br/>
      </w:r>
      <w:r w:rsidR="001064A7" w:rsidRPr="007E164A">
        <w:rPr>
          <w:rFonts w:asciiTheme="majorHAnsi" w:hAnsiTheme="majorHAnsi" w:cstheme="majorHAnsi"/>
          <w:bCs/>
          <w:color w:val="000000" w:themeColor="text1"/>
          <w:sz w:val="22"/>
          <w:szCs w:val="22"/>
        </w:rPr>
        <w:t xml:space="preserve">w niej znajdują. Przy ich wydatkowaniu należy kierować się zasadą oszczędności, gospodarności </w:t>
      </w:r>
      <w:r w:rsidR="001C554F" w:rsidRPr="007E164A">
        <w:rPr>
          <w:rFonts w:asciiTheme="majorHAnsi" w:hAnsiTheme="majorHAnsi" w:cstheme="majorHAnsi"/>
          <w:bCs/>
          <w:color w:val="000000" w:themeColor="text1"/>
          <w:sz w:val="22"/>
          <w:szCs w:val="22"/>
        </w:rPr>
        <w:br/>
      </w:r>
      <w:r w:rsidR="001064A7" w:rsidRPr="007E164A">
        <w:rPr>
          <w:rFonts w:asciiTheme="majorHAnsi" w:hAnsiTheme="majorHAnsi" w:cstheme="majorHAnsi"/>
          <w:bCs/>
          <w:color w:val="000000" w:themeColor="text1"/>
          <w:sz w:val="22"/>
          <w:szCs w:val="22"/>
        </w:rPr>
        <w:t xml:space="preserve">i celowości. Ich uruchomienie i wydatkowanie musi się przy tym odbywać według wymogów formalnych zawartych w ustawie z dnia 21 lutego 2014 r. o funduszu sołeckim (Dz. U. poz. 301 </w:t>
      </w:r>
      <w:r w:rsidR="001437D9" w:rsidRPr="007E164A">
        <w:rPr>
          <w:rFonts w:asciiTheme="majorHAnsi" w:hAnsiTheme="majorHAnsi" w:cstheme="majorHAnsi"/>
          <w:bCs/>
          <w:color w:val="000000" w:themeColor="text1"/>
          <w:sz w:val="22"/>
          <w:szCs w:val="22"/>
        </w:rPr>
        <w:br/>
      </w:r>
      <w:r w:rsidR="001064A7" w:rsidRPr="007E164A">
        <w:rPr>
          <w:rFonts w:asciiTheme="majorHAnsi" w:hAnsiTheme="majorHAnsi" w:cstheme="majorHAnsi"/>
          <w:bCs/>
          <w:color w:val="000000" w:themeColor="text1"/>
          <w:sz w:val="22"/>
          <w:szCs w:val="22"/>
        </w:rPr>
        <w:t>z późn. zm.)</w:t>
      </w:r>
      <w:r w:rsidR="001C554F" w:rsidRPr="007E164A">
        <w:rPr>
          <w:rFonts w:asciiTheme="majorHAnsi" w:hAnsiTheme="majorHAnsi" w:cstheme="majorHAnsi"/>
          <w:bCs/>
          <w:color w:val="000000" w:themeColor="text1"/>
          <w:sz w:val="22"/>
          <w:szCs w:val="22"/>
        </w:rPr>
        <w:t xml:space="preserve">. </w:t>
      </w:r>
      <w:r w:rsidR="007E164A">
        <w:rPr>
          <w:rFonts w:asciiTheme="majorHAnsi" w:hAnsiTheme="majorHAnsi" w:cstheme="majorHAnsi"/>
          <w:bCs/>
          <w:color w:val="000000" w:themeColor="text1"/>
          <w:sz w:val="22"/>
          <w:szCs w:val="22"/>
        </w:rPr>
        <w:t xml:space="preserve">Rozdysponowania środków funduszu sołeckiego dokonuje organ uchwałodawczy sołectwa jakim jest zebranie wiejskie. </w:t>
      </w:r>
    </w:p>
    <w:p w14:paraId="728746BB" w14:textId="5D148ADF" w:rsidR="00CD17E2" w:rsidRPr="007E164A" w:rsidRDefault="00CD17E2" w:rsidP="00041D45">
      <w:pPr>
        <w:suppressAutoHyphens/>
        <w:spacing w:line="276" w:lineRule="auto"/>
        <w:ind w:firstLine="567"/>
        <w:jc w:val="both"/>
        <w:rPr>
          <w:rFonts w:asciiTheme="majorHAnsi" w:hAnsiTheme="majorHAnsi" w:cstheme="majorHAnsi"/>
          <w:color w:val="000000" w:themeColor="text1"/>
          <w:sz w:val="22"/>
          <w:szCs w:val="22"/>
        </w:rPr>
      </w:pPr>
      <w:r w:rsidRPr="007E164A">
        <w:rPr>
          <w:rFonts w:asciiTheme="majorHAnsi" w:hAnsiTheme="majorHAnsi" w:cstheme="majorHAnsi"/>
          <w:color w:val="000000" w:themeColor="text1"/>
          <w:sz w:val="22"/>
          <w:szCs w:val="22"/>
        </w:rPr>
        <w:t>Gmina Wejherowo w ramach budżetu na rok 202</w:t>
      </w:r>
      <w:r w:rsidR="007E164A" w:rsidRPr="007E164A">
        <w:rPr>
          <w:rFonts w:asciiTheme="majorHAnsi" w:hAnsiTheme="majorHAnsi" w:cstheme="majorHAnsi"/>
          <w:color w:val="000000" w:themeColor="text1"/>
          <w:sz w:val="22"/>
          <w:szCs w:val="22"/>
        </w:rPr>
        <w:t>2</w:t>
      </w:r>
      <w:r w:rsidRPr="007E164A">
        <w:rPr>
          <w:rFonts w:asciiTheme="majorHAnsi" w:hAnsiTheme="majorHAnsi" w:cstheme="majorHAnsi"/>
          <w:color w:val="000000" w:themeColor="text1"/>
          <w:sz w:val="22"/>
          <w:szCs w:val="22"/>
        </w:rPr>
        <w:t xml:space="preserve"> wyodrębniła środki stanowiące Fundusz Sołecki w ogólnej kwocie </w:t>
      </w:r>
      <w:r w:rsidR="007E164A">
        <w:rPr>
          <w:rFonts w:asciiTheme="majorHAnsi" w:hAnsiTheme="majorHAnsi" w:cstheme="majorHAnsi"/>
          <w:color w:val="000000" w:themeColor="text1"/>
          <w:sz w:val="22"/>
          <w:szCs w:val="22"/>
        </w:rPr>
        <w:t>730 209,00</w:t>
      </w:r>
      <w:r w:rsidRPr="007E164A">
        <w:rPr>
          <w:rFonts w:asciiTheme="majorHAnsi" w:hAnsiTheme="majorHAnsi" w:cstheme="majorHAnsi"/>
          <w:color w:val="000000" w:themeColor="text1"/>
          <w:sz w:val="22"/>
          <w:szCs w:val="22"/>
        </w:rPr>
        <w:t xml:space="preserve"> zł z podziałem na 16 sołectw</w:t>
      </w:r>
      <w:r w:rsidR="007E164A">
        <w:rPr>
          <w:rFonts w:asciiTheme="majorHAnsi" w:hAnsiTheme="majorHAnsi" w:cstheme="majorHAnsi"/>
          <w:color w:val="000000" w:themeColor="text1"/>
          <w:sz w:val="22"/>
          <w:szCs w:val="22"/>
        </w:rPr>
        <w:t xml:space="preserve"> z czego wydatkowano 720 167,00 zł</w:t>
      </w:r>
      <w:r w:rsidRPr="007E164A">
        <w:rPr>
          <w:rFonts w:asciiTheme="majorHAnsi" w:hAnsiTheme="majorHAnsi" w:cstheme="majorHAnsi"/>
          <w:color w:val="000000" w:themeColor="text1"/>
          <w:sz w:val="22"/>
          <w:szCs w:val="22"/>
        </w:rPr>
        <w:t>. Oprócz środków  określonych ustawą o funduszu sołeckim, Uchwalą Rady Gminy nr XVI/198/2020 zwiększono środki stanowiące fundusz sołecki</w:t>
      </w:r>
      <w:r w:rsidR="007E164A">
        <w:rPr>
          <w:rFonts w:asciiTheme="majorHAnsi" w:hAnsiTheme="majorHAnsi" w:cstheme="majorHAnsi"/>
          <w:color w:val="000000" w:themeColor="text1"/>
          <w:sz w:val="22"/>
          <w:szCs w:val="22"/>
        </w:rPr>
        <w:t>, a t</w:t>
      </w:r>
      <w:r w:rsidRPr="007E164A">
        <w:rPr>
          <w:rFonts w:asciiTheme="majorHAnsi" w:hAnsiTheme="majorHAnsi" w:cstheme="majorHAnsi"/>
          <w:color w:val="000000" w:themeColor="text1"/>
          <w:sz w:val="22"/>
          <w:szCs w:val="22"/>
        </w:rPr>
        <w:t>akże w celu aktywizacji mieszkańców podjęto decyzję o ujęciu w budżecie dodatkowych środków do dyspozycji sołectw w kwocie  851.351</w:t>
      </w:r>
      <w:r w:rsidR="005E04DB" w:rsidRPr="007E164A">
        <w:rPr>
          <w:rFonts w:asciiTheme="majorHAnsi" w:hAnsiTheme="majorHAnsi" w:cstheme="majorHAnsi"/>
          <w:color w:val="000000" w:themeColor="text1"/>
          <w:sz w:val="22"/>
          <w:szCs w:val="22"/>
        </w:rPr>
        <w:t>,00</w:t>
      </w:r>
      <w:r w:rsidRPr="007E164A">
        <w:rPr>
          <w:rFonts w:asciiTheme="majorHAnsi" w:hAnsiTheme="majorHAnsi" w:cstheme="majorHAnsi"/>
          <w:color w:val="000000" w:themeColor="text1"/>
          <w:sz w:val="22"/>
          <w:szCs w:val="22"/>
        </w:rPr>
        <w:t xml:space="preserve"> zł. Sołectwa w</w:t>
      </w:r>
      <w:r w:rsidR="00466A0C">
        <w:rPr>
          <w:rFonts w:asciiTheme="majorHAnsi" w:hAnsiTheme="majorHAnsi" w:cstheme="majorHAnsi"/>
          <w:color w:val="000000" w:themeColor="text1"/>
          <w:sz w:val="22"/>
          <w:szCs w:val="22"/>
        </w:rPr>
        <w:t> </w:t>
      </w:r>
      <w:r w:rsidRPr="007E164A">
        <w:rPr>
          <w:rFonts w:asciiTheme="majorHAnsi" w:hAnsiTheme="majorHAnsi" w:cstheme="majorHAnsi"/>
          <w:color w:val="000000" w:themeColor="text1"/>
          <w:sz w:val="22"/>
          <w:szCs w:val="22"/>
        </w:rPr>
        <w:t xml:space="preserve">ramach posiadanych środków realizowały różne zadania związane z ich społecznością.  </w:t>
      </w:r>
      <w:r w:rsidR="005477C2" w:rsidRPr="007E164A">
        <w:rPr>
          <w:rFonts w:asciiTheme="majorHAnsi" w:hAnsiTheme="majorHAnsi" w:cstheme="majorHAnsi"/>
          <w:color w:val="000000" w:themeColor="text1"/>
          <w:sz w:val="22"/>
          <w:szCs w:val="22"/>
        </w:rPr>
        <w:t xml:space="preserve">Wydatkowanie </w:t>
      </w:r>
      <w:r w:rsidRPr="007E164A">
        <w:rPr>
          <w:rFonts w:asciiTheme="majorHAnsi" w:hAnsiTheme="majorHAnsi" w:cstheme="majorHAnsi"/>
          <w:color w:val="000000" w:themeColor="text1"/>
          <w:sz w:val="22"/>
          <w:szCs w:val="22"/>
        </w:rPr>
        <w:t xml:space="preserve"> środków przez sołectwa w ramach funduszu sołeckiego i dodatkowych środków przedstawia poniższ</w:t>
      </w:r>
      <w:r w:rsidR="005477C2" w:rsidRPr="007E164A">
        <w:rPr>
          <w:rFonts w:asciiTheme="majorHAnsi" w:hAnsiTheme="majorHAnsi" w:cstheme="majorHAnsi"/>
          <w:color w:val="000000" w:themeColor="text1"/>
          <w:sz w:val="22"/>
          <w:szCs w:val="22"/>
        </w:rPr>
        <w:t>y</w:t>
      </w:r>
      <w:r w:rsidRPr="007E164A">
        <w:rPr>
          <w:rFonts w:asciiTheme="majorHAnsi" w:hAnsiTheme="majorHAnsi" w:cstheme="majorHAnsi"/>
          <w:color w:val="000000" w:themeColor="text1"/>
          <w:sz w:val="22"/>
          <w:szCs w:val="22"/>
        </w:rPr>
        <w:t xml:space="preserve"> </w:t>
      </w:r>
      <w:r w:rsidR="005477C2" w:rsidRPr="007E164A">
        <w:rPr>
          <w:rFonts w:asciiTheme="majorHAnsi" w:hAnsiTheme="majorHAnsi" w:cstheme="majorHAnsi"/>
          <w:color w:val="000000" w:themeColor="text1"/>
          <w:sz w:val="22"/>
          <w:szCs w:val="22"/>
        </w:rPr>
        <w:t>wykres</w:t>
      </w:r>
    </w:p>
    <w:p w14:paraId="0CF97020" w14:textId="77777777" w:rsidR="00C907A1" w:rsidRDefault="00C907A1" w:rsidP="005477C2">
      <w:pPr>
        <w:pStyle w:val="Legenda"/>
        <w:rPr>
          <w:rFonts w:asciiTheme="majorHAnsi" w:hAnsiTheme="majorHAnsi" w:cstheme="majorHAnsi"/>
          <w:bCs w:val="0"/>
          <w:color w:val="000000" w:themeColor="text1"/>
          <w:sz w:val="22"/>
          <w:szCs w:val="22"/>
        </w:rPr>
      </w:pPr>
    </w:p>
    <w:p w14:paraId="221D065F" w14:textId="30DF03DE" w:rsidR="005477C2" w:rsidRPr="00E00AC5" w:rsidRDefault="005477C2" w:rsidP="00E00AC5">
      <w:pPr>
        <w:pStyle w:val="Legenda"/>
        <w:jc w:val="center"/>
        <w:rPr>
          <w:rFonts w:asciiTheme="majorHAnsi" w:hAnsiTheme="majorHAnsi" w:cstheme="majorHAnsi"/>
          <w:bCs w:val="0"/>
          <w:color w:val="1F3864" w:themeColor="accent1" w:themeShade="80"/>
          <w:sz w:val="22"/>
          <w:szCs w:val="22"/>
        </w:rPr>
      </w:pPr>
      <w:r w:rsidRPr="00E00AC5">
        <w:rPr>
          <w:rFonts w:asciiTheme="majorHAnsi" w:hAnsiTheme="majorHAnsi" w:cstheme="majorHAnsi"/>
          <w:bCs w:val="0"/>
          <w:color w:val="1F3864" w:themeColor="accent1" w:themeShade="80"/>
          <w:sz w:val="22"/>
          <w:szCs w:val="22"/>
        </w:rPr>
        <w:t xml:space="preserve">Wykres </w:t>
      </w:r>
      <w:r w:rsidR="00B528E7" w:rsidRPr="00E00AC5">
        <w:rPr>
          <w:rFonts w:asciiTheme="majorHAnsi" w:hAnsiTheme="majorHAnsi" w:cstheme="majorHAnsi"/>
          <w:bCs w:val="0"/>
          <w:color w:val="1F3864" w:themeColor="accent1" w:themeShade="80"/>
          <w:sz w:val="22"/>
          <w:szCs w:val="22"/>
        </w:rPr>
        <w:t>2</w:t>
      </w:r>
      <w:r w:rsidRPr="00E00AC5">
        <w:rPr>
          <w:rFonts w:asciiTheme="majorHAnsi" w:hAnsiTheme="majorHAnsi" w:cstheme="majorHAnsi"/>
          <w:bCs w:val="0"/>
          <w:color w:val="1F3864" w:themeColor="accent1" w:themeShade="80"/>
          <w:sz w:val="22"/>
          <w:szCs w:val="22"/>
        </w:rPr>
        <w:t>. Wydatkowanie środków z funduszu sołeckiego i dodatkowych środków wg działów w 202</w:t>
      </w:r>
      <w:r w:rsidR="0061159F" w:rsidRPr="00E00AC5">
        <w:rPr>
          <w:rFonts w:asciiTheme="majorHAnsi" w:hAnsiTheme="majorHAnsi" w:cstheme="majorHAnsi"/>
          <w:bCs w:val="0"/>
          <w:color w:val="1F3864" w:themeColor="accent1" w:themeShade="80"/>
          <w:sz w:val="22"/>
          <w:szCs w:val="22"/>
        </w:rPr>
        <w:t>2</w:t>
      </w:r>
      <w:r w:rsidR="00E00AC5">
        <w:rPr>
          <w:rFonts w:asciiTheme="majorHAnsi" w:hAnsiTheme="majorHAnsi" w:cstheme="majorHAnsi"/>
          <w:bCs w:val="0"/>
          <w:color w:val="1F3864" w:themeColor="accent1" w:themeShade="80"/>
          <w:sz w:val="22"/>
          <w:szCs w:val="22"/>
        </w:rPr>
        <w:t> </w:t>
      </w:r>
      <w:r w:rsidRPr="00E00AC5">
        <w:rPr>
          <w:rFonts w:asciiTheme="majorHAnsi" w:hAnsiTheme="majorHAnsi" w:cstheme="majorHAnsi"/>
          <w:bCs w:val="0"/>
          <w:color w:val="1F3864" w:themeColor="accent1" w:themeShade="80"/>
          <w:sz w:val="22"/>
          <w:szCs w:val="22"/>
        </w:rPr>
        <w:t>roku</w:t>
      </w:r>
    </w:p>
    <w:p w14:paraId="0D4E0EC2" w14:textId="06D266D6" w:rsidR="00173DF4" w:rsidRPr="00173DF4" w:rsidRDefault="00173DF4" w:rsidP="00041D45">
      <w:r>
        <w:rPr>
          <w:noProof/>
        </w:rPr>
        <w:drawing>
          <wp:inline distT="0" distB="0" distL="0" distR="0" wp14:anchorId="50BFDAC9" wp14:editId="37F221E3">
            <wp:extent cx="5685780" cy="2048806"/>
            <wp:effectExtent l="0" t="0" r="10795" b="8890"/>
            <wp:docPr id="1865589996" name="Wykres 1">
              <a:extLst xmlns:a="http://schemas.openxmlformats.org/drawingml/2006/main">
                <a:ext uri="{FF2B5EF4-FFF2-40B4-BE49-F238E27FC236}">
                  <a16:creationId xmlns:a16="http://schemas.microsoft.com/office/drawing/2014/main" id="{9798CCF9-D953-3798-BE51-2A7CC2A14A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111E4FD4" w14:textId="2F92B121" w:rsidR="005477C2" w:rsidRPr="00041D45" w:rsidRDefault="005477C2" w:rsidP="00444999">
      <w:pPr>
        <w:suppressAutoHyphens/>
        <w:spacing w:line="276" w:lineRule="auto"/>
        <w:jc w:val="center"/>
        <w:rPr>
          <w:rFonts w:asciiTheme="majorHAnsi" w:hAnsiTheme="majorHAnsi" w:cstheme="majorHAnsi"/>
          <w:color w:val="000000" w:themeColor="text1"/>
          <w:sz w:val="20"/>
          <w:szCs w:val="20"/>
        </w:rPr>
      </w:pPr>
      <w:r w:rsidRPr="00041D45">
        <w:rPr>
          <w:rFonts w:asciiTheme="majorHAnsi" w:hAnsiTheme="majorHAnsi" w:cstheme="majorHAnsi"/>
          <w:color w:val="000000" w:themeColor="text1"/>
          <w:sz w:val="20"/>
          <w:szCs w:val="20"/>
        </w:rPr>
        <w:t xml:space="preserve">Źródło: </w:t>
      </w:r>
      <w:r w:rsidR="00652261" w:rsidRPr="00041D45">
        <w:rPr>
          <w:rFonts w:asciiTheme="majorHAnsi" w:hAnsiTheme="majorHAnsi" w:cstheme="majorHAnsi"/>
          <w:color w:val="000000" w:themeColor="text1"/>
          <w:sz w:val="20"/>
          <w:szCs w:val="20"/>
        </w:rPr>
        <w:t>dane Urzędu Gminy Wejherowo z 2022 rok</w:t>
      </w:r>
    </w:p>
    <w:p w14:paraId="5F465993" w14:textId="28E74CA6" w:rsidR="00A564C5" w:rsidRPr="007E164A" w:rsidRDefault="00A564C5" w:rsidP="001170E4">
      <w:pPr>
        <w:suppressAutoHyphens/>
        <w:spacing w:line="276" w:lineRule="auto"/>
        <w:jc w:val="both"/>
        <w:rPr>
          <w:rFonts w:asciiTheme="majorHAnsi" w:hAnsiTheme="majorHAnsi" w:cstheme="majorHAnsi"/>
          <w:color w:val="000000" w:themeColor="text1"/>
          <w:sz w:val="22"/>
          <w:szCs w:val="22"/>
        </w:rPr>
      </w:pPr>
    </w:p>
    <w:p w14:paraId="0B69AED3" w14:textId="0B23693D" w:rsidR="005E04DB" w:rsidRPr="007E164A" w:rsidRDefault="005477C2" w:rsidP="00041D45">
      <w:pPr>
        <w:spacing w:line="276" w:lineRule="auto"/>
        <w:ind w:firstLine="567"/>
        <w:jc w:val="both"/>
        <w:rPr>
          <w:rFonts w:asciiTheme="majorHAnsi" w:hAnsiTheme="majorHAnsi" w:cstheme="majorHAnsi"/>
          <w:bCs/>
          <w:color w:val="000000" w:themeColor="text1"/>
          <w:sz w:val="22"/>
          <w:szCs w:val="22"/>
        </w:rPr>
      </w:pPr>
      <w:r w:rsidRPr="007E164A">
        <w:rPr>
          <w:rFonts w:asciiTheme="majorHAnsi" w:hAnsiTheme="majorHAnsi" w:cstheme="majorHAnsi"/>
          <w:bCs/>
          <w:color w:val="000000" w:themeColor="text1"/>
          <w:sz w:val="22"/>
          <w:szCs w:val="22"/>
        </w:rPr>
        <w:lastRenderedPageBreak/>
        <w:t xml:space="preserve">Największa część środków </w:t>
      </w:r>
      <w:r w:rsidR="004C108F" w:rsidRPr="007E164A">
        <w:rPr>
          <w:rFonts w:asciiTheme="majorHAnsi" w:hAnsiTheme="majorHAnsi" w:cstheme="majorHAnsi"/>
          <w:bCs/>
          <w:color w:val="000000" w:themeColor="text1"/>
          <w:sz w:val="22"/>
          <w:szCs w:val="22"/>
        </w:rPr>
        <w:t xml:space="preserve">( </w:t>
      </w:r>
      <w:r w:rsidR="003266E9" w:rsidRPr="007E164A">
        <w:rPr>
          <w:rFonts w:asciiTheme="majorHAnsi" w:hAnsiTheme="majorHAnsi" w:cstheme="majorHAnsi"/>
          <w:bCs/>
          <w:color w:val="000000" w:themeColor="text1"/>
          <w:sz w:val="22"/>
          <w:szCs w:val="22"/>
        </w:rPr>
        <w:t>65,</w:t>
      </w:r>
      <w:r w:rsidR="006F55D9">
        <w:rPr>
          <w:rFonts w:asciiTheme="majorHAnsi" w:hAnsiTheme="majorHAnsi" w:cstheme="majorHAnsi"/>
          <w:bCs/>
          <w:color w:val="000000" w:themeColor="text1"/>
          <w:sz w:val="22"/>
          <w:szCs w:val="22"/>
        </w:rPr>
        <w:t>4</w:t>
      </w:r>
      <w:r w:rsidR="003266E9" w:rsidRPr="007E164A">
        <w:rPr>
          <w:rFonts w:asciiTheme="majorHAnsi" w:hAnsiTheme="majorHAnsi" w:cstheme="majorHAnsi"/>
          <w:bCs/>
          <w:color w:val="000000" w:themeColor="text1"/>
          <w:sz w:val="22"/>
          <w:szCs w:val="22"/>
        </w:rPr>
        <w:t>%)</w:t>
      </w:r>
      <w:r w:rsidR="00133EC2">
        <w:rPr>
          <w:rFonts w:asciiTheme="majorHAnsi" w:hAnsiTheme="majorHAnsi" w:cstheme="majorHAnsi"/>
          <w:bCs/>
          <w:color w:val="000000" w:themeColor="text1"/>
          <w:sz w:val="22"/>
          <w:szCs w:val="22"/>
        </w:rPr>
        <w:t xml:space="preserve">, podobnie jak w 2021 roku, </w:t>
      </w:r>
      <w:r w:rsidRPr="007E164A">
        <w:rPr>
          <w:rFonts w:asciiTheme="majorHAnsi" w:hAnsiTheme="majorHAnsi" w:cstheme="majorHAnsi"/>
          <w:bCs/>
          <w:color w:val="000000" w:themeColor="text1"/>
          <w:sz w:val="22"/>
          <w:szCs w:val="22"/>
        </w:rPr>
        <w:t xml:space="preserve">oddanych do dyspozycji sołectw została wydatkowana na </w:t>
      </w:r>
      <w:r w:rsidR="004C108F" w:rsidRPr="007E164A">
        <w:rPr>
          <w:rFonts w:asciiTheme="majorHAnsi" w:hAnsiTheme="majorHAnsi" w:cstheme="majorHAnsi"/>
          <w:bCs/>
          <w:color w:val="000000" w:themeColor="text1"/>
          <w:sz w:val="22"/>
          <w:szCs w:val="22"/>
        </w:rPr>
        <w:t xml:space="preserve">poprawę infrastruktury drogowej ( </w:t>
      </w:r>
      <w:r w:rsidR="008E077D">
        <w:rPr>
          <w:rFonts w:asciiTheme="majorHAnsi" w:hAnsiTheme="majorHAnsi" w:cstheme="majorHAnsi"/>
          <w:bCs/>
          <w:color w:val="000000" w:themeColor="text1"/>
          <w:sz w:val="22"/>
          <w:szCs w:val="22"/>
        </w:rPr>
        <w:t xml:space="preserve">głównie </w:t>
      </w:r>
      <w:r w:rsidR="004C108F" w:rsidRPr="007E164A">
        <w:rPr>
          <w:rFonts w:asciiTheme="majorHAnsi" w:hAnsiTheme="majorHAnsi" w:cstheme="majorHAnsi"/>
          <w:bCs/>
          <w:color w:val="000000" w:themeColor="text1"/>
          <w:sz w:val="22"/>
          <w:szCs w:val="22"/>
        </w:rPr>
        <w:t xml:space="preserve">utwardzenie płytami IOMB). </w:t>
      </w:r>
      <w:r w:rsidR="003266E9" w:rsidRPr="007E164A">
        <w:rPr>
          <w:rFonts w:asciiTheme="majorHAnsi" w:hAnsiTheme="majorHAnsi" w:cstheme="majorHAnsi"/>
          <w:bCs/>
          <w:color w:val="000000" w:themeColor="text1"/>
          <w:sz w:val="22"/>
          <w:szCs w:val="22"/>
        </w:rPr>
        <w:t xml:space="preserve">Kolejną pozycję zajmowały wydatki związane z gospodarką komunalną- </w:t>
      </w:r>
      <w:r w:rsidR="003D4114">
        <w:rPr>
          <w:rFonts w:asciiTheme="majorHAnsi" w:hAnsiTheme="majorHAnsi" w:cstheme="majorHAnsi"/>
          <w:bCs/>
          <w:color w:val="000000" w:themeColor="text1"/>
          <w:sz w:val="22"/>
          <w:szCs w:val="22"/>
        </w:rPr>
        <w:t>22,0</w:t>
      </w:r>
      <w:r w:rsidR="003266E9" w:rsidRPr="007E164A">
        <w:rPr>
          <w:rFonts w:asciiTheme="majorHAnsi" w:hAnsiTheme="majorHAnsi" w:cstheme="majorHAnsi"/>
          <w:bCs/>
          <w:color w:val="000000" w:themeColor="text1"/>
          <w:sz w:val="22"/>
          <w:szCs w:val="22"/>
        </w:rPr>
        <w:t xml:space="preserve">%. W dziale tym środki zostały wydatkowane na </w:t>
      </w:r>
      <w:r w:rsidR="009151CF">
        <w:rPr>
          <w:rFonts w:asciiTheme="majorHAnsi" w:hAnsiTheme="majorHAnsi" w:cstheme="majorHAnsi"/>
          <w:bCs/>
          <w:color w:val="000000" w:themeColor="text1"/>
          <w:sz w:val="22"/>
          <w:szCs w:val="22"/>
        </w:rPr>
        <w:t>budowę kanalizacji deszczowe</w:t>
      </w:r>
      <w:r w:rsidR="00083045">
        <w:rPr>
          <w:rFonts w:asciiTheme="majorHAnsi" w:hAnsiTheme="majorHAnsi" w:cstheme="majorHAnsi"/>
          <w:bCs/>
          <w:color w:val="000000" w:themeColor="text1"/>
          <w:sz w:val="22"/>
          <w:szCs w:val="22"/>
        </w:rPr>
        <w:t>j</w:t>
      </w:r>
      <w:r w:rsidR="009151CF">
        <w:rPr>
          <w:rFonts w:asciiTheme="majorHAnsi" w:hAnsiTheme="majorHAnsi" w:cstheme="majorHAnsi"/>
          <w:bCs/>
          <w:color w:val="000000" w:themeColor="text1"/>
          <w:sz w:val="22"/>
          <w:szCs w:val="22"/>
        </w:rPr>
        <w:t xml:space="preserve">, </w:t>
      </w:r>
      <w:r w:rsidR="00083045">
        <w:rPr>
          <w:rFonts w:asciiTheme="majorHAnsi" w:hAnsiTheme="majorHAnsi" w:cstheme="majorHAnsi"/>
          <w:bCs/>
          <w:color w:val="000000" w:themeColor="text1"/>
          <w:sz w:val="22"/>
          <w:szCs w:val="22"/>
        </w:rPr>
        <w:t>budowa oświetlenia ulicznego</w:t>
      </w:r>
      <w:r w:rsidR="003266E9" w:rsidRPr="007E164A">
        <w:rPr>
          <w:rFonts w:asciiTheme="majorHAnsi" w:hAnsiTheme="majorHAnsi" w:cstheme="majorHAnsi"/>
          <w:bCs/>
          <w:color w:val="000000" w:themeColor="text1"/>
          <w:sz w:val="22"/>
          <w:szCs w:val="22"/>
        </w:rPr>
        <w:t xml:space="preserve"> oraz estetyzację sołectw. </w:t>
      </w:r>
      <w:r w:rsidR="00142A30" w:rsidRPr="007E164A">
        <w:rPr>
          <w:rFonts w:asciiTheme="majorHAnsi" w:hAnsiTheme="majorHAnsi" w:cstheme="majorHAnsi"/>
          <w:bCs/>
          <w:color w:val="000000" w:themeColor="text1"/>
          <w:sz w:val="22"/>
          <w:szCs w:val="22"/>
        </w:rPr>
        <w:t>Pozostałe środki zostały rozdysponowane m.in. na organizację wydarzeń kulturalnych i</w:t>
      </w:r>
      <w:r w:rsidR="00041D45">
        <w:rPr>
          <w:rFonts w:asciiTheme="majorHAnsi" w:hAnsiTheme="majorHAnsi" w:cstheme="majorHAnsi"/>
          <w:bCs/>
          <w:color w:val="000000" w:themeColor="text1"/>
          <w:sz w:val="22"/>
          <w:szCs w:val="22"/>
        </w:rPr>
        <w:t> </w:t>
      </w:r>
      <w:r w:rsidR="00142A30" w:rsidRPr="007E164A">
        <w:rPr>
          <w:rFonts w:asciiTheme="majorHAnsi" w:hAnsiTheme="majorHAnsi" w:cstheme="majorHAnsi"/>
          <w:bCs/>
          <w:color w:val="000000" w:themeColor="text1"/>
          <w:sz w:val="22"/>
          <w:szCs w:val="22"/>
        </w:rPr>
        <w:t xml:space="preserve">sportowych dla mieszkańców, utrzymanie gotowości bojowej jednostek Ochotniczych Straży Pożarnych. </w:t>
      </w:r>
      <w:r w:rsidR="005E04DB" w:rsidRPr="007E164A">
        <w:rPr>
          <w:rFonts w:asciiTheme="majorHAnsi" w:hAnsiTheme="majorHAnsi" w:cstheme="majorHAnsi"/>
          <w:bCs/>
          <w:color w:val="000000" w:themeColor="text1"/>
          <w:sz w:val="22"/>
          <w:szCs w:val="22"/>
        </w:rPr>
        <w:t xml:space="preserve">Z ogólnej kwoty </w:t>
      </w:r>
      <w:r w:rsidR="00093ABC" w:rsidRPr="00093ABC">
        <w:rPr>
          <w:rFonts w:asciiTheme="majorHAnsi" w:hAnsiTheme="majorHAnsi" w:cstheme="majorHAnsi"/>
          <w:bCs/>
          <w:color w:val="000000" w:themeColor="text1"/>
          <w:sz w:val="22"/>
          <w:szCs w:val="22"/>
        </w:rPr>
        <w:t xml:space="preserve">  1 859 122,73 zł </w:t>
      </w:r>
      <w:r w:rsidR="005E04DB" w:rsidRPr="007E164A">
        <w:rPr>
          <w:rFonts w:asciiTheme="majorHAnsi" w:hAnsiTheme="majorHAnsi" w:cstheme="majorHAnsi"/>
          <w:bCs/>
          <w:color w:val="000000" w:themeColor="text1"/>
          <w:sz w:val="22"/>
          <w:szCs w:val="22"/>
        </w:rPr>
        <w:t>złotych</w:t>
      </w:r>
      <w:r w:rsidR="004407F4" w:rsidRPr="007E164A">
        <w:rPr>
          <w:rFonts w:asciiTheme="majorHAnsi" w:hAnsiTheme="majorHAnsi" w:cstheme="majorHAnsi"/>
          <w:bCs/>
          <w:color w:val="000000" w:themeColor="text1"/>
          <w:sz w:val="22"/>
          <w:szCs w:val="22"/>
        </w:rPr>
        <w:t>, ponad 8</w:t>
      </w:r>
      <w:r w:rsidR="004C4EC9">
        <w:rPr>
          <w:rFonts w:asciiTheme="majorHAnsi" w:hAnsiTheme="majorHAnsi" w:cstheme="majorHAnsi"/>
          <w:bCs/>
          <w:color w:val="000000" w:themeColor="text1"/>
          <w:sz w:val="22"/>
          <w:szCs w:val="22"/>
        </w:rPr>
        <w:t>2</w:t>
      </w:r>
      <w:r w:rsidR="004407F4" w:rsidRPr="007E164A">
        <w:rPr>
          <w:rFonts w:asciiTheme="majorHAnsi" w:hAnsiTheme="majorHAnsi" w:cstheme="majorHAnsi"/>
          <w:bCs/>
          <w:color w:val="000000" w:themeColor="text1"/>
          <w:sz w:val="22"/>
          <w:szCs w:val="22"/>
        </w:rPr>
        <w:t>% sołectwa zdecydowały wydatkować na działania inwestycyjne.</w:t>
      </w:r>
      <w:r w:rsidR="004C4EC9">
        <w:rPr>
          <w:rFonts w:asciiTheme="majorHAnsi" w:hAnsiTheme="majorHAnsi" w:cstheme="majorHAnsi"/>
          <w:bCs/>
          <w:color w:val="000000" w:themeColor="text1"/>
          <w:sz w:val="22"/>
          <w:szCs w:val="22"/>
        </w:rPr>
        <w:t xml:space="preserve"> Wskaźnik ten uległ zmniejszeniu ze względu na zmianę regulaminu wydatkowania środków dodatkowych i </w:t>
      </w:r>
      <w:r w:rsidR="00A86078">
        <w:rPr>
          <w:rFonts w:asciiTheme="majorHAnsi" w:hAnsiTheme="majorHAnsi" w:cstheme="majorHAnsi"/>
          <w:bCs/>
          <w:color w:val="000000" w:themeColor="text1"/>
          <w:sz w:val="22"/>
          <w:szCs w:val="22"/>
        </w:rPr>
        <w:t xml:space="preserve">zwiększenie elastyczności w przeznaczaniu środków sołeckich. </w:t>
      </w:r>
    </w:p>
    <w:p w14:paraId="14F789B3" w14:textId="452768EE" w:rsidR="005477C2" w:rsidRPr="007E164A" w:rsidRDefault="004407F4" w:rsidP="00DB23B5">
      <w:pPr>
        <w:jc w:val="both"/>
        <w:rPr>
          <w:rFonts w:asciiTheme="majorHAnsi" w:hAnsiTheme="majorHAnsi" w:cstheme="majorHAnsi"/>
          <w:b/>
          <w:color w:val="000000" w:themeColor="text1"/>
          <w:sz w:val="22"/>
          <w:szCs w:val="22"/>
        </w:rPr>
      </w:pPr>
      <w:r w:rsidRPr="007E164A">
        <w:rPr>
          <w:rFonts w:asciiTheme="majorHAnsi" w:hAnsiTheme="majorHAnsi" w:cstheme="majorHAnsi"/>
          <w:b/>
          <w:noProof/>
          <w:color w:val="000000" w:themeColor="text1"/>
          <w:sz w:val="22"/>
          <w:szCs w:val="22"/>
        </w:rPr>
        <w:drawing>
          <wp:anchor distT="0" distB="0" distL="114300" distR="114300" simplePos="0" relativeHeight="252380160" behindDoc="1" locked="0" layoutInCell="1" allowOverlap="1" wp14:anchorId="1B418A1F" wp14:editId="15159D50">
            <wp:simplePos x="0" y="0"/>
            <wp:positionH relativeFrom="margin">
              <wp:posOffset>381000</wp:posOffset>
            </wp:positionH>
            <wp:positionV relativeFrom="paragraph">
              <wp:posOffset>294005</wp:posOffset>
            </wp:positionV>
            <wp:extent cx="1299210" cy="426720"/>
            <wp:effectExtent l="0" t="0" r="0" b="0"/>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Obraz 12"/>
                    <pic:cNvPicPr/>
                  </pic:nvPicPr>
                  <pic:blipFill>
                    <a:blip r:embed="rId43" cstate="print">
                      <a:duotone>
                        <a:schemeClr val="accent3">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44"/>
                        </a:ext>
                      </a:extLst>
                    </a:blip>
                    <a:stretch>
                      <a:fillRect/>
                    </a:stretch>
                  </pic:blipFill>
                  <pic:spPr>
                    <a:xfrm>
                      <a:off x="0" y="0"/>
                      <a:ext cx="1299210" cy="426720"/>
                    </a:xfrm>
                    <a:prstGeom prst="rect">
                      <a:avLst/>
                    </a:prstGeom>
                  </pic:spPr>
                </pic:pic>
              </a:graphicData>
            </a:graphic>
          </wp:anchor>
        </w:drawing>
      </w:r>
      <w:r w:rsidR="008B394F">
        <w:rPr>
          <w:noProof/>
        </w:rPr>
        <mc:AlternateContent>
          <mc:Choice Requires="wps">
            <w:drawing>
              <wp:anchor distT="45720" distB="45720" distL="114300" distR="114300" simplePos="0" relativeHeight="252347392" behindDoc="1" locked="0" layoutInCell="1" allowOverlap="1" wp14:anchorId="405D11DF" wp14:editId="6B8E1779">
                <wp:simplePos x="0" y="0"/>
                <wp:positionH relativeFrom="margin">
                  <wp:align>right</wp:align>
                </wp:positionH>
                <wp:positionV relativeFrom="paragraph">
                  <wp:posOffset>7620</wp:posOffset>
                </wp:positionV>
                <wp:extent cx="4173855" cy="1047115"/>
                <wp:effectExtent l="0" t="0" r="0" b="0"/>
                <wp:wrapNone/>
                <wp:docPr id="2056010427" name="Pole tekstowe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3855" cy="1047115"/>
                        </a:xfrm>
                        <a:prstGeom prst="rect">
                          <a:avLst/>
                        </a:prstGeom>
                        <a:solidFill>
                          <a:srgbClr val="FFFFFF"/>
                        </a:solidFill>
                        <a:ln w="9525">
                          <a:noFill/>
                          <a:miter lim="800000"/>
                          <a:headEnd/>
                          <a:tailEnd/>
                        </a:ln>
                      </wps:spPr>
                      <wps:txbx>
                        <w:txbxContent>
                          <w:p w14:paraId="6C385AF1" w14:textId="50DE9CDF" w:rsidR="004407F4" w:rsidRPr="004407F4" w:rsidRDefault="004407F4" w:rsidP="004407F4">
                            <w:pPr>
                              <w:suppressAutoHyphens/>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Procent środków oddanych do dyspozycji sołectw</w:t>
                            </w:r>
                          </w:p>
                          <w:p w14:paraId="0734EB63" w14:textId="195E3E89" w:rsidR="004407F4" w:rsidRPr="004407F4" w:rsidRDefault="004407F4" w:rsidP="004407F4">
                            <w:pPr>
                              <w:suppressAutoHyphens/>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wydatkowany na inwestycje w 202</w:t>
                            </w:r>
                            <w:r w:rsidR="00D37002">
                              <w:rPr>
                                <w:rFonts w:asciiTheme="majorHAnsi" w:hAnsiTheme="majorHAnsi" w:cstheme="majorHAnsi"/>
                                <w:b/>
                                <w:bCs/>
                                <w:color w:val="767171" w:themeColor="background2" w:themeShade="80"/>
                                <w:sz w:val="28"/>
                                <w:szCs w:val="28"/>
                              </w:rPr>
                              <w:t>2</w:t>
                            </w:r>
                            <w:r w:rsidRPr="004407F4">
                              <w:rPr>
                                <w:rFonts w:asciiTheme="majorHAnsi" w:hAnsiTheme="majorHAnsi" w:cstheme="majorHAnsi"/>
                                <w:b/>
                                <w:bCs/>
                                <w:color w:val="767171" w:themeColor="background2" w:themeShade="80"/>
                                <w:sz w:val="28"/>
                                <w:szCs w:val="28"/>
                              </w:rPr>
                              <w:t xml:space="preserve"> roku</w:t>
                            </w:r>
                          </w:p>
                          <w:p w14:paraId="70FF07E7" w14:textId="1FC972CA" w:rsidR="004407F4" w:rsidRPr="004407F4" w:rsidRDefault="00D37002" w:rsidP="004407F4">
                            <w:pPr>
                              <w:suppressAutoHyphens/>
                              <w:jc w:val="center"/>
                              <w:rPr>
                                <w:b/>
                                <w:bCs/>
                                <w:color w:val="767171" w:themeColor="background2" w:themeShade="80"/>
                                <w:sz w:val="28"/>
                                <w:szCs w:val="28"/>
                              </w:rPr>
                            </w:pPr>
                            <w:r>
                              <w:rPr>
                                <w:rFonts w:asciiTheme="majorHAnsi" w:hAnsiTheme="majorHAnsi" w:cstheme="majorHAnsi"/>
                                <w:b/>
                                <w:bCs/>
                                <w:color w:val="767171" w:themeColor="background2" w:themeShade="80"/>
                                <w:sz w:val="28"/>
                                <w:szCs w:val="28"/>
                              </w:rPr>
                              <w:t>82,22</w:t>
                            </w:r>
                            <w:r w:rsidR="004407F4" w:rsidRPr="004407F4">
                              <w:rPr>
                                <w:rFonts w:asciiTheme="majorHAnsi" w:hAnsiTheme="majorHAnsi" w:cstheme="majorHAnsi"/>
                                <w:b/>
                                <w:bCs/>
                                <w:color w:val="767171" w:themeColor="background2" w:themeShade="80"/>
                                <w:sz w:val="28"/>
                                <w:szCs w:val="28"/>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05D11DF" id="Pole tekstowe 19" o:spid="_x0000_s1033" type="#_x0000_t202" style="position:absolute;left:0;text-align:left;margin-left:277.45pt;margin-top:.6pt;width:328.65pt;height:82.45pt;z-index:-250969088;visibility:visible;mso-wrap-style:square;mso-width-percent:0;mso-height-percent:200;mso-wrap-distance-left:9pt;mso-wrap-distance-top:3.6pt;mso-wrap-distance-right:9pt;mso-wrap-distance-bottom:3.6pt;mso-position-horizontal:righ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" stroked="f">
                <v:textbox style="mso-fit-shape-to-text:t">
                  <w:txbxContent>
                    <w:p w14:paraId="6C385AF1" w14:textId="50DE9CDF" w:rsidR="004407F4" w:rsidRPr="004407F4" w:rsidRDefault="004407F4" w:rsidP="004407F4">
                      <w:pPr>
                        <w:suppressAutoHyphens/>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Procent środków oddanych do dyspozycji sołectw</w:t>
                      </w:r>
                    </w:p>
                    <w:p w14:paraId="0734EB63" w14:textId="195E3E89" w:rsidR="004407F4" w:rsidRPr="004407F4" w:rsidRDefault="004407F4" w:rsidP="004407F4">
                      <w:pPr>
                        <w:suppressAutoHyphens/>
                        <w:jc w:val="center"/>
                        <w:rPr>
                          <w:rFonts w:asciiTheme="majorHAnsi" w:hAnsiTheme="majorHAnsi" w:cstheme="majorHAnsi"/>
                          <w:b/>
                          <w:bCs/>
                          <w:color w:val="767171" w:themeColor="background2" w:themeShade="80"/>
                          <w:sz w:val="28"/>
                          <w:szCs w:val="28"/>
                        </w:rPr>
                      </w:pPr>
                      <w:r w:rsidRPr="004407F4">
                        <w:rPr>
                          <w:rFonts w:asciiTheme="majorHAnsi" w:hAnsiTheme="majorHAnsi" w:cstheme="majorHAnsi"/>
                          <w:b/>
                          <w:bCs/>
                          <w:color w:val="767171" w:themeColor="background2" w:themeShade="80"/>
                          <w:sz w:val="28"/>
                          <w:szCs w:val="28"/>
                        </w:rPr>
                        <w:t>wydatkowany na inwestycje w 202</w:t>
                      </w:r>
                      <w:r w:rsidR="00D37002">
                        <w:rPr>
                          <w:rFonts w:asciiTheme="majorHAnsi" w:hAnsiTheme="majorHAnsi" w:cstheme="majorHAnsi"/>
                          <w:b/>
                          <w:bCs/>
                          <w:color w:val="767171" w:themeColor="background2" w:themeShade="80"/>
                          <w:sz w:val="28"/>
                          <w:szCs w:val="28"/>
                        </w:rPr>
                        <w:t>2</w:t>
                      </w:r>
                      <w:r w:rsidRPr="004407F4">
                        <w:rPr>
                          <w:rFonts w:asciiTheme="majorHAnsi" w:hAnsiTheme="majorHAnsi" w:cstheme="majorHAnsi"/>
                          <w:b/>
                          <w:bCs/>
                          <w:color w:val="767171" w:themeColor="background2" w:themeShade="80"/>
                          <w:sz w:val="28"/>
                          <w:szCs w:val="28"/>
                        </w:rPr>
                        <w:t xml:space="preserve"> roku</w:t>
                      </w:r>
                    </w:p>
                    <w:p w14:paraId="70FF07E7" w14:textId="1FC972CA" w:rsidR="004407F4" w:rsidRPr="004407F4" w:rsidRDefault="00D37002" w:rsidP="004407F4">
                      <w:pPr>
                        <w:suppressAutoHyphens/>
                        <w:jc w:val="center"/>
                        <w:rPr>
                          <w:b/>
                          <w:bCs/>
                          <w:color w:val="767171" w:themeColor="background2" w:themeShade="80"/>
                          <w:sz w:val="28"/>
                          <w:szCs w:val="28"/>
                        </w:rPr>
                      </w:pPr>
                      <w:r>
                        <w:rPr>
                          <w:rFonts w:asciiTheme="majorHAnsi" w:hAnsiTheme="majorHAnsi" w:cstheme="majorHAnsi"/>
                          <w:b/>
                          <w:bCs/>
                          <w:color w:val="767171" w:themeColor="background2" w:themeShade="80"/>
                          <w:sz w:val="28"/>
                          <w:szCs w:val="28"/>
                        </w:rPr>
                        <w:t>82,22</w:t>
                      </w:r>
                      <w:r w:rsidR="004407F4" w:rsidRPr="004407F4">
                        <w:rPr>
                          <w:rFonts w:asciiTheme="majorHAnsi" w:hAnsiTheme="majorHAnsi" w:cstheme="majorHAnsi"/>
                          <w:b/>
                          <w:bCs/>
                          <w:color w:val="767171" w:themeColor="background2" w:themeShade="80"/>
                          <w:sz w:val="28"/>
                          <w:szCs w:val="28"/>
                        </w:rPr>
                        <w:t>%</w:t>
                      </w:r>
                    </w:p>
                  </w:txbxContent>
                </v:textbox>
                <w10:wrap anchorx="margin"/>
              </v:shape>
            </w:pict>
          </mc:Fallback>
        </mc:AlternateContent>
      </w:r>
      <w:r w:rsidRPr="007E164A">
        <w:rPr>
          <w:rFonts w:asciiTheme="majorHAnsi" w:hAnsiTheme="majorHAnsi" w:cstheme="majorHAnsi"/>
          <w:b/>
          <w:color w:val="000000" w:themeColor="text1"/>
          <w:sz w:val="22"/>
          <w:szCs w:val="22"/>
        </w:rPr>
        <w:t xml:space="preserve"> </w:t>
      </w:r>
    </w:p>
    <w:p w14:paraId="7932C9FA" w14:textId="0B53D3E4" w:rsidR="004407F4" w:rsidRPr="007E164A" w:rsidRDefault="004407F4" w:rsidP="00DB23B5">
      <w:pPr>
        <w:jc w:val="both"/>
        <w:rPr>
          <w:rFonts w:asciiTheme="majorHAnsi" w:hAnsiTheme="majorHAnsi" w:cstheme="majorHAnsi"/>
          <w:b/>
          <w:color w:val="000000" w:themeColor="text1"/>
          <w:sz w:val="22"/>
          <w:szCs w:val="22"/>
        </w:rPr>
      </w:pPr>
    </w:p>
    <w:p w14:paraId="16521AF3" w14:textId="77777777" w:rsidR="004407F4" w:rsidRPr="007E164A" w:rsidRDefault="004407F4" w:rsidP="00DB23B5">
      <w:pPr>
        <w:jc w:val="both"/>
        <w:rPr>
          <w:rFonts w:asciiTheme="majorHAnsi" w:hAnsiTheme="majorHAnsi" w:cstheme="majorHAnsi"/>
          <w:b/>
          <w:color w:val="000000" w:themeColor="text1"/>
          <w:sz w:val="22"/>
          <w:szCs w:val="22"/>
        </w:rPr>
      </w:pPr>
    </w:p>
    <w:p w14:paraId="198A33D2" w14:textId="77777777" w:rsidR="004407F4" w:rsidRPr="007E164A" w:rsidRDefault="004407F4" w:rsidP="00DB23B5">
      <w:pPr>
        <w:jc w:val="both"/>
        <w:rPr>
          <w:rFonts w:asciiTheme="majorHAnsi" w:hAnsiTheme="majorHAnsi" w:cstheme="majorHAnsi"/>
          <w:b/>
          <w:color w:val="000000" w:themeColor="text1"/>
          <w:sz w:val="22"/>
          <w:szCs w:val="22"/>
        </w:rPr>
      </w:pPr>
    </w:p>
    <w:p w14:paraId="1A4BB4D0" w14:textId="683AC385" w:rsidR="00313891" w:rsidRPr="007E164A" w:rsidRDefault="00313891" w:rsidP="00FF0971">
      <w:pPr>
        <w:suppressAutoHyphens/>
        <w:spacing w:line="276" w:lineRule="auto"/>
        <w:jc w:val="both"/>
        <w:rPr>
          <w:rFonts w:asciiTheme="majorHAnsi" w:hAnsiTheme="majorHAnsi" w:cstheme="majorHAnsi"/>
          <w:color w:val="000000" w:themeColor="text1"/>
          <w:sz w:val="22"/>
          <w:szCs w:val="22"/>
        </w:rPr>
      </w:pPr>
    </w:p>
    <w:p w14:paraId="661030D1" w14:textId="6E577FDA" w:rsidR="00AC3EE2" w:rsidRPr="003B1A88" w:rsidRDefault="00AC3EE2" w:rsidP="006B448A">
      <w:pPr>
        <w:suppressAutoHyphens/>
        <w:spacing w:line="280" w:lineRule="exact"/>
        <w:jc w:val="both"/>
        <w:rPr>
          <w:rFonts w:asciiTheme="majorHAnsi" w:hAnsiTheme="majorHAnsi" w:cstheme="majorHAnsi"/>
          <w:color w:val="323E4F"/>
          <w:sz w:val="22"/>
          <w:szCs w:val="22"/>
        </w:rPr>
      </w:pPr>
    </w:p>
    <w:p w14:paraId="271460A0" w14:textId="77777777" w:rsidR="009236E0" w:rsidRDefault="009236E0" w:rsidP="006B448A">
      <w:pPr>
        <w:suppressAutoHyphens/>
        <w:jc w:val="center"/>
        <w:rPr>
          <w:rFonts w:cstheme="minorHAnsi"/>
          <w:i/>
          <w:color w:val="C45911" w:themeColor="accent2" w:themeShade="BF"/>
          <w:sz w:val="56"/>
          <w:szCs w:val="56"/>
        </w:rPr>
      </w:pPr>
    </w:p>
    <w:p w14:paraId="3D1A86B2" w14:textId="5869547E" w:rsidR="00EF0262" w:rsidRPr="00F82731" w:rsidRDefault="00EF0262" w:rsidP="006B448A">
      <w:pPr>
        <w:suppressAutoHyphens/>
        <w:jc w:val="center"/>
        <w:rPr>
          <w:rFonts w:cstheme="minorHAnsi"/>
          <w:i/>
          <w:color w:val="C45911" w:themeColor="accent2" w:themeShade="BF"/>
          <w:sz w:val="56"/>
          <w:szCs w:val="56"/>
        </w:rPr>
        <w:sectPr w:rsidR="00EF0262" w:rsidRPr="00F82731" w:rsidSect="00AE2E26">
          <w:headerReference w:type="default" r:id="rId45"/>
          <w:pgSz w:w="11906" w:h="16838"/>
          <w:pgMar w:top="1440" w:right="1440" w:bottom="1440" w:left="1418" w:header="0" w:footer="709" w:gutter="0"/>
          <w:cols w:space="708"/>
          <w:docGrid w:linePitch="360"/>
        </w:sectPr>
      </w:pPr>
    </w:p>
    <w:p w14:paraId="58D61381" w14:textId="306EDBDC" w:rsidR="00E474E5" w:rsidRDefault="002F0D74" w:rsidP="006B448A">
      <w:pPr>
        <w:suppressAutoHyphens/>
      </w:pPr>
      <w:r>
        <w:rPr>
          <w:noProof/>
        </w:rPr>
        <w:lastRenderedPageBreak/>
        <w:drawing>
          <wp:anchor distT="0" distB="0" distL="114300" distR="114300" simplePos="0" relativeHeight="252391424" behindDoc="1" locked="0" layoutInCell="1" allowOverlap="1" wp14:anchorId="1D0E23F5" wp14:editId="62F8EC0D">
            <wp:simplePos x="0" y="0"/>
            <wp:positionH relativeFrom="column">
              <wp:posOffset>-2180590</wp:posOffset>
            </wp:positionH>
            <wp:positionV relativeFrom="paragraph">
              <wp:posOffset>-172109</wp:posOffset>
            </wp:positionV>
            <wp:extent cx="9601200" cy="6401037"/>
            <wp:effectExtent l="0" t="0" r="0" b="0"/>
            <wp:wrapNone/>
            <wp:docPr id="1204935172" name="Obraz 1204935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601200" cy="640103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47D2E8" w14:textId="54B1FD1C" w:rsidR="00936472" w:rsidRDefault="00936472" w:rsidP="006B448A">
      <w:pPr>
        <w:suppressAutoHyphens/>
      </w:pPr>
    </w:p>
    <w:p w14:paraId="4CD2AF5C" w14:textId="3B75C762" w:rsidR="00936472" w:rsidRDefault="00936472" w:rsidP="006B448A">
      <w:pPr>
        <w:suppressAutoHyphens/>
      </w:pPr>
    </w:p>
    <w:p w14:paraId="53753274" w14:textId="74DC6E6D" w:rsidR="00936472" w:rsidRDefault="00936472" w:rsidP="006B448A">
      <w:pPr>
        <w:suppressAutoHyphens/>
      </w:pPr>
    </w:p>
    <w:p w14:paraId="6F325E46" w14:textId="680C2882" w:rsidR="00DB4B79" w:rsidRDefault="00DB4B79" w:rsidP="006B448A">
      <w:pPr>
        <w:suppressAutoHyphens/>
      </w:pPr>
    </w:p>
    <w:p w14:paraId="0E305AFB" w14:textId="701F1AA2" w:rsidR="00DB4B79" w:rsidRDefault="00DB4B79" w:rsidP="006B448A">
      <w:pPr>
        <w:suppressAutoHyphens/>
      </w:pPr>
    </w:p>
    <w:p w14:paraId="744DB5AE" w14:textId="73A1818C" w:rsidR="00DB4B79" w:rsidRDefault="00DB4B79" w:rsidP="006B448A">
      <w:pPr>
        <w:suppressAutoHyphens/>
      </w:pPr>
    </w:p>
    <w:p w14:paraId="7D915199" w14:textId="4AF46367" w:rsidR="00DB4B79" w:rsidRDefault="00DB4B79" w:rsidP="006B448A">
      <w:pPr>
        <w:suppressAutoHyphens/>
      </w:pPr>
    </w:p>
    <w:p w14:paraId="1C9633F9" w14:textId="49548ADC" w:rsidR="00DB4B79" w:rsidRDefault="00DB4B79" w:rsidP="006B448A">
      <w:pPr>
        <w:suppressAutoHyphens/>
      </w:pPr>
    </w:p>
    <w:p w14:paraId="4B5FE4A0" w14:textId="38D2ABA3" w:rsidR="00DB4B79" w:rsidRDefault="00DB4B79" w:rsidP="006B448A">
      <w:pPr>
        <w:suppressAutoHyphens/>
      </w:pPr>
    </w:p>
    <w:p w14:paraId="050F5A12" w14:textId="38FF0D73" w:rsidR="00DB4B79" w:rsidRDefault="00DB4B79" w:rsidP="00EF0262">
      <w:pPr>
        <w:suppressAutoHyphens/>
        <w:jc w:val="center"/>
      </w:pPr>
    </w:p>
    <w:p w14:paraId="18DBB8F0" w14:textId="77777777" w:rsidR="00EF0262" w:rsidRDefault="00EF0262" w:rsidP="00EF0262">
      <w:pPr>
        <w:suppressAutoHyphens/>
        <w:jc w:val="center"/>
      </w:pPr>
    </w:p>
    <w:p w14:paraId="3896A37E" w14:textId="77777777" w:rsidR="00EF0262" w:rsidRDefault="00EF0262" w:rsidP="00EF0262">
      <w:pPr>
        <w:suppressAutoHyphens/>
        <w:jc w:val="center"/>
      </w:pPr>
    </w:p>
    <w:p w14:paraId="69754BF6" w14:textId="77777777" w:rsidR="00EF0262" w:rsidRDefault="00EF0262" w:rsidP="00EF0262">
      <w:pPr>
        <w:suppressAutoHyphens/>
        <w:jc w:val="center"/>
      </w:pPr>
    </w:p>
    <w:p w14:paraId="393DAFFC" w14:textId="77777777" w:rsidR="00EF0262" w:rsidRDefault="00EF0262" w:rsidP="00EF0262">
      <w:pPr>
        <w:suppressAutoHyphens/>
        <w:jc w:val="center"/>
      </w:pPr>
    </w:p>
    <w:p w14:paraId="0BF27D34" w14:textId="77777777" w:rsidR="00EF0262" w:rsidRDefault="00EF0262" w:rsidP="00EF0262">
      <w:pPr>
        <w:suppressAutoHyphens/>
        <w:jc w:val="center"/>
      </w:pPr>
    </w:p>
    <w:p w14:paraId="24AC0CD1" w14:textId="77777777" w:rsidR="00EF0262" w:rsidRDefault="00EF0262" w:rsidP="00EF0262">
      <w:pPr>
        <w:suppressAutoHyphens/>
        <w:jc w:val="center"/>
      </w:pPr>
    </w:p>
    <w:p w14:paraId="2BB3D55D" w14:textId="2D0D096F" w:rsidR="00DB4B79" w:rsidRDefault="00DB4B79" w:rsidP="006B448A">
      <w:pPr>
        <w:suppressAutoHyphens/>
      </w:pPr>
    </w:p>
    <w:p w14:paraId="682FA716" w14:textId="0729E6F0" w:rsidR="00DB4B79" w:rsidRDefault="00DB4B79" w:rsidP="006B448A">
      <w:pPr>
        <w:suppressAutoHyphens/>
      </w:pPr>
    </w:p>
    <w:p w14:paraId="6D8D46E6" w14:textId="5FE5CADB" w:rsidR="00DB4B79" w:rsidRDefault="00DB4B79" w:rsidP="006B448A">
      <w:pPr>
        <w:suppressAutoHyphens/>
      </w:pPr>
    </w:p>
    <w:p w14:paraId="0DA42394" w14:textId="2E0980D0" w:rsidR="00DB4B79" w:rsidRDefault="00DB4B79" w:rsidP="006B448A">
      <w:pPr>
        <w:suppressAutoHyphens/>
      </w:pPr>
    </w:p>
    <w:p w14:paraId="3D9F7DC2" w14:textId="77777777" w:rsidR="00C37012" w:rsidRDefault="00C37012" w:rsidP="006B448A">
      <w:pPr>
        <w:suppressAutoHyphens/>
      </w:pPr>
    </w:p>
    <w:p w14:paraId="280BCF99" w14:textId="529BF14C" w:rsidR="00DB4B79" w:rsidRDefault="00DB4B79" w:rsidP="006B448A">
      <w:pPr>
        <w:suppressAutoHyphens/>
      </w:pPr>
    </w:p>
    <w:p w14:paraId="5E632E10" w14:textId="143E7D8D" w:rsidR="00DB4B79" w:rsidRDefault="00DB4B79" w:rsidP="006B448A">
      <w:pPr>
        <w:suppressAutoHyphens/>
      </w:pPr>
    </w:p>
    <w:p w14:paraId="5D03B521" w14:textId="72488961" w:rsidR="00DB4B79" w:rsidRDefault="00DB4B79" w:rsidP="006B448A">
      <w:pPr>
        <w:suppressAutoHyphens/>
      </w:pPr>
    </w:p>
    <w:p w14:paraId="63CB38A2" w14:textId="17136E7B" w:rsidR="00DB4B79" w:rsidRDefault="00DB4B79" w:rsidP="006B448A">
      <w:pPr>
        <w:suppressAutoHyphens/>
      </w:pPr>
    </w:p>
    <w:p w14:paraId="2AA3326A" w14:textId="32BC9B6E" w:rsidR="00DB4B79" w:rsidRDefault="00DB4B79" w:rsidP="006B448A">
      <w:pPr>
        <w:suppressAutoHyphens/>
      </w:pPr>
    </w:p>
    <w:p w14:paraId="4F89B88F" w14:textId="1C0893D7" w:rsidR="00EF0262" w:rsidRDefault="00EF0262" w:rsidP="006B448A">
      <w:pPr>
        <w:suppressAutoHyphens/>
      </w:pPr>
    </w:p>
    <w:p w14:paraId="73F76780" w14:textId="7EBC77BA" w:rsidR="00EF0262" w:rsidRDefault="00EF0262" w:rsidP="006B448A">
      <w:pPr>
        <w:suppressAutoHyphens/>
      </w:pPr>
    </w:p>
    <w:p w14:paraId="4E8A6C96" w14:textId="58A9C83A" w:rsidR="00936472" w:rsidRDefault="00936472" w:rsidP="006B448A">
      <w:pPr>
        <w:suppressAutoHyphens/>
      </w:pPr>
    </w:p>
    <w:p w14:paraId="480AE5B9" w14:textId="7654C5C7" w:rsidR="00EF0262" w:rsidRDefault="00EF0262" w:rsidP="006B448A">
      <w:pPr>
        <w:suppressAutoHyphens/>
      </w:pPr>
    </w:p>
    <w:p w14:paraId="75201352" w14:textId="6168E347" w:rsidR="00EF0262" w:rsidRDefault="00EF0262" w:rsidP="006B448A">
      <w:pPr>
        <w:suppressAutoHyphens/>
      </w:pPr>
    </w:p>
    <w:p w14:paraId="43DC04EB" w14:textId="274EBCCB" w:rsidR="00EF0262" w:rsidRDefault="00603340" w:rsidP="006B448A">
      <w:pPr>
        <w:suppressAutoHyphens/>
      </w:pPr>
      <w:r>
        <w:rPr>
          <w:noProof/>
        </w:rPr>
        <mc:AlternateContent>
          <mc:Choice Requires="wps">
            <w:drawing>
              <wp:anchor distT="0" distB="0" distL="114300" distR="114300" simplePos="0" relativeHeight="252043264" behindDoc="1" locked="0" layoutInCell="1" allowOverlap="1" wp14:anchorId="3B8D5432" wp14:editId="297AB8CD">
                <wp:simplePos x="0" y="0"/>
                <wp:positionH relativeFrom="page">
                  <wp:posOffset>-89377</wp:posOffset>
                </wp:positionH>
                <wp:positionV relativeFrom="paragraph">
                  <wp:posOffset>290534</wp:posOffset>
                </wp:positionV>
                <wp:extent cx="7631430" cy="3586480"/>
                <wp:effectExtent l="0" t="0" r="7620" b="0"/>
                <wp:wrapNone/>
                <wp:docPr id="156154935" name="Prostokąt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631430" cy="3586480"/>
                        </a:xfrm>
                        <a:prstGeom prst="rect">
                          <a:avLst/>
                        </a:prstGeom>
                        <a:solidFill>
                          <a:srgbClr val="FF99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C181F59" w14:textId="50E84D77" w:rsidR="00266892" w:rsidRPr="00C37012" w:rsidRDefault="00266892">
                            <w:pPr>
                              <w:pStyle w:val="Nagwek1"/>
                              <w:numPr>
                                <w:ilvl w:val="0"/>
                                <w:numId w:val="54"/>
                              </w:numPr>
                            </w:pPr>
                            <w:r w:rsidRPr="00C37012">
                              <w:t>OŚWIATA I WYCHOWANIE</w:t>
                            </w:r>
                          </w:p>
                          <w:p w14:paraId="2513BD42" w14:textId="23B61A35" w:rsidR="00266892" w:rsidRDefault="00266892" w:rsidP="002668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8D5432" id="Prostokąt 18" o:spid="_x0000_s1034" style="position:absolute;margin-left:-7.05pt;margin-top:22.9pt;width:600.9pt;height:282.4pt;z-index:-2512732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" fillcolor="#f93" stroked="f" strokeweight="1pt">
                <v:textbox>
                  <w:txbxContent>
                    <w:p w14:paraId="1C181F59" w14:textId="50E84D77" w:rsidR="00266892" w:rsidRPr="00C37012" w:rsidRDefault="00266892">
                      <w:pPr>
                        <w:pStyle w:val="Nagwek1"/>
                        <w:numPr>
                          <w:ilvl w:val="0"/>
                          <w:numId w:val="54"/>
                        </w:numPr>
                      </w:pPr>
                      <w:r w:rsidRPr="00C37012">
                        <w:t>OŚWIATA I WYCHOWANIE</w:t>
                      </w:r>
                    </w:p>
                    <w:p w14:paraId="2513BD42" w14:textId="23B61A35" w:rsidR="00266892" w:rsidRDefault="00266892" w:rsidP="00266892">
                      <w:pPr>
                        <w:jc w:val="center"/>
                      </w:pPr>
                    </w:p>
                  </w:txbxContent>
                </v:textbox>
                <w10:wrap anchorx="page"/>
              </v:rect>
            </w:pict>
          </mc:Fallback>
        </mc:AlternateContent>
      </w:r>
    </w:p>
    <w:p w14:paraId="05CA4DE3" w14:textId="57EFD86D" w:rsidR="00EF0262" w:rsidRDefault="00EF0262" w:rsidP="006B448A">
      <w:pPr>
        <w:suppressAutoHyphens/>
      </w:pPr>
    </w:p>
    <w:p w14:paraId="427910F1" w14:textId="33B626A3" w:rsidR="00EF0262" w:rsidRDefault="00EF0262" w:rsidP="006B448A">
      <w:pPr>
        <w:suppressAutoHyphens/>
      </w:pPr>
    </w:p>
    <w:p w14:paraId="40BB0C87" w14:textId="38639565" w:rsidR="00EF0262" w:rsidRDefault="00EF0262" w:rsidP="006B448A">
      <w:pPr>
        <w:suppressAutoHyphens/>
      </w:pPr>
    </w:p>
    <w:p w14:paraId="3F16F1F0" w14:textId="07E2BA14" w:rsidR="00EF0262" w:rsidRDefault="00EF0262" w:rsidP="006B448A">
      <w:pPr>
        <w:suppressAutoHyphens/>
      </w:pPr>
    </w:p>
    <w:p w14:paraId="2896A370" w14:textId="3608C4C6" w:rsidR="00936472" w:rsidRDefault="00936472" w:rsidP="006B448A">
      <w:pPr>
        <w:suppressAutoHyphens/>
      </w:pPr>
    </w:p>
    <w:p w14:paraId="0971A58B" w14:textId="77777777" w:rsidR="00936472" w:rsidRPr="00936472" w:rsidRDefault="00936472" w:rsidP="006B448A">
      <w:pPr>
        <w:suppressAutoHyphens/>
      </w:pPr>
    </w:p>
    <w:p w14:paraId="3984A273" w14:textId="274C766A" w:rsidR="00E474E5" w:rsidRDefault="00E474E5" w:rsidP="006B448A">
      <w:pPr>
        <w:suppressAutoHyphens/>
      </w:pPr>
    </w:p>
    <w:p w14:paraId="325B516F" w14:textId="179D4CD3" w:rsidR="00E474E5" w:rsidRPr="00E474E5" w:rsidRDefault="00E474E5" w:rsidP="006B448A">
      <w:pPr>
        <w:suppressAutoHyphens/>
        <w:sectPr w:rsidR="00E474E5" w:rsidRPr="00E474E5" w:rsidSect="00A3227B">
          <w:headerReference w:type="default" r:id="rId47"/>
          <w:pgSz w:w="11906" w:h="16838"/>
          <w:pgMar w:top="1440" w:right="1440" w:bottom="1440" w:left="1800" w:header="0" w:footer="709" w:gutter="0"/>
          <w:cols w:space="708"/>
          <w:docGrid w:linePitch="360"/>
        </w:sectPr>
      </w:pPr>
    </w:p>
    <w:p w14:paraId="75E6E1EF" w14:textId="787B25C8" w:rsidR="00B71309" w:rsidRPr="00B85472" w:rsidRDefault="00B71309">
      <w:pPr>
        <w:pStyle w:val="Akapitzlist"/>
        <w:numPr>
          <w:ilvl w:val="1"/>
          <w:numId w:val="28"/>
        </w:numPr>
        <w:suppressAutoHyphens/>
        <w:spacing w:line="280" w:lineRule="exact"/>
        <w:ind w:left="567" w:hanging="567"/>
        <w:jc w:val="both"/>
        <w:rPr>
          <w:rFonts w:ascii="Calibri Light" w:hAnsi="Calibri Light" w:cs="Calibri Light"/>
          <w:b/>
          <w:color w:val="FF9900"/>
          <w:sz w:val="22"/>
          <w:szCs w:val="22"/>
        </w:rPr>
      </w:pPr>
      <w:r w:rsidRPr="00B85472">
        <w:rPr>
          <w:rFonts w:ascii="Calibri Light" w:hAnsi="Calibri Light" w:cs="Calibri Light"/>
          <w:b/>
          <w:color w:val="FF9900"/>
          <w:sz w:val="22"/>
          <w:szCs w:val="22"/>
        </w:rPr>
        <w:lastRenderedPageBreak/>
        <w:t>Wstęp</w:t>
      </w:r>
    </w:p>
    <w:p w14:paraId="3DB98B9D" w14:textId="1038B24C" w:rsidR="005553FD" w:rsidRPr="00491147" w:rsidRDefault="005553FD" w:rsidP="00C96432">
      <w:pPr>
        <w:suppressAutoHyphens/>
        <w:spacing w:line="276" w:lineRule="auto"/>
        <w:ind w:right="-382" w:firstLine="567"/>
        <w:jc w:val="both"/>
        <w:rPr>
          <w:rFonts w:ascii="Calibri Light" w:hAnsi="Calibri Light" w:cs="Calibri Light"/>
          <w:sz w:val="22"/>
          <w:szCs w:val="22"/>
        </w:rPr>
      </w:pPr>
      <w:bookmarkStart w:id="14" w:name="_Hlk71395937"/>
      <w:r w:rsidRPr="00491147">
        <w:rPr>
          <w:rFonts w:ascii="Calibri Light" w:hAnsi="Calibri Light" w:cs="Calibri Light"/>
          <w:sz w:val="22"/>
          <w:szCs w:val="22"/>
        </w:rPr>
        <w:t>Zgodnie z art. 8 ust. 15 ustawy z dnia 14 grudnia 2016 r. Prawo oświatowe, zakładanie i</w:t>
      </w:r>
      <w:r w:rsidR="00C96432">
        <w:rPr>
          <w:rFonts w:ascii="Calibri Light" w:hAnsi="Calibri Light" w:cs="Calibri Light"/>
          <w:sz w:val="22"/>
          <w:szCs w:val="22"/>
        </w:rPr>
        <w:t> </w:t>
      </w:r>
      <w:r w:rsidRPr="00491147">
        <w:rPr>
          <w:rFonts w:ascii="Calibri Light" w:hAnsi="Calibri Light" w:cs="Calibri Light"/>
          <w:sz w:val="22"/>
          <w:szCs w:val="22"/>
        </w:rPr>
        <w:t>prowadzenie publicznych przedszkoli, w tym z oddziałami integracyjnymi lub specjalnymi, przedszkoli integracyjnych i</w:t>
      </w:r>
      <w:r w:rsidR="00466A0C">
        <w:rPr>
          <w:rFonts w:ascii="Calibri Light" w:hAnsi="Calibri Light" w:cs="Calibri Light"/>
          <w:sz w:val="22"/>
          <w:szCs w:val="22"/>
        </w:rPr>
        <w:t> </w:t>
      </w:r>
      <w:r w:rsidRPr="00491147">
        <w:rPr>
          <w:rFonts w:ascii="Calibri Light" w:hAnsi="Calibri Light" w:cs="Calibri Light"/>
          <w:sz w:val="22"/>
          <w:szCs w:val="22"/>
        </w:rPr>
        <w:t>specjalnych oraz innych form wychowania przedszkolnego, o których mowa w art. 32 ust. 2, szkół podstawowych, w tym integracyjnych oraz z oddziałami integracyjnymi lub specjalnymi, z</w:t>
      </w:r>
      <w:r w:rsidR="00C96432">
        <w:rPr>
          <w:rFonts w:ascii="Calibri Light" w:hAnsi="Calibri Light" w:cs="Calibri Light"/>
          <w:sz w:val="22"/>
          <w:szCs w:val="22"/>
        </w:rPr>
        <w:t> </w:t>
      </w:r>
      <w:r w:rsidRPr="00491147">
        <w:rPr>
          <w:rFonts w:ascii="Calibri Light" w:hAnsi="Calibri Light" w:cs="Calibri Light"/>
          <w:sz w:val="22"/>
          <w:szCs w:val="22"/>
        </w:rPr>
        <w:t>wyjątkiem szkół podstawowych specjalnych, szkół artystycznych oraz szkół przy zakładach karnych, szkół w zakładach poprawczych i schroniskach dla nieletnich, należy do zadań własnych gmin. Organ prowadzący ma obowiązek zapewnienia założonym placówkom odpowiednich warunków działalności, w tym warunków materialno-organizacyjnych. Jednym z najważniejszych zadań jednostki samorządu terytorialnego jako organu prowadzącego szkołę, przedszkole lub placówkę jest zapewnienie bezpieczeństwa i higienicznych warunków nauki.</w:t>
      </w:r>
      <w:bookmarkEnd w:id="14"/>
    </w:p>
    <w:p w14:paraId="25171458" w14:textId="77777777" w:rsidR="003A373D" w:rsidRPr="00491147" w:rsidRDefault="003A373D" w:rsidP="00B71309">
      <w:pPr>
        <w:suppressAutoHyphens/>
        <w:jc w:val="both"/>
        <w:rPr>
          <w:rFonts w:ascii="Calibri Light" w:hAnsi="Calibri Light" w:cs="Calibri Light"/>
          <w:sz w:val="22"/>
          <w:szCs w:val="22"/>
        </w:rPr>
      </w:pPr>
    </w:p>
    <w:p w14:paraId="4FD8F371" w14:textId="11EF1E3B" w:rsidR="003A373D" w:rsidRPr="00B85472" w:rsidRDefault="00521229" w:rsidP="00521229">
      <w:pPr>
        <w:suppressAutoHyphens/>
        <w:ind w:left="567" w:hanging="567"/>
        <w:contextualSpacing/>
        <w:jc w:val="both"/>
        <w:rPr>
          <w:rFonts w:ascii="Calibri Light" w:hAnsi="Calibri Light" w:cs="Calibri Light"/>
          <w:color w:val="FF9900"/>
          <w:sz w:val="22"/>
          <w:szCs w:val="22"/>
        </w:rPr>
      </w:pPr>
      <w:r w:rsidRPr="00B85472">
        <w:rPr>
          <w:rFonts w:ascii="Calibri Light" w:hAnsi="Calibri Light" w:cs="Calibri Light"/>
          <w:b/>
          <w:color w:val="FF9900"/>
          <w:sz w:val="22"/>
          <w:szCs w:val="22"/>
        </w:rPr>
        <w:t xml:space="preserve">3.2 </w:t>
      </w:r>
      <w:r w:rsidRPr="00B85472">
        <w:rPr>
          <w:rFonts w:ascii="Calibri Light" w:hAnsi="Calibri Light" w:cs="Calibri Light"/>
          <w:b/>
          <w:color w:val="FF9900"/>
          <w:sz w:val="22"/>
          <w:szCs w:val="22"/>
        </w:rPr>
        <w:tab/>
      </w:r>
      <w:r w:rsidR="00B71309" w:rsidRPr="00B85472">
        <w:rPr>
          <w:rFonts w:ascii="Calibri Light" w:hAnsi="Calibri Light" w:cs="Calibri Light"/>
          <w:b/>
          <w:color w:val="FF9900"/>
          <w:sz w:val="22"/>
          <w:szCs w:val="22"/>
        </w:rPr>
        <w:t>Organizacja oświaty w Gminie</w:t>
      </w:r>
      <w:r w:rsidRPr="00B85472">
        <w:rPr>
          <w:rFonts w:ascii="Calibri Light" w:hAnsi="Calibri Light" w:cs="Calibri Light"/>
          <w:b/>
          <w:color w:val="FF9900"/>
          <w:sz w:val="22"/>
          <w:szCs w:val="22"/>
        </w:rPr>
        <w:t xml:space="preserve"> </w:t>
      </w:r>
    </w:p>
    <w:p w14:paraId="499AA4A3" w14:textId="6CD2C255" w:rsidR="005553FD" w:rsidRPr="00491147" w:rsidRDefault="00B71309" w:rsidP="00C96432">
      <w:pPr>
        <w:suppressAutoHyphens/>
        <w:spacing w:line="276" w:lineRule="auto"/>
        <w:ind w:right="-382" w:firstLine="567"/>
        <w:contextualSpacing/>
        <w:jc w:val="both"/>
        <w:rPr>
          <w:rFonts w:ascii="Calibri Light" w:hAnsi="Calibri Light" w:cs="Calibri Light"/>
          <w:color w:val="000000" w:themeColor="text1"/>
          <w:sz w:val="22"/>
          <w:szCs w:val="22"/>
        </w:rPr>
      </w:pPr>
      <w:r w:rsidRPr="00491147">
        <w:rPr>
          <w:rFonts w:ascii="Calibri" w:hAnsi="Calibri"/>
          <w:noProof/>
          <w:sz w:val="22"/>
          <w:szCs w:val="22"/>
        </w:rPr>
        <w:drawing>
          <wp:anchor distT="0" distB="0" distL="114300" distR="114300" simplePos="0" relativeHeight="251640832" behindDoc="1" locked="0" layoutInCell="1" allowOverlap="1" wp14:anchorId="57A916C1" wp14:editId="4DB02ABF">
            <wp:simplePos x="0" y="0"/>
            <wp:positionH relativeFrom="column">
              <wp:posOffset>4577533</wp:posOffset>
            </wp:positionH>
            <wp:positionV relativeFrom="paragraph">
              <wp:posOffset>8499</wp:posOffset>
            </wp:positionV>
            <wp:extent cx="1143000" cy="1143000"/>
            <wp:effectExtent l="0" t="0" r="0" b="0"/>
            <wp:wrapSquare wrapText="bothSides"/>
            <wp:docPr id="16" name="Grafika 11" descr="Książki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Grafika 11" descr="Książki kontur"/>
                    <pic:cNvPicPr/>
                  </pic:nvPicPr>
                  <pic:blipFill>
                    <a:blip r:embed="rId48" cstate="print">
                      <a:extLst>
                        <a:ext uri="{28A0092B-C50C-407E-A947-70E740481C1C}">
                          <a14:useLocalDpi xmlns:a14="http://schemas.microsoft.com/office/drawing/2010/main" val="0"/>
                        </a:ext>
                        <a:ext uri="{96DAC541-7B7A-43D3-8B79-37D633B846F1}">
                          <asvg:svgBlip xmlns:asvg="http://schemas.microsoft.com/office/drawing/2016/SVG/main" r:embed="rId49"/>
                        </a:ext>
                      </a:extLst>
                    </a:blip>
                    <a:stretch>
                      <a:fillRect/>
                    </a:stretch>
                  </pic:blipFill>
                  <pic:spPr>
                    <a:xfrm>
                      <a:off x="0" y="0"/>
                      <a:ext cx="1143000" cy="1143000"/>
                    </a:xfrm>
                    <a:prstGeom prst="rect">
                      <a:avLst/>
                    </a:prstGeom>
                  </pic:spPr>
                </pic:pic>
              </a:graphicData>
            </a:graphic>
            <wp14:sizeRelH relativeFrom="page">
              <wp14:pctWidth>0</wp14:pctWidth>
            </wp14:sizeRelH>
            <wp14:sizeRelV relativeFrom="page">
              <wp14:pctHeight>0</wp14:pctHeight>
            </wp14:sizeRelV>
          </wp:anchor>
        </w:drawing>
      </w:r>
      <w:bookmarkStart w:id="15" w:name="_Hlk69386464"/>
      <w:r w:rsidR="005553FD" w:rsidRPr="00491147">
        <w:rPr>
          <w:rFonts w:ascii="Calibri Light" w:hAnsi="Calibri Light" w:cs="Calibri Light"/>
          <w:color w:val="000000" w:themeColor="text1"/>
          <w:sz w:val="22"/>
          <w:szCs w:val="22"/>
        </w:rPr>
        <w:t xml:space="preserve">Za realizację zadań oświatowych odpowiedzialny jest organ prowadzący szkołę. W 2022 r. praca placówek oświatowych na terenie Gminy odbywała się zgodnie z opracowanymi planami i programami. </w:t>
      </w:r>
    </w:p>
    <w:p w14:paraId="4CAAEC36" w14:textId="6453F405" w:rsidR="005553FD" w:rsidRPr="00491147" w:rsidRDefault="005553FD" w:rsidP="00C96432">
      <w:pPr>
        <w:keepNext/>
        <w:suppressAutoHyphens/>
        <w:spacing w:line="276" w:lineRule="auto"/>
        <w:ind w:right="-382" w:firstLine="567"/>
        <w:jc w:val="both"/>
        <w:rPr>
          <w:rFonts w:ascii="Calibri Light" w:hAnsi="Calibri Light" w:cs="Calibri Light"/>
          <w:color w:val="000000" w:themeColor="text1"/>
          <w:sz w:val="22"/>
          <w:szCs w:val="22"/>
        </w:rPr>
      </w:pPr>
      <w:r w:rsidRPr="00491147">
        <w:rPr>
          <w:rFonts w:ascii="Calibri Light" w:hAnsi="Calibri Light" w:cs="Calibri Light"/>
          <w:color w:val="000000" w:themeColor="text1"/>
          <w:sz w:val="22"/>
          <w:szCs w:val="22"/>
        </w:rPr>
        <w:t>Gmina Wejherowo w 2022 r. była organem prowadzący</w:t>
      </w:r>
      <w:r w:rsidR="00A9201C" w:rsidRPr="00491147">
        <w:rPr>
          <w:rFonts w:ascii="Calibri Light" w:hAnsi="Calibri Light" w:cs="Calibri Light"/>
          <w:color w:val="000000" w:themeColor="text1"/>
          <w:sz w:val="22"/>
          <w:szCs w:val="22"/>
        </w:rPr>
        <w:t xml:space="preserve">m </w:t>
      </w:r>
      <w:r w:rsidRPr="00491147">
        <w:rPr>
          <w:rFonts w:ascii="Calibri Light" w:hAnsi="Calibri Light" w:cs="Calibri Light"/>
          <w:color w:val="000000" w:themeColor="text1"/>
          <w:sz w:val="22"/>
          <w:szCs w:val="22"/>
        </w:rPr>
        <w:t xml:space="preserve">1 przedszkole publiczne oraz </w:t>
      </w:r>
      <w:r w:rsidR="00E5145B" w:rsidRPr="00491147">
        <w:rPr>
          <w:rFonts w:ascii="Calibri Light" w:hAnsi="Calibri Light" w:cs="Calibri Light"/>
          <w:color w:val="000000" w:themeColor="text1"/>
          <w:sz w:val="22"/>
          <w:szCs w:val="22"/>
        </w:rPr>
        <w:t>7</w:t>
      </w:r>
      <w:r w:rsidRPr="00491147">
        <w:rPr>
          <w:rFonts w:ascii="Calibri Light" w:hAnsi="Calibri Light" w:cs="Calibri Light"/>
          <w:color w:val="000000" w:themeColor="text1"/>
          <w:sz w:val="22"/>
          <w:szCs w:val="22"/>
        </w:rPr>
        <w:t xml:space="preserve"> szkół podstawowych.</w:t>
      </w:r>
      <w:r w:rsidR="003329BE" w:rsidRPr="00491147">
        <w:rPr>
          <w:rFonts w:ascii="Calibri Light" w:hAnsi="Calibri Light" w:cs="Calibri Light"/>
          <w:color w:val="000000" w:themeColor="text1"/>
          <w:sz w:val="22"/>
          <w:szCs w:val="22"/>
        </w:rPr>
        <w:t xml:space="preserve"> Od 1 września 2022 powstała nowa szkoła podstawowa w Bolszewie. </w:t>
      </w:r>
      <w:r w:rsidRPr="00491147">
        <w:rPr>
          <w:rFonts w:ascii="Calibri Light" w:hAnsi="Calibri Light" w:cs="Calibri Light"/>
          <w:color w:val="000000" w:themeColor="text1"/>
          <w:sz w:val="22"/>
          <w:szCs w:val="22"/>
        </w:rPr>
        <w:t xml:space="preserve"> Do placówek tych</w:t>
      </w:r>
      <w:r w:rsidR="005D5A40" w:rsidRPr="00491147">
        <w:rPr>
          <w:rFonts w:ascii="Calibri Light" w:hAnsi="Calibri Light" w:cs="Calibri Light"/>
          <w:color w:val="000000" w:themeColor="text1"/>
          <w:sz w:val="22"/>
          <w:szCs w:val="22"/>
        </w:rPr>
        <w:t>,</w:t>
      </w:r>
      <w:r w:rsidRPr="00491147">
        <w:rPr>
          <w:rFonts w:ascii="Calibri Light" w:hAnsi="Calibri Light" w:cs="Calibri Light"/>
          <w:color w:val="000000" w:themeColor="text1"/>
          <w:sz w:val="22"/>
          <w:szCs w:val="22"/>
        </w:rPr>
        <w:t xml:space="preserve"> według danych na 30 września 2022 r. uczęszczało:</w:t>
      </w:r>
    </w:p>
    <w:p w14:paraId="5434BC24" w14:textId="38C48C25" w:rsidR="005553FD" w:rsidRPr="00491147" w:rsidRDefault="005553FD">
      <w:pPr>
        <w:keepNext/>
        <w:numPr>
          <w:ilvl w:val="0"/>
          <w:numId w:val="10"/>
        </w:numPr>
        <w:suppressAutoHyphens/>
        <w:spacing w:line="276" w:lineRule="auto"/>
        <w:ind w:left="0" w:right="-382" w:firstLine="567"/>
        <w:jc w:val="both"/>
        <w:rPr>
          <w:rFonts w:ascii="Calibri Light" w:hAnsi="Calibri Light" w:cs="Calibri Light"/>
          <w:color w:val="000000" w:themeColor="text1"/>
          <w:sz w:val="22"/>
          <w:szCs w:val="22"/>
        </w:rPr>
      </w:pPr>
      <w:r w:rsidRPr="00491147">
        <w:rPr>
          <w:rFonts w:ascii="Calibri Light" w:hAnsi="Calibri Light" w:cs="Calibri Light"/>
          <w:color w:val="000000" w:themeColor="text1"/>
          <w:sz w:val="22"/>
          <w:szCs w:val="22"/>
        </w:rPr>
        <w:t>1</w:t>
      </w:r>
      <w:r w:rsidR="00E05744" w:rsidRPr="00491147">
        <w:rPr>
          <w:rFonts w:ascii="Calibri Light" w:hAnsi="Calibri Light" w:cs="Calibri Light"/>
          <w:color w:val="000000" w:themeColor="text1"/>
          <w:sz w:val="22"/>
          <w:szCs w:val="22"/>
        </w:rPr>
        <w:t>49</w:t>
      </w:r>
      <w:r w:rsidRPr="00491147">
        <w:rPr>
          <w:rFonts w:ascii="Calibri Light" w:hAnsi="Calibri Light" w:cs="Calibri Light"/>
          <w:color w:val="000000" w:themeColor="text1"/>
          <w:sz w:val="22"/>
          <w:szCs w:val="22"/>
        </w:rPr>
        <w:t xml:space="preserve"> dzieci w przedszkolu oraz </w:t>
      </w:r>
      <w:r w:rsidR="00E5145B" w:rsidRPr="00491147">
        <w:rPr>
          <w:rFonts w:ascii="Calibri Light" w:hAnsi="Calibri Light" w:cs="Calibri Light"/>
          <w:color w:val="000000" w:themeColor="text1"/>
          <w:sz w:val="22"/>
          <w:szCs w:val="22"/>
        </w:rPr>
        <w:t>635</w:t>
      </w:r>
      <w:r w:rsidRPr="00491147">
        <w:rPr>
          <w:rFonts w:ascii="Calibri Light" w:hAnsi="Calibri Light" w:cs="Calibri Light"/>
          <w:color w:val="000000" w:themeColor="text1"/>
          <w:sz w:val="22"/>
          <w:szCs w:val="22"/>
        </w:rPr>
        <w:t xml:space="preserve"> dzieci w oddziałach przedszkolnych w </w:t>
      </w:r>
      <w:r w:rsidR="00E5145B" w:rsidRPr="00491147">
        <w:rPr>
          <w:rFonts w:ascii="Calibri Light" w:hAnsi="Calibri Light" w:cs="Calibri Light"/>
          <w:color w:val="000000" w:themeColor="text1"/>
          <w:sz w:val="22"/>
          <w:szCs w:val="22"/>
        </w:rPr>
        <w:t>7</w:t>
      </w:r>
      <w:r w:rsidRPr="00491147">
        <w:rPr>
          <w:rFonts w:ascii="Calibri Light" w:hAnsi="Calibri Light" w:cs="Calibri Light"/>
          <w:color w:val="000000" w:themeColor="text1"/>
          <w:sz w:val="22"/>
          <w:szCs w:val="22"/>
        </w:rPr>
        <w:t xml:space="preserve"> szkołach podstawowych; łącznie </w:t>
      </w:r>
      <w:r w:rsidR="004F706B" w:rsidRPr="00491147">
        <w:rPr>
          <w:rFonts w:ascii="Calibri Light" w:hAnsi="Calibri Light" w:cs="Calibri Light"/>
          <w:color w:val="000000" w:themeColor="text1"/>
          <w:sz w:val="22"/>
          <w:szCs w:val="22"/>
        </w:rPr>
        <w:t>784</w:t>
      </w:r>
      <w:r w:rsidRPr="00491147">
        <w:rPr>
          <w:rFonts w:ascii="Calibri Light" w:hAnsi="Calibri Light" w:cs="Calibri Light"/>
          <w:color w:val="000000" w:themeColor="text1"/>
          <w:sz w:val="22"/>
          <w:szCs w:val="22"/>
        </w:rPr>
        <w:t xml:space="preserve"> dzieci realizujących wychowanie przedszkolne;</w:t>
      </w:r>
    </w:p>
    <w:p w14:paraId="062299D5" w14:textId="1795A33A" w:rsidR="005553FD" w:rsidRPr="00491147" w:rsidRDefault="005553FD">
      <w:pPr>
        <w:keepNext/>
        <w:numPr>
          <w:ilvl w:val="0"/>
          <w:numId w:val="10"/>
        </w:numPr>
        <w:suppressAutoHyphens/>
        <w:spacing w:line="276" w:lineRule="auto"/>
        <w:ind w:left="0" w:right="-382" w:firstLine="567"/>
        <w:jc w:val="both"/>
        <w:rPr>
          <w:rFonts w:ascii="Calibri Light" w:hAnsi="Calibri Light" w:cs="Calibri Light"/>
          <w:color w:val="000000" w:themeColor="text1"/>
          <w:sz w:val="22"/>
          <w:szCs w:val="22"/>
        </w:rPr>
      </w:pPr>
      <w:r w:rsidRPr="00491147">
        <w:rPr>
          <w:rFonts w:ascii="Calibri Light" w:hAnsi="Calibri Light" w:cs="Calibri Light"/>
          <w:color w:val="000000" w:themeColor="text1"/>
          <w:sz w:val="22"/>
          <w:szCs w:val="22"/>
        </w:rPr>
        <w:t>3 </w:t>
      </w:r>
      <w:r w:rsidR="004F706B" w:rsidRPr="00491147">
        <w:rPr>
          <w:rFonts w:ascii="Calibri Light" w:hAnsi="Calibri Light" w:cs="Calibri Light"/>
          <w:color w:val="000000" w:themeColor="text1"/>
          <w:sz w:val="22"/>
          <w:szCs w:val="22"/>
        </w:rPr>
        <w:t>160</w:t>
      </w:r>
      <w:r w:rsidRPr="00491147">
        <w:rPr>
          <w:rFonts w:ascii="Calibri Light" w:hAnsi="Calibri Light" w:cs="Calibri Light"/>
          <w:color w:val="000000" w:themeColor="text1"/>
          <w:sz w:val="22"/>
          <w:szCs w:val="22"/>
        </w:rPr>
        <w:t xml:space="preserve"> uczniów szkół podstawowych klas I-VIII.</w:t>
      </w:r>
    </w:p>
    <w:p w14:paraId="7874314E" w14:textId="4DA6B9F5" w:rsidR="005553FD" w:rsidRPr="00491147" w:rsidRDefault="005553FD" w:rsidP="00C96432">
      <w:pPr>
        <w:keepNext/>
        <w:suppressAutoHyphens/>
        <w:spacing w:line="276" w:lineRule="auto"/>
        <w:ind w:right="-382" w:firstLine="567"/>
        <w:jc w:val="both"/>
        <w:rPr>
          <w:rFonts w:ascii="Calibri Light" w:hAnsi="Calibri Light" w:cs="Calibri Light"/>
          <w:color w:val="000000" w:themeColor="text1"/>
          <w:sz w:val="22"/>
          <w:szCs w:val="22"/>
        </w:rPr>
      </w:pPr>
      <w:r w:rsidRPr="00491147">
        <w:rPr>
          <w:rFonts w:ascii="Calibri Light" w:hAnsi="Calibri Light" w:cs="Calibri Light"/>
          <w:color w:val="000000" w:themeColor="text1"/>
          <w:sz w:val="22"/>
          <w:szCs w:val="22"/>
        </w:rPr>
        <w:t xml:space="preserve">W stosunku do roku szkolnego 2021/2022, w szkołach prowadzonych przez Gminę Wejherowo przybyło </w:t>
      </w:r>
      <w:r w:rsidR="002600FC" w:rsidRPr="00491147">
        <w:rPr>
          <w:rFonts w:ascii="Calibri Light" w:hAnsi="Calibri Light" w:cs="Calibri Light"/>
          <w:color w:val="000000" w:themeColor="text1"/>
          <w:sz w:val="22"/>
          <w:szCs w:val="22"/>
        </w:rPr>
        <w:t>12</w:t>
      </w:r>
      <w:r w:rsidRPr="00491147">
        <w:rPr>
          <w:rFonts w:ascii="Calibri Light" w:hAnsi="Calibri Light" w:cs="Calibri Light"/>
          <w:color w:val="000000" w:themeColor="text1"/>
          <w:sz w:val="22"/>
          <w:szCs w:val="22"/>
        </w:rPr>
        <w:t xml:space="preserve"> oddziałów. Liczba uczniów ogółem zwiększyła się o </w:t>
      </w:r>
      <w:r w:rsidR="00120F73" w:rsidRPr="00491147">
        <w:rPr>
          <w:rFonts w:ascii="Calibri Light" w:hAnsi="Calibri Light" w:cs="Calibri Light"/>
          <w:color w:val="000000" w:themeColor="text1"/>
          <w:sz w:val="22"/>
          <w:szCs w:val="22"/>
        </w:rPr>
        <w:t>157</w:t>
      </w:r>
      <w:r w:rsidRPr="00491147">
        <w:rPr>
          <w:rFonts w:ascii="Calibri Light" w:hAnsi="Calibri Light" w:cs="Calibri Light"/>
          <w:color w:val="000000" w:themeColor="text1"/>
          <w:sz w:val="22"/>
          <w:szCs w:val="22"/>
        </w:rPr>
        <w:t xml:space="preserve"> </w:t>
      </w:r>
      <w:r w:rsidR="002159C5" w:rsidRPr="00491147">
        <w:rPr>
          <w:rFonts w:ascii="Calibri Light" w:hAnsi="Calibri Light" w:cs="Calibri Light"/>
          <w:color w:val="000000" w:themeColor="text1"/>
          <w:sz w:val="22"/>
          <w:szCs w:val="22"/>
        </w:rPr>
        <w:t>osób</w:t>
      </w:r>
      <w:r w:rsidRPr="00491147">
        <w:rPr>
          <w:rFonts w:ascii="Calibri Light" w:hAnsi="Calibri Light" w:cs="Calibri Light"/>
          <w:color w:val="000000" w:themeColor="text1"/>
          <w:sz w:val="22"/>
          <w:szCs w:val="22"/>
        </w:rPr>
        <w:t>.</w:t>
      </w:r>
      <w:r w:rsidR="0044135E">
        <w:rPr>
          <w:rFonts w:ascii="Calibri Light" w:hAnsi="Calibri Light" w:cs="Calibri Light"/>
          <w:color w:val="000000" w:themeColor="text1"/>
          <w:sz w:val="22"/>
          <w:szCs w:val="22"/>
        </w:rPr>
        <w:t xml:space="preserve"> </w:t>
      </w:r>
      <w:r w:rsidR="00652693">
        <w:rPr>
          <w:rFonts w:ascii="Calibri Light" w:hAnsi="Calibri Light" w:cs="Calibri Light"/>
          <w:color w:val="000000" w:themeColor="text1"/>
          <w:sz w:val="22"/>
          <w:szCs w:val="22"/>
        </w:rPr>
        <w:t xml:space="preserve">W związki z wybuchem wojny na Ukrainie we wszystkich placówkach oświatowych Gminy przybyło 92 uczniów obywatelstwa ukraińskiego. </w:t>
      </w:r>
    </w:p>
    <w:p w14:paraId="1C946EA1" w14:textId="00964D35" w:rsidR="005553FD" w:rsidRDefault="005553FD" w:rsidP="00C96432">
      <w:pPr>
        <w:keepNext/>
        <w:suppressAutoHyphens/>
        <w:spacing w:line="276" w:lineRule="auto"/>
        <w:ind w:right="-382" w:firstLine="567"/>
        <w:jc w:val="both"/>
        <w:rPr>
          <w:rFonts w:ascii="Calibri Light" w:hAnsi="Calibri Light" w:cs="Calibri Light"/>
          <w:color w:val="000000" w:themeColor="text1"/>
          <w:sz w:val="22"/>
          <w:szCs w:val="22"/>
        </w:rPr>
      </w:pPr>
      <w:r w:rsidRPr="00491147">
        <w:rPr>
          <w:rFonts w:ascii="Calibri Light" w:hAnsi="Calibri Light" w:cs="Calibri Light"/>
          <w:color w:val="000000" w:themeColor="text1"/>
          <w:sz w:val="22"/>
          <w:szCs w:val="22"/>
        </w:rPr>
        <w:t>Średnia liczba uczniów w oddziałach</w:t>
      </w:r>
      <w:r w:rsidR="008367F4" w:rsidRPr="00491147">
        <w:rPr>
          <w:rFonts w:ascii="Calibri Light" w:hAnsi="Calibri Light" w:cs="Calibri Light"/>
          <w:color w:val="000000" w:themeColor="text1"/>
          <w:sz w:val="22"/>
          <w:szCs w:val="22"/>
        </w:rPr>
        <w:t xml:space="preserve"> </w:t>
      </w:r>
      <w:r w:rsidRPr="00491147">
        <w:rPr>
          <w:rFonts w:ascii="Calibri Light" w:hAnsi="Calibri Light" w:cs="Calibri Light"/>
          <w:color w:val="000000" w:themeColor="text1"/>
          <w:sz w:val="22"/>
          <w:szCs w:val="22"/>
        </w:rPr>
        <w:t xml:space="preserve">wyniosła w klasach </w:t>
      </w:r>
      <w:r w:rsidR="008367F4" w:rsidRPr="00491147">
        <w:rPr>
          <w:rFonts w:ascii="Calibri Light" w:hAnsi="Calibri Light" w:cs="Calibri Light"/>
          <w:color w:val="000000" w:themeColor="text1"/>
          <w:sz w:val="22"/>
          <w:szCs w:val="22"/>
        </w:rPr>
        <w:t xml:space="preserve">0 jak i </w:t>
      </w:r>
      <w:r w:rsidRPr="00491147">
        <w:rPr>
          <w:rFonts w:ascii="Calibri Light" w:hAnsi="Calibri Light" w:cs="Calibri Light"/>
          <w:color w:val="000000" w:themeColor="text1"/>
          <w:sz w:val="22"/>
          <w:szCs w:val="22"/>
        </w:rPr>
        <w:t>w klasach. I-VIII – 2</w:t>
      </w:r>
      <w:r w:rsidR="0073369C">
        <w:rPr>
          <w:rFonts w:ascii="Calibri Light" w:hAnsi="Calibri Light" w:cs="Calibri Light"/>
          <w:color w:val="000000" w:themeColor="text1"/>
          <w:sz w:val="22"/>
          <w:szCs w:val="22"/>
        </w:rPr>
        <w:t>1</w:t>
      </w:r>
      <w:r w:rsidRPr="00491147">
        <w:rPr>
          <w:rFonts w:ascii="Calibri Light" w:hAnsi="Calibri Light" w:cs="Calibri Light"/>
          <w:color w:val="000000" w:themeColor="text1"/>
          <w:sz w:val="22"/>
          <w:szCs w:val="22"/>
        </w:rPr>
        <w:t xml:space="preserve"> uczniów.</w:t>
      </w:r>
      <w:r w:rsidR="008A6C0F" w:rsidRPr="00491147">
        <w:rPr>
          <w:rFonts w:ascii="Calibri Light" w:hAnsi="Calibri Light" w:cs="Calibri Light"/>
          <w:color w:val="000000" w:themeColor="text1"/>
          <w:sz w:val="22"/>
          <w:szCs w:val="22"/>
        </w:rPr>
        <w:t xml:space="preserve"> </w:t>
      </w:r>
      <w:r w:rsidR="002004DB" w:rsidRPr="00491147">
        <w:rPr>
          <w:rFonts w:ascii="Calibri Light" w:hAnsi="Calibri Light" w:cs="Calibri Light"/>
          <w:color w:val="000000" w:themeColor="text1"/>
          <w:sz w:val="22"/>
          <w:szCs w:val="22"/>
        </w:rPr>
        <w:t xml:space="preserve">Najwięcej uczniów przybyło w SP w Gowinie ( </w:t>
      </w:r>
      <w:r w:rsidR="008A6C0F" w:rsidRPr="00491147">
        <w:rPr>
          <w:rFonts w:ascii="Calibri Light" w:hAnsi="Calibri Light" w:cs="Calibri Light"/>
          <w:color w:val="000000" w:themeColor="text1"/>
          <w:sz w:val="22"/>
          <w:szCs w:val="22"/>
        </w:rPr>
        <w:t>70 osób).</w:t>
      </w:r>
    </w:p>
    <w:p w14:paraId="5ABE9A19" w14:textId="77777777" w:rsidR="0073369C" w:rsidRPr="00491147" w:rsidRDefault="0073369C" w:rsidP="00250868">
      <w:pPr>
        <w:keepNext/>
        <w:suppressAutoHyphens/>
        <w:spacing w:line="276" w:lineRule="auto"/>
        <w:jc w:val="both"/>
        <w:rPr>
          <w:rFonts w:ascii="Calibri Light" w:hAnsi="Calibri Light" w:cs="Calibri Light"/>
          <w:color w:val="000000" w:themeColor="text1"/>
          <w:sz w:val="22"/>
          <w:szCs w:val="22"/>
        </w:rPr>
      </w:pPr>
    </w:p>
    <w:p w14:paraId="637CBB33" w14:textId="39543D3F" w:rsidR="00B22415" w:rsidRPr="00B85472" w:rsidRDefault="00B22415" w:rsidP="00B80C97">
      <w:pPr>
        <w:keepNext/>
        <w:suppressAutoHyphens/>
        <w:jc w:val="center"/>
        <w:rPr>
          <w:rFonts w:ascii="Calibri Light" w:hAnsi="Calibri Light" w:cs="Calibri Light"/>
          <w:b/>
          <w:bCs/>
          <w:color w:val="FF9900"/>
          <w:sz w:val="22"/>
          <w:szCs w:val="22"/>
        </w:rPr>
      </w:pPr>
      <w:r w:rsidRPr="00B85472">
        <w:rPr>
          <w:rFonts w:ascii="Calibri Light" w:hAnsi="Calibri Light" w:cs="Calibri Light"/>
          <w:b/>
          <w:bCs/>
          <w:color w:val="FF9900"/>
          <w:sz w:val="22"/>
          <w:szCs w:val="22"/>
        </w:rPr>
        <w:t xml:space="preserve">Tabela </w:t>
      </w:r>
      <w:r w:rsidR="00E40A88" w:rsidRPr="00B85472">
        <w:rPr>
          <w:rFonts w:ascii="Calibri Light" w:hAnsi="Calibri Light" w:cs="Calibri Light"/>
          <w:b/>
          <w:bCs/>
          <w:color w:val="FF9900"/>
          <w:sz w:val="22"/>
          <w:szCs w:val="22"/>
        </w:rPr>
        <w:t>11</w:t>
      </w:r>
      <w:r w:rsidRPr="00B85472">
        <w:rPr>
          <w:rFonts w:ascii="Calibri Light" w:hAnsi="Calibri Light" w:cs="Calibri Light"/>
          <w:b/>
          <w:bCs/>
          <w:color w:val="FF9900"/>
          <w:sz w:val="22"/>
          <w:szCs w:val="22"/>
        </w:rPr>
        <w:t>. Liczba uczniów i oddziałów w gminnych szkołach podstawowych i przedszkolach wg stanu na 30 września 2022 r.</w:t>
      </w:r>
    </w:p>
    <w:tbl>
      <w:tblPr>
        <w:tblStyle w:val="Tabelasiatki5ciemnaakcent21"/>
        <w:tblpPr w:leftFromText="141" w:rightFromText="141" w:vertAnchor="text" w:horzAnchor="margin" w:tblpXSpec="center" w:tblpY="19"/>
        <w:tblW w:w="9067" w:type="dxa"/>
        <w:tblLayout w:type="fixed"/>
        <w:tblLook w:val="04A0" w:firstRow="1" w:lastRow="0" w:firstColumn="1" w:lastColumn="0" w:noHBand="0" w:noVBand="1"/>
      </w:tblPr>
      <w:tblGrid>
        <w:gridCol w:w="2128"/>
        <w:gridCol w:w="986"/>
        <w:gridCol w:w="1559"/>
        <w:gridCol w:w="992"/>
        <w:gridCol w:w="993"/>
        <w:gridCol w:w="1134"/>
        <w:gridCol w:w="1275"/>
      </w:tblGrid>
      <w:tr w:rsidR="003D47A8" w:rsidRPr="003D47A8" w14:paraId="45D77239" w14:textId="77777777" w:rsidTr="00C9643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128" w:type="dxa"/>
            <w:vMerge w:val="restart"/>
            <w:hideMark/>
          </w:tcPr>
          <w:p w14:paraId="7F25D3BC" w14:textId="77777777" w:rsidR="003D47A8" w:rsidRPr="00123AAB" w:rsidRDefault="003D47A8" w:rsidP="003D47A8">
            <w:pPr>
              <w:jc w:val="center"/>
              <w:rPr>
                <w:rFonts w:asciiTheme="majorHAnsi" w:hAnsiTheme="majorHAnsi" w:cstheme="majorHAnsi"/>
                <w:color w:val="000000"/>
                <w:sz w:val="18"/>
                <w:szCs w:val="18"/>
              </w:rPr>
            </w:pPr>
            <w:r w:rsidRPr="00123AAB">
              <w:rPr>
                <w:rFonts w:asciiTheme="majorHAnsi" w:hAnsiTheme="majorHAnsi" w:cstheme="majorHAnsi"/>
                <w:color w:val="000000"/>
                <w:sz w:val="18"/>
                <w:szCs w:val="18"/>
              </w:rPr>
              <w:t>Nazwa szkoły / placówki</w:t>
            </w:r>
          </w:p>
        </w:tc>
        <w:tc>
          <w:tcPr>
            <w:tcW w:w="3537" w:type="dxa"/>
            <w:gridSpan w:val="3"/>
            <w:noWrap/>
            <w:hideMark/>
          </w:tcPr>
          <w:p w14:paraId="6938D36C" w14:textId="77777777" w:rsidR="003D47A8" w:rsidRPr="00123AAB" w:rsidRDefault="003D47A8" w:rsidP="003D47A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Liczba uczniów</w:t>
            </w:r>
          </w:p>
        </w:tc>
        <w:tc>
          <w:tcPr>
            <w:tcW w:w="3402" w:type="dxa"/>
            <w:gridSpan w:val="3"/>
            <w:noWrap/>
            <w:hideMark/>
          </w:tcPr>
          <w:p w14:paraId="4413C773" w14:textId="77777777" w:rsidR="003D47A8" w:rsidRPr="00123AAB" w:rsidRDefault="003D47A8" w:rsidP="003D47A8">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Liczba oddziałów</w:t>
            </w:r>
          </w:p>
        </w:tc>
      </w:tr>
      <w:tr w:rsidR="003D47A8" w:rsidRPr="003D47A8" w14:paraId="2A38CA48" w14:textId="77777777" w:rsidTr="00C96432">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2128" w:type="dxa"/>
            <w:vMerge/>
            <w:hideMark/>
          </w:tcPr>
          <w:p w14:paraId="7545E0AD" w14:textId="77777777" w:rsidR="003D47A8" w:rsidRPr="00123AAB" w:rsidRDefault="003D47A8" w:rsidP="003D47A8">
            <w:pPr>
              <w:rPr>
                <w:rFonts w:asciiTheme="majorHAnsi" w:hAnsiTheme="majorHAnsi" w:cstheme="majorHAnsi"/>
                <w:color w:val="000000"/>
                <w:sz w:val="18"/>
                <w:szCs w:val="18"/>
              </w:rPr>
            </w:pPr>
          </w:p>
        </w:tc>
        <w:tc>
          <w:tcPr>
            <w:tcW w:w="986" w:type="dxa"/>
            <w:hideMark/>
          </w:tcPr>
          <w:p w14:paraId="14C9433D"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Ogółem</w:t>
            </w:r>
          </w:p>
        </w:tc>
        <w:tc>
          <w:tcPr>
            <w:tcW w:w="1559" w:type="dxa"/>
            <w:hideMark/>
          </w:tcPr>
          <w:p w14:paraId="08252E57"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wychowanie przedszkolne</w:t>
            </w:r>
          </w:p>
        </w:tc>
        <w:tc>
          <w:tcPr>
            <w:tcW w:w="992" w:type="dxa"/>
            <w:hideMark/>
          </w:tcPr>
          <w:p w14:paraId="156F7568"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klasy I-VIII</w:t>
            </w:r>
          </w:p>
        </w:tc>
        <w:tc>
          <w:tcPr>
            <w:tcW w:w="993" w:type="dxa"/>
            <w:hideMark/>
          </w:tcPr>
          <w:p w14:paraId="6FF7DA4A"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Ogółem</w:t>
            </w:r>
          </w:p>
        </w:tc>
        <w:tc>
          <w:tcPr>
            <w:tcW w:w="1134" w:type="dxa"/>
            <w:hideMark/>
          </w:tcPr>
          <w:p w14:paraId="127E3BFA"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wychowanie przedszkolne</w:t>
            </w:r>
          </w:p>
        </w:tc>
        <w:tc>
          <w:tcPr>
            <w:tcW w:w="1275" w:type="dxa"/>
            <w:hideMark/>
          </w:tcPr>
          <w:p w14:paraId="0FCF994D"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klasy I-VIII</w:t>
            </w:r>
          </w:p>
        </w:tc>
      </w:tr>
      <w:tr w:rsidR="003D47A8" w:rsidRPr="003D47A8" w14:paraId="19A45916" w14:textId="77777777" w:rsidTr="00521229">
        <w:trPr>
          <w:trHeight w:val="571"/>
        </w:trPr>
        <w:tc>
          <w:tcPr>
            <w:cnfStyle w:val="001000000000" w:firstRow="0" w:lastRow="0" w:firstColumn="1" w:lastColumn="0" w:oddVBand="0" w:evenVBand="0" w:oddHBand="0" w:evenHBand="0" w:firstRowFirstColumn="0" w:firstRowLastColumn="0" w:lastRowFirstColumn="0" w:lastRowLastColumn="0"/>
            <w:tcW w:w="2128" w:type="dxa"/>
            <w:hideMark/>
          </w:tcPr>
          <w:p w14:paraId="5FB5058B"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SZKOŁA PODSTAWOWA NR 1 W BOLSZEWIE</w:t>
            </w:r>
          </w:p>
        </w:tc>
        <w:tc>
          <w:tcPr>
            <w:tcW w:w="986" w:type="dxa"/>
            <w:hideMark/>
          </w:tcPr>
          <w:p w14:paraId="3EA29A16"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870</w:t>
            </w:r>
          </w:p>
        </w:tc>
        <w:tc>
          <w:tcPr>
            <w:tcW w:w="1559" w:type="dxa"/>
            <w:hideMark/>
          </w:tcPr>
          <w:p w14:paraId="7EFE09BE"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227</w:t>
            </w:r>
          </w:p>
        </w:tc>
        <w:tc>
          <w:tcPr>
            <w:tcW w:w="992" w:type="dxa"/>
            <w:hideMark/>
          </w:tcPr>
          <w:p w14:paraId="72C8B05C"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643</w:t>
            </w:r>
          </w:p>
        </w:tc>
        <w:tc>
          <w:tcPr>
            <w:tcW w:w="993" w:type="dxa"/>
            <w:hideMark/>
          </w:tcPr>
          <w:p w14:paraId="1822C0D2"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39</w:t>
            </w:r>
          </w:p>
        </w:tc>
        <w:tc>
          <w:tcPr>
            <w:tcW w:w="1134" w:type="dxa"/>
            <w:hideMark/>
          </w:tcPr>
          <w:p w14:paraId="084BF476"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10</w:t>
            </w:r>
          </w:p>
        </w:tc>
        <w:tc>
          <w:tcPr>
            <w:tcW w:w="1275" w:type="dxa"/>
            <w:hideMark/>
          </w:tcPr>
          <w:p w14:paraId="64EE00DF"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29</w:t>
            </w:r>
          </w:p>
        </w:tc>
      </w:tr>
      <w:tr w:rsidR="003D47A8" w:rsidRPr="003D47A8" w14:paraId="30365F17" w14:textId="77777777" w:rsidTr="00521229">
        <w:trPr>
          <w:cnfStyle w:val="000000100000" w:firstRow="0" w:lastRow="0" w:firstColumn="0" w:lastColumn="0" w:oddVBand="0" w:evenVBand="0" w:oddHBand="1" w:evenHBand="0" w:firstRowFirstColumn="0" w:firstRowLastColumn="0" w:lastRowFirstColumn="0" w:lastRowLastColumn="0"/>
          <w:trHeight w:val="565"/>
        </w:trPr>
        <w:tc>
          <w:tcPr>
            <w:cnfStyle w:val="001000000000" w:firstRow="0" w:lastRow="0" w:firstColumn="1" w:lastColumn="0" w:oddVBand="0" w:evenVBand="0" w:oddHBand="0" w:evenHBand="0" w:firstRowFirstColumn="0" w:firstRowLastColumn="0" w:lastRowFirstColumn="0" w:lastRowLastColumn="0"/>
            <w:tcW w:w="2128" w:type="dxa"/>
            <w:hideMark/>
          </w:tcPr>
          <w:p w14:paraId="50FA4DF3"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SZKOŁA PODSTAWOWA W GOŚCICINIE</w:t>
            </w:r>
          </w:p>
        </w:tc>
        <w:tc>
          <w:tcPr>
            <w:tcW w:w="986" w:type="dxa"/>
            <w:hideMark/>
          </w:tcPr>
          <w:p w14:paraId="2D8D3C85"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791</w:t>
            </w:r>
          </w:p>
        </w:tc>
        <w:tc>
          <w:tcPr>
            <w:tcW w:w="1559" w:type="dxa"/>
            <w:hideMark/>
          </w:tcPr>
          <w:p w14:paraId="1E577A9B"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91</w:t>
            </w:r>
          </w:p>
        </w:tc>
        <w:tc>
          <w:tcPr>
            <w:tcW w:w="992" w:type="dxa"/>
            <w:hideMark/>
          </w:tcPr>
          <w:p w14:paraId="1D07604E"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700</w:t>
            </w:r>
          </w:p>
        </w:tc>
        <w:tc>
          <w:tcPr>
            <w:tcW w:w="993" w:type="dxa"/>
            <w:hideMark/>
          </w:tcPr>
          <w:p w14:paraId="3F065B90"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40</w:t>
            </w:r>
          </w:p>
        </w:tc>
        <w:tc>
          <w:tcPr>
            <w:tcW w:w="1134" w:type="dxa"/>
            <w:hideMark/>
          </w:tcPr>
          <w:p w14:paraId="71F38B3C"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4</w:t>
            </w:r>
          </w:p>
        </w:tc>
        <w:tc>
          <w:tcPr>
            <w:tcW w:w="1275" w:type="dxa"/>
            <w:hideMark/>
          </w:tcPr>
          <w:p w14:paraId="27317A87"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36</w:t>
            </w:r>
          </w:p>
        </w:tc>
      </w:tr>
      <w:tr w:rsidR="003D47A8" w:rsidRPr="003D47A8" w14:paraId="63E4CD95" w14:textId="77777777" w:rsidTr="00521229">
        <w:trPr>
          <w:trHeight w:val="545"/>
        </w:trPr>
        <w:tc>
          <w:tcPr>
            <w:cnfStyle w:val="001000000000" w:firstRow="0" w:lastRow="0" w:firstColumn="1" w:lastColumn="0" w:oddVBand="0" w:evenVBand="0" w:oddHBand="0" w:evenHBand="0" w:firstRowFirstColumn="0" w:firstRowLastColumn="0" w:lastRowFirstColumn="0" w:lastRowLastColumn="0"/>
            <w:tcW w:w="2128" w:type="dxa"/>
            <w:hideMark/>
          </w:tcPr>
          <w:p w14:paraId="30EACB39"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SZKOŁA PODSTAWOWA W GOWINIE</w:t>
            </w:r>
          </w:p>
        </w:tc>
        <w:tc>
          <w:tcPr>
            <w:tcW w:w="986" w:type="dxa"/>
            <w:hideMark/>
          </w:tcPr>
          <w:p w14:paraId="3A8329B1"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626</w:t>
            </w:r>
          </w:p>
        </w:tc>
        <w:tc>
          <w:tcPr>
            <w:tcW w:w="1559" w:type="dxa"/>
            <w:hideMark/>
          </w:tcPr>
          <w:p w14:paraId="54E338ED"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125</w:t>
            </w:r>
          </w:p>
        </w:tc>
        <w:tc>
          <w:tcPr>
            <w:tcW w:w="992" w:type="dxa"/>
            <w:hideMark/>
          </w:tcPr>
          <w:p w14:paraId="2C0BBCD5"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501</w:t>
            </w:r>
          </w:p>
        </w:tc>
        <w:tc>
          <w:tcPr>
            <w:tcW w:w="993" w:type="dxa"/>
            <w:hideMark/>
          </w:tcPr>
          <w:p w14:paraId="5957FDF6"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30</w:t>
            </w:r>
          </w:p>
        </w:tc>
        <w:tc>
          <w:tcPr>
            <w:tcW w:w="1134" w:type="dxa"/>
            <w:hideMark/>
          </w:tcPr>
          <w:p w14:paraId="1FB6A441"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7</w:t>
            </w:r>
          </w:p>
        </w:tc>
        <w:tc>
          <w:tcPr>
            <w:tcW w:w="1275" w:type="dxa"/>
            <w:hideMark/>
          </w:tcPr>
          <w:p w14:paraId="3CC81BF1"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23</w:t>
            </w:r>
          </w:p>
        </w:tc>
      </w:tr>
      <w:tr w:rsidR="003D47A8" w:rsidRPr="003D47A8" w14:paraId="0336661D" w14:textId="77777777" w:rsidTr="00521229">
        <w:trPr>
          <w:cnfStyle w:val="000000100000" w:firstRow="0" w:lastRow="0" w:firstColumn="0" w:lastColumn="0" w:oddVBand="0" w:evenVBand="0" w:oddHBand="1" w:evenHBand="0" w:firstRowFirstColumn="0" w:firstRowLastColumn="0" w:lastRowFirstColumn="0" w:lastRowLastColumn="0"/>
          <w:trHeight w:val="567"/>
        </w:trPr>
        <w:tc>
          <w:tcPr>
            <w:cnfStyle w:val="001000000000" w:firstRow="0" w:lastRow="0" w:firstColumn="1" w:lastColumn="0" w:oddVBand="0" w:evenVBand="0" w:oddHBand="0" w:evenHBand="0" w:firstRowFirstColumn="0" w:firstRowLastColumn="0" w:lastRowFirstColumn="0" w:lastRowLastColumn="0"/>
            <w:tcW w:w="2128" w:type="dxa"/>
            <w:hideMark/>
          </w:tcPr>
          <w:p w14:paraId="5BAFAF95"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SZKOŁA PODSTAWOWA NR 2 W BOLSZEWIE</w:t>
            </w:r>
          </w:p>
        </w:tc>
        <w:tc>
          <w:tcPr>
            <w:tcW w:w="986" w:type="dxa"/>
            <w:hideMark/>
          </w:tcPr>
          <w:p w14:paraId="7DEFDAE4"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599</w:t>
            </w:r>
          </w:p>
        </w:tc>
        <w:tc>
          <w:tcPr>
            <w:tcW w:w="1559" w:type="dxa"/>
            <w:hideMark/>
          </w:tcPr>
          <w:p w14:paraId="75AD4F04"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44</w:t>
            </w:r>
          </w:p>
        </w:tc>
        <w:tc>
          <w:tcPr>
            <w:tcW w:w="992" w:type="dxa"/>
            <w:hideMark/>
          </w:tcPr>
          <w:p w14:paraId="14BD45C4"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555</w:t>
            </w:r>
          </w:p>
        </w:tc>
        <w:tc>
          <w:tcPr>
            <w:tcW w:w="993" w:type="dxa"/>
            <w:hideMark/>
          </w:tcPr>
          <w:p w14:paraId="3C2A26AD"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28</w:t>
            </w:r>
          </w:p>
        </w:tc>
        <w:tc>
          <w:tcPr>
            <w:tcW w:w="1134" w:type="dxa"/>
            <w:hideMark/>
          </w:tcPr>
          <w:p w14:paraId="381A96B6"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w:t>
            </w:r>
          </w:p>
        </w:tc>
        <w:tc>
          <w:tcPr>
            <w:tcW w:w="1275" w:type="dxa"/>
            <w:hideMark/>
          </w:tcPr>
          <w:p w14:paraId="6F14921D"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26</w:t>
            </w:r>
          </w:p>
        </w:tc>
      </w:tr>
      <w:tr w:rsidR="003D47A8" w:rsidRPr="003D47A8" w14:paraId="2839F678" w14:textId="77777777" w:rsidTr="00C96432">
        <w:trPr>
          <w:trHeight w:val="288"/>
        </w:trPr>
        <w:tc>
          <w:tcPr>
            <w:cnfStyle w:val="001000000000" w:firstRow="0" w:lastRow="0" w:firstColumn="1" w:lastColumn="0" w:oddVBand="0" w:evenVBand="0" w:oddHBand="0" w:evenHBand="0" w:firstRowFirstColumn="0" w:firstRowLastColumn="0" w:lastRowFirstColumn="0" w:lastRowLastColumn="0"/>
            <w:tcW w:w="2128" w:type="dxa"/>
            <w:hideMark/>
          </w:tcPr>
          <w:p w14:paraId="58F81883"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SZKOŁA PODSTAWOWA W ORLU</w:t>
            </w:r>
          </w:p>
        </w:tc>
        <w:tc>
          <w:tcPr>
            <w:tcW w:w="986" w:type="dxa"/>
            <w:hideMark/>
          </w:tcPr>
          <w:p w14:paraId="40D1395A"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406</w:t>
            </w:r>
          </w:p>
        </w:tc>
        <w:tc>
          <w:tcPr>
            <w:tcW w:w="1559" w:type="dxa"/>
            <w:hideMark/>
          </w:tcPr>
          <w:p w14:paraId="3592016C"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63</w:t>
            </w:r>
          </w:p>
        </w:tc>
        <w:tc>
          <w:tcPr>
            <w:tcW w:w="992" w:type="dxa"/>
            <w:hideMark/>
          </w:tcPr>
          <w:p w14:paraId="3D4D49E7"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343</w:t>
            </w:r>
          </w:p>
        </w:tc>
        <w:tc>
          <w:tcPr>
            <w:tcW w:w="993" w:type="dxa"/>
            <w:hideMark/>
          </w:tcPr>
          <w:p w14:paraId="5918E933"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19</w:t>
            </w:r>
          </w:p>
        </w:tc>
        <w:tc>
          <w:tcPr>
            <w:tcW w:w="1134" w:type="dxa"/>
            <w:hideMark/>
          </w:tcPr>
          <w:p w14:paraId="2BB731E7"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3</w:t>
            </w:r>
          </w:p>
        </w:tc>
        <w:tc>
          <w:tcPr>
            <w:tcW w:w="1275" w:type="dxa"/>
            <w:hideMark/>
          </w:tcPr>
          <w:p w14:paraId="2E0245BC"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16</w:t>
            </w:r>
          </w:p>
        </w:tc>
      </w:tr>
      <w:tr w:rsidR="003D47A8" w:rsidRPr="003D47A8" w14:paraId="080C7996" w14:textId="77777777" w:rsidTr="00C96432">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128" w:type="dxa"/>
            <w:hideMark/>
          </w:tcPr>
          <w:p w14:paraId="52B123C6" w14:textId="437485FC"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lastRenderedPageBreak/>
              <w:t>SZKOŁA PODSTAWOWA  W NOWYM DWORZE WEJH.</w:t>
            </w:r>
            <w:r w:rsidR="00521229">
              <w:rPr>
                <w:rFonts w:asciiTheme="majorHAnsi" w:hAnsiTheme="majorHAnsi" w:cstheme="majorHAnsi"/>
                <w:color w:val="000000"/>
                <w:sz w:val="18"/>
                <w:szCs w:val="18"/>
              </w:rPr>
              <w:t>EROWSKIM</w:t>
            </w:r>
          </w:p>
        </w:tc>
        <w:tc>
          <w:tcPr>
            <w:tcW w:w="986" w:type="dxa"/>
            <w:hideMark/>
          </w:tcPr>
          <w:p w14:paraId="70B63606"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334</w:t>
            </w:r>
          </w:p>
        </w:tc>
        <w:tc>
          <w:tcPr>
            <w:tcW w:w="1559" w:type="dxa"/>
            <w:hideMark/>
          </w:tcPr>
          <w:p w14:paraId="19436EE1"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50</w:t>
            </w:r>
          </w:p>
        </w:tc>
        <w:tc>
          <w:tcPr>
            <w:tcW w:w="992" w:type="dxa"/>
            <w:hideMark/>
          </w:tcPr>
          <w:p w14:paraId="4B017A64"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284</w:t>
            </w:r>
          </w:p>
        </w:tc>
        <w:tc>
          <w:tcPr>
            <w:tcW w:w="993" w:type="dxa"/>
            <w:hideMark/>
          </w:tcPr>
          <w:p w14:paraId="12C12134"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16</w:t>
            </w:r>
          </w:p>
        </w:tc>
        <w:tc>
          <w:tcPr>
            <w:tcW w:w="1134" w:type="dxa"/>
            <w:hideMark/>
          </w:tcPr>
          <w:p w14:paraId="16237753"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w:t>
            </w:r>
          </w:p>
        </w:tc>
        <w:tc>
          <w:tcPr>
            <w:tcW w:w="1275" w:type="dxa"/>
            <w:hideMark/>
          </w:tcPr>
          <w:p w14:paraId="69A55DCD"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14</w:t>
            </w:r>
          </w:p>
        </w:tc>
      </w:tr>
      <w:tr w:rsidR="003D47A8" w:rsidRPr="003D47A8" w14:paraId="4C46580F" w14:textId="77777777" w:rsidTr="00521229">
        <w:trPr>
          <w:trHeight w:val="555"/>
        </w:trPr>
        <w:tc>
          <w:tcPr>
            <w:cnfStyle w:val="001000000000" w:firstRow="0" w:lastRow="0" w:firstColumn="1" w:lastColumn="0" w:oddVBand="0" w:evenVBand="0" w:oddHBand="0" w:evenHBand="0" w:firstRowFirstColumn="0" w:firstRowLastColumn="0" w:lastRowFirstColumn="0" w:lastRowLastColumn="0"/>
            <w:tcW w:w="2128" w:type="dxa"/>
            <w:hideMark/>
          </w:tcPr>
          <w:p w14:paraId="61A1297C"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SZKOŁA PODSTAWOWA W GÓRZE</w:t>
            </w:r>
          </w:p>
        </w:tc>
        <w:tc>
          <w:tcPr>
            <w:tcW w:w="986" w:type="dxa"/>
            <w:hideMark/>
          </w:tcPr>
          <w:p w14:paraId="7EC16A83"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169</w:t>
            </w:r>
          </w:p>
        </w:tc>
        <w:tc>
          <w:tcPr>
            <w:tcW w:w="1559" w:type="dxa"/>
            <w:hideMark/>
          </w:tcPr>
          <w:p w14:paraId="5D201614"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35</w:t>
            </w:r>
          </w:p>
        </w:tc>
        <w:tc>
          <w:tcPr>
            <w:tcW w:w="992" w:type="dxa"/>
            <w:hideMark/>
          </w:tcPr>
          <w:p w14:paraId="32FBEC16"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134</w:t>
            </w:r>
          </w:p>
        </w:tc>
        <w:tc>
          <w:tcPr>
            <w:tcW w:w="993" w:type="dxa"/>
            <w:hideMark/>
          </w:tcPr>
          <w:p w14:paraId="059CD446"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10</w:t>
            </w:r>
          </w:p>
        </w:tc>
        <w:tc>
          <w:tcPr>
            <w:tcW w:w="1134" w:type="dxa"/>
            <w:hideMark/>
          </w:tcPr>
          <w:p w14:paraId="6C883175"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2</w:t>
            </w:r>
          </w:p>
        </w:tc>
        <w:tc>
          <w:tcPr>
            <w:tcW w:w="1275" w:type="dxa"/>
            <w:hideMark/>
          </w:tcPr>
          <w:p w14:paraId="3FDE3FE7"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8</w:t>
            </w:r>
          </w:p>
        </w:tc>
      </w:tr>
      <w:tr w:rsidR="003D47A8" w:rsidRPr="003D47A8" w14:paraId="613F37B5" w14:textId="77777777" w:rsidTr="00521229">
        <w:trPr>
          <w:cnfStyle w:val="000000100000" w:firstRow="0" w:lastRow="0" w:firstColumn="0" w:lastColumn="0" w:oddVBand="0" w:evenVBand="0" w:oddHBand="1" w:evenHBand="0" w:firstRowFirstColumn="0" w:firstRowLastColumn="0" w:lastRowFirstColumn="0" w:lastRowLastColumn="0"/>
          <w:trHeight w:val="533"/>
        </w:trPr>
        <w:tc>
          <w:tcPr>
            <w:cnfStyle w:val="001000000000" w:firstRow="0" w:lastRow="0" w:firstColumn="1" w:lastColumn="0" w:oddVBand="0" w:evenVBand="0" w:oddHBand="0" w:evenHBand="0" w:firstRowFirstColumn="0" w:firstRowLastColumn="0" w:lastRowFirstColumn="0" w:lastRowLastColumn="0"/>
            <w:tcW w:w="2128" w:type="dxa"/>
            <w:hideMark/>
          </w:tcPr>
          <w:p w14:paraId="41AD1ACE"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PRZEDSZKOLE LEŚNE W BOLSZEWIE</w:t>
            </w:r>
          </w:p>
        </w:tc>
        <w:tc>
          <w:tcPr>
            <w:tcW w:w="986" w:type="dxa"/>
            <w:hideMark/>
          </w:tcPr>
          <w:p w14:paraId="28EA2522"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149</w:t>
            </w:r>
          </w:p>
        </w:tc>
        <w:tc>
          <w:tcPr>
            <w:tcW w:w="1559" w:type="dxa"/>
            <w:hideMark/>
          </w:tcPr>
          <w:p w14:paraId="399F4A17"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149</w:t>
            </w:r>
          </w:p>
        </w:tc>
        <w:tc>
          <w:tcPr>
            <w:tcW w:w="992" w:type="dxa"/>
            <w:hideMark/>
          </w:tcPr>
          <w:p w14:paraId="2EEA2BCC"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0</w:t>
            </w:r>
          </w:p>
        </w:tc>
        <w:tc>
          <w:tcPr>
            <w:tcW w:w="993" w:type="dxa"/>
            <w:hideMark/>
          </w:tcPr>
          <w:p w14:paraId="689F09F9"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7</w:t>
            </w:r>
          </w:p>
        </w:tc>
        <w:tc>
          <w:tcPr>
            <w:tcW w:w="1134" w:type="dxa"/>
            <w:hideMark/>
          </w:tcPr>
          <w:p w14:paraId="384E7FA2"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7</w:t>
            </w:r>
          </w:p>
        </w:tc>
        <w:tc>
          <w:tcPr>
            <w:tcW w:w="1275" w:type="dxa"/>
            <w:hideMark/>
          </w:tcPr>
          <w:p w14:paraId="36832C17" w14:textId="77777777" w:rsidR="003D47A8" w:rsidRPr="00123AAB" w:rsidRDefault="003D47A8" w:rsidP="003D47A8">
            <w:pPr>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18"/>
                <w:szCs w:val="18"/>
              </w:rPr>
            </w:pPr>
            <w:r w:rsidRPr="00123AAB">
              <w:rPr>
                <w:rFonts w:asciiTheme="majorHAnsi" w:hAnsiTheme="majorHAnsi" w:cstheme="majorHAnsi"/>
                <w:color w:val="000000"/>
                <w:sz w:val="18"/>
                <w:szCs w:val="18"/>
              </w:rPr>
              <w:t>0</w:t>
            </w:r>
          </w:p>
        </w:tc>
      </w:tr>
      <w:tr w:rsidR="003D47A8" w:rsidRPr="003D47A8" w14:paraId="334DE059" w14:textId="77777777" w:rsidTr="00C96432">
        <w:trPr>
          <w:trHeight w:val="288"/>
        </w:trPr>
        <w:tc>
          <w:tcPr>
            <w:cnfStyle w:val="001000000000" w:firstRow="0" w:lastRow="0" w:firstColumn="1" w:lastColumn="0" w:oddVBand="0" w:evenVBand="0" w:oddHBand="0" w:evenHBand="0" w:firstRowFirstColumn="0" w:firstRowLastColumn="0" w:lastRowFirstColumn="0" w:lastRowLastColumn="0"/>
            <w:tcW w:w="2128" w:type="dxa"/>
            <w:hideMark/>
          </w:tcPr>
          <w:p w14:paraId="51491449" w14:textId="77777777" w:rsidR="003D47A8" w:rsidRPr="00123AAB" w:rsidRDefault="003D47A8" w:rsidP="003D47A8">
            <w:pPr>
              <w:rPr>
                <w:rFonts w:asciiTheme="majorHAnsi" w:hAnsiTheme="majorHAnsi" w:cstheme="majorHAnsi"/>
                <w:color w:val="000000"/>
                <w:sz w:val="18"/>
                <w:szCs w:val="18"/>
              </w:rPr>
            </w:pPr>
            <w:r w:rsidRPr="00123AAB">
              <w:rPr>
                <w:rFonts w:asciiTheme="majorHAnsi" w:hAnsiTheme="majorHAnsi" w:cstheme="majorHAnsi"/>
                <w:color w:val="000000"/>
                <w:sz w:val="18"/>
                <w:szCs w:val="18"/>
              </w:rPr>
              <w:t>RAZEM</w:t>
            </w:r>
          </w:p>
        </w:tc>
        <w:tc>
          <w:tcPr>
            <w:tcW w:w="986" w:type="dxa"/>
            <w:noWrap/>
            <w:hideMark/>
          </w:tcPr>
          <w:p w14:paraId="7B9C262F"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8"/>
                <w:szCs w:val="18"/>
              </w:rPr>
            </w:pPr>
            <w:r w:rsidRPr="00123AAB">
              <w:rPr>
                <w:rFonts w:asciiTheme="majorHAnsi" w:hAnsiTheme="majorHAnsi" w:cstheme="majorHAnsi"/>
                <w:b/>
                <w:bCs/>
                <w:color w:val="000000"/>
                <w:sz w:val="18"/>
                <w:szCs w:val="18"/>
              </w:rPr>
              <w:t>3944</w:t>
            </w:r>
          </w:p>
        </w:tc>
        <w:tc>
          <w:tcPr>
            <w:tcW w:w="1559" w:type="dxa"/>
            <w:noWrap/>
            <w:hideMark/>
          </w:tcPr>
          <w:p w14:paraId="3071C7F8"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8"/>
                <w:szCs w:val="18"/>
              </w:rPr>
            </w:pPr>
            <w:r w:rsidRPr="00123AAB">
              <w:rPr>
                <w:rFonts w:asciiTheme="majorHAnsi" w:hAnsiTheme="majorHAnsi" w:cstheme="majorHAnsi"/>
                <w:b/>
                <w:bCs/>
                <w:color w:val="000000"/>
                <w:sz w:val="18"/>
                <w:szCs w:val="18"/>
              </w:rPr>
              <w:t>784</w:t>
            </w:r>
          </w:p>
        </w:tc>
        <w:tc>
          <w:tcPr>
            <w:tcW w:w="992" w:type="dxa"/>
            <w:noWrap/>
            <w:hideMark/>
          </w:tcPr>
          <w:p w14:paraId="18114858"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8"/>
                <w:szCs w:val="18"/>
              </w:rPr>
            </w:pPr>
            <w:r w:rsidRPr="00123AAB">
              <w:rPr>
                <w:rFonts w:asciiTheme="majorHAnsi" w:hAnsiTheme="majorHAnsi" w:cstheme="majorHAnsi"/>
                <w:b/>
                <w:bCs/>
                <w:color w:val="000000"/>
                <w:sz w:val="18"/>
                <w:szCs w:val="18"/>
              </w:rPr>
              <w:t>3160</w:t>
            </w:r>
          </w:p>
        </w:tc>
        <w:tc>
          <w:tcPr>
            <w:tcW w:w="993" w:type="dxa"/>
            <w:noWrap/>
            <w:hideMark/>
          </w:tcPr>
          <w:p w14:paraId="6A1103E0"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8"/>
                <w:szCs w:val="18"/>
              </w:rPr>
            </w:pPr>
            <w:r w:rsidRPr="00123AAB">
              <w:rPr>
                <w:rFonts w:asciiTheme="majorHAnsi" w:hAnsiTheme="majorHAnsi" w:cstheme="majorHAnsi"/>
                <w:b/>
                <w:bCs/>
                <w:color w:val="000000"/>
                <w:sz w:val="18"/>
                <w:szCs w:val="18"/>
              </w:rPr>
              <w:t>189</w:t>
            </w:r>
          </w:p>
        </w:tc>
        <w:tc>
          <w:tcPr>
            <w:tcW w:w="1134" w:type="dxa"/>
            <w:noWrap/>
            <w:hideMark/>
          </w:tcPr>
          <w:p w14:paraId="29CE9326"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8"/>
                <w:szCs w:val="18"/>
              </w:rPr>
            </w:pPr>
            <w:r w:rsidRPr="00123AAB">
              <w:rPr>
                <w:rFonts w:asciiTheme="majorHAnsi" w:hAnsiTheme="majorHAnsi" w:cstheme="majorHAnsi"/>
                <w:b/>
                <w:bCs/>
                <w:color w:val="000000"/>
                <w:sz w:val="18"/>
                <w:szCs w:val="18"/>
              </w:rPr>
              <w:t>37</w:t>
            </w:r>
          </w:p>
        </w:tc>
        <w:tc>
          <w:tcPr>
            <w:tcW w:w="1275" w:type="dxa"/>
            <w:noWrap/>
            <w:hideMark/>
          </w:tcPr>
          <w:p w14:paraId="74EFEC6C" w14:textId="77777777" w:rsidR="003D47A8" w:rsidRPr="00123AAB" w:rsidRDefault="003D47A8" w:rsidP="003D47A8">
            <w:pPr>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18"/>
                <w:szCs w:val="18"/>
              </w:rPr>
            </w:pPr>
            <w:r w:rsidRPr="00123AAB">
              <w:rPr>
                <w:rFonts w:asciiTheme="majorHAnsi" w:hAnsiTheme="majorHAnsi" w:cstheme="majorHAnsi"/>
                <w:b/>
                <w:bCs/>
                <w:color w:val="000000"/>
                <w:sz w:val="18"/>
                <w:szCs w:val="18"/>
              </w:rPr>
              <w:t>152</w:t>
            </w:r>
          </w:p>
        </w:tc>
      </w:tr>
    </w:tbl>
    <w:p w14:paraId="48D0CA57" w14:textId="6DE3FC99" w:rsidR="00B22415" w:rsidRPr="00B22415" w:rsidRDefault="00B22415" w:rsidP="00110873">
      <w:pPr>
        <w:keepNext/>
        <w:suppressAutoHyphens/>
        <w:jc w:val="center"/>
        <w:rPr>
          <w:rFonts w:ascii="Calibri Light" w:hAnsi="Calibri Light" w:cs="Calibri Light"/>
          <w:sz w:val="20"/>
          <w:szCs w:val="20"/>
        </w:rPr>
      </w:pPr>
      <w:bookmarkStart w:id="16" w:name="_Hlk69386713"/>
      <w:bookmarkEnd w:id="15"/>
      <w:r w:rsidRPr="00B22415">
        <w:rPr>
          <w:rFonts w:ascii="Calibri Light" w:hAnsi="Calibri Light" w:cs="Calibri Light"/>
          <w:sz w:val="20"/>
          <w:szCs w:val="20"/>
        </w:rPr>
        <w:t>Źródło: Informacja o stanie realizacji zadań oświatowych Gminy Wejherowo w roku szkolnym 2021/2022</w:t>
      </w:r>
    </w:p>
    <w:bookmarkEnd w:id="16"/>
    <w:p w14:paraId="0A44026D" w14:textId="77777777" w:rsidR="00B71309" w:rsidRDefault="00B71309" w:rsidP="00B71309">
      <w:pPr>
        <w:suppressAutoHyphens/>
        <w:jc w:val="both"/>
        <w:rPr>
          <w:rFonts w:ascii="Calibri Light" w:hAnsi="Calibri Light" w:cs="Calibri Light"/>
          <w:sz w:val="18"/>
          <w:szCs w:val="18"/>
        </w:rPr>
      </w:pPr>
    </w:p>
    <w:p w14:paraId="78FC7871" w14:textId="27426BCA" w:rsidR="005F4EE7" w:rsidRPr="00491147" w:rsidRDefault="00D20783" w:rsidP="00B6001F">
      <w:pPr>
        <w:suppressAutoHyphens/>
        <w:spacing w:line="276" w:lineRule="auto"/>
        <w:ind w:firstLine="567"/>
        <w:jc w:val="both"/>
        <w:rPr>
          <w:rFonts w:ascii="Calibri Light" w:hAnsi="Calibri Light" w:cs="Calibri Light"/>
          <w:sz w:val="22"/>
          <w:szCs w:val="22"/>
        </w:rPr>
      </w:pPr>
      <w:r w:rsidRPr="00491147">
        <w:rPr>
          <w:rFonts w:ascii="Calibri Light" w:hAnsi="Calibri Light" w:cs="Calibri Light"/>
          <w:sz w:val="22"/>
          <w:szCs w:val="22"/>
        </w:rPr>
        <w:t xml:space="preserve">Liczba etatów we wszystkich </w:t>
      </w:r>
      <w:r w:rsidR="008650D4">
        <w:rPr>
          <w:rFonts w:ascii="Calibri Light" w:hAnsi="Calibri Light" w:cs="Calibri Light"/>
          <w:sz w:val="22"/>
          <w:szCs w:val="22"/>
        </w:rPr>
        <w:t xml:space="preserve">gminnych </w:t>
      </w:r>
      <w:r w:rsidRPr="00491147">
        <w:rPr>
          <w:rFonts w:ascii="Calibri Light" w:hAnsi="Calibri Light" w:cs="Calibri Light"/>
          <w:sz w:val="22"/>
          <w:szCs w:val="22"/>
        </w:rPr>
        <w:t xml:space="preserve">placówkach </w:t>
      </w:r>
      <w:r w:rsidR="008650D4">
        <w:rPr>
          <w:rFonts w:ascii="Calibri Light" w:hAnsi="Calibri Light" w:cs="Calibri Light"/>
          <w:sz w:val="22"/>
          <w:szCs w:val="22"/>
        </w:rPr>
        <w:t xml:space="preserve">oświatowych </w:t>
      </w:r>
      <w:r w:rsidR="00F42CAC">
        <w:rPr>
          <w:rFonts w:ascii="Calibri Light" w:hAnsi="Calibri Light" w:cs="Calibri Light"/>
          <w:sz w:val="22"/>
          <w:szCs w:val="22"/>
        </w:rPr>
        <w:t>567,8, z czego 440</w:t>
      </w:r>
      <w:r w:rsidR="006C408F">
        <w:rPr>
          <w:rFonts w:ascii="Calibri Light" w:hAnsi="Calibri Light" w:cs="Calibri Light"/>
          <w:sz w:val="22"/>
          <w:szCs w:val="22"/>
        </w:rPr>
        <w:t xml:space="preserve"> przypadało na etaty nauczycielskie, zaś </w:t>
      </w:r>
      <w:r w:rsidR="00EF073D">
        <w:rPr>
          <w:rFonts w:ascii="Calibri Light" w:hAnsi="Calibri Light" w:cs="Calibri Light"/>
          <w:sz w:val="22"/>
          <w:szCs w:val="22"/>
        </w:rPr>
        <w:t>ponad 127 na etat</w:t>
      </w:r>
      <w:r w:rsidR="00DF35A4">
        <w:rPr>
          <w:rFonts w:ascii="Calibri Light" w:hAnsi="Calibri Light" w:cs="Calibri Light"/>
          <w:sz w:val="22"/>
          <w:szCs w:val="22"/>
        </w:rPr>
        <w:t>y</w:t>
      </w:r>
      <w:r w:rsidR="00EF073D">
        <w:rPr>
          <w:rFonts w:ascii="Calibri Light" w:hAnsi="Calibri Light" w:cs="Calibri Light"/>
          <w:sz w:val="22"/>
          <w:szCs w:val="22"/>
        </w:rPr>
        <w:t xml:space="preserve"> niepedagogiczne. W stosunku do roku 2021 można zauważyć wzrost o</w:t>
      </w:r>
      <w:r w:rsidR="00677CF3">
        <w:rPr>
          <w:rFonts w:ascii="Calibri Light" w:hAnsi="Calibri Light" w:cs="Calibri Light"/>
          <w:sz w:val="22"/>
          <w:szCs w:val="22"/>
        </w:rPr>
        <w:t xml:space="preserve">gólnie o </w:t>
      </w:r>
      <w:r w:rsidR="00056B4E">
        <w:rPr>
          <w:rFonts w:ascii="Calibri Light" w:hAnsi="Calibri Light" w:cs="Calibri Light"/>
          <w:sz w:val="22"/>
          <w:szCs w:val="22"/>
        </w:rPr>
        <w:t>31</w:t>
      </w:r>
      <w:r w:rsidR="008548A1">
        <w:rPr>
          <w:rFonts w:ascii="Calibri Light" w:hAnsi="Calibri Light" w:cs="Calibri Light"/>
          <w:sz w:val="22"/>
          <w:szCs w:val="22"/>
        </w:rPr>
        <w:t xml:space="preserve"> etatów ( </w:t>
      </w:r>
      <w:r w:rsidR="002A6766">
        <w:rPr>
          <w:rFonts w:ascii="Calibri Light" w:hAnsi="Calibri Light" w:cs="Calibri Light"/>
          <w:sz w:val="22"/>
          <w:szCs w:val="22"/>
        </w:rPr>
        <w:t>26 etatów nauczycielskich i 5 etatów niepedagogicznych). Największa ilość</w:t>
      </w:r>
      <w:r w:rsidR="00E31012">
        <w:rPr>
          <w:rFonts w:ascii="Calibri Light" w:hAnsi="Calibri Light" w:cs="Calibri Light"/>
          <w:sz w:val="22"/>
          <w:szCs w:val="22"/>
        </w:rPr>
        <w:t xml:space="preserve"> etatów zatrudnia</w:t>
      </w:r>
      <w:r w:rsidR="00F40FE0">
        <w:rPr>
          <w:rFonts w:ascii="Calibri Light" w:hAnsi="Calibri Light" w:cs="Calibri Light"/>
          <w:sz w:val="22"/>
          <w:szCs w:val="22"/>
        </w:rPr>
        <w:t>ła SP nr 1 w Bolszewie</w:t>
      </w:r>
      <w:r w:rsidR="00564987">
        <w:rPr>
          <w:rFonts w:ascii="Calibri Light" w:hAnsi="Calibri Light" w:cs="Calibri Light"/>
          <w:sz w:val="22"/>
          <w:szCs w:val="22"/>
        </w:rPr>
        <w:t xml:space="preserve">, najmniejszą zaś </w:t>
      </w:r>
      <w:r w:rsidR="00B3505A">
        <w:rPr>
          <w:rFonts w:ascii="Calibri Light" w:hAnsi="Calibri Light" w:cs="Calibri Light"/>
          <w:sz w:val="22"/>
          <w:szCs w:val="22"/>
        </w:rPr>
        <w:t xml:space="preserve">Przedszkole Leśne. </w:t>
      </w:r>
      <w:r w:rsidR="000F39CD">
        <w:rPr>
          <w:rFonts w:ascii="Calibri Light" w:hAnsi="Calibri Light" w:cs="Calibri Light"/>
          <w:sz w:val="22"/>
          <w:szCs w:val="22"/>
        </w:rPr>
        <w:t>Znaczny wzrost zatrudnienia wynik</w:t>
      </w:r>
      <w:r w:rsidR="00DF2D0C">
        <w:rPr>
          <w:rFonts w:ascii="Calibri Light" w:hAnsi="Calibri Light" w:cs="Calibri Light"/>
          <w:sz w:val="22"/>
          <w:szCs w:val="22"/>
        </w:rPr>
        <w:t xml:space="preserve">a z narzuconej konieczności zatrudnienia dodatkowych pedagogów specjalnych w związku ze zmianą przepisów oraz zatrudnienia nauczycieli wspomagających, ze względu na zwiększenie ilości uczniów z orzeczeniem o potrzebie kształcenia specjalnego. Ponadto wzrosło zatrudnienie w wyniku podziału szkoły w </w:t>
      </w:r>
      <w:r w:rsidR="00BE5117">
        <w:rPr>
          <w:rFonts w:ascii="Calibri Light" w:hAnsi="Calibri Light" w:cs="Calibri Light"/>
          <w:sz w:val="22"/>
          <w:szCs w:val="22"/>
        </w:rPr>
        <w:t>B</w:t>
      </w:r>
      <w:r w:rsidR="00DF2D0C">
        <w:rPr>
          <w:rFonts w:ascii="Calibri Light" w:hAnsi="Calibri Light" w:cs="Calibri Light"/>
          <w:sz w:val="22"/>
          <w:szCs w:val="22"/>
        </w:rPr>
        <w:t>olszewie na dwie odrębne jednostki</w:t>
      </w:r>
      <w:r w:rsidR="00BE5117">
        <w:rPr>
          <w:rFonts w:ascii="Calibri Light" w:hAnsi="Calibri Light" w:cs="Calibri Light"/>
          <w:sz w:val="22"/>
          <w:szCs w:val="22"/>
        </w:rPr>
        <w:t xml:space="preserve"> oraz w wyniku wzrostu liczby uczniów.</w:t>
      </w:r>
    </w:p>
    <w:p w14:paraId="52723A47" w14:textId="77777777" w:rsidR="005F4EE7" w:rsidRDefault="005F4EE7" w:rsidP="00B71309">
      <w:pPr>
        <w:suppressAutoHyphens/>
        <w:jc w:val="both"/>
        <w:rPr>
          <w:rFonts w:ascii="Calibri Light" w:hAnsi="Calibri Light" w:cs="Calibri Light"/>
          <w:sz w:val="18"/>
          <w:szCs w:val="18"/>
        </w:rPr>
      </w:pPr>
    </w:p>
    <w:p w14:paraId="4483B99F" w14:textId="2A7A050B" w:rsidR="005F4EE7" w:rsidRPr="00B85472" w:rsidRDefault="004F026F" w:rsidP="00B80C97">
      <w:pPr>
        <w:keepNext/>
        <w:suppressAutoHyphens/>
        <w:jc w:val="center"/>
        <w:rPr>
          <w:rFonts w:ascii="Calibri Light" w:hAnsi="Calibri Light" w:cs="Calibri Light"/>
          <w:b/>
          <w:bCs/>
          <w:color w:val="FF9900"/>
          <w:sz w:val="22"/>
          <w:szCs w:val="22"/>
        </w:rPr>
      </w:pPr>
      <w:r w:rsidRPr="00B85472">
        <w:rPr>
          <w:rFonts w:ascii="Calibri Light" w:hAnsi="Calibri Light" w:cs="Calibri Light"/>
          <w:b/>
          <w:bCs/>
          <w:color w:val="FF9900"/>
          <w:sz w:val="22"/>
          <w:szCs w:val="22"/>
        </w:rPr>
        <w:t xml:space="preserve">Tabela </w:t>
      </w:r>
      <w:r w:rsidR="00E40A88" w:rsidRPr="00B85472">
        <w:rPr>
          <w:rFonts w:ascii="Calibri Light" w:hAnsi="Calibri Light" w:cs="Calibri Light"/>
          <w:b/>
          <w:bCs/>
          <w:color w:val="FF9900"/>
          <w:sz w:val="22"/>
          <w:szCs w:val="22"/>
        </w:rPr>
        <w:t>12</w:t>
      </w:r>
      <w:r w:rsidRPr="00B85472">
        <w:rPr>
          <w:rFonts w:ascii="Calibri Light" w:hAnsi="Calibri Light" w:cs="Calibri Light"/>
          <w:b/>
          <w:bCs/>
          <w:color w:val="FF9900"/>
          <w:sz w:val="22"/>
          <w:szCs w:val="22"/>
        </w:rPr>
        <w:t xml:space="preserve">. Liczba </w:t>
      </w:r>
      <w:r w:rsidR="00655628" w:rsidRPr="00B85472">
        <w:rPr>
          <w:rFonts w:ascii="Calibri Light" w:hAnsi="Calibri Light" w:cs="Calibri Light"/>
          <w:b/>
          <w:bCs/>
          <w:color w:val="FF9900"/>
          <w:sz w:val="22"/>
          <w:szCs w:val="22"/>
        </w:rPr>
        <w:t>etatów w</w:t>
      </w:r>
      <w:r w:rsidRPr="00B85472">
        <w:rPr>
          <w:rFonts w:ascii="Calibri Light" w:hAnsi="Calibri Light" w:cs="Calibri Light"/>
          <w:b/>
          <w:bCs/>
          <w:color w:val="FF9900"/>
          <w:sz w:val="22"/>
          <w:szCs w:val="22"/>
        </w:rPr>
        <w:t xml:space="preserve"> szkołach podstawowych i przedszkolach wg stanu na 30 września 2022r.</w:t>
      </w:r>
    </w:p>
    <w:tbl>
      <w:tblPr>
        <w:tblW w:w="8028" w:type="dxa"/>
        <w:jc w:val="center"/>
        <w:tblCellMar>
          <w:left w:w="70" w:type="dxa"/>
          <w:right w:w="70" w:type="dxa"/>
        </w:tblCellMar>
        <w:tblLook w:val="04A0" w:firstRow="1" w:lastRow="0" w:firstColumn="1" w:lastColumn="0" w:noHBand="0" w:noVBand="1"/>
      </w:tblPr>
      <w:tblGrid>
        <w:gridCol w:w="3071"/>
        <w:gridCol w:w="1421"/>
        <w:gridCol w:w="1447"/>
        <w:gridCol w:w="1924"/>
        <w:gridCol w:w="165"/>
      </w:tblGrid>
      <w:tr w:rsidR="00564987" w:rsidRPr="00564987" w14:paraId="4AB5AFD0" w14:textId="77777777" w:rsidTr="00E40A88">
        <w:trPr>
          <w:gridAfter w:val="1"/>
          <w:wAfter w:w="164" w:type="dxa"/>
          <w:trHeight w:val="352"/>
          <w:jc w:val="center"/>
        </w:trPr>
        <w:tc>
          <w:tcPr>
            <w:tcW w:w="3072" w:type="dxa"/>
            <w:vMerge w:val="restart"/>
            <w:tcBorders>
              <w:top w:val="single" w:sz="4" w:space="0" w:color="FFFFFF"/>
              <w:left w:val="single" w:sz="4" w:space="0" w:color="FFFFFF"/>
              <w:bottom w:val="single" w:sz="4" w:space="0" w:color="FFFFFF"/>
              <w:right w:val="single" w:sz="4" w:space="0" w:color="FFFFFF"/>
            </w:tcBorders>
            <w:shd w:val="clear" w:color="000000" w:fill="ED7D31"/>
            <w:vAlign w:val="center"/>
            <w:hideMark/>
          </w:tcPr>
          <w:p w14:paraId="769B2DD0" w14:textId="77777777" w:rsidR="00564987" w:rsidRPr="00564987" w:rsidRDefault="00564987" w:rsidP="00564987">
            <w:pPr>
              <w:jc w:val="center"/>
              <w:rPr>
                <w:rFonts w:ascii="Calibri Light" w:hAnsi="Calibri Light" w:cs="Calibri Light"/>
                <w:b/>
                <w:bCs/>
                <w:color w:val="FFFFFF"/>
                <w:sz w:val="20"/>
                <w:szCs w:val="20"/>
              </w:rPr>
            </w:pPr>
            <w:r w:rsidRPr="00564987">
              <w:rPr>
                <w:rFonts w:ascii="Calibri Light" w:hAnsi="Calibri Light" w:cs="Calibri Light"/>
                <w:b/>
                <w:bCs/>
                <w:color w:val="FFFFFF"/>
                <w:sz w:val="20"/>
                <w:szCs w:val="20"/>
              </w:rPr>
              <w:t>Placówka</w:t>
            </w:r>
          </w:p>
        </w:tc>
        <w:tc>
          <w:tcPr>
            <w:tcW w:w="4792" w:type="dxa"/>
            <w:gridSpan w:val="3"/>
            <w:tcBorders>
              <w:top w:val="single" w:sz="4" w:space="0" w:color="FFFFFF"/>
              <w:left w:val="nil"/>
              <w:bottom w:val="single" w:sz="4" w:space="0" w:color="FFFFFF"/>
              <w:right w:val="single" w:sz="4" w:space="0" w:color="FFFFFF"/>
            </w:tcBorders>
            <w:shd w:val="clear" w:color="000000" w:fill="ED7D31"/>
            <w:vAlign w:val="center"/>
            <w:hideMark/>
          </w:tcPr>
          <w:p w14:paraId="3A397E79" w14:textId="77777777" w:rsidR="00564987" w:rsidRPr="00564987" w:rsidRDefault="00564987" w:rsidP="00564987">
            <w:pPr>
              <w:jc w:val="center"/>
              <w:rPr>
                <w:rFonts w:ascii="Calibri Light" w:hAnsi="Calibri Light" w:cs="Calibri Light"/>
                <w:b/>
                <w:bCs/>
                <w:color w:val="FFFFFF"/>
                <w:sz w:val="20"/>
                <w:szCs w:val="20"/>
              </w:rPr>
            </w:pPr>
            <w:r w:rsidRPr="00564987">
              <w:rPr>
                <w:rFonts w:ascii="Calibri Light" w:hAnsi="Calibri Light" w:cs="Calibri Light"/>
                <w:b/>
                <w:bCs/>
                <w:color w:val="FFFFFF"/>
                <w:sz w:val="20"/>
                <w:szCs w:val="20"/>
              </w:rPr>
              <w:t>Liczba etatów</w:t>
            </w:r>
          </w:p>
        </w:tc>
      </w:tr>
      <w:tr w:rsidR="00564987" w:rsidRPr="00564987" w14:paraId="26BB7565" w14:textId="77777777" w:rsidTr="00E40A88">
        <w:trPr>
          <w:gridAfter w:val="1"/>
          <w:wAfter w:w="165" w:type="dxa"/>
          <w:trHeight w:val="593"/>
          <w:jc w:val="center"/>
        </w:trPr>
        <w:tc>
          <w:tcPr>
            <w:tcW w:w="3072" w:type="dxa"/>
            <w:vMerge/>
            <w:tcBorders>
              <w:top w:val="single" w:sz="4" w:space="0" w:color="FFFFFF"/>
              <w:left w:val="single" w:sz="4" w:space="0" w:color="FFFFFF"/>
              <w:bottom w:val="single" w:sz="4" w:space="0" w:color="FFFFFF"/>
              <w:right w:val="single" w:sz="4" w:space="0" w:color="FFFFFF"/>
            </w:tcBorders>
            <w:vAlign w:val="center"/>
            <w:hideMark/>
          </w:tcPr>
          <w:p w14:paraId="37269FD2" w14:textId="77777777" w:rsidR="00564987" w:rsidRPr="00564987" w:rsidRDefault="00564987" w:rsidP="00564987">
            <w:pPr>
              <w:rPr>
                <w:rFonts w:ascii="Calibri Light" w:hAnsi="Calibri Light" w:cs="Calibri Light"/>
                <w:b/>
                <w:bCs/>
                <w:color w:val="FFFFFF"/>
                <w:sz w:val="20"/>
                <w:szCs w:val="20"/>
              </w:rPr>
            </w:pPr>
          </w:p>
        </w:tc>
        <w:tc>
          <w:tcPr>
            <w:tcW w:w="1421" w:type="dxa"/>
            <w:vMerge w:val="restart"/>
            <w:tcBorders>
              <w:top w:val="nil"/>
              <w:left w:val="single" w:sz="4" w:space="0" w:color="FFFFFF"/>
              <w:bottom w:val="single" w:sz="4" w:space="0" w:color="FFFFFF"/>
              <w:right w:val="single" w:sz="4" w:space="0" w:color="FFFFFF"/>
            </w:tcBorders>
            <w:shd w:val="clear" w:color="000000" w:fill="ED7D31"/>
            <w:vAlign w:val="center"/>
            <w:hideMark/>
          </w:tcPr>
          <w:p w14:paraId="5FCE0C49" w14:textId="77777777" w:rsidR="00564987" w:rsidRPr="00564987" w:rsidRDefault="00564987" w:rsidP="00564987">
            <w:pPr>
              <w:jc w:val="center"/>
              <w:rPr>
                <w:rFonts w:ascii="Calibri Light" w:hAnsi="Calibri Light" w:cs="Calibri Light"/>
                <w:b/>
                <w:bCs/>
                <w:color w:val="FFFFFF"/>
                <w:sz w:val="20"/>
                <w:szCs w:val="20"/>
              </w:rPr>
            </w:pPr>
            <w:r w:rsidRPr="00564987">
              <w:rPr>
                <w:rFonts w:ascii="Calibri Light" w:hAnsi="Calibri Light" w:cs="Calibri Light"/>
                <w:b/>
                <w:bCs/>
                <w:color w:val="FFFFFF"/>
                <w:sz w:val="20"/>
                <w:szCs w:val="20"/>
              </w:rPr>
              <w:t>Ogółem</w:t>
            </w:r>
          </w:p>
        </w:tc>
        <w:tc>
          <w:tcPr>
            <w:tcW w:w="1447" w:type="dxa"/>
            <w:vMerge w:val="restart"/>
            <w:tcBorders>
              <w:top w:val="nil"/>
              <w:left w:val="single" w:sz="4" w:space="0" w:color="FFFFFF"/>
              <w:bottom w:val="single" w:sz="4" w:space="0" w:color="FFFFFF"/>
              <w:right w:val="single" w:sz="4" w:space="0" w:color="FFFFFF"/>
            </w:tcBorders>
            <w:shd w:val="clear" w:color="000000" w:fill="ED7D31"/>
            <w:vAlign w:val="center"/>
            <w:hideMark/>
          </w:tcPr>
          <w:p w14:paraId="7EBA33EB" w14:textId="77777777" w:rsidR="00564987" w:rsidRPr="00564987" w:rsidRDefault="00564987" w:rsidP="00564987">
            <w:pPr>
              <w:jc w:val="center"/>
              <w:rPr>
                <w:rFonts w:ascii="Calibri Light" w:hAnsi="Calibri Light" w:cs="Calibri Light"/>
                <w:b/>
                <w:bCs/>
                <w:color w:val="FFFFFF"/>
                <w:sz w:val="20"/>
                <w:szCs w:val="20"/>
              </w:rPr>
            </w:pPr>
            <w:r w:rsidRPr="00564987">
              <w:rPr>
                <w:rFonts w:ascii="Calibri Light" w:hAnsi="Calibri Light" w:cs="Calibri Light"/>
                <w:b/>
                <w:bCs/>
                <w:color w:val="FFFFFF"/>
                <w:sz w:val="20"/>
                <w:szCs w:val="20"/>
              </w:rPr>
              <w:t>Etaty nauczyciele</w:t>
            </w:r>
          </w:p>
        </w:tc>
        <w:tc>
          <w:tcPr>
            <w:tcW w:w="1923" w:type="dxa"/>
            <w:vMerge w:val="restart"/>
            <w:tcBorders>
              <w:top w:val="nil"/>
              <w:left w:val="single" w:sz="4" w:space="0" w:color="FFFFFF"/>
              <w:bottom w:val="single" w:sz="4" w:space="0" w:color="FFFFFF"/>
              <w:right w:val="single" w:sz="4" w:space="0" w:color="FFFFFF"/>
            </w:tcBorders>
            <w:shd w:val="clear" w:color="000000" w:fill="ED7D31"/>
            <w:vAlign w:val="center"/>
            <w:hideMark/>
          </w:tcPr>
          <w:p w14:paraId="4866B1B0" w14:textId="77777777" w:rsidR="00564987" w:rsidRPr="00564987" w:rsidRDefault="00564987" w:rsidP="00564987">
            <w:pPr>
              <w:jc w:val="center"/>
              <w:rPr>
                <w:rFonts w:ascii="Calibri Light" w:hAnsi="Calibri Light" w:cs="Calibri Light"/>
                <w:b/>
                <w:bCs/>
                <w:color w:val="FFFFFF"/>
                <w:sz w:val="20"/>
                <w:szCs w:val="20"/>
              </w:rPr>
            </w:pPr>
            <w:r w:rsidRPr="00564987">
              <w:rPr>
                <w:rFonts w:ascii="Calibri Light" w:hAnsi="Calibri Light" w:cs="Calibri Light"/>
                <w:b/>
                <w:bCs/>
                <w:color w:val="FFFFFF"/>
                <w:sz w:val="20"/>
                <w:szCs w:val="20"/>
              </w:rPr>
              <w:t>Etaty niepedagogiczne</w:t>
            </w:r>
          </w:p>
        </w:tc>
      </w:tr>
      <w:tr w:rsidR="00564987" w:rsidRPr="00564987" w14:paraId="7F723C0F" w14:textId="77777777" w:rsidTr="00E40A88">
        <w:trPr>
          <w:trHeight w:val="352"/>
          <w:jc w:val="center"/>
        </w:trPr>
        <w:tc>
          <w:tcPr>
            <w:tcW w:w="3072" w:type="dxa"/>
            <w:vMerge/>
            <w:tcBorders>
              <w:top w:val="single" w:sz="4" w:space="0" w:color="FFFFFF"/>
              <w:left w:val="single" w:sz="4" w:space="0" w:color="FFFFFF"/>
              <w:bottom w:val="single" w:sz="4" w:space="0" w:color="FFFFFF"/>
              <w:right w:val="single" w:sz="4" w:space="0" w:color="FFFFFF"/>
            </w:tcBorders>
            <w:vAlign w:val="center"/>
            <w:hideMark/>
          </w:tcPr>
          <w:p w14:paraId="00936FF9" w14:textId="77777777" w:rsidR="00564987" w:rsidRPr="00564987" w:rsidRDefault="00564987" w:rsidP="00564987">
            <w:pPr>
              <w:rPr>
                <w:rFonts w:ascii="Calibri Light" w:hAnsi="Calibri Light" w:cs="Calibri Light"/>
                <w:b/>
                <w:bCs/>
                <w:color w:val="FFFFFF"/>
                <w:sz w:val="20"/>
                <w:szCs w:val="20"/>
              </w:rPr>
            </w:pPr>
          </w:p>
        </w:tc>
        <w:tc>
          <w:tcPr>
            <w:tcW w:w="1421" w:type="dxa"/>
            <w:vMerge/>
            <w:tcBorders>
              <w:top w:val="nil"/>
              <w:left w:val="single" w:sz="4" w:space="0" w:color="FFFFFF"/>
              <w:bottom w:val="single" w:sz="4" w:space="0" w:color="FFFFFF"/>
              <w:right w:val="single" w:sz="4" w:space="0" w:color="FFFFFF"/>
            </w:tcBorders>
            <w:vAlign w:val="center"/>
            <w:hideMark/>
          </w:tcPr>
          <w:p w14:paraId="333B537D" w14:textId="77777777" w:rsidR="00564987" w:rsidRPr="00564987" w:rsidRDefault="00564987" w:rsidP="00564987">
            <w:pPr>
              <w:rPr>
                <w:rFonts w:ascii="Calibri Light" w:hAnsi="Calibri Light" w:cs="Calibri Light"/>
                <w:b/>
                <w:bCs/>
                <w:color w:val="FFFFFF"/>
                <w:sz w:val="20"/>
                <w:szCs w:val="20"/>
              </w:rPr>
            </w:pPr>
          </w:p>
        </w:tc>
        <w:tc>
          <w:tcPr>
            <w:tcW w:w="1447" w:type="dxa"/>
            <w:vMerge/>
            <w:tcBorders>
              <w:top w:val="nil"/>
              <w:left w:val="single" w:sz="4" w:space="0" w:color="FFFFFF"/>
              <w:bottom w:val="single" w:sz="4" w:space="0" w:color="FFFFFF"/>
              <w:right w:val="single" w:sz="4" w:space="0" w:color="FFFFFF"/>
            </w:tcBorders>
            <w:vAlign w:val="center"/>
            <w:hideMark/>
          </w:tcPr>
          <w:p w14:paraId="05FEA673" w14:textId="77777777" w:rsidR="00564987" w:rsidRPr="00564987" w:rsidRDefault="00564987" w:rsidP="00564987">
            <w:pPr>
              <w:rPr>
                <w:rFonts w:ascii="Calibri Light" w:hAnsi="Calibri Light" w:cs="Calibri Light"/>
                <w:b/>
                <w:bCs/>
                <w:color w:val="FFFFFF"/>
                <w:sz w:val="20"/>
                <w:szCs w:val="20"/>
              </w:rPr>
            </w:pPr>
          </w:p>
        </w:tc>
        <w:tc>
          <w:tcPr>
            <w:tcW w:w="1923" w:type="dxa"/>
            <w:vMerge/>
            <w:tcBorders>
              <w:top w:val="nil"/>
              <w:left w:val="single" w:sz="4" w:space="0" w:color="FFFFFF"/>
              <w:bottom w:val="single" w:sz="4" w:space="0" w:color="FFFFFF"/>
              <w:right w:val="single" w:sz="4" w:space="0" w:color="FFFFFF"/>
            </w:tcBorders>
            <w:vAlign w:val="center"/>
            <w:hideMark/>
          </w:tcPr>
          <w:p w14:paraId="1544460F" w14:textId="77777777" w:rsidR="00564987" w:rsidRPr="00564987" w:rsidRDefault="00564987" w:rsidP="00564987">
            <w:pPr>
              <w:rPr>
                <w:rFonts w:ascii="Calibri Light" w:hAnsi="Calibri Light" w:cs="Calibri Light"/>
                <w:b/>
                <w:bCs/>
                <w:color w:val="FFFFFF"/>
                <w:sz w:val="20"/>
                <w:szCs w:val="20"/>
              </w:rPr>
            </w:pPr>
          </w:p>
        </w:tc>
        <w:tc>
          <w:tcPr>
            <w:tcW w:w="165" w:type="dxa"/>
            <w:tcBorders>
              <w:top w:val="nil"/>
              <w:left w:val="nil"/>
              <w:bottom w:val="nil"/>
              <w:right w:val="nil"/>
            </w:tcBorders>
            <w:shd w:val="clear" w:color="auto" w:fill="auto"/>
            <w:noWrap/>
            <w:vAlign w:val="bottom"/>
            <w:hideMark/>
          </w:tcPr>
          <w:p w14:paraId="77407916" w14:textId="77777777" w:rsidR="00564987" w:rsidRPr="00564987" w:rsidRDefault="00564987" w:rsidP="00564987">
            <w:pPr>
              <w:jc w:val="center"/>
              <w:rPr>
                <w:rFonts w:ascii="Calibri Light" w:hAnsi="Calibri Light" w:cs="Calibri Light"/>
                <w:b/>
                <w:bCs/>
                <w:color w:val="FFFFFF"/>
                <w:sz w:val="20"/>
                <w:szCs w:val="20"/>
              </w:rPr>
            </w:pPr>
          </w:p>
        </w:tc>
      </w:tr>
      <w:tr w:rsidR="00564987" w:rsidRPr="00564987" w14:paraId="2E1AD748"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5C7705CE"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SP nr 1 Bolszewo</w:t>
            </w:r>
          </w:p>
        </w:tc>
        <w:tc>
          <w:tcPr>
            <w:tcW w:w="1421" w:type="dxa"/>
            <w:tcBorders>
              <w:top w:val="nil"/>
              <w:left w:val="nil"/>
              <w:bottom w:val="nil"/>
              <w:right w:val="nil"/>
            </w:tcBorders>
            <w:shd w:val="clear" w:color="auto" w:fill="auto"/>
            <w:vAlign w:val="center"/>
            <w:hideMark/>
          </w:tcPr>
          <w:p w14:paraId="5D26A180"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113,018</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2E0E9A65"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85,27</w:t>
            </w:r>
          </w:p>
        </w:tc>
        <w:tc>
          <w:tcPr>
            <w:tcW w:w="1923" w:type="dxa"/>
            <w:tcBorders>
              <w:top w:val="nil"/>
              <w:left w:val="nil"/>
              <w:bottom w:val="single" w:sz="4" w:space="0" w:color="auto"/>
              <w:right w:val="single" w:sz="4" w:space="0" w:color="auto"/>
            </w:tcBorders>
            <w:shd w:val="clear" w:color="auto" w:fill="auto"/>
            <w:noWrap/>
            <w:vAlign w:val="bottom"/>
            <w:hideMark/>
          </w:tcPr>
          <w:p w14:paraId="0145E7F1"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27,750</w:t>
            </w:r>
          </w:p>
        </w:tc>
        <w:tc>
          <w:tcPr>
            <w:tcW w:w="165" w:type="dxa"/>
            <w:vAlign w:val="center"/>
            <w:hideMark/>
          </w:tcPr>
          <w:p w14:paraId="71DFB475" w14:textId="77777777" w:rsidR="00564987" w:rsidRPr="00564987" w:rsidRDefault="00564987" w:rsidP="00564987">
            <w:pPr>
              <w:rPr>
                <w:sz w:val="20"/>
                <w:szCs w:val="20"/>
              </w:rPr>
            </w:pPr>
          </w:p>
        </w:tc>
      </w:tr>
      <w:tr w:rsidR="00564987" w:rsidRPr="00564987" w14:paraId="178C0C3F"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56C19E07"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SP Gościcino</w:t>
            </w:r>
          </w:p>
        </w:tc>
        <w:tc>
          <w:tcPr>
            <w:tcW w:w="1421" w:type="dxa"/>
            <w:tcBorders>
              <w:top w:val="nil"/>
              <w:left w:val="nil"/>
              <w:bottom w:val="nil"/>
              <w:right w:val="nil"/>
            </w:tcBorders>
            <w:shd w:val="clear" w:color="auto" w:fill="auto"/>
            <w:vAlign w:val="center"/>
            <w:hideMark/>
          </w:tcPr>
          <w:p w14:paraId="5CD84736"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107,866</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7030C632"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88,37</w:t>
            </w:r>
          </w:p>
        </w:tc>
        <w:tc>
          <w:tcPr>
            <w:tcW w:w="1923" w:type="dxa"/>
            <w:tcBorders>
              <w:top w:val="nil"/>
              <w:left w:val="nil"/>
              <w:bottom w:val="single" w:sz="4" w:space="0" w:color="auto"/>
              <w:right w:val="single" w:sz="4" w:space="0" w:color="auto"/>
            </w:tcBorders>
            <w:shd w:val="clear" w:color="auto" w:fill="auto"/>
            <w:noWrap/>
            <w:vAlign w:val="bottom"/>
            <w:hideMark/>
          </w:tcPr>
          <w:p w14:paraId="1A30555E"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19,500</w:t>
            </w:r>
          </w:p>
        </w:tc>
        <w:tc>
          <w:tcPr>
            <w:tcW w:w="165" w:type="dxa"/>
            <w:vAlign w:val="center"/>
            <w:hideMark/>
          </w:tcPr>
          <w:p w14:paraId="4B47AB86" w14:textId="77777777" w:rsidR="00564987" w:rsidRPr="00564987" w:rsidRDefault="00564987" w:rsidP="00564987">
            <w:pPr>
              <w:rPr>
                <w:sz w:val="20"/>
                <w:szCs w:val="20"/>
              </w:rPr>
            </w:pPr>
          </w:p>
        </w:tc>
      </w:tr>
      <w:tr w:rsidR="00564987" w:rsidRPr="00564987" w14:paraId="1934A79C"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72BE9B2F"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SP nr 2  Bolszewo</w:t>
            </w:r>
          </w:p>
        </w:tc>
        <w:tc>
          <w:tcPr>
            <w:tcW w:w="1421" w:type="dxa"/>
            <w:tcBorders>
              <w:top w:val="nil"/>
              <w:left w:val="nil"/>
              <w:bottom w:val="nil"/>
              <w:right w:val="nil"/>
            </w:tcBorders>
            <w:shd w:val="clear" w:color="auto" w:fill="auto"/>
            <w:vAlign w:val="center"/>
            <w:hideMark/>
          </w:tcPr>
          <w:p w14:paraId="15545329"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95,423</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5F0713C0"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66,92</w:t>
            </w:r>
          </w:p>
        </w:tc>
        <w:tc>
          <w:tcPr>
            <w:tcW w:w="1923" w:type="dxa"/>
            <w:tcBorders>
              <w:top w:val="nil"/>
              <w:left w:val="nil"/>
              <w:bottom w:val="single" w:sz="4" w:space="0" w:color="auto"/>
              <w:right w:val="single" w:sz="4" w:space="0" w:color="auto"/>
            </w:tcBorders>
            <w:shd w:val="clear" w:color="auto" w:fill="auto"/>
            <w:noWrap/>
            <w:vAlign w:val="bottom"/>
            <w:hideMark/>
          </w:tcPr>
          <w:p w14:paraId="2D8D8E02"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28,500</w:t>
            </w:r>
          </w:p>
        </w:tc>
        <w:tc>
          <w:tcPr>
            <w:tcW w:w="165" w:type="dxa"/>
            <w:vAlign w:val="center"/>
            <w:hideMark/>
          </w:tcPr>
          <w:p w14:paraId="2A8DB3BA" w14:textId="77777777" w:rsidR="00564987" w:rsidRPr="00564987" w:rsidRDefault="00564987" w:rsidP="00564987">
            <w:pPr>
              <w:rPr>
                <w:sz w:val="20"/>
                <w:szCs w:val="20"/>
              </w:rPr>
            </w:pPr>
          </w:p>
        </w:tc>
      </w:tr>
      <w:tr w:rsidR="00564987" w:rsidRPr="00564987" w14:paraId="7D07AF72"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140ED8A0"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SP Gowino</w:t>
            </w:r>
          </w:p>
        </w:tc>
        <w:tc>
          <w:tcPr>
            <w:tcW w:w="1421" w:type="dxa"/>
            <w:tcBorders>
              <w:top w:val="nil"/>
              <w:left w:val="nil"/>
              <w:bottom w:val="nil"/>
              <w:right w:val="nil"/>
            </w:tcBorders>
            <w:shd w:val="clear" w:color="auto" w:fill="auto"/>
            <w:vAlign w:val="center"/>
            <w:hideMark/>
          </w:tcPr>
          <w:p w14:paraId="18993A82"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88,268</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49665289"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72,82</w:t>
            </w:r>
          </w:p>
        </w:tc>
        <w:tc>
          <w:tcPr>
            <w:tcW w:w="1923" w:type="dxa"/>
            <w:tcBorders>
              <w:top w:val="nil"/>
              <w:left w:val="nil"/>
              <w:bottom w:val="single" w:sz="4" w:space="0" w:color="auto"/>
              <w:right w:val="single" w:sz="4" w:space="0" w:color="auto"/>
            </w:tcBorders>
            <w:shd w:val="clear" w:color="auto" w:fill="auto"/>
            <w:noWrap/>
            <w:vAlign w:val="bottom"/>
            <w:hideMark/>
          </w:tcPr>
          <w:p w14:paraId="75792C48"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15,450</w:t>
            </w:r>
          </w:p>
        </w:tc>
        <w:tc>
          <w:tcPr>
            <w:tcW w:w="165" w:type="dxa"/>
            <w:vAlign w:val="center"/>
            <w:hideMark/>
          </w:tcPr>
          <w:p w14:paraId="44A4B02E" w14:textId="77777777" w:rsidR="00564987" w:rsidRPr="00564987" w:rsidRDefault="00564987" w:rsidP="00564987">
            <w:pPr>
              <w:rPr>
                <w:sz w:val="20"/>
                <w:szCs w:val="20"/>
              </w:rPr>
            </w:pPr>
          </w:p>
        </w:tc>
      </w:tr>
      <w:tr w:rsidR="00564987" w:rsidRPr="00564987" w14:paraId="7CE1549A"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2AE2A758"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SP Orle</w:t>
            </w:r>
          </w:p>
        </w:tc>
        <w:tc>
          <w:tcPr>
            <w:tcW w:w="1421" w:type="dxa"/>
            <w:tcBorders>
              <w:top w:val="nil"/>
              <w:left w:val="nil"/>
              <w:bottom w:val="nil"/>
              <w:right w:val="nil"/>
            </w:tcBorders>
            <w:shd w:val="clear" w:color="auto" w:fill="auto"/>
            <w:vAlign w:val="center"/>
            <w:hideMark/>
          </w:tcPr>
          <w:p w14:paraId="543AA96B"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53,205</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69824E87"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42,57</w:t>
            </w:r>
          </w:p>
        </w:tc>
        <w:tc>
          <w:tcPr>
            <w:tcW w:w="1923" w:type="dxa"/>
            <w:tcBorders>
              <w:top w:val="nil"/>
              <w:left w:val="nil"/>
              <w:bottom w:val="single" w:sz="4" w:space="0" w:color="auto"/>
              <w:right w:val="single" w:sz="4" w:space="0" w:color="auto"/>
            </w:tcBorders>
            <w:shd w:val="clear" w:color="auto" w:fill="auto"/>
            <w:noWrap/>
            <w:vAlign w:val="bottom"/>
            <w:hideMark/>
          </w:tcPr>
          <w:p w14:paraId="470B7705"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10,640</w:t>
            </w:r>
          </w:p>
        </w:tc>
        <w:tc>
          <w:tcPr>
            <w:tcW w:w="165" w:type="dxa"/>
            <w:vAlign w:val="center"/>
            <w:hideMark/>
          </w:tcPr>
          <w:p w14:paraId="1DE1DCD3" w14:textId="77777777" w:rsidR="00564987" w:rsidRPr="00564987" w:rsidRDefault="00564987" w:rsidP="00564987">
            <w:pPr>
              <w:rPr>
                <w:sz w:val="20"/>
                <w:szCs w:val="20"/>
              </w:rPr>
            </w:pPr>
          </w:p>
        </w:tc>
      </w:tr>
      <w:tr w:rsidR="00564987" w:rsidRPr="00564987" w14:paraId="405116BF"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6B77A2DC"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SP Nowy Dwór Wejherowski</w:t>
            </w:r>
          </w:p>
        </w:tc>
        <w:tc>
          <w:tcPr>
            <w:tcW w:w="1421" w:type="dxa"/>
            <w:tcBorders>
              <w:top w:val="nil"/>
              <w:left w:val="nil"/>
              <w:bottom w:val="nil"/>
              <w:right w:val="nil"/>
            </w:tcBorders>
            <w:shd w:val="clear" w:color="auto" w:fill="auto"/>
            <w:vAlign w:val="center"/>
            <w:hideMark/>
          </w:tcPr>
          <w:p w14:paraId="67AFC921"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52,075</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5DC3F6E4"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40,65</w:t>
            </w:r>
          </w:p>
        </w:tc>
        <w:tc>
          <w:tcPr>
            <w:tcW w:w="1923" w:type="dxa"/>
            <w:tcBorders>
              <w:top w:val="nil"/>
              <w:left w:val="nil"/>
              <w:bottom w:val="single" w:sz="4" w:space="0" w:color="auto"/>
              <w:right w:val="single" w:sz="4" w:space="0" w:color="auto"/>
            </w:tcBorders>
            <w:shd w:val="clear" w:color="auto" w:fill="auto"/>
            <w:noWrap/>
            <w:vAlign w:val="bottom"/>
            <w:hideMark/>
          </w:tcPr>
          <w:p w14:paraId="41E364FD"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11,425</w:t>
            </w:r>
          </w:p>
        </w:tc>
        <w:tc>
          <w:tcPr>
            <w:tcW w:w="165" w:type="dxa"/>
            <w:vAlign w:val="center"/>
            <w:hideMark/>
          </w:tcPr>
          <w:p w14:paraId="4BA627C9" w14:textId="77777777" w:rsidR="00564987" w:rsidRPr="00564987" w:rsidRDefault="00564987" w:rsidP="00564987">
            <w:pPr>
              <w:rPr>
                <w:sz w:val="20"/>
                <w:szCs w:val="20"/>
              </w:rPr>
            </w:pPr>
          </w:p>
        </w:tc>
      </w:tr>
      <w:tr w:rsidR="00564987" w:rsidRPr="00564987" w14:paraId="6D6FEA22"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01E2773B"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SP Góra</w:t>
            </w:r>
          </w:p>
        </w:tc>
        <w:tc>
          <w:tcPr>
            <w:tcW w:w="1421" w:type="dxa"/>
            <w:tcBorders>
              <w:top w:val="nil"/>
              <w:left w:val="nil"/>
              <w:bottom w:val="nil"/>
              <w:right w:val="nil"/>
            </w:tcBorders>
            <w:shd w:val="clear" w:color="auto" w:fill="auto"/>
            <w:vAlign w:val="center"/>
            <w:hideMark/>
          </w:tcPr>
          <w:p w14:paraId="6804BDBD"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32,627</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18EFFB6B"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26,38</w:t>
            </w:r>
          </w:p>
        </w:tc>
        <w:tc>
          <w:tcPr>
            <w:tcW w:w="1923" w:type="dxa"/>
            <w:tcBorders>
              <w:top w:val="nil"/>
              <w:left w:val="nil"/>
              <w:bottom w:val="single" w:sz="4" w:space="0" w:color="auto"/>
              <w:right w:val="single" w:sz="4" w:space="0" w:color="auto"/>
            </w:tcBorders>
            <w:shd w:val="clear" w:color="auto" w:fill="auto"/>
            <w:noWrap/>
            <w:vAlign w:val="bottom"/>
            <w:hideMark/>
          </w:tcPr>
          <w:p w14:paraId="498CF6BC"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6,250</w:t>
            </w:r>
          </w:p>
        </w:tc>
        <w:tc>
          <w:tcPr>
            <w:tcW w:w="165" w:type="dxa"/>
            <w:vAlign w:val="center"/>
            <w:hideMark/>
          </w:tcPr>
          <w:p w14:paraId="3FE27359" w14:textId="77777777" w:rsidR="00564987" w:rsidRPr="00564987" w:rsidRDefault="00564987" w:rsidP="00564987">
            <w:pPr>
              <w:rPr>
                <w:sz w:val="20"/>
                <w:szCs w:val="20"/>
              </w:rPr>
            </w:pPr>
          </w:p>
        </w:tc>
      </w:tr>
      <w:tr w:rsidR="00564987" w:rsidRPr="00564987" w14:paraId="29A9609D" w14:textId="77777777" w:rsidTr="00E40A88">
        <w:trPr>
          <w:trHeight w:val="352"/>
          <w:jc w:val="center"/>
        </w:trPr>
        <w:tc>
          <w:tcPr>
            <w:tcW w:w="3072" w:type="dxa"/>
            <w:tcBorders>
              <w:top w:val="nil"/>
              <w:left w:val="nil"/>
              <w:bottom w:val="single" w:sz="8" w:space="0" w:color="F7CAAC"/>
              <w:right w:val="single" w:sz="8" w:space="0" w:color="F7CAAC"/>
            </w:tcBorders>
            <w:shd w:val="clear" w:color="auto" w:fill="auto"/>
            <w:vAlign w:val="center"/>
            <w:hideMark/>
          </w:tcPr>
          <w:p w14:paraId="7975FB28" w14:textId="77777777" w:rsidR="00564987" w:rsidRPr="00564987" w:rsidRDefault="00564987" w:rsidP="00564987">
            <w:pPr>
              <w:rPr>
                <w:rFonts w:ascii="Calibri Light" w:hAnsi="Calibri Light" w:cs="Calibri Light"/>
                <w:color w:val="000000"/>
                <w:sz w:val="20"/>
                <w:szCs w:val="20"/>
              </w:rPr>
            </w:pPr>
            <w:r w:rsidRPr="00564987">
              <w:rPr>
                <w:rFonts w:ascii="Calibri Light" w:hAnsi="Calibri Light" w:cs="Calibri Light"/>
                <w:color w:val="000000"/>
                <w:sz w:val="20"/>
                <w:szCs w:val="20"/>
              </w:rPr>
              <w:t>Przedszkole Bolszewo</w:t>
            </w:r>
          </w:p>
        </w:tc>
        <w:tc>
          <w:tcPr>
            <w:tcW w:w="1421" w:type="dxa"/>
            <w:tcBorders>
              <w:top w:val="nil"/>
              <w:left w:val="nil"/>
              <w:bottom w:val="nil"/>
              <w:right w:val="nil"/>
            </w:tcBorders>
            <w:shd w:val="clear" w:color="auto" w:fill="auto"/>
            <w:vAlign w:val="center"/>
            <w:hideMark/>
          </w:tcPr>
          <w:p w14:paraId="3E312172"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25,319</w:t>
            </w:r>
          </w:p>
        </w:tc>
        <w:tc>
          <w:tcPr>
            <w:tcW w:w="1447" w:type="dxa"/>
            <w:tcBorders>
              <w:top w:val="nil"/>
              <w:left w:val="single" w:sz="4" w:space="0" w:color="auto"/>
              <w:bottom w:val="single" w:sz="4" w:space="0" w:color="auto"/>
              <w:right w:val="single" w:sz="4" w:space="0" w:color="auto"/>
            </w:tcBorders>
            <w:shd w:val="clear" w:color="auto" w:fill="auto"/>
            <w:noWrap/>
            <w:vAlign w:val="bottom"/>
            <w:hideMark/>
          </w:tcPr>
          <w:p w14:paraId="7DDCEC40"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17,15</w:t>
            </w:r>
          </w:p>
        </w:tc>
        <w:tc>
          <w:tcPr>
            <w:tcW w:w="1923" w:type="dxa"/>
            <w:tcBorders>
              <w:top w:val="nil"/>
              <w:left w:val="nil"/>
              <w:bottom w:val="single" w:sz="4" w:space="0" w:color="auto"/>
              <w:right w:val="single" w:sz="4" w:space="0" w:color="auto"/>
            </w:tcBorders>
            <w:shd w:val="clear" w:color="auto" w:fill="auto"/>
            <w:noWrap/>
            <w:vAlign w:val="bottom"/>
            <w:hideMark/>
          </w:tcPr>
          <w:p w14:paraId="1F604B4A" w14:textId="77777777" w:rsidR="00564987" w:rsidRPr="00564987" w:rsidRDefault="00564987" w:rsidP="00564987">
            <w:pPr>
              <w:jc w:val="right"/>
              <w:rPr>
                <w:rFonts w:ascii="Calibri Light" w:hAnsi="Calibri Light" w:cs="Calibri Light"/>
                <w:color w:val="000000"/>
                <w:sz w:val="20"/>
                <w:szCs w:val="20"/>
              </w:rPr>
            </w:pPr>
            <w:r w:rsidRPr="00564987">
              <w:rPr>
                <w:rFonts w:ascii="Calibri Light" w:hAnsi="Calibri Light" w:cs="Calibri Light"/>
                <w:color w:val="000000"/>
                <w:sz w:val="20"/>
                <w:szCs w:val="20"/>
              </w:rPr>
              <w:t>8,170</w:t>
            </w:r>
          </w:p>
        </w:tc>
        <w:tc>
          <w:tcPr>
            <w:tcW w:w="165" w:type="dxa"/>
            <w:vAlign w:val="center"/>
            <w:hideMark/>
          </w:tcPr>
          <w:p w14:paraId="4C35090F" w14:textId="77777777" w:rsidR="00564987" w:rsidRPr="00564987" w:rsidRDefault="00564987" w:rsidP="00564987">
            <w:pPr>
              <w:rPr>
                <w:sz w:val="20"/>
                <w:szCs w:val="20"/>
              </w:rPr>
            </w:pPr>
          </w:p>
        </w:tc>
      </w:tr>
      <w:tr w:rsidR="00564987" w:rsidRPr="00564987" w14:paraId="35EEA256" w14:textId="77777777" w:rsidTr="00E40A88">
        <w:trPr>
          <w:trHeight w:val="352"/>
          <w:jc w:val="center"/>
        </w:trPr>
        <w:tc>
          <w:tcPr>
            <w:tcW w:w="3072" w:type="dxa"/>
            <w:tcBorders>
              <w:top w:val="nil"/>
              <w:left w:val="nil"/>
              <w:bottom w:val="single" w:sz="8" w:space="0" w:color="F7CAAC"/>
              <w:right w:val="single" w:sz="8" w:space="0" w:color="F7CAAC"/>
            </w:tcBorders>
            <w:shd w:val="clear" w:color="000000" w:fill="ED7D31"/>
            <w:vAlign w:val="center"/>
            <w:hideMark/>
          </w:tcPr>
          <w:p w14:paraId="61EC2A8B" w14:textId="77777777" w:rsidR="00564987" w:rsidRPr="00564987" w:rsidRDefault="00564987" w:rsidP="00564987">
            <w:pPr>
              <w:jc w:val="both"/>
              <w:rPr>
                <w:rFonts w:ascii="Calibri Light" w:hAnsi="Calibri Light" w:cs="Calibri Light"/>
                <w:b/>
                <w:bCs/>
                <w:color w:val="FFFFFF"/>
                <w:sz w:val="20"/>
                <w:szCs w:val="20"/>
              </w:rPr>
            </w:pPr>
            <w:r w:rsidRPr="00564987">
              <w:rPr>
                <w:rFonts w:ascii="Calibri Light" w:hAnsi="Calibri Light" w:cs="Calibri Light"/>
                <w:b/>
                <w:bCs/>
                <w:color w:val="FFFFFF"/>
                <w:sz w:val="20"/>
                <w:szCs w:val="20"/>
              </w:rPr>
              <w:t>Razem SP</w:t>
            </w:r>
          </w:p>
        </w:tc>
        <w:tc>
          <w:tcPr>
            <w:tcW w:w="1421" w:type="dxa"/>
            <w:tcBorders>
              <w:top w:val="nil"/>
              <w:left w:val="nil"/>
              <w:bottom w:val="single" w:sz="8" w:space="0" w:color="F7CAAC"/>
              <w:right w:val="single" w:sz="8" w:space="0" w:color="F7CAAC"/>
            </w:tcBorders>
            <w:shd w:val="clear" w:color="000000" w:fill="ED7D31"/>
            <w:vAlign w:val="center"/>
            <w:hideMark/>
          </w:tcPr>
          <w:p w14:paraId="3C290996" w14:textId="77777777" w:rsidR="00564987" w:rsidRPr="00564987" w:rsidRDefault="00564987" w:rsidP="00564987">
            <w:pPr>
              <w:jc w:val="right"/>
              <w:rPr>
                <w:rFonts w:ascii="Calibri Light" w:hAnsi="Calibri Light" w:cs="Calibri Light"/>
                <w:b/>
                <w:bCs/>
                <w:color w:val="FFFFFF"/>
                <w:sz w:val="20"/>
                <w:szCs w:val="20"/>
              </w:rPr>
            </w:pPr>
            <w:r w:rsidRPr="00564987">
              <w:rPr>
                <w:rFonts w:ascii="Calibri Light" w:hAnsi="Calibri Light" w:cs="Calibri Light"/>
                <w:b/>
                <w:bCs/>
                <w:color w:val="FFFFFF"/>
                <w:sz w:val="20"/>
                <w:szCs w:val="20"/>
              </w:rPr>
              <w:t>567,801</w:t>
            </w:r>
          </w:p>
        </w:tc>
        <w:tc>
          <w:tcPr>
            <w:tcW w:w="1447" w:type="dxa"/>
            <w:tcBorders>
              <w:top w:val="nil"/>
              <w:left w:val="nil"/>
              <w:bottom w:val="single" w:sz="8" w:space="0" w:color="F7CAAC"/>
              <w:right w:val="single" w:sz="8" w:space="0" w:color="F7CAAC"/>
            </w:tcBorders>
            <w:shd w:val="clear" w:color="000000" w:fill="ED7D31"/>
            <w:vAlign w:val="center"/>
            <w:hideMark/>
          </w:tcPr>
          <w:p w14:paraId="0D619956" w14:textId="77777777" w:rsidR="00564987" w:rsidRPr="00564987" w:rsidRDefault="00564987" w:rsidP="00564987">
            <w:pPr>
              <w:jc w:val="right"/>
              <w:rPr>
                <w:rFonts w:ascii="Calibri Light" w:hAnsi="Calibri Light" w:cs="Calibri Light"/>
                <w:b/>
                <w:bCs/>
                <w:color w:val="FFFFFF"/>
                <w:sz w:val="20"/>
                <w:szCs w:val="20"/>
              </w:rPr>
            </w:pPr>
            <w:r w:rsidRPr="00564987">
              <w:rPr>
                <w:rFonts w:ascii="Calibri Light" w:hAnsi="Calibri Light" w:cs="Calibri Light"/>
                <w:b/>
                <w:bCs/>
                <w:color w:val="FFFFFF"/>
                <w:sz w:val="20"/>
                <w:szCs w:val="20"/>
              </w:rPr>
              <w:t>440,12</w:t>
            </w:r>
          </w:p>
        </w:tc>
        <w:tc>
          <w:tcPr>
            <w:tcW w:w="1923" w:type="dxa"/>
            <w:tcBorders>
              <w:top w:val="nil"/>
              <w:left w:val="nil"/>
              <w:bottom w:val="single" w:sz="8" w:space="0" w:color="F7CAAC"/>
              <w:right w:val="single" w:sz="8" w:space="0" w:color="F7CAAC"/>
            </w:tcBorders>
            <w:shd w:val="clear" w:color="000000" w:fill="ED7D31"/>
            <w:vAlign w:val="center"/>
            <w:hideMark/>
          </w:tcPr>
          <w:p w14:paraId="7444238C" w14:textId="77777777" w:rsidR="00564987" w:rsidRPr="00564987" w:rsidRDefault="00564987" w:rsidP="00564987">
            <w:pPr>
              <w:jc w:val="right"/>
              <w:rPr>
                <w:rFonts w:ascii="Calibri Light" w:hAnsi="Calibri Light" w:cs="Calibri Light"/>
                <w:b/>
                <w:bCs/>
                <w:color w:val="FFFFFF"/>
                <w:sz w:val="20"/>
                <w:szCs w:val="20"/>
              </w:rPr>
            </w:pPr>
            <w:r w:rsidRPr="00564987">
              <w:rPr>
                <w:rFonts w:ascii="Calibri Light" w:hAnsi="Calibri Light" w:cs="Calibri Light"/>
                <w:b/>
                <w:bCs/>
                <w:color w:val="FFFFFF"/>
                <w:sz w:val="20"/>
                <w:szCs w:val="20"/>
              </w:rPr>
              <w:t>127,69</w:t>
            </w:r>
          </w:p>
        </w:tc>
        <w:tc>
          <w:tcPr>
            <w:tcW w:w="165" w:type="dxa"/>
            <w:vAlign w:val="center"/>
            <w:hideMark/>
          </w:tcPr>
          <w:p w14:paraId="7514B19C" w14:textId="77777777" w:rsidR="00564987" w:rsidRPr="00564987" w:rsidRDefault="00564987" w:rsidP="00564987">
            <w:pPr>
              <w:rPr>
                <w:sz w:val="20"/>
                <w:szCs w:val="20"/>
              </w:rPr>
            </w:pPr>
          </w:p>
        </w:tc>
      </w:tr>
    </w:tbl>
    <w:p w14:paraId="06D6B48D" w14:textId="77777777" w:rsidR="00655628" w:rsidRPr="00B22415" w:rsidRDefault="00655628" w:rsidP="00110873">
      <w:pPr>
        <w:keepNext/>
        <w:suppressAutoHyphens/>
        <w:jc w:val="center"/>
        <w:rPr>
          <w:rFonts w:ascii="Calibri Light" w:hAnsi="Calibri Light" w:cs="Calibri Light"/>
          <w:sz w:val="20"/>
          <w:szCs w:val="20"/>
        </w:rPr>
      </w:pPr>
      <w:r w:rsidRPr="00B22415">
        <w:rPr>
          <w:rFonts w:ascii="Calibri Light" w:hAnsi="Calibri Light" w:cs="Calibri Light"/>
          <w:sz w:val="20"/>
          <w:szCs w:val="20"/>
        </w:rPr>
        <w:t>Źródło: Informacja o stanie realizacji zadań oświatowych Gminy Wejherowo w roku szkolnym 2021/2022</w:t>
      </w:r>
    </w:p>
    <w:p w14:paraId="65E5033F" w14:textId="77777777" w:rsidR="005F4EE7" w:rsidRPr="0065050E" w:rsidRDefault="005F4EE7" w:rsidP="00B71309">
      <w:pPr>
        <w:suppressAutoHyphens/>
        <w:jc w:val="both"/>
        <w:rPr>
          <w:rFonts w:ascii="Calibri Light" w:hAnsi="Calibri Light" w:cs="Calibri Light"/>
          <w:sz w:val="18"/>
          <w:szCs w:val="18"/>
        </w:rPr>
      </w:pPr>
    </w:p>
    <w:p w14:paraId="46A0F044" w14:textId="754F76A7" w:rsidR="00B71309" w:rsidRPr="00661C88" w:rsidRDefault="008B394F" w:rsidP="00B71309">
      <w:pPr>
        <w:suppressAutoHyphens/>
        <w:spacing w:line="360" w:lineRule="auto"/>
        <w:jc w:val="center"/>
        <w:rPr>
          <w:rFonts w:asciiTheme="majorHAnsi" w:hAnsiTheme="majorHAnsi" w:cstheme="majorHAnsi"/>
          <w:color w:val="C45911"/>
          <w:sz w:val="32"/>
          <w:szCs w:val="32"/>
        </w:rPr>
      </w:pPr>
      <w:r w:rsidRPr="00661C88">
        <w:rPr>
          <w:rFonts w:asciiTheme="majorHAnsi" w:hAnsiTheme="majorHAnsi" w:cstheme="majorHAnsi"/>
          <w:noProof/>
        </w:rPr>
        <mc:AlternateContent>
          <mc:Choice Requires="wps">
            <w:drawing>
              <wp:anchor distT="0" distB="0" distL="114300" distR="114300" simplePos="0" relativeHeight="252267520" behindDoc="0" locked="0" layoutInCell="1" allowOverlap="1" wp14:anchorId="38BE86F7" wp14:editId="285F9121">
                <wp:simplePos x="0" y="0"/>
                <wp:positionH relativeFrom="column">
                  <wp:posOffset>209550</wp:posOffset>
                </wp:positionH>
                <wp:positionV relativeFrom="paragraph">
                  <wp:posOffset>63500</wp:posOffset>
                </wp:positionV>
                <wp:extent cx="3190875" cy="866775"/>
                <wp:effectExtent l="0" t="0" r="0" b="0"/>
                <wp:wrapNone/>
                <wp:docPr id="374439502" name="Pole tekstowe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190875" cy="866775"/>
                        </a:xfrm>
                        <a:prstGeom prst="rect">
                          <a:avLst/>
                        </a:prstGeom>
                        <a:solidFill>
                          <a:sysClr val="window" lastClr="FFFFFF"/>
                        </a:solidFill>
                        <a:ln w="6350">
                          <a:noFill/>
                        </a:ln>
                      </wps:spPr>
                      <wps:txbx>
                        <w:txbxContent>
                          <w:p w14:paraId="0CBFFD84" w14:textId="4140E102" w:rsidR="00B71309" w:rsidRPr="00B85472" w:rsidRDefault="00B71309" w:rsidP="00B71309">
                            <w:pPr>
                              <w:jc w:val="center"/>
                              <w:rPr>
                                <w:rFonts w:asciiTheme="majorHAnsi" w:hAnsiTheme="majorHAnsi" w:cstheme="majorHAnsi"/>
                                <w:b/>
                                <w:bCs/>
                                <w:color w:val="FF9900"/>
                                <w:sz w:val="28"/>
                                <w:szCs w:val="28"/>
                              </w:rPr>
                            </w:pPr>
                            <w:r w:rsidRPr="00B85472">
                              <w:rPr>
                                <w:rFonts w:asciiTheme="majorHAnsi" w:hAnsiTheme="majorHAnsi" w:cstheme="majorHAnsi"/>
                                <w:b/>
                                <w:bCs/>
                                <w:color w:val="FF9900"/>
                                <w:sz w:val="28"/>
                                <w:szCs w:val="28"/>
                              </w:rPr>
                              <w:t xml:space="preserve">W gminnych jednostkach oświatowych </w:t>
                            </w:r>
                            <w:r w:rsidRPr="00B85472">
                              <w:rPr>
                                <w:rFonts w:asciiTheme="majorHAnsi" w:hAnsiTheme="majorHAnsi" w:cstheme="majorHAnsi"/>
                                <w:b/>
                                <w:bCs/>
                                <w:color w:val="FF9900"/>
                                <w:sz w:val="28"/>
                                <w:szCs w:val="28"/>
                              </w:rPr>
                              <w:br/>
                              <w:t>przypada średnio</w:t>
                            </w:r>
                            <w:r w:rsidRPr="00B85472">
                              <w:rPr>
                                <w:rFonts w:asciiTheme="majorHAnsi" w:hAnsiTheme="majorHAnsi" w:cstheme="majorHAnsi"/>
                                <w:b/>
                                <w:bCs/>
                                <w:color w:val="FF9900"/>
                                <w:sz w:val="28"/>
                                <w:szCs w:val="28"/>
                              </w:rPr>
                              <w:br/>
                            </w:r>
                            <w:r w:rsidR="00EE14F0" w:rsidRPr="00B85472">
                              <w:rPr>
                                <w:rFonts w:asciiTheme="majorHAnsi" w:hAnsiTheme="majorHAnsi" w:cstheme="majorHAnsi"/>
                                <w:b/>
                                <w:bCs/>
                                <w:color w:val="FF9900"/>
                                <w:sz w:val="28"/>
                                <w:szCs w:val="28"/>
                              </w:rPr>
                              <w:t>8,96</w:t>
                            </w:r>
                            <w:r w:rsidRPr="00B85472">
                              <w:rPr>
                                <w:rFonts w:asciiTheme="majorHAnsi" w:hAnsiTheme="majorHAnsi" w:cstheme="majorHAnsi"/>
                                <w:b/>
                                <w:bCs/>
                                <w:color w:val="FF9900"/>
                                <w:sz w:val="28"/>
                                <w:szCs w:val="28"/>
                              </w:rPr>
                              <w:t xml:space="preserve"> uczniów na 1 </w:t>
                            </w:r>
                            <w:r w:rsidR="00DF35A4" w:rsidRPr="00B85472">
                              <w:rPr>
                                <w:rFonts w:asciiTheme="majorHAnsi" w:hAnsiTheme="majorHAnsi" w:cstheme="majorHAnsi"/>
                                <w:b/>
                                <w:bCs/>
                                <w:color w:val="FF9900"/>
                                <w:sz w:val="28"/>
                                <w:szCs w:val="28"/>
                              </w:rPr>
                              <w:t xml:space="preserve">etat </w:t>
                            </w:r>
                            <w:r w:rsidRPr="00B85472">
                              <w:rPr>
                                <w:rFonts w:asciiTheme="majorHAnsi" w:hAnsiTheme="majorHAnsi" w:cstheme="majorHAnsi"/>
                                <w:b/>
                                <w:bCs/>
                                <w:color w:val="FF9900"/>
                                <w:sz w:val="28"/>
                                <w:szCs w:val="28"/>
                              </w:rPr>
                              <w:t>nauczyciela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E86F7" id="Pole tekstowe 17" o:spid="_x0000_s1035" type="#_x0000_t202" style="position:absolute;left:0;text-align:left;margin-left:16.5pt;margin-top:5pt;width:251.25pt;height:68.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" fillcolor="window" stroked="f" strokeweight=".5pt">
                <v:textbox>
                  <w:txbxContent>
                    <w:p w14:paraId="0CBFFD84" w14:textId="4140E102" w:rsidR="00B71309" w:rsidRPr="00B85472" w:rsidRDefault="00B71309" w:rsidP="00B71309">
                      <w:pPr>
                        <w:jc w:val="center"/>
                        <w:rPr>
                          <w:rFonts w:asciiTheme="majorHAnsi" w:hAnsiTheme="majorHAnsi" w:cstheme="majorHAnsi"/>
                          <w:b/>
                          <w:bCs/>
                          <w:color w:val="FF9900"/>
                          <w:sz w:val="28"/>
                          <w:szCs w:val="28"/>
                        </w:rPr>
                      </w:pPr>
                      <w:r w:rsidRPr="00B85472">
                        <w:rPr>
                          <w:rFonts w:asciiTheme="majorHAnsi" w:hAnsiTheme="majorHAnsi" w:cstheme="majorHAnsi"/>
                          <w:b/>
                          <w:bCs/>
                          <w:color w:val="FF9900"/>
                          <w:sz w:val="28"/>
                          <w:szCs w:val="28"/>
                        </w:rPr>
                        <w:t xml:space="preserve">W gminnych jednostkach oświatowych </w:t>
                      </w:r>
                      <w:r w:rsidRPr="00B85472">
                        <w:rPr>
                          <w:rFonts w:asciiTheme="majorHAnsi" w:hAnsiTheme="majorHAnsi" w:cstheme="majorHAnsi"/>
                          <w:b/>
                          <w:bCs/>
                          <w:color w:val="FF9900"/>
                          <w:sz w:val="28"/>
                          <w:szCs w:val="28"/>
                        </w:rPr>
                        <w:br/>
                        <w:t>przypada średnio</w:t>
                      </w:r>
                      <w:r w:rsidRPr="00B85472">
                        <w:rPr>
                          <w:rFonts w:asciiTheme="majorHAnsi" w:hAnsiTheme="majorHAnsi" w:cstheme="majorHAnsi"/>
                          <w:b/>
                          <w:bCs/>
                          <w:color w:val="FF9900"/>
                          <w:sz w:val="28"/>
                          <w:szCs w:val="28"/>
                        </w:rPr>
                        <w:br/>
                      </w:r>
                      <w:r w:rsidR="00EE14F0" w:rsidRPr="00B85472">
                        <w:rPr>
                          <w:rFonts w:asciiTheme="majorHAnsi" w:hAnsiTheme="majorHAnsi" w:cstheme="majorHAnsi"/>
                          <w:b/>
                          <w:bCs/>
                          <w:color w:val="FF9900"/>
                          <w:sz w:val="28"/>
                          <w:szCs w:val="28"/>
                        </w:rPr>
                        <w:t>8,96</w:t>
                      </w:r>
                      <w:r w:rsidRPr="00B85472">
                        <w:rPr>
                          <w:rFonts w:asciiTheme="majorHAnsi" w:hAnsiTheme="majorHAnsi" w:cstheme="majorHAnsi"/>
                          <w:b/>
                          <w:bCs/>
                          <w:color w:val="FF9900"/>
                          <w:sz w:val="28"/>
                          <w:szCs w:val="28"/>
                        </w:rPr>
                        <w:t xml:space="preserve"> uczniów na 1 </w:t>
                      </w:r>
                      <w:r w:rsidR="00DF35A4" w:rsidRPr="00B85472">
                        <w:rPr>
                          <w:rFonts w:asciiTheme="majorHAnsi" w:hAnsiTheme="majorHAnsi" w:cstheme="majorHAnsi"/>
                          <w:b/>
                          <w:bCs/>
                          <w:color w:val="FF9900"/>
                          <w:sz w:val="28"/>
                          <w:szCs w:val="28"/>
                        </w:rPr>
                        <w:t xml:space="preserve">etat </w:t>
                      </w:r>
                      <w:r w:rsidRPr="00B85472">
                        <w:rPr>
                          <w:rFonts w:asciiTheme="majorHAnsi" w:hAnsiTheme="majorHAnsi" w:cstheme="majorHAnsi"/>
                          <w:b/>
                          <w:bCs/>
                          <w:color w:val="FF9900"/>
                          <w:sz w:val="28"/>
                          <w:szCs w:val="28"/>
                        </w:rPr>
                        <w:t>nauczyciela</w:t>
                      </w:r>
                    </w:p>
                  </w:txbxContent>
                </v:textbox>
              </v:shape>
            </w:pict>
          </mc:Fallback>
        </mc:AlternateContent>
      </w:r>
      <w:r w:rsidR="00B71309" w:rsidRPr="00661C88">
        <w:rPr>
          <w:rFonts w:asciiTheme="majorHAnsi" w:hAnsiTheme="majorHAnsi" w:cstheme="majorHAnsi"/>
          <w:b/>
          <w:bCs/>
          <w:noProof/>
          <w:color w:val="FF9933"/>
          <w:sz w:val="28"/>
          <w:szCs w:val="28"/>
        </w:rPr>
        <w:drawing>
          <wp:anchor distT="0" distB="0" distL="114300" distR="114300" simplePos="0" relativeHeight="252266496" behindDoc="1" locked="0" layoutInCell="1" allowOverlap="1" wp14:anchorId="4B525CBF" wp14:editId="31BCFB41">
            <wp:simplePos x="0" y="0"/>
            <wp:positionH relativeFrom="column">
              <wp:posOffset>3638550</wp:posOffset>
            </wp:positionH>
            <wp:positionV relativeFrom="paragraph">
              <wp:posOffset>92075</wp:posOffset>
            </wp:positionV>
            <wp:extent cx="819150" cy="819150"/>
            <wp:effectExtent l="0" t="0" r="0" b="0"/>
            <wp:wrapTight wrapText="bothSides">
              <wp:wrapPolygon edited="0">
                <wp:start x="8540" y="0"/>
                <wp:lineTo x="7535" y="1507"/>
                <wp:lineTo x="6028" y="8540"/>
                <wp:lineTo x="3516" y="12558"/>
                <wp:lineTo x="2009" y="16074"/>
                <wp:lineTo x="1507" y="21098"/>
                <wp:lineTo x="19591" y="21098"/>
                <wp:lineTo x="19591" y="16577"/>
                <wp:lineTo x="17079" y="12056"/>
                <wp:lineTo x="14567" y="8540"/>
                <wp:lineTo x="15070" y="1507"/>
                <wp:lineTo x="12056" y="0"/>
                <wp:lineTo x="8540" y="0"/>
              </wp:wrapPolygon>
            </wp:wrapTight>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9"/>
                    <pic:cNvPicPr>
                      <a:picLocks noChangeAspect="1" noChangeArrowheads="1"/>
                    </pic:cNvPicPr>
                  </pic:nvPicPr>
                  <pic:blipFill>
                    <a:blip r:embed="rId50">
                      <a:extLst>
                        <a:ext uri="{28A0092B-C50C-407E-A947-70E740481C1C}">
                          <a14:useLocalDpi xmlns:a14="http://schemas.microsoft.com/office/drawing/2010/main"/>
                        </a:ext>
                      </a:extLst>
                    </a:blip>
                    <a:srcRect/>
                    <a:stretch>
                      <a:fillRect/>
                    </a:stretch>
                  </pic:blipFill>
                  <pic:spPr bwMode="auto">
                    <a:xfrm>
                      <a:off x="0" y="0"/>
                      <a:ext cx="819150" cy="819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2E2869" w14:textId="77777777" w:rsidR="00B71309" w:rsidRPr="00661C88" w:rsidRDefault="00B71309" w:rsidP="00B71309">
      <w:pPr>
        <w:suppressAutoHyphens/>
        <w:contextualSpacing/>
        <w:jc w:val="both"/>
        <w:rPr>
          <w:rFonts w:asciiTheme="majorHAnsi" w:hAnsiTheme="majorHAnsi" w:cstheme="majorHAnsi"/>
        </w:rPr>
      </w:pPr>
    </w:p>
    <w:p w14:paraId="30D11777" w14:textId="77777777" w:rsidR="00B71309" w:rsidRPr="00661C88" w:rsidRDefault="00B71309" w:rsidP="00B71309">
      <w:pPr>
        <w:suppressAutoHyphens/>
        <w:contextualSpacing/>
        <w:jc w:val="both"/>
        <w:rPr>
          <w:rFonts w:asciiTheme="majorHAnsi" w:hAnsiTheme="majorHAnsi" w:cstheme="majorHAnsi"/>
        </w:rPr>
      </w:pPr>
    </w:p>
    <w:p w14:paraId="607E0978" w14:textId="77777777" w:rsidR="00B71309" w:rsidRPr="0065050E" w:rsidRDefault="00B71309" w:rsidP="00B71309">
      <w:pPr>
        <w:suppressAutoHyphens/>
        <w:contextualSpacing/>
        <w:jc w:val="both"/>
        <w:rPr>
          <w:rFonts w:ascii="Calibri Light" w:hAnsi="Calibri Light" w:cs="Calibri Light"/>
        </w:rPr>
      </w:pPr>
    </w:p>
    <w:p w14:paraId="5E3E273E" w14:textId="77777777" w:rsidR="00B71309" w:rsidRPr="00B575C4" w:rsidRDefault="00B71309" w:rsidP="00640774">
      <w:pPr>
        <w:suppressAutoHyphens/>
        <w:spacing w:line="276" w:lineRule="auto"/>
        <w:contextualSpacing/>
        <w:jc w:val="both"/>
        <w:rPr>
          <w:rFonts w:ascii="Calibri Light" w:hAnsi="Calibri Light" w:cs="Calibri Light"/>
        </w:rPr>
      </w:pPr>
    </w:p>
    <w:p w14:paraId="5801FE62" w14:textId="5CF4ED1F" w:rsidR="003329BE" w:rsidRPr="00491147" w:rsidRDefault="003329BE" w:rsidP="00B6001F">
      <w:pPr>
        <w:suppressAutoHyphens/>
        <w:spacing w:line="276" w:lineRule="auto"/>
        <w:ind w:firstLine="567"/>
        <w:contextualSpacing/>
        <w:jc w:val="both"/>
        <w:rPr>
          <w:rFonts w:ascii="Calibri Light" w:hAnsi="Calibri Light" w:cs="Calibri Light"/>
          <w:sz w:val="22"/>
          <w:szCs w:val="22"/>
        </w:rPr>
      </w:pPr>
      <w:r w:rsidRPr="00491147">
        <w:rPr>
          <w:rFonts w:ascii="Calibri Light" w:hAnsi="Calibri Light" w:cs="Calibri Light"/>
          <w:sz w:val="22"/>
          <w:szCs w:val="22"/>
        </w:rPr>
        <w:t>Poza szkołami i przedszkolami gminnymi w Gminie Wejherowo działa również</w:t>
      </w:r>
      <w:r w:rsidR="00885FB3">
        <w:rPr>
          <w:rFonts w:ascii="Calibri Light" w:hAnsi="Calibri Light" w:cs="Calibri Light"/>
          <w:sz w:val="22"/>
          <w:szCs w:val="22"/>
        </w:rPr>
        <w:t xml:space="preserve">, </w:t>
      </w:r>
      <w:r w:rsidRPr="00491147">
        <w:rPr>
          <w:rFonts w:ascii="Calibri Light" w:hAnsi="Calibri Light" w:cs="Calibri Light"/>
          <w:sz w:val="22"/>
          <w:szCs w:val="22"/>
        </w:rPr>
        <w:t>Niepubliczna Szkoła Podstawowa w Kniewie</w:t>
      </w:r>
      <w:r w:rsidR="00885FB3">
        <w:rPr>
          <w:rFonts w:ascii="Calibri Light" w:hAnsi="Calibri Light" w:cs="Calibri Light"/>
          <w:sz w:val="22"/>
          <w:szCs w:val="22"/>
        </w:rPr>
        <w:t xml:space="preserve">, 1 publiczne przedszkole ( nie prowadzone przez samorząd), </w:t>
      </w:r>
      <w:r w:rsidR="00DF35A4">
        <w:rPr>
          <w:rFonts w:ascii="Calibri Light" w:hAnsi="Calibri Light" w:cs="Calibri Light"/>
          <w:sz w:val="22"/>
          <w:szCs w:val="22"/>
        </w:rPr>
        <w:lastRenderedPageBreak/>
        <w:t>8</w:t>
      </w:r>
      <w:r w:rsidR="00466A0C">
        <w:rPr>
          <w:rFonts w:ascii="Calibri Light" w:hAnsi="Calibri Light" w:cs="Calibri Light"/>
          <w:sz w:val="22"/>
          <w:szCs w:val="22"/>
        </w:rPr>
        <w:t> </w:t>
      </w:r>
      <w:r w:rsidRPr="00491147">
        <w:rPr>
          <w:rFonts w:ascii="Calibri Light" w:hAnsi="Calibri Light" w:cs="Calibri Light"/>
          <w:sz w:val="22"/>
          <w:szCs w:val="22"/>
        </w:rPr>
        <w:t>niepublicznych przedszkoli, a także 1 niepubliczny punkt przedszkolny. Według danych zawartych w</w:t>
      </w:r>
      <w:r w:rsidR="00466A0C">
        <w:rPr>
          <w:rFonts w:ascii="Calibri Light" w:hAnsi="Calibri Light" w:cs="Calibri Light"/>
          <w:sz w:val="22"/>
          <w:szCs w:val="22"/>
        </w:rPr>
        <w:t> </w:t>
      </w:r>
      <w:r w:rsidRPr="00491147">
        <w:rPr>
          <w:rFonts w:ascii="Calibri Light" w:hAnsi="Calibri Light" w:cs="Calibri Light"/>
          <w:sz w:val="22"/>
          <w:szCs w:val="22"/>
        </w:rPr>
        <w:t>Informacji o stanie realizacji zadań oświatowych Gminy Wejherowo w roku szkolnym 202</w:t>
      </w:r>
      <w:r w:rsidR="00DF35A4">
        <w:rPr>
          <w:rFonts w:ascii="Calibri Light" w:hAnsi="Calibri Light" w:cs="Calibri Light"/>
          <w:sz w:val="22"/>
          <w:szCs w:val="22"/>
        </w:rPr>
        <w:t>1</w:t>
      </w:r>
      <w:r w:rsidRPr="00491147">
        <w:rPr>
          <w:rFonts w:ascii="Calibri Light" w:hAnsi="Calibri Light" w:cs="Calibri Light"/>
          <w:sz w:val="22"/>
          <w:szCs w:val="22"/>
        </w:rPr>
        <w:t>/202</w:t>
      </w:r>
      <w:r w:rsidR="00DF35A4">
        <w:rPr>
          <w:rFonts w:ascii="Calibri Light" w:hAnsi="Calibri Light" w:cs="Calibri Light"/>
          <w:sz w:val="22"/>
          <w:szCs w:val="22"/>
        </w:rPr>
        <w:t>2</w:t>
      </w:r>
      <w:r w:rsidRPr="00491147">
        <w:rPr>
          <w:rFonts w:ascii="Calibri Light" w:hAnsi="Calibri Light" w:cs="Calibri Light"/>
          <w:sz w:val="22"/>
          <w:szCs w:val="22"/>
        </w:rPr>
        <w:t xml:space="preserve"> opracowanych na podstawie sprawozdania SIO do placówek tych uczęszczało:</w:t>
      </w:r>
    </w:p>
    <w:p w14:paraId="5F88D522" w14:textId="77777777" w:rsidR="003329BE" w:rsidRPr="00491147" w:rsidRDefault="003329BE">
      <w:pPr>
        <w:numPr>
          <w:ilvl w:val="0"/>
          <w:numId w:val="12"/>
        </w:numPr>
        <w:suppressAutoHyphens/>
        <w:spacing w:line="276" w:lineRule="auto"/>
        <w:contextualSpacing/>
        <w:jc w:val="both"/>
        <w:rPr>
          <w:rFonts w:ascii="Calibri Light" w:hAnsi="Calibri Light" w:cs="Calibri Light"/>
          <w:sz w:val="22"/>
          <w:szCs w:val="22"/>
        </w:rPr>
      </w:pPr>
      <w:r w:rsidRPr="00491147">
        <w:rPr>
          <w:rFonts w:ascii="Calibri Light" w:hAnsi="Calibri Light" w:cs="Calibri Light"/>
          <w:sz w:val="22"/>
          <w:szCs w:val="22"/>
        </w:rPr>
        <w:t>23 dzieci do Szkoły Podstawowej Towarzystwa Salezjańskiego w Kniewie;</w:t>
      </w:r>
    </w:p>
    <w:p w14:paraId="1F6569E5" w14:textId="4D0F535A" w:rsidR="003329BE" w:rsidRPr="00491147" w:rsidRDefault="003329BE">
      <w:pPr>
        <w:numPr>
          <w:ilvl w:val="0"/>
          <w:numId w:val="12"/>
        </w:numPr>
        <w:suppressAutoHyphens/>
        <w:spacing w:line="276" w:lineRule="auto"/>
        <w:contextualSpacing/>
        <w:jc w:val="both"/>
        <w:rPr>
          <w:rFonts w:ascii="Calibri Light" w:hAnsi="Calibri Light" w:cs="Calibri Light"/>
          <w:sz w:val="22"/>
          <w:szCs w:val="22"/>
        </w:rPr>
      </w:pPr>
      <w:r w:rsidRPr="00491147">
        <w:rPr>
          <w:rFonts w:ascii="Calibri Light" w:hAnsi="Calibri Light" w:cs="Calibri Light"/>
          <w:sz w:val="22"/>
          <w:szCs w:val="22"/>
        </w:rPr>
        <w:t xml:space="preserve">585 dzieci do </w:t>
      </w:r>
      <w:r w:rsidR="00DF35A4">
        <w:rPr>
          <w:rFonts w:ascii="Calibri Light" w:hAnsi="Calibri Light" w:cs="Calibri Light"/>
          <w:sz w:val="22"/>
          <w:szCs w:val="22"/>
        </w:rPr>
        <w:t>8</w:t>
      </w:r>
      <w:r w:rsidRPr="00491147">
        <w:rPr>
          <w:rFonts w:ascii="Calibri Light" w:hAnsi="Calibri Light" w:cs="Calibri Light"/>
          <w:sz w:val="22"/>
          <w:szCs w:val="22"/>
        </w:rPr>
        <w:t xml:space="preserve"> przedszkoli;</w:t>
      </w:r>
    </w:p>
    <w:p w14:paraId="109C494A" w14:textId="77777777" w:rsidR="003329BE" w:rsidRPr="00491147" w:rsidRDefault="003329BE">
      <w:pPr>
        <w:numPr>
          <w:ilvl w:val="0"/>
          <w:numId w:val="12"/>
        </w:numPr>
        <w:suppressAutoHyphens/>
        <w:spacing w:line="276" w:lineRule="auto"/>
        <w:contextualSpacing/>
        <w:jc w:val="both"/>
        <w:rPr>
          <w:rFonts w:ascii="Calibri Light" w:hAnsi="Calibri Light" w:cs="Calibri Light"/>
          <w:sz w:val="22"/>
          <w:szCs w:val="22"/>
        </w:rPr>
      </w:pPr>
      <w:r w:rsidRPr="00491147">
        <w:rPr>
          <w:rFonts w:ascii="Calibri Light" w:hAnsi="Calibri Light" w:cs="Calibri Light"/>
          <w:sz w:val="22"/>
          <w:szCs w:val="22"/>
        </w:rPr>
        <w:t>15 dzieci do Punktu Przedszkolnego Przyjaciele Kubusia Puchatka bis Bolszewo</w:t>
      </w:r>
    </w:p>
    <w:p w14:paraId="56B46037" w14:textId="4F6E6C6E" w:rsidR="003329BE" w:rsidRPr="00491147" w:rsidRDefault="003329BE" w:rsidP="00B6001F">
      <w:pPr>
        <w:suppressAutoHyphens/>
        <w:spacing w:line="276" w:lineRule="auto"/>
        <w:ind w:firstLine="567"/>
        <w:contextualSpacing/>
        <w:jc w:val="both"/>
        <w:rPr>
          <w:rFonts w:ascii="Calibri Light" w:hAnsi="Calibri Light" w:cs="Calibri Light"/>
          <w:sz w:val="22"/>
          <w:szCs w:val="22"/>
        </w:rPr>
      </w:pPr>
      <w:r w:rsidRPr="00491147">
        <w:rPr>
          <w:rFonts w:ascii="Calibri Light" w:hAnsi="Calibri Light" w:cs="Calibri Light"/>
          <w:sz w:val="22"/>
          <w:szCs w:val="22"/>
        </w:rPr>
        <w:t>Łącznie 600 dzieci realizowało wychowanie przedszkolne</w:t>
      </w:r>
      <w:r w:rsidR="00DF35A4">
        <w:rPr>
          <w:rFonts w:ascii="Calibri Light" w:hAnsi="Calibri Light" w:cs="Calibri Light"/>
          <w:sz w:val="22"/>
          <w:szCs w:val="22"/>
        </w:rPr>
        <w:t xml:space="preserve"> w placówkach nie prowadzonych przez Gminę</w:t>
      </w:r>
      <w:r w:rsidRPr="00491147">
        <w:rPr>
          <w:rFonts w:ascii="Calibri Light" w:hAnsi="Calibri Light" w:cs="Calibri Light"/>
          <w:sz w:val="22"/>
          <w:szCs w:val="22"/>
        </w:rPr>
        <w:t>.</w:t>
      </w:r>
    </w:p>
    <w:p w14:paraId="60DC10FE" w14:textId="3B39B0C1" w:rsidR="003329BE" w:rsidRPr="00491147" w:rsidRDefault="003329BE" w:rsidP="00B6001F">
      <w:pPr>
        <w:suppressAutoHyphens/>
        <w:spacing w:line="276" w:lineRule="auto"/>
        <w:ind w:firstLine="567"/>
        <w:contextualSpacing/>
        <w:jc w:val="both"/>
        <w:rPr>
          <w:rFonts w:ascii="Calibri Light" w:hAnsi="Calibri Light" w:cs="Calibri Light"/>
          <w:sz w:val="22"/>
          <w:szCs w:val="22"/>
        </w:rPr>
      </w:pPr>
      <w:r w:rsidRPr="00491147">
        <w:rPr>
          <w:rFonts w:ascii="Calibri Light" w:hAnsi="Calibri Light" w:cs="Calibri Light"/>
          <w:sz w:val="22"/>
          <w:szCs w:val="22"/>
        </w:rPr>
        <w:t xml:space="preserve">Gmina Wejherowo organizowała również dowóz dzieci i młodzieży do szkół, na który w 2022r. przeznaczono </w:t>
      </w:r>
      <w:r w:rsidR="00E924CF" w:rsidRPr="00491147">
        <w:rPr>
          <w:rFonts w:ascii="Calibri Light" w:hAnsi="Calibri Light" w:cs="Calibri Light"/>
          <w:sz w:val="22"/>
          <w:szCs w:val="22"/>
        </w:rPr>
        <w:t>43086</w:t>
      </w:r>
      <w:r w:rsidRPr="00491147">
        <w:rPr>
          <w:rFonts w:ascii="Calibri Light" w:hAnsi="Calibri Light" w:cs="Calibri Light"/>
          <w:sz w:val="22"/>
          <w:szCs w:val="22"/>
        </w:rPr>
        <w:t xml:space="preserve"> zł. W roku szkolnym 2021/2022 z dowozu skorzystało ogółem </w:t>
      </w:r>
      <w:r w:rsidR="00800C51" w:rsidRPr="00491147">
        <w:rPr>
          <w:rFonts w:ascii="Calibri Light" w:hAnsi="Calibri Light" w:cs="Calibri Light"/>
          <w:sz w:val="22"/>
          <w:szCs w:val="22"/>
        </w:rPr>
        <w:t>690</w:t>
      </w:r>
      <w:r w:rsidRPr="00491147">
        <w:rPr>
          <w:rFonts w:ascii="Calibri Light" w:hAnsi="Calibri Light" w:cs="Calibri Light"/>
          <w:sz w:val="22"/>
          <w:szCs w:val="22"/>
        </w:rPr>
        <w:t xml:space="preserve"> dzieci</w:t>
      </w:r>
      <w:r w:rsidR="003B6D35" w:rsidRPr="00491147">
        <w:rPr>
          <w:rFonts w:ascii="Calibri Light" w:hAnsi="Calibri Light" w:cs="Calibri Light"/>
          <w:sz w:val="22"/>
          <w:szCs w:val="22"/>
        </w:rPr>
        <w:t xml:space="preserve"> ( o 21 mniej niż w 2021r.)</w:t>
      </w:r>
      <w:r w:rsidR="00E719B2" w:rsidRPr="00491147">
        <w:rPr>
          <w:rFonts w:ascii="Calibri Light" w:hAnsi="Calibri Light" w:cs="Calibri Light"/>
          <w:sz w:val="22"/>
          <w:szCs w:val="22"/>
        </w:rPr>
        <w:t xml:space="preserve"> </w:t>
      </w:r>
      <w:r w:rsidRPr="00491147">
        <w:rPr>
          <w:rFonts w:ascii="Calibri Light" w:hAnsi="Calibri Light" w:cs="Calibri Light"/>
          <w:sz w:val="22"/>
          <w:szCs w:val="22"/>
        </w:rPr>
        <w:t xml:space="preserve">. </w:t>
      </w:r>
    </w:p>
    <w:p w14:paraId="0EBCFEB6" w14:textId="77777777" w:rsidR="003329BE" w:rsidRDefault="003329BE" w:rsidP="00B71309">
      <w:pPr>
        <w:suppressAutoHyphens/>
        <w:contextualSpacing/>
        <w:jc w:val="both"/>
        <w:rPr>
          <w:rFonts w:ascii="Calibri Light" w:hAnsi="Calibri Light" w:cs="Calibri Light"/>
          <w:b/>
          <w:bCs/>
          <w:color w:val="FF9933"/>
          <w:sz w:val="20"/>
          <w:szCs w:val="20"/>
        </w:rPr>
      </w:pPr>
    </w:p>
    <w:p w14:paraId="010B8BAA" w14:textId="3D256DF8" w:rsidR="00B71309" w:rsidRPr="00B85472" w:rsidRDefault="00B71309" w:rsidP="00B80C97">
      <w:pPr>
        <w:suppressAutoHyphens/>
        <w:contextualSpacing/>
        <w:jc w:val="center"/>
        <w:rPr>
          <w:rFonts w:ascii="Calibri Light" w:hAnsi="Calibri Light" w:cs="Calibri Light"/>
          <w:b/>
          <w:bCs/>
          <w:color w:val="FF9900"/>
          <w:sz w:val="22"/>
          <w:szCs w:val="22"/>
        </w:rPr>
      </w:pPr>
      <w:r w:rsidRPr="00B85472">
        <w:rPr>
          <w:rFonts w:ascii="Calibri Light" w:hAnsi="Calibri Light" w:cs="Calibri Light"/>
          <w:b/>
          <w:bCs/>
          <w:color w:val="FF9900"/>
          <w:sz w:val="22"/>
          <w:szCs w:val="22"/>
        </w:rPr>
        <w:t xml:space="preserve">Tabela </w:t>
      </w:r>
      <w:r w:rsidR="00B528E7" w:rsidRPr="00B85472">
        <w:rPr>
          <w:rFonts w:ascii="Calibri Light" w:hAnsi="Calibri Light" w:cs="Calibri Light"/>
          <w:b/>
          <w:bCs/>
          <w:color w:val="FF9900"/>
          <w:sz w:val="22"/>
          <w:szCs w:val="22"/>
        </w:rPr>
        <w:t>1</w:t>
      </w:r>
      <w:r w:rsidR="00110873">
        <w:rPr>
          <w:rFonts w:ascii="Calibri Light" w:hAnsi="Calibri Light" w:cs="Calibri Light"/>
          <w:b/>
          <w:bCs/>
          <w:color w:val="FF9900"/>
          <w:sz w:val="22"/>
          <w:szCs w:val="22"/>
        </w:rPr>
        <w:t>3</w:t>
      </w:r>
      <w:r w:rsidRPr="00B85472">
        <w:rPr>
          <w:rFonts w:ascii="Calibri Light" w:hAnsi="Calibri Light" w:cs="Calibri Light"/>
          <w:b/>
          <w:bCs/>
          <w:color w:val="FF9900"/>
          <w:sz w:val="22"/>
          <w:szCs w:val="22"/>
        </w:rPr>
        <w:t>. Liczba uczniów dowożonych do szkół w roku szkolnym 20</w:t>
      </w:r>
      <w:r w:rsidR="00D14131" w:rsidRPr="00B85472">
        <w:rPr>
          <w:rFonts w:ascii="Calibri Light" w:hAnsi="Calibri Light" w:cs="Calibri Light"/>
          <w:b/>
          <w:bCs/>
          <w:color w:val="FF9900"/>
          <w:sz w:val="22"/>
          <w:szCs w:val="22"/>
        </w:rPr>
        <w:t>2</w:t>
      </w:r>
      <w:r w:rsidR="00297CFE" w:rsidRPr="00B85472">
        <w:rPr>
          <w:rFonts w:ascii="Calibri Light" w:hAnsi="Calibri Light" w:cs="Calibri Light"/>
          <w:b/>
          <w:bCs/>
          <w:color w:val="FF9900"/>
          <w:sz w:val="22"/>
          <w:szCs w:val="22"/>
        </w:rPr>
        <w:t>1</w:t>
      </w:r>
      <w:r w:rsidR="00D14131" w:rsidRPr="00B85472">
        <w:rPr>
          <w:rFonts w:ascii="Calibri Light" w:hAnsi="Calibri Light" w:cs="Calibri Light"/>
          <w:b/>
          <w:bCs/>
          <w:color w:val="FF9900"/>
          <w:sz w:val="22"/>
          <w:szCs w:val="22"/>
        </w:rPr>
        <w:t>/202</w:t>
      </w:r>
      <w:r w:rsidR="00297CFE" w:rsidRPr="00B85472">
        <w:rPr>
          <w:rFonts w:ascii="Calibri Light" w:hAnsi="Calibri Light" w:cs="Calibri Light"/>
          <w:b/>
          <w:bCs/>
          <w:color w:val="FF9900"/>
          <w:sz w:val="22"/>
          <w:szCs w:val="22"/>
        </w:rPr>
        <w:t>2</w:t>
      </w:r>
      <w:r w:rsidRPr="00B85472">
        <w:rPr>
          <w:rFonts w:ascii="Calibri Light" w:hAnsi="Calibri Light" w:cs="Calibri Light"/>
          <w:b/>
          <w:bCs/>
          <w:color w:val="FF9900"/>
          <w:sz w:val="22"/>
          <w:szCs w:val="22"/>
        </w:rPr>
        <w:t>.</w:t>
      </w:r>
    </w:p>
    <w:tbl>
      <w:tblPr>
        <w:tblStyle w:val="Tabelasiatki5ciemnaakcent21"/>
        <w:tblW w:w="8642" w:type="dxa"/>
        <w:tblLook w:val="04A0" w:firstRow="1" w:lastRow="0" w:firstColumn="1" w:lastColumn="0" w:noHBand="0" w:noVBand="1"/>
      </w:tblPr>
      <w:tblGrid>
        <w:gridCol w:w="516"/>
        <w:gridCol w:w="5213"/>
        <w:gridCol w:w="1964"/>
        <w:gridCol w:w="949"/>
      </w:tblGrid>
      <w:tr w:rsidR="003329BE" w:rsidRPr="003329BE" w14:paraId="3C80EB27" w14:textId="77777777" w:rsidTr="00B85472">
        <w:trPr>
          <w:cnfStyle w:val="100000000000" w:firstRow="1" w:lastRow="0" w:firstColumn="0" w:lastColumn="0" w:oddVBand="0" w:evenVBand="0" w:oddHBand="0"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 w:type="dxa"/>
          </w:tcPr>
          <w:p w14:paraId="60AD2267" w14:textId="77777777" w:rsidR="003329BE" w:rsidRPr="003329BE" w:rsidRDefault="003329BE" w:rsidP="003329BE">
            <w:pPr>
              <w:suppressAutoHyphens/>
              <w:contextualSpacing/>
              <w:jc w:val="center"/>
              <w:rPr>
                <w:rFonts w:ascii="Calibri Light" w:hAnsi="Calibri Light" w:cs="Calibri Light"/>
                <w:color w:val="FFFFFF"/>
                <w:sz w:val="20"/>
                <w:szCs w:val="20"/>
              </w:rPr>
            </w:pPr>
            <w:r w:rsidRPr="003329BE">
              <w:rPr>
                <w:rFonts w:ascii="Calibri Light" w:hAnsi="Calibri Light" w:cs="Calibri Light"/>
                <w:color w:val="FFFFFF"/>
                <w:sz w:val="20"/>
                <w:szCs w:val="20"/>
              </w:rPr>
              <w:t>l.p.</w:t>
            </w:r>
          </w:p>
        </w:tc>
        <w:tc>
          <w:tcPr>
            <w:tcW w:w="5213" w:type="dxa"/>
          </w:tcPr>
          <w:p w14:paraId="6D0DA308" w14:textId="77777777" w:rsidR="003329BE" w:rsidRPr="003329BE" w:rsidRDefault="003329BE" w:rsidP="003329BE">
            <w:pPr>
              <w:suppressAutoHyphens/>
              <w:contextual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FFFFFF"/>
                <w:sz w:val="20"/>
                <w:szCs w:val="20"/>
              </w:rPr>
            </w:pPr>
            <w:r w:rsidRPr="003329BE">
              <w:rPr>
                <w:rFonts w:ascii="Calibri Light" w:hAnsi="Calibri Light" w:cs="Calibri Light"/>
                <w:color w:val="FFFFFF"/>
                <w:sz w:val="20"/>
                <w:szCs w:val="20"/>
              </w:rPr>
              <w:t>Szkoła</w:t>
            </w:r>
          </w:p>
        </w:tc>
        <w:tc>
          <w:tcPr>
            <w:tcW w:w="1964" w:type="dxa"/>
          </w:tcPr>
          <w:p w14:paraId="3F344D09" w14:textId="77777777" w:rsidR="003329BE" w:rsidRPr="003329BE" w:rsidRDefault="003329BE" w:rsidP="003329BE">
            <w:pPr>
              <w:suppressAutoHyphens/>
              <w:contextual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FFFFFF"/>
                <w:sz w:val="20"/>
                <w:szCs w:val="20"/>
              </w:rPr>
            </w:pPr>
            <w:r w:rsidRPr="003329BE">
              <w:rPr>
                <w:rFonts w:ascii="Calibri Light" w:hAnsi="Calibri Light" w:cs="Calibri Light"/>
                <w:color w:val="FFFFFF"/>
                <w:sz w:val="20"/>
                <w:szCs w:val="20"/>
              </w:rPr>
              <w:t>Uczniowie niepełnosprawni</w:t>
            </w:r>
          </w:p>
        </w:tc>
        <w:tc>
          <w:tcPr>
            <w:tcW w:w="949" w:type="dxa"/>
          </w:tcPr>
          <w:p w14:paraId="547C3819" w14:textId="77777777" w:rsidR="003329BE" w:rsidRPr="003329BE" w:rsidRDefault="003329BE" w:rsidP="003329BE">
            <w:pPr>
              <w:suppressAutoHyphens/>
              <w:contextualSpacing/>
              <w:jc w:val="center"/>
              <w:cnfStyle w:val="100000000000" w:firstRow="1" w:lastRow="0" w:firstColumn="0" w:lastColumn="0" w:oddVBand="0" w:evenVBand="0" w:oddHBand="0" w:evenHBand="0" w:firstRowFirstColumn="0" w:firstRowLastColumn="0" w:lastRowFirstColumn="0" w:lastRowLastColumn="0"/>
              <w:rPr>
                <w:rFonts w:ascii="Calibri Light" w:hAnsi="Calibri Light" w:cs="Calibri Light"/>
                <w:color w:val="FFFFFF"/>
                <w:sz w:val="20"/>
                <w:szCs w:val="20"/>
              </w:rPr>
            </w:pPr>
            <w:r w:rsidRPr="003329BE">
              <w:rPr>
                <w:rFonts w:ascii="Calibri Light" w:hAnsi="Calibri Light" w:cs="Calibri Light"/>
                <w:color w:val="FFFFFF"/>
                <w:sz w:val="20"/>
                <w:szCs w:val="20"/>
              </w:rPr>
              <w:t>Ogółem</w:t>
            </w:r>
          </w:p>
        </w:tc>
      </w:tr>
      <w:tr w:rsidR="003329BE" w:rsidRPr="003329BE" w14:paraId="774E2FB1" w14:textId="77777777" w:rsidTr="00B854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 w:type="dxa"/>
          </w:tcPr>
          <w:p w14:paraId="38CA095D" w14:textId="77777777" w:rsidR="003329BE" w:rsidRPr="003329BE" w:rsidRDefault="003329BE" w:rsidP="003329BE">
            <w:pPr>
              <w:suppressAutoHyphens/>
              <w:contextualSpacing/>
              <w:jc w:val="center"/>
              <w:rPr>
                <w:rFonts w:ascii="Calibri Light" w:hAnsi="Calibri Light" w:cs="Calibri Light"/>
                <w:sz w:val="20"/>
                <w:szCs w:val="20"/>
              </w:rPr>
            </w:pPr>
            <w:r w:rsidRPr="003329BE">
              <w:rPr>
                <w:rFonts w:ascii="Calibri Light" w:hAnsi="Calibri Light" w:cs="Calibri Light"/>
                <w:sz w:val="20"/>
                <w:szCs w:val="20"/>
              </w:rPr>
              <w:t>1</w:t>
            </w:r>
          </w:p>
        </w:tc>
        <w:tc>
          <w:tcPr>
            <w:tcW w:w="5213" w:type="dxa"/>
          </w:tcPr>
          <w:p w14:paraId="39D61897" w14:textId="77777777" w:rsidR="003329BE" w:rsidRPr="003329BE" w:rsidRDefault="003329BE" w:rsidP="003329BE">
            <w:pPr>
              <w:suppressAutoHyphens/>
              <w:contextualSpacing/>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Szkoła Podstawowa w Bolszewie</w:t>
            </w:r>
          </w:p>
        </w:tc>
        <w:tc>
          <w:tcPr>
            <w:tcW w:w="1964" w:type="dxa"/>
          </w:tcPr>
          <w:p w14:paraId="657A3098"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sz w:val="20"/>
                <w:szCs w:val="20"/>
              </w:rPr>
              <w:t>0</w:t>
            </w:r>
          </w:p>
        </w:tc>
        <w:tc>
          <w:tcPr>
            <w:tcW w:w="949" w:type="dxa"/>
          </w:tcPr>
          <w:p w14:paraId="1BA72BF6"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18</w:t>
            </w:r>
          </w:p>
        </w:tc>
      </w:tr>
      <w:tr w:rsidR="003329BE" w:rsidRPr="003329BE" w14:paraId="07E45A2A" w14:textId="77777777" w:rsidTr="00B85472">
        <w:trPr>
          <w:trHeight w:val="20"/>
        </w:trPr>
        <w:tc>
          <w:tcPr>
            <w:cnfStyle w:val="001000000000" w:firstRow="0" w:lastRow="0" w:firstColumn="1" w:lastColumn="0" w:oddVBand="0" w:evenVBand="0" w:oddHBand="0" w:evenHBand="0" w:firstRowFirstColumn="0" w:firstRowLastColumn="0" w:lastRowFirstColumn="0" w:lastRowLastColumn="0"/>
            <w:tcW w:w="516" w:type="dxa"/>
          </w:tcPr>
          <w:p w14:paraId="0D888367" w14:textId="77777777" w:rsidR="003329BE" w:rsidRPr="003329BE" w:rsidRDefault="003329BE" w:rsidP="003329BE">
            <w:pPr>
              <w:suppressAutoHyphens/>
              <w:contextualSpacing/>
              <w:jc w:val="center"/>
              <w:rPr>
                <w:rFonts w:ascii="Calibri Light" w:hAnsi="Calibri Light" w:cs="Calibri Light"/>
                <w:sz w:val="20"/>
                <w:szCs w:val="20"/>
              </w:rPr>
            </w:pPr>
            <w:r w:rsidRPr="003329BE">
              <w:rPr>
                <w:rFonts w:ascii="Calibri Light" w:hAnsi="Calibri Light" w:cs="Calibri Light"/>
                <w:sz w:val="20"/>
                <w:szCs w:val="20"/>
              </w:rPr>
              <w:t>2</w:t>
            </w:r>
          </w:p>
        </w:tc>
        <w:tc>
          <w:tcPr>
            <w:tcW w:w="5213" w:type="dxa"/>
          </w:tcPr>
          <w:p w14:paraId="4925C1B0" w14:textId="77777777" w:rsidR="003329BE" w:rsidRPr="003329BE" w:rsidRDefault="003329BE" w:rsidP="003329BE">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Szkoła Podstawowa w Gościcinie</w:t>
            </w:r>
          </w:p>
        </w:tc>
        <w:tc>
          <w:tcPr>
            <w:tcW w:w="1964" w:type="dxa"/>
          </w:tcPr>
          <w:p w14:paraId="48844A6A"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sz w:val="20"/>
                <w:szCs w:val="20"/>
              </w:rPr>
              <w:t>0</w:t>
            </w:r>
          </w:p>
        </w:tc>
        <w:tc>
          <w:tcPr>
            <w:tcW w:w="949" w:type="dxa"/>
          </w:tcPr>
          <w:p w14:paraId="1627974E"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sz w:val="20"/>
                <w:szCs w:val="20"/>
              </w:rPr>
            </w:pPr>
            <w:r w:rsidRPr="003329BE">
              <w:rPr>
                <w:rFonts w:ascii="Calibri" w:hAnsi="Calibri"/>
                <w:bCs/>
              </w:rPr>
              <w:t>106</w:t>
            </w:r>
          </w:p>
        </w:tc>
      </w:tr>
      <w:tr w:rsidR="003329BE" w:rsidRPr="003329BE" w14:paraId="04F8406C" w14:textId="77777777" w:rsidTr="00B854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 w:type="dxa"/>
          </w:tcPr>
          <w:p w14:paraId="5E63B407" w14:textId="77777777" w:rsidR="003329BE" w:rsidRPr="003329BE" w:rsidRDefault="003329BE" w:rsidP="003329BE">
            <w:pPr>
              <w:suppressAutoHyphens/>
              <w:contextualSpacing/>
              <w:jc w:val="center"/>
              <w:rPr>
                <w:rFonts w:ascii="Calibri Light" w:hAnsi="Calibri Light" w:cs="Calibri Light"/>
                <w:sz w:val="20"/>
                <w:szCs w:val="20"/>
              </w:rPr>
            </w:pPr>
            <w:r w:rsidRPr="003329BE">
              <w:rPr>
                <w:rFonts w:ascii="Calibri Light" w:hAnsi="Calibri Light" w:cs="Calibri Light"/>
                <w:sz w:val="20"/>
                <w:szCs w:val="20"/>
              </w:rPr>
              <w:t>3</w:t>
            </w:r>
          </w:p>
        </w:tc>
        <w:tc>
          <w:tcPr>
            <w:tcW w:w="5213" w:type="dxa"/>
          </w:tcPr>
          <w:p w14:paraId="31FE6848" w14:textId="77777777" w:rsidR="003329BE" w:rsidRPr="003329BE" w:rsidRDefault="003329BE" w:rsidP="003329BE">
            <w:pPr>
              <w:suppressAutoHyphens/>
              <w:contextualSpacing/>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Szkoła Podstawowa w Gowinie</w:t>
            </w:r>
          </w:p>
        </w:tc>
        <w:tc>
          <w:tcPr>
            <w:tcW w:w="1964" w:type="dxa"/>
          </w:tcPr>
          <w:p w14:paraId="07F34FAD"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sz w:val="20"/>
                <w:szCs w:val="20"/>
              </w:rPr>
              <w:t>0</w:t>
            </w:r>
          </w:p>
        </w:tc>
        <w:tc>
          <w:tcPr>
            <w:tcW w:w="949" w:type="dxa"/>
          </w:tcPr>
          <w:p w14:paraId="1C445832"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sz w:val="20"/>
                <w:szCs w:val="20"/>
              </w:rPr>
            </w:pPr>
            <w:r w:rsidRPr="003329BE">
              <w:rPr>
                <w:rFonts w:ascii="Calibri" w:hAnsi="Calibri"/>
                <w:bCs/>
              </w:rPr>
              <w:t>65</w:t>
            </w:r>
          </w:p>
        </w:tc>
      </w:tr>
      <w:tr w:rsidR="003329BE" w:rsidRPr="003329BE" w14:paraId="20966565" w14:textId="77777777" w:rsidTr="00B85472">
        <w:trPr>
          <w:trHeight w:val="20"/>
        </w:trPr>
        <w:tc>
          <w:tcPr>
            <w:cnfStyle w:val="001000000000" w:firstRow="0" w:lastRow="0" w:firstColumn="1" w:lastColumn="0" w:oddVBand="0" w:evenVBand="0" w:oddHBand="0" w:evenHBand="0" w:firstRowFirstColumn="0" w:firstRowLastColumn="0" w:lastRowFirstColumn="0" w:lastRowLastColumn="0"/>
            <w:tcW w:w="516" w:type="dxa"/>
          </w:tcPr>
          <w:p w14:paraId="42CC22EF" w14:textId="77777777" w:rsidR="003329BE" w:rsidRPr="003329BE" w:rsidRDefault="003329BE" w:rsidP="003329BE">
            <w:pPr>
              <w:suppressAutoHyphens/>
              <w:contextualSpacing/>
              <w:jc w:val="center"/>
              <w:rPr>
                <w:rFonts w:ascii="Calibri Light" w:hAnsi="Calibri Light" w:cs="Calibri Light"/>
                <w:sz w:val="20"/>
                <w:szCs w:val="20"/>
              </w:rPr>
            </w:pPr>
            <w:r w:rsidRPr="003329BE">
              <w:rPr>
                <w:rFonts w:ascii="Calibri Light" w:hAnsi="Calibri Light" w:cs="Calibri Light"/>
                <w:sz w:val="20"/>
                <w:szCs w:val="20"/>
              </w:rPr>
              <w:t>4</w:t>
            </w:r>
          </w:p>
        </w:tc>
        <w:tc>
          <w:tcPr>
            <w:tcW w:w="5213" w:type="dxa"/>
          </w:tcPr>
          <w:p w14:paraId="2C651167" w14:textId="77777777" w:rsidR="003329BE" w:rsidRPr="003329BE" w:rsidRDefault="003329BE" w:rsidP="003329BE">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Szkoła Podstawowa w Górze</w:t>
            </w:r>
          </w:p>
        </w:tc>
        <w:tc>
          <w:tcPr>
            <w:tcW w:w="1964" w:type="dxa"/>
          </w:tcPr>
          <w:p w14:paraId="3C596972"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sz w:val="20"/>
                <w:szCs w:val="20"/>
              </w:rPr>
              <w:t>3</w:t>
            </w:r>
          </w:p>
        </w:tc>
        <w:tc>
          <w:tcPr>
            <w:tcW w:w="949" w:type="dxa"/>
          </w:tcPr>
          <w:p w14:paraId="4D2F09C3"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sz w:val="20"/>
                <w:szCs w:val="20"/>
              </w:rPr>
            </w:pPr>
            <w:r w:rsidRPr="003329BE">
              <w:rPr>
                <w:rFonts w:ascii="Calibri" w:hAnsi="Calibri"/>
                <w:bCs/>
              </w:rPr>
              <w:t>103</w:t>
            </w:r>
          </w:p>
        </w:tc>
      </w:tr>
      <w:tr w:rsidR="003329BE" w:rsidRPr="003329BE" w14:paraId="784CBCF7" w14:textId="77777777" w:rsidTr="00B854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 w:type="dxa"/>
          </w:tcPr>
          <w:p w14:paraId="44BC8837" w14:textId="77777777" w:rsidR="003329BE" w:rsidRPr="003329BE" w:rsidRDefault="003329BE" w:rsidP="003329BE">
            <w:pPr>
              <w:suppressAutoHyphens/>
              <w:contextualSpacing/>
              <w:jc w:val="center"/>
              <w:rPr>
                <w:rFonts w:ascii="Calibri Light" w:hAnsi="Calibri Light" w:cs="Calibri Light"/>
                <w:sz w:val="20"/>
                <w:szCs w:val="20"/>
              </w:rPr>
            </w:pPr>
            <w:r w:rsidRPr="003329BE">
              <w:rPr>
                <w:rFonts w:ascii="Calibri Light" w:hAnsi="Calibri Light" w:cs="Calibri Light"/>
                <w:sz w:val="20"/>
                <w:szCs w:val="20"/>
              </w:rPr>
              <w:t>5</w:t>
            </w:r>
          </w:p>
        </w:tc>
        <w:tc>
          <w:tcPr>
            <w:tcW w:w="5213" w:type="dxa"/>
          </w:tcPr>
          <w:p w14:paraId="0FC28C7C" w14:textId="77777777" w:rsidR="003329BE" w:rsidRPr="003329BE" w:rsidRDefault="003329BE" w:rsidP="003329BE">
            <w:pPr>
              <w:suppressAutoHyphens/>
              <w:contextualSpacing/>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Szkoła Podstawowa w Nowym Dworze Wejherowskim</w:t>
            </w:r>
          </w:p>
        </w:tc>
        <w:tc>
          <w:tcPr>
            <w:tcW w:w="1964" w:type="dxa"/>
          </w:tcPr>
          <w:p w14:paraId="3594371B"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sz w:val="20"/>
                <w:szCs w:val="20"/>
              </w:rPr>
              <w:t>0</w:t>
            </w:r>
          </w:p>
        </w:tc>
        <w:tc>
          <w:tcPr>
            <w:tcW w:w="949" w:type="dxa"/>
          </w:tcPr>
          <w:p w14:paraId="1212DA48"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sz w:val="20"/>
                <w:szCs w:val="20"/>
              </w:rPr>
            </w:pPr>
            <w:r w:rsidRPr="003329BE">
              <w:rPr>
                <w:rFonts w:ascii="Calibri" w:hAnsi="Calibri"/>
                <w:bCs/>
              </w:rPr>
              <w:t>189</w:t>
            </w:r>
          </w:p>
        </w:tc>
      </w:tr>
      <w:tr w:rsidR="003329BE" w:rsidRPr="003329BE" w14:paraId="668C0B53" w14:textId="77777777" w:rsidTr="00B85472">
        <w:trPr>
          <w:trHeight w:val="20"/>
        </w:trPr>
        <w:tc>
          <w:tcPr>
            <w:cnfStyle w:val="001000000000" w:firstRow="0" w:lastRow="0" w:firstColumn="1" w:lastColumn="0" w:oddVBand="0" w:evenVBand="0" w:oddHBand="0" w:evenHBand="0" w:firstRowFirstColumn="0" w:firstRowLastColumn="0" w:lastRowFirstColumn="0" w:lastRowLastColumn="0"/>
            <w:tcW w:w="516" w:type="dxa"/>
          </w:tcPr>
          <w:p w14:paraId="32FA5481" w14:textId="77777777" w:rsidR="003329BE" w:rsidRPr="003329BE" w:rsidRDefault="003329BE" w:rsidP="003329BE">
            <w:pPr>
              <w:suppressAutoHyphens/>
              <w:contextualSpacing/>
              <w:jc w:val="center"/>
              <w:rPr>
                <w:rFonts w:ascii="Calibri Light" w:hAnsi="Calibri Light" w:cs="Calibri Light"/>
                <w:sz w:val="20"/>
                <w:szCs w:val="20"/>
              </w:rPr>
            </w:pPr>
            <w:r w:rsidRPr="003329BE">
              <w:rPr>
                <w:rFonts w:ascii="Calibri Light" w:hAnsi="Calibri Light" w:cs="Calibri Light"/>
                <w:sz w:val="20"/>
                <w:szCs w:val="20"/>
              </w:rPr>
              <w:t>6</w:t>
            </w:r>
          </w:p>
        </w:tc>
        <w:tc>
          <w:tcPr>
            <w:tcW w:w="5213" w:type="dxa"/>
          </w:tcPr>
          <w:p w14:paraId="4888AD9B" w14:textId="77777777" w:rsidR="003329BE" w:rsidRPr="003329BE" w:rsidRDefault="003329BE" w:rsidP="003329BE">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Szkoła Podstawowa w Orlu</w:t>
            </w:r>
          </w:p>
        </w:tc>
        <w:tc>
          <w:tcPr>
            <w:tcW w:w="1964" w:type="dxa"/>
          </w:tcPr>
          <w:p w14:paraId="3E78FDDB"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sz w:val="20"/>
                <w:szCs w:val="20"/>
              </w:rPr>
              <w:t>0</w:t>
            </w:r>
          </w:p>
        </w:tc>
        <w:tc>
          <w:tcPr>
            <w:tcW w:w="949" w:type="dxa"/>
          </w:tcPr>
          <w:p w14:paraId="42AF9FA3"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sz w:val="20"/>
                <w:szCs w:val="20"/>
              </w:rPr>
            </w:pPr>
            <w:r w:rsidRPr="003329BE">
              <w:rPr>
                <w:rFonts w:ascii="Calibri" w:hAnsi="Calibri"/>
                <w:bCs/>
              </w:rPr>
              <w:t>0</w:t>
            </w:r>
          </w:p>
        </w:tc>
      </w:tr>
      <w:tr w:rsidR="003329BE" w:rsidRPr="003329BE" w14:paraId="56B1FD60" w14:textId="77777777" w:rsidTr="00B85472">
        <w:trPr>
          <w:cnfStyle w:val="000000100000" w:firstRow="0" w:lastRow="0" w:firstColumn="0" w:lastColumn="0" w:oddVBand="0" w:evenVBand="0" w:oddHBand="1" w:evenHBand="0" w:firstRowFirstColumn="0" w:firstRowLastColumn="0" w:lastRowFirstColumn="0" w:lastRowLastColumn="0"/>
          <w:trHeight w:val="20"/>
        </w:trPr>
        <w:tc>
          <w:tcPr>
            <w:cnfStyle w:val="001000000000" w:firstRow="0" w:lastRow="0" w:firstColumn="1" w:lastColumn="0" w:oddVBand="0" w:evenVBand="0" w:oddHBand="0" w:evenHBand="0" w:firstRowFirstColumn="0" w:firstRowLastColumn="0" w:lastRowFirstColumn="0" w:lastRowLastColumn="0"/>
            <w:tcW w:w="516" w:type="dxa"/>
          </w:tcPr>
          <w:p w14:paraId="259B6A90" w14:textId="77777777" w:rsidR="003329BE" w:rsidRPr="003329BE" w:rsidRDefault="003329BE" w:rsidP="003329BE">
            <w:pPr>
              <w:suppressAutoHyphens/>
              <w:contextualSpacing/>
              <w:jc w:val="center"/>
              <w:rPr>
                <w:rFonts w:ascii="Calibri Light" w:hAnsi="Calibri Light" w:cs="Calibri Light"/>
                <w:sz w:val="20"/>
                <w:szCs w:val="20"/>
              </w:rPr>
            </w:pPr>
            <w:r w:rsidRPr="003329BE">
              <w:rPr>
                <w:rFonts w:ascii="Calibri Light" w:hAnsi="Calibri Light" w:cs="Calibri Light"/>
                <w:sz w:val="20"/>
                <w:szCs w:val="20"/>
              </w:rPr>
              <w:t>7</w:t>
            </w:r>
          </w:p>
        </w:tc>
        <w:tc>
          <w:tcPr>
            <w:tcW w:w="5213" w:type="dxa"/>
          </w:tcPr>
          <w:p w14:paraId="5653D002" w14:textId="77777777" w:rsidR="003329BE" w:rsidRPr="003329BE" w:rsidRDefault="003329BE" w:rsidP="003329BE">
            <w:pPr>
              <w:suppressAutoHyphens/>
              <w:contextualSpacing/>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color w:val="000000"/>
                <w:sz w:val="20"/>
                <w:szCs w:val="20"/>
              </w:rPr>
              <w:t xml:space="preserve">Szkoły nie prowadzone przez Gminę położone </w:t>
            </w:r>
            <w:r w:rsidRPr="003329BE">
              <w:rPr>
                <w:rFonts w:ascii="Calibri Light" w:hAnsi="Calibri Light" w:cs="Calibri Light"/>
                <w:color w:val="000000"/>
                <w:sz w:val="20"/>
                <w:szCs w:val="20"/>
              </w:rPr>
              <w:br/>
              <w:t>w Wejherowie, Rumi, Gdyni oraz szkoły specjalne</w:t>
            </w:r>
          </w:p>
        </w:tc>
        <w:tc>
          <w:tcPr>
            <w:tcW w:w="1964" w:type="dxa"/>
          </w:tcPr>
          <w:p w14:paraId="685FB152"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sz w:val="20"/>
                <w:szCs w:val="20"/>
              </w:rPr>
            </w:pPr>
            <w:r w:rsidRPr="003329BE">
              <w:rPr>
                <w:rFonts w:ascii="Calibri Light" w:hAnsi="Calibri Light" w:cs="Calibri Light"/>
                <w:sz w:val="20"/>
                <w:szCs w:val="20"/>
              </w:rPr>
              <w:t>84</w:t>
            </w:r>
          </w:p>
        </w:tc>
        <w:tc>
          <w:tcPr>
            <w:tcW w:w="949" w:type="dxa"/>
          </w:tcPr>
          <w:p w14:paraId="3A227367" w14:textId="77777777" w:rsidR="003329BE" w:rsidRPr="003329BE" w:rsidRDefault="003329BE" w:rsidP="003329BE">
            <w:pPr>
              <w:suppressAutoHyphens/>
              <w:contextualSpacing/>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Cs/>
                <w:sz w:val="20"/>
                <w:szCs w:val="20"/>
              </w:rPr>
            </w:pPr>
            <w:r w:rsidRPr="003329BE">
              <w:rPr>
                <w:rFonts w:ascii="Calibri" w:hAnsi="Calibri"/>
                <w:bCs/>
              </w:rPr>
              <w:t>209</w:t>
            </w:r>
          </w:p>
        </w:tc>
      </w:tr>
      <w:tr w:rsidR="003329BE" w:rsidRPr="003329BE" w14:paraId="6E579DAE" w14:textId="77777777" w:rsidTr="00B85472">
        <w:trPr>
          <w:trHeight w:val="20"/>
        </w:trPr>
        <w:tc>
          <w:tcPr>
            <w:cnfStyle w:val="001000000000" w:firstRow="0" w:lastRow="0" w:firstColumn="1" w:lastColumn="0" w:oddVBand="0" w:evenVBand="0" w:oddHBand="0" w:evenHBand="0" w:firstRowFirstColumn="0" w:firstRowLastColumn="0" w:lastRowFirstColumn="0" w:lastRowLastColumn="0"/>
            <w:tcW w:w="516" w:type="dxa"/>
          </w:tcPr>
          <w:p w14:paraId="0552263E" w14:textId="77777777" w:rsidR="003329BE" w:rsidRPr="003329BE" w:rsidRDefault="003329BE" w:rsidP="003329BE">
            <w:pPr>
              <w:suppressAutoHyphens/>
              <w:contextualSpacing/>
              <w:rPr>
                <w:rFonts w:ascii="Calibri Light" w:hAnsi="Calibri Light" w:cs="Calibri Light"/>
                <w:sz w:val="20"/>
                <w:szCs w:val="20"/>
              </w:rPr>
            </w:pPr>
          </w:p>
        </w:tc>
        <w:tc>
          <w:tcPr>
            <w:tcW w:w="5213" w:type="dxa"/>
          </w:tcPr>
          <w:p w14:paraId="3B91CE3F" w14:textId="77777777" w:rsidR="003329BE" w:rsidRPr="003329BE" w:rsidRDefault="003329BE" w:rsidP="003329BE">
            <w:pPr>
              <w:suppressAutoHyphens/>
              <w:contextualSpacing/>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rPr>
            </w:pPr>
            <w:r w:rsidRPr="003329BE">
              <w:rPr>
                <w:rFonts w:ascii="Calibri Light" w:hAnsi="Calibri Light" w:cs="Calibri Light"/>
                <w:b/>
                <w:bCs/>
                <w:color w:val="000000"/>
                <w:sz w:val="20"/>
                <w:szCs w:val="20"/>
              </w:rPr>
              <w:t>RAZEM</w:t>
            </w:r>
          </w:p>
        </w:tc>
        <w:tc>
          <w:tcPr>
            <w:tcW w:w="1964" w:type="dxa"/>
          </w:tcPr>
          <w:p w14:paraId="63A229CA"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sz w:val="20"/>
                <w:szCs w:val="20"/>
              </w:rPr>
            </w:pPr>
            <w:r w:rsidRPr="003329BE">
              <w:rPr>
                <w:rFonts w:ascii="Calibri Light" w:hAnsi="Calibri Light" w:cs="Calibri Light"/>
                <w:b/>
                <w:bCs/>
                <w:sz w:val="20"/>
                <w:szCs w:val="20"/>
              </w:rPr>
              <w:t>87</w:t>
            </w:r>
          </w:p>
        </w:tc>
        <w:tc>
          <w:tcPr>
            <w:tcW w:w="949" w:type="dxa"/>
          </w:tcPr>
          <w:p w14:paraId="5F2A2198" w14:textId="77777777" w:rsidR="003329BE" w:rsidRPr="003329BE" w:rsidRDefault="003329BE" w:rsidP="003329BE">
            <w:pPr>
              <w:suppressAutoHyphens/>
              <w:contextualSpacing/>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Cs/>
                <w:sz w:val="20"/>
                <w:szCs w:val="20"/>
              </w:rPr>
            </w:pPr>
            <w:r w:rsidRPr="003329BE">
              <w:rPr>
                <w:rFonts w:ascii="Calibri" w:hAnsi="Calibri"/>
                <w:bCs/>
              </w:rPr>
              <w:t>690</w:t>
            </w:r>
          </w:p>
        </w:tc>
      </w:tr>
    </w:tbl>
    <w:p w14:paraId="1857783E" w14:textId="5FF885C7" w:rsidR="00B71309" w:rsidRDefault="00B71309" w:rsidP="00110873">
      <w:pPr>
        <w:suppressAutoHyphens/>
        <w:jc w:val="center"/>
        <w:rPr>
          <w:rFonts w:ascii="Calibri Light" w:hAnsi="Calibri Light" w:cs="Calibri Light"/>
          <w:sz w:val="18"/>
          <w:szCs w:val="18"/>
        </w:rPr>
      </w:pPr>
      <w:bookmarkStart w:id="17" w:name="_Hlk69463887"/>
      <w:r w:rsidRPr="0065050E">
        <w:rPr>
          <w:rFonts w:ascii="Calibri Light" w:hAnsi="Calibri Light" w:cs="Calibri Light"/>
          <w:sz w:val="18"/>
          <w:szCs w:val="18"/>
        </w:rPr>
        <w:t>Źródło: Informacja o stanie realizacji zadań oświatowych Gminy Wejherowo w roku szkolnym 20</w:t>
      </w:r>
      <w:r w:rsidR="00B56E15">
        <w:rPr>
          <w:rFonts w:ascii="Calibri Light" w:hAnsi="Calibri Light" w:cs="Calibri Light"/>
          <w:sz w:val="18"/>
          <w:szCs w:val="18"/>
        </w:rPr>
        <w:t>2</w:t>
      </w:r>
      <w:r w:rsidR="0082200D">
        <w:rPr>
          <w:rFonts w:ascii="Calibri Light" w:hAnsi="Calibri Light" w:cs="Calibri Light"/>
          <w:sz w:val="18"/>
          <w:szCs w:val="18"/>
        </w:rPr>
        <w:t>1</w:t>
      </w:r>
      <w:r w:rsidRPr="0065050E">
        <w:rPr>
          <w:rFonts w:ascii="Calibri Light" w:hAnsi="Calibri Light" w:cs="Calibri Light"/>
          <w:sz w:val="18"/>
          <w:szCs w:val="18"/>
        </w:rPr>
        <w:t>/202</w:t>
      </w:r>
      <w:r w:rsidR="0082200D">
        <w:rPr>
          <w:rFonts w:ascii="Calibri Light" w:hAnsi="Calibri Light" w:cs="Calibri Light"/>
          <w:sz w:val="18"/>
          <w:szCs w:val="18"/>
        </w:rPr>
        <w:t>2</w:t>
      </w:r>
    </w:p>
    <w:bookmarkEnd w:id="17"/>
    <w:p w14:paraId="6EAC9C24" w14:textId="33FBCE28" w:rsidR="00B71309" w:rsidRPr="00B85472" w:rsidRDefault="00B80C97" w:rsidP="00B80C97">
      <w:pPr>
        <w:suppressAutoHyphens/>
        <w:spacing w:before="240" w:line="280" w:lineRule="exact"/>
        <w:ind w:left="567" w:hanging="567"/>
        <w:jc w:val="both"/>
        <w:rPr>
          <w:rFonts w:ascii="Calibri Light" w:hAnsi="Calibri Light" w:cs="Calibri Light"/>
          <w:b/>
          <w:bCs/>
          <w:color w:val="FF9900"/>
          <w:sz w:val="22"/>
          <w:szCs w:val="22"/>
        </w:rPr>
      </w:pPr>
      <w:r w:rsidRPr="00B85472">
        <w:rPr>
          <w:rFonts w:ascii="Calibri Light" w:hAnsi="Calibri Light" w:cs="Calibri Light"/>
          <w:b/>
          <w:bCs/>
          <w:color w:val="FF9900"/>
          <w:sz w:val="22"/>
          <w:szCs w:val="22"/>
        </w:rPr>
        <w:t>3.</w:t>
      </w:r>
      <w:r w:rsidR="00B85472">
        <w:rPr>
          <w:rFonts w:ascii="Calibri Light" w:hAnsi="Calibri Light" w:cs="Calibri Light"/>
          <w:b/>
          <w:bCs/>
          <w:color w:val="FF9900"/>
          <w:sz w:val="22"/>
          <w:szCs w:val="22"/>
        </w:rPr>
        <w:t>3</w:t>
      </w:r>
      <w:r w:rsidR="00B85472" w:rsidRPr="00B85472">
        <w:rPr>
          <w:rFonts w:ascii="Calibri Light" w:hAnsi="Calibri Light" w:cs="Calibri Light"/>
          <w:b/>
          <w:bCs/>
          <w:color w:val="FF9900"/>
          <w:sz w:val="22"/>
          <w:szCs w:val="22"/>
        </w:rPr>
        <w:t xml:space="preserve">    </w:t>
      </w:r>
      <w:r w:rsidRPr="00B85472">
        <w:rPr>
          <w:rFonts w:ascii="Calibri Light" w:hAnsi="Calibri Light" w:cs="Calibri Light"/>
          <w:b/>
          <w:bCs/>
          <w:color w:val="FF9900"/>
          <w:sz w:val="22"/>
          <w:szCs w:val="22"/>
        </w:rPr>
        <w:t xml:space="preserve"> </w:t>
      </w:r>
      <w:r w:rsidR="00B71309" w:rsidRPr="00B85472">
        <w:rPr>
          <w:rFonts w:ascii="Calibri Light" w:hAnsi="Calibri Light" w:cs="Calibri Light"/>
          <w:b/>
          <w:bCs/>
          <w:color w:val="FF9900"/>
          <w:sz w:val="22"/>
          <w:szCs w:val="22"/>
        </w:rPr>
        <w:t>Wydatki na oświatę</w:t>
      </w:r>
    </w:p>
    <w:p w14:paraId="62A23DE8" w14:textId="3A501D84" w:rsidR="00B71309" w:rsidRDefault="00B71309" w:rsidP="00B6001F">
      <w:pPr>
        <w:suppressAutoHyphens/>
        <w:spacing w:line="276" w:lineRule="auto"/>
        <w:ind w:firstLine="567"/>
        <w:jc w:val="both"/>
        <w:rPr>
          <w:rFonts w:ascii="Calibri Light" w:hAnsi="Calibri Light" w:cs="Calibri Light"/>
          <w:sz w:val="22"/>
          <w:szCs w:val="22"/>
        </w:rPr>
      </w:pPr>
      <w:r w:rsidRPr="00491147">
        <w:rPr>
          <w:rFonts w:ascii="Calibri Light" w:hAnsi="Calibri Light" w:cs="Calibri Light"/>
          <w:sz w:val="22"/>
          <w:szCs w:val="22"/>
        </w:rPr>
        <w:t>W 202</w:t>
      </w:r>
      <w:r w:rsidR="00C369AC" w:rsidRPr="00491147">
        <w:rPr>
          <w:rFonts w:ascii="Calibri Light" w:hAnsi="Calibri Light" w:cs="Calibri Light"/>
          <w:sz w:val="22"/>
          <w:szCs w:val="22"/>
        </w:rPr>
        <w:t>2</w:t>
      </w:r>
      <w:r w:rsidRPr="00491147">
        <w:rPr>
          <w:rFonts w:ascii="Calibri Light" w:hAnsi="Calibri Light" w:cs="Calibri Light"/>
          <w:sz w:val="22"/>
          <w:szCs w:val="22"/>
        </w:rPr>
        <w:t xml:space="preserve"> r. w Gminie Wejherowo w zakresie oświaty wydatkowano łącznie </w:t>
      </w:r>
      <w:r w:rsidR="00C369AC" w:rsidRPr="00491147">
        <w:rPr>
          <w:rFonts w:ascii="Calibri Light" w:hAnsi="Calibri Light" w:cs="Calibri Light"/>
          <w:sz w:val="22"/>
          <w:szCs w:val="22"/>
        </w:rPr>
        <w:t>61 026 684,05</w:t>
      </w:r>
      <w:r w:rsidRPr="00491147">
        <w:rPr>
          <w:rFonts w:ascii="Calibri Light" w:hAnsi="Calibri Light" w:cs="Calibri Light"/>
          <w:sz w:val="22"/>
          <w:szCs w:val="22"/>
        </w:rPr>
        <w:t xml:space="preserve">zł (wraz z wydatkami inwestycyjnymi), co stanowi </w:t>
      </w:r>
      <w:r w:rsidR="00C1726D" w:rsidRPr="00491147">
        <w:rPr>
          <w:rFonts w:ascii="Calibri Light" w:hAnsi="Calibri Light" w:cs="Calibri Light"/>
          <w:sz w:val="22"/>
          <w:szCs w:val="22"/>
        </w:rPr>
        <w:t>ponad</w:t>
      </w:r>
      <w:r w:rsidRPr="00491147">
        <w:rPr>
          <w:rFonts w:ascii="Calibri Light" w:hAnsi="Calibri Light" w:cs="Calibri Light"/>
          <w:sz w:val="22"/>
          <w:szCs w:val="22"/>
        </w:rPr>
        <w:t xml:space="preserve"> </w:t>
      </w:r>
      <w:r w:rsidR="00DF35A4">
        <w:rPr>
          <w:rFonts w:ascii="Calibri Light" w:hAnsi="Calibri Light" w:cs="Calibri Light"/>
          <w:sz w:val="22"/>
          <w:szCs w:val="22"/>
        </w:rPr>
        <w:t>40</w:t>
      </w:r>
      <w:r w:rsidRPr="00491147">
        <w:rPr>
          <w:rFonts w:ascii="Calibri Light" w:hAnsi="Calibri Light" w:cs="Calibri Light"/>
          <w:sz w:val="22"/>
          <w:szCs w:val="22"/>
        </w:rPr>
        <w:t>% całości wydatków budżetu Gminy</w:t>
      </w:r>
      <w:r w:rsidR="00685BDF" w:rsidRPr="00491147">
        <w:rPr>
          <w:rFonts w:ascii="Calibri Light" w:hAnsi="Calibri Light" w:cs="Calibri Light"/>
          <w:sz w:val="22"/>
          <w:szCs w:val="22"/>
        </w:rPr>
        <w:t xml:space="preserve"> i stanowi największy dział wydatkowy budżetu Gminy</w:t>
      </w:r>
      <w:r w:rsidRPr="00491147">
        <w:rPr>
          <w:rFonts w:ascii="Calibri Light" w:hAnsi="Calibri Light" w:cs="Calibri Light"/>
          <w:sz w:val="22"/>
          <w:szCs w:val="22"/>
        </w:rPr>
        <w:t>.</w:t>
      </w:r>
      <w:r w:rsidRPr="00491147">
        <w:rPr>
          <w:rFonts w:ascii="Calibri" w:hAnsi="Calibri"/>
          <w:sz w:val="22"/>
          <w:szCs w:val="22"/>
        </w:rPr>
        <w:t xml:space="preserve"> </w:t>
      </w:r>
      <w:r w:rsidRPr="00491147">
        <w:rPr>
          <w:rFonts w:ascii="Calibri Light" w:hAnsi="Calibri Light" w:cs="Calibri Light"/>
          <w:sz w:val="22"/>
          <w:szCs w:val="22"/>
        </w:rPr>
        <w:t xml:space="preserve">Wydatki inwestycyjne wyniosły </w:t>
      </w:r>
      <w:r w:rsidR="00685BDF" w:rsidRPr="00491147">
        <w:rPr>
          <w:rFonts w:ascii="Calibri Light" w:hAnsi="Calibri Light" w:cs="Calibri Light"/>
          <w:sz w:val="22"/>
          <w:szCs w:val="22"/>
        </w:rPr>
        <w:t>2</w:t>
      </w:r>
      <w:r w:rsidR="00223233" w:rsidRPr="00491147">
        <w:rPr>
          <w:rFonts w:ascii="Calibri Light" w:hAnsi="Calibri Light" w:cs="Calibri Light"/>
          <w:sz w:val="22"/>
          <w:szCs w:val="22"/>
        </w:rPr>
        <w:t> </w:t>
      </w:r>
      <w:r w:rsidR="00685BDF" w:rsidRPr="00491147">
        <w:rPr>
          <w:rFonts w:ascii="Calibri Light" w:hAnsi="Calibri Light" w:cs="Calibri Light"/>
          <w:sz w:val="22"/>
          <w:szCs w:val="22"/>
        </w:rPr>
        <w:t>842</w:t>
      </w:r>
      <w:r w:rsidR="00223233" w:rsidRPr="00491147">
        <w:rPr>
          <w:rFonts w:ascii="Calibri Light" w:hAnsi="Calibri Light" w:cs="Calibri Light"/>
          <w:sz w:val="22"/>
          <w:szCs w:val="22"/>
        </w:rPr>
        <w:t xml:space="preserve"> </w:t>
      </w:r>
      <w:r w:rsidR="00685BDF" w:rsidRPr="00491147">
        <w:rPr>
          <w:rFonts w:ascii="Calibri Light" w:hAnsi="Calibri Light" w:cs="Calibri Light"/>
          <w:sz w:val="22"/>
          <w:szCs w:val="22"/>
        </w:rPr>
        <w:t>558,32</w:t>
      </w:r>
      <w:r w:rsidRPr="00491147">
        <w:rPr>
          <w:rFonts w:ascii="Calibri Light" w:hAnsi="Calibri Light" w:cs="Calibri Light"/>
          <w:sz w:val="22"/>
          <w:szCs w:val="22"/>
        </w:rPr>
        <w:t>zł. Największą inwestycją w tym obszarze w 202</w:t>
      </w:r>
      <w:r w:rsidR="00685BDF" w:rsidRPr="00491147">
        <w:rPr>
          <w:rFonts w:ascii="Calibri Light" w:hAnsi="Calibri Light" w:cs="Calibri Light"/>
          <w:sz w:val="22"/>
          <w:szCs w:val="22"/>
        </w:rPr>
        <w:t>2</w:t>
      </w:r>
      <w:r w:rsidRPr="00491147">
        <w:rPr>
          <w:rFonts w:ascii="Calibri Light" w:hAnsi="Calibri Light" w:cs="Calibri Light"/>
          <w:sz w:val="22"/>
          <w:szCs w:val="22"/>
        </w:rPr>
        <w:t xml:space="preserve"> r. była </w:t>
      </w:r>
      <w:r w:rsidR="00685BDF" w:rsidRPr="00491147">
        <w:rPr>
          <w:rFonts w:ascii="Calibri Light" w:hAnsi="Calibri Light" w:cs="Calibri Light"/>
          <w:sz w:val="22"/>
          <w:szCs w:val="22"/>
        </w:rPr>
        <w:t>zakończona</w:t>
      </w:r>
      <w:r w:rsidR="00C1726D" w:rsidRPr="00491147">
        <w:rPr>
          <w:rFonts w:ascii="Calibri Light" w:hAnsi="Calibri Light" w:cs="Calibri Light"/>
          <w:sz w:val="22"/>
          <w:szCs w:val="22"/>
        </w:rPr>
        <w:t xml:space="preserve"> rozbudow</w:t>
      </w:r>
      <w:r w:rsidR="00685BDF" w:rsidRPr="00491147">
        <w:rPr>
          <w:rFonts w:ascii="Calibri Light" w:hAnsi="Calibri Light" w:cs="Calibri Light"/>
          <w:sz w:val="22"/>
          <w:szCs w:val="22"/>
        </w:rPr>
        <w:t>a</w:t>
      </w:r>
      <w:r w:rsidR="00C1726D" w:rsidRPr="00491147">
        <w:rPr>
          <w:rFonts w:ascii="Calibri Light" w:hAnsi="Calibri Light" w:cs="Calibri Light"/>
          <w:sz w:val="22"/>
          <w:szCs w:val="22"/>
        </w:rPr>
        <w:t xml:space="preserve"> </w:t>
      </w:r>
      <w:r w:rsidRPr="00491147">
        <w:rPr>
          <w:rFonts w:ascii="Calibri Light" w:hAnsi="Calibri Light" w:cs="Calibri Light"/>
          <w:sz w:val="22"/>
          <w:szCs w:val="22"/>
        </w:rPr>
        <w:t xml:space="preserve"> </w:t>
      </w:r>
      <w:r w:rsidR="00C1726D" w:rsidRPr="00491147">
        <w:rPr>
          <w:rFonts w:ascii="Calibri Light" w:hAnsi="Calibri Light" w:cs="Calibri Light"/>
          <w:sz w:val="22"/>
          <w:szCs w:val="22"/>
        </w:rPr>
        <w:t>Szkoły Podstawowej w Gowinie</w:t>
      </w:r>
      <w:r w:rsidRPr="00491147">
        <w:rPr>
          <w:rFonts w:ascii="Calibri Light" w:hAnsi="Calibri Light" w:cs="Calibri Light"/>
          <w:sz w:val="22"/>
          <w:szCs w:val="22"/>
        </w:rPr>
        <w:t>. Koszt inwestycji w 202</w:t>
      </w:r>
      <w:r w:rsidR="00685BDF" w:rsidRPr="00491147">
        <w:rPr>
          <w:rFonts w:ascii="Calibri Light" w:hAnsi="Calibri Light" w:cs="Calibri Light"/>
          <w:sz w:val="22"/>
          <w:szCs w:val="22"/>
        </w:rPr>
        <w:t>2</w:t>
      </w:r>
      <w:r w:rsidRPr="00491147">
        <w:rPr>
          <w:rFonts w:ascii="Calibri Light" w:hAnsi="Calibri Light" w:cs="Calibri Light"/>
          <w:sz w:val="22"/>
          <w:szCs w:val="22"/>
        </w:rPr>
        <w:t xml:space="preserve"> r. wyniósł </w:t>
      </w:r>
      <w:r w:rsidR="00685BDF" w:rsidRPr="00491147">
        <w:rPr>
          <w:rFonts w:ascii="Calibri Light" w:hAnsi="Calibri Light" w:cs="Calibri Light"/>
          <w:sz w:val="22"/>
          <w:szCs w:val="22"/>
        </w:rPr>
        <w:t xml:space="preserve">2 169 686,80 </w:t>
      </w:r>
      <w:r w:rsidRPr="00491147">
        <w:rPr>
          <w:rFonts w:ascii="Calibri Light" w:hAnsi="Calibri Light" w:cs="Calibri Light"/>
          <w:sz w:val="22"/>
          <w:szCs w:val="22"/>
        </w:rPr>
        <w:t>zł.</w:t>
      </w:r>
      <w:r w:rsidR="00685BDF" w:rsidRPr="00491147">
        <w:rPr>
          <w:rFonts w:ascii="Calibri Light" w:hAnsi="Calibri Light" w:cs="Calibri Light"/>
          <w:sz w:val="22"/>
          <w:szCs w:val="22"/>
        </w:rPr>
        <w:t xml:space="preserve"> Warta odnotowania była także inwestycja związana z</w:t>
      </w:r>
      <w:r w:rsidR="00C01323">
        <w:rPr>
          <w:rFonts w:ascii="Calibri Light" w:hAnsi="Calibri Light" w:cs="Calibri Light"/>
          <w:sz w:val="22"/>
          <w:szCs w:val="22"/>
        </w:rPr>
        <w:t> </w:t>
      </w:r>
      <w:r w:rsidR="00685BDF" w:rsidRPr="00491147">
        <w:rPr>
          <w:rFonts w:ascii="Calibri Light" w:hAnsi="Calibri Light" w:cs="Calibri Light"/>
          <w:sz w:val="22"/>
          <w:szCs w:val="22"/>
        </w:rPr>
        <w:t xml:space="preserve">modernizacją instalacji centralnego ogrzewania oraz instalacji ciepłej i zimnej wody użytkowej oraz wykonanie dokumentacji technicznej niezbędnej do modernizacji instalacji elektrycznej w budynku SP Góra na łączną kwotę 443 844,00 złotych. </w:t>
      </w:r>
    </w:p>
    <w:p w14:paraId="79D426CB" w14:textId="77777777" w:rsidR="00661C88" w:rsidRPr="00491147" w:rsidRDefault="00661C88" w:rsidP="00661C88">
      <w:pPr>
        <w:suppressAutoHyphens/>
        <w:spacing w:line="276" w:lineRule="auto"/>
        <w:ind w:firstLine="375"/>
        <w:jc w:val="both"/>
        <w:rPr>
          <w:rFonts w:ascii="Calibri Light" w:hAnsi="Calibri Light" w:cs="Calibri Light"/>
          <w:sz w:val="22"/>
          <w:szCs w:val="22"/>
        </w:rPr>
      </w:pPr>
    </w:p>
    <w:p w14:paraId="052DDA4E" w14:textId="7EACA1CC" w:rsidR="00B71309" w:rsidRPr="00B85472" w:rsidRDefault="00B71309" w:rsidP="00B85472">
      <w:pPr>
        <w:keepNext/>
        <w:suppressAutoHyphens/>
        <w:jc w:val="center"/>
        <w:rPr>
          <w:rFonts w:ascii="Calibri Light" w:hAnsi="Calibri Light" w:cs="Calibri Light"/>
          <w:b/>
          <w:bCs/>
          <w:color w:val="FF9900"/>
          <w:sz w:val="22"/>
          <w:szCs w:val="22"/>
        </w:rPr>
      </w:pPr>
      <w:bookmarkStart w:id="18" w:name="_Hlk69464867"/>
      <w:r w:rsidRPr="00B85472">
        <w:rPr>
          <w:rFonts w:ascii="Calibri Light" w:hAnsi="Calibri Light" w:cs="Calibri Light"/>
          <w:b/>
          <w:bCs/>
          <w:color w:val="FF9900"/>
          <w:sz w:val="22"/>
          <w:szCs w:val="22"/>
        </w:rPr>
        <w:t>Tabela 1</w:t>
      </w:r>
      <w:r w:rsidR="00110873">
        <w:rPr>
          <w:rFonts w:ascii="Calibri Light" w:hAnsi="Calibri Light" w:cs="Calibri Light"/>
          <w:b/>
          <w:bCs/>
          <w:color w:val="FF9900"/>
          <w:sz w:val="22"/>
          <w:szCs w:val="22"/>
        </w:rPr>
        <w:t>4</w:t>
      </w:r>
      <w:r w:rsidR="00B528E7" w:rsidRPr="00B85472">
        <w:rPr>
          <w:rFonts w:ascii="Calibri Light" w:hAnsi="Calibri Light" w:cs="Calibri Light"/>
          <w:b/>
          <w:bCs/>
          <w:color w:val="FF9900"/>
          <w:sz w:val="22"/>
          <w:szCs w:val="22"/>
        </w:rPr>
        <w:t>.</w:t>
      </w:r>
      <w:r w:rsidRPr="00B85472">
        <w:rPr>
          <w:rFonts w:ascii="Calibri Light" w:hAnsi="Calibri Light" w:cs="Calibri Light"/>
          <w:b/>
          <w:bCs/>
          <w:color w:val="FF9900"/>
          <w:sz w:val="22"/>
          <w:szCs w:val="22"/>
        </w:rPr>
        <w:t xml:space="preserve"> Wydatki inwestycyjne na oświatę w 202</w:t>
      </w:r>
      <w:r w:rsidR="00D63361" w:rsidRPr="00B85472">
        <w:rPr>
          <w:rFonts w:ascii="Calibri Light" w:hAnsi="Calibri Light" w:cs="Calibri Light"/>
          <w:b/>
          <w:bCs/>
          <w:color w:val="FF9900"/>
          <w:sz w:val="22"/>
          <w:szCs w:val="22"/>
        </w:rPr>
        <w:t>2</w:t>
      </w:r>
      <w:r w:rsidRPr="00B85472">
        <w:rPr>
          <w:rFonts w:ascii="Calibri Light" w:hAnsi="Calibri Light" w:cs="Calibri Light"/>
          <w:b/>
          <w:bCs/>
          <w:color w:val="FF9900"/>
          <w:sz w:val="22"/>
          <w:szCs w:val="22"/>
        </w:rPr>
        <w:t xml:space="preserve"> roku</w:t>
      </w:r>
      <w:bookmarkEnd w:id="18"/>
    </w:p>
    <w:tbl>
      <w:tblPr>
        <w:tblStyle w:val="Tabela-Siatka"/>
        <w:tblW w:w="5000" w:type="pct"/>
        <w:tblBorders>
          <w:top w:val="single" w:sz="4" w:space="0" w:color="FF9933"/>
          <w:left w:val="single" w:sz="4" w:space="0" w:color="FF9933"/>
          <w:bottom w:val="single" w:sz="4" w:space="0" w:color="FF9933"/>
          <w:right w:val="single" w:sz="4" w:space="0" w:color="FF9933"/>
          <w:insideH w:val="single" w:sz="4" w:space="0" w:color="FF9933"/>
          <w:insideV w:val="single" w:sz="4" w:space="0" w:color="FF9933"/>
        </w:tblBorders>
        <w:tblLook w:val="04A0" w:firstRow="1" w:lastRow="0" w:firstColumn="1" w:lastColumn="0" w:noHBand="0" w:noVBand="1"/>
      </w:tblPr>
      <w:tblGrid>
        <w:gridCol w:w="5682"/>
        <w:gridCol w:w="1760"/>
        <w:gridCol w:w="1620"/>
      </w:tblGrid>
      <w:tr w:rsidR="00B71309" w:rsidRPr="00661C88" w14:paraId="4208B678" w14:textId="77777777" w:rsidTr="007E164A">
        <w:trPr>
          <w:trHeight w:val="404"/>
        </w:trPr>
        <w:tc>
          <w:tcPr>
            <w:tcW w:w="3135" w:type="pct"/>
            <w:shd w:val="clear" w:color="auto" w:fill="FF9933"/>
            <w:vAlign w:val="center"/>
          </w:tcPr>
          <w:p w14:paraId="4B1CA0D3" w14:textId="77777777" w:rsidR="00B71309" w:rsidRPr="00661C88" w:rsidRDefault="00B71309" w:rsidP="007E164A">
            <w:pPr>
              <w:suppressAutoHyphens/>
              <w:contextualSpacing/>
              <w:jc w:val="center"/>
              <w:rPr>
                <w:rFonts w:ascii="Calibri Light" w:hAnsi="Calibri Light" w:cs="Calibri Light"/>
                <w:b/>
                <w:bCs/>
                <w:color w:val="FFFFFF"/>
                <w:sz w:val="22"/>
                <w:szCs w:val="22"/>
              </w:rPr>
            </w:pPr>
            <w:r w:rsidRPr="00661C88">
              <w:rPr>
                <w:rFonts w:ascii="Calibri Light" w:hAnsi="Calibri Light" w:cs="Calibri Light"/>
                <w:b/>
                <w:bCs/>
                <w:color w:val="FFFFFF"/>
                <w:sz w:val="22"/>
                <w:szCs w:val="22"/>
              </w:rPr>
              <w:t>Nazwa projektu</w:t>
            </w:r>
          </w:p>
        </w:tc>
        <w:tc>
          <w:tcPr>
            <w:tcW w:w="971" w:type="pct"/>
            <w:shd w:val="clear" w:color="auto" w:fill="FF9933"/>
            <w:vAlign w:val="center"/>
          </w:tcPr>
          <w:p w14:paraId="2452AB3A" w14:textId="77777777" w:rsidR="00B71309" w:rsidRPr="00661C88" w:rsidRDefault="00B71309" w:rsidP="007E164A">
            <w:pPr>
              <w:suppressAutoHyphens/>
              <w:contextualSpacing/>
              <w:jc w:val="center"/>
              <w:rPr>
                <w:rFonts w:ascii="Calibri Light" w:hAnsi="Calibri Light" w:cs="Calibri Light"/>
                <w:b/>
                <w:bCs/>
                <w:color w:val="FFFFFF"/>
                <w:sz w:val="22"/>
                <w:szCs w:val="22"/>
              </w:rPr>
            </w:pPr>
            <w:r w:rsidRPr="00661C88">
              <w:rPr>
                <w:rFonts w:ascii="Calibri Light" w:hAnsi="Calibri Light" w:cs="Calibri Light"/>
                <w:b/>
                <w:bCs/>
                <w:color w:val="FFFFFF"/>
                <w:sz w:val="22"/>
                <w:szCs w:val="22"/>
              </w:rPr>
              <w:t xml:space="preserve">Wydatki </w:t>
            </w:r>
            <w:r w:rsidRPr="00661C88">
              <w:rPr>
                <w:rFonts w:ascii="Calibri Light" w:hAnsi="Calibri Light" w:cs="Calibri Light"/>
                <w:b/>
                <w:bCs/>
                <w:color w:val="FFFFFF"/>
                <w:sz w:val="22"/>
                <w:szCs w:val="22"/>
              </w:rPr>
              <w:br/>
              <w:t>planowane</w:t>
            </w:r>
          </w:p>
        </w:tc>
        <w:tc>
          <w:tcPr>
            <w:tcW w:w="894" w:type="pct"/>
            <w:shd w:val="clear" w:color="auto" w:fill="FF9933"/>
            <w:vAlign w:val="center"/>
          </w:tcPr>
          <w:p w14:paraId="127F8B1E" w14:textId="77777777" w:rsidR="00B71309" w:rsidRPr="00661C88" w:rsidRDefault="00B71309" w:rsidP="007E164A">
            <w:pPr>
              <w:suppressAutoHyphens/>
              <w:contextualSpacing/>
              <w:jc w:val="center"/>
              <w:rPr>
                <w:rFonts w:ascii="Calibri Light" w:hAnsi="Calibri Light" w:cs="Calibri Light"/>
                <w:b/>
                <w:bCs/>
                <w:color w:val="FFFFFF"/>
                <w:sz w:val="22"/>
                <w:szCs w:val="22"/>
              </w:rPr>
            </w:pPr>
            <w:r w:rsidRPr="00661C88">
              <w:rPr>
                <w:rFonts w:ascii="Calibri Light" w:hAnsi="Calibri Light" w:cs="Calibri Light"/>
                <w:b/>
                <w:bCs/>
                <w:color w:val="FFFFFF"/>
                <w:sz w:val="22"/>
                <w:szCs w:val="22"/>
              </w:rPr>
              <w:t xml:space="preserve">Wydatki </w:t>
            </w:r>
            <w:r w:rsidRPr="00661C88">
              <w:rPr>
                <w:rFonts w:ascii="Calibri Light" w:hAnsi="Calibri Light" w:cs="Calibri Light"/>
                <w:b/>
                <w:bCs/>
                <w:color w:val="FFFFFF"/>
                <w:sz w:val="22"/>
                <w:szCs w:val="22"/>
              </w:rPr>
              <w:br/>
              <w:t>wykonane</w:t>
            </w:r>
          </w:p>
        </w:tc>
      </w:tr>
      <w:tr w:rsidR="00B71309" w:rsidRPr="00661C88" w14:paraId="1184AC42" w14:textId="77777777" w:rsidTr="007E164A">
        <w:trPr>
          <w:trHeight w:val="404"/>
        </w:trPr>
        <w:tc>
          <w:tcPr>
            <w:tcW w:w="3135" w:type="pct"/>
            <w:vAlign w:val="center"/>
          </w:tcPr>
          <w:p w14:paraId="0C147099" w14:textId="77777777" w:rsidR="00B71309" w:rsidRPr="00661C88" w:rsidRDefault="00B71309" w:rsidP="007E164A">
            <w:pPr>
              <w:suppressAutoHyphens/>
              <w:contextualSpacing/>
              <w:rPr>
                <w:rFonts w:ascii="Calibri Light" w:hAnsi="Calibri Light" w:cs="Calibri Light"/>
                <w:sz w:val="22"/>
                <w:szCs w:val="22"/>
              </w:rPr>
            </w:pPr>
            <w:r w:rsidRPr="00661C88">
              <w:rPr>
                <w:rFonts w:ascii="Calibri Light" w:hAnsi="Calibri Light" w:cs="Calibri Light"/>
                <w:sz w:val="22"/>
                <w:szCs w:val="22"/>
              </w:rPr>
              <w:t>Rozbudowa szkoły w Gowinie</w:t>
            </w:r>
          </w:p>
        </w:tc>
        <w:tc>
          <w:tcPr>
            <w:tcW w:w="971" w:type="pct"/>
            <w:vAlign w:val="center"/>
          </w:tcPr>
          <w:p w14:paraId="07304500" w14:textId="7D0B60DB" w:rsidR="00B71309" w:rsidRPr="00661C88" w:rsidRDefault="00BE5857"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 xml:space="preserve">2 </w:t>
            </w:r>
            <w:r w:rsidR="005E4514" w:rsidRPr="00661C88">
              <w:rPr>
                <w:rFonts w:ascii="Calibri Light" w:hAnsi="Calibri Light" w:cs="Calibri Light"/>
                <w:sz w:val="22"/>
                <w:szCs w:val="22"/>
              </w:rPr>
              <w:t>207</w:t>
            </w:r>
            <w:r w:rsidR="00B71309" w:rsidRPr="00661C88">
              <w:rPr>
                <w:rFonts w:ascii="Calibri Light" w:hAnsi="Calibri Light" w:cs="Calibri Light"/>
                <w:sz w:val="22"/>
                <w:szCs w:val="22"/>
              </w:rPr>
              <w:t> 000,00</w:t>
            </w:r>
          </w:p>
        </w:tc>
        <w:tc>
          <w:tcPr>
            <w:tcW w:w="894" w:type="pct"/>
            <w:vAlign w:val="center"/>
          </w:tcPr>
          <w:p w14:paraId="61D3B2F1" w14:textId="0B8DAAF7" w:rsidR="00B71309"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2 169 686,80</w:t>
            </w:r>
          </w:p>
        </w:tc>
      </w:tr>
      <w:tr w:rsidR="00B71309" w:rsidRPr="00661C88" w14:paraId="4A2549D8" w14:textId="77777777" w:rsidTr="007E164A">
        <w:trPr>
          <w:trHeight w:val="404"/>
        </w:trPr>
        <w:tc>
          <w:tcPr>
            <w:tcW w:w="3135" w:type="pct"/>
            <w:vAlign w:val="center"/>
          </w:tcPr>
          <w:p w14:paraId="29D11840" w14:textId="02ED508A" w:rsidR="00B71309" w:rsidRPr="00661C88" w:rsidRDefault="005E4514" w:rsidP="007E164A">
            <w:pPr>
              <w:suppressAutoHyphens/>
              <w:contextualSpacing/>
              <w:rPr>
                <w:rFonts w:ascii="Calibri Light" w:hAnsi="Calibri Light" w:cs="Calibri Light"/>
                <w:sz w:val="22"/>
                <w:szCs w:val="22"/>
              </w:rPr>
            </w:pPr>
            <w:r w:rsidRPr="00661C88">
              <w:rPr>
                <w:rFonts w:ascii="Calibri Light" w:hAnsi="Calibri Light" w:cs="Calibri Light"/>
                <w:sz w:val="22"/>
                <w:szCs w:val="22"/>
              </w:rPr>
              <w:t>Modernizacja instalacji centralnego ogrzewania oraz instalacji ciepłej i zimnej wody użytkowej oraz wykonanie dokumentacji technicznej niezbędnej do modernizacji instalacji elektrycznej w budynku SP Góra</w:t>
            </w:r>
          </w:p>
        </w:tc>
        <w:tc>
          <w:tcPr>
            <w:tcW w:w="971" w:type="pct"/>
            <w:vAlign w:val="center"/>
          </w:tcPr>
          <w:p w14:paraId="559C1289" w14:textId="5373321F" w:rsidR="00B71309"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511 000,00</w:t>
            </w:r>
          </w:p>
        </w:tc>
        <w:tc>
          <w:tcPr>
            <w:tcW w:w="894" w:type="pct"/>
            <w:vAlign w:val="center"/>
          </w:tcPr>
          <w:p w14:paraId="5F7FEFF4" w14:textId="1CCBF43A" w:rsidR="00B71309"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443 844,00</w:t>
            </w:r>
          </w:p>
        </w:tc>
      </w:tr>
      <w:tr w:rsidR="005E4514" w:rsidRPr="00661C88" w14:paraId="2C7C71C3" w14:textId="77777777" w:rsidTr="007E164A">
        <w:trPr>
          <w:trHeight w:val="404"/>
        </w:trPr>
        <w:tc>
          <w:tcPr>
            <w:tcW w:w="3135" w:type="pct"/>
            <w:vAlign w:val="center"/>
          </w:tcPr>
          <w:p w14:paraId="3A341FBF" w14:textId="35EC759B" w:rsidR="005E4514" w:rsidRPr="00661C88" w:rsidRDefault="005E4514" w:rsidP="007E164A">
            <w:pPr>
              <w:suppressAutoHyphens/>
              <w:contextualSpacing/>
              <w:rPr>
                <w:rFonts w:ascii="Calibri Light" w:hAnsi="Calibri Light" w:cs="Calibri Light"/>
                <w:sz w:val="22"/>
                <w:szCs w:val="22"/>
              </w:rPr>
            </w:pPr>
            <w:r w:rsidRPr="00661C88">
              <w:rPr>
                <w:rFonts w:ascii="Calibri Light" w:hAnsi="Calibri Light" w:cs="Calibri Light"/>
                <w:sz w:val="22"/>
                <w:szCs w:val="22"/>
              </w:rPr>
              <w:t>Budowa wielofunkcyjnego boiska przy Szkole Podstawowej w Orlu</w:t>
            </w:r>
            <w:r w:rsidR="00061397" w:rsidRPr="00661C88">
              <w:rPr>
                <w:rFonts w:ascii="Calibri Light" w:hAnsi="Calibri Light" w:cs="Calibri Light"/>
                <w:sz w:val="22"/>
                <w:szCs w:val="22"/>
              </w:rPr>
              <w:t xml:space="preserve"> ( zakończono XII.2022, rozliczenie I.2023)</w:t>
            </w:r>
          </w:p>
        </w:tc>
        <w:tc>
          <w:tcPr>
            <w:tcW w:w="971" w:type="pct"/>
            <w:vAlign w:val="center"/>
          </w:tcPr>
          <w:p w14:paraId="7CB2C7B0" w14:textId="4BB434AA" w:rsidR="005E4514"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101 909,00</w:t>
            </w:r>
          </w:p>
        </w:tc>
        <w:tc>
          <w:tcPr>
            <w:tcW w:w="894" w:type="pct"/>
            <w:vAlign w:val="center"/>
          </w:tcPr>
          <w:p w14:paraId="71A39AF4" w14:textId="2874DF83" w:rsidR="005E4514"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101 909,00</w:t>
            </w:r>
          </w:p>
        </w:tc>
      </w:tr>
      <w:tr w:rsidR="00B71309" w:rsidRPr="00661C88" w14:paraId="5F02CD00" w14:textId="77777777" w:rsidTr="007E164A">
        <w:trPr>
          <w:trHeight w:val="404"/>
        </w:trPr>
        <w:tc>
          <w:tcPr>
            <w:tcW w:w="3135" w:type="pct"/>
            <w:vAlign w:val="center"/>
          </w:tcPr>
          <w:p w14:paraId="138EB405" w14:textId="488405D0" w:rsidR="00B71309" w:rsidRPr="00661C88" w:rsidRDefault="005E4514" w:rsidP="007E164A">
            <w:pPr>
              <w:suppressAutoHyphens/>
              <w:contextualSpacing/>
              <w:rPr>
                <w:rFonts w:ascii="Calibri Light" w:hAnsi="Calibri Light" w:cs="Calibri Light"/>
                <w:sz w:val="22"/>
                <w:szCs w:val="22"/>
              </w:rPr>
            </w:pPr>
            <w:r w:rsidRPr="00661C88">
              <w:rPr>
                <w:rFonts w:ascii="Calibri Light" w:hAnsi="Calibri Light" w:cs="Calibri Light"/>
                <w:sz w:val="22"/>
                <w:szCs w:val="22"/>
              </w:rPr>
              <w:lastRenderedPageBreak/>
              <w:t>Poprawa efektywności energetycznej poprzez wymianę oświetlenia na lampy LED w sali gimnastycznej w SP Bolszewo nr 2</w:t>
            </w:r>
          </w:p>
        </w:tc>
        <w:tc>
          <w:tcPr>
            <w:tcW w:w="971" w:type="pct"/>
            <w:vAlign w:val="center"/>
          </w:tcPr>
          <w:p w14:paraId="649CE168" w14:textId="3AC9353F" w:rsidR="00B71309"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61 500,00</w:t>
            </w:r>
          </w:p>
        </w:tc>
        <w:tc>
          <w:tcPr>
            <w:tcW w:w="894" w:type="pct"/>
            <w:vAlign w:val="center"/>
          </w:tcPr>
          <w:p w14:paraId="71803875" w14:textId="60CFADFA" w:rsidR="00B71309"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48 000,00</w:t>
            </w:r>
          </w:p>
        </w:tc>
      </w:tr>
      <w:tr w:rsidR="005E4514" w:rsidRPr="00661C88" w14:paraId="5264BA50" w14:textId="77777777" w:rsidTr="007E164A">
        <w:trPr>
          <w:trHeight w:val="404"/>
        </w:trPr>
        <w:tc>
          <w:tcPr>
            <w:tcW w:w="3135" w:type="pct"/>
            <w:vAlign w:val="center"/>
          </w:tcPr>
          <w:p w14:paraId="5DF8213F" w14:textId="25CDC3CA" w:rsidR="005E4514" w:rsidRPr="00661C88" w:rsidRDefault="005E4514" w:rsidP="007E164A">
            <w:pPr>
              <w:suppressAutoHyphens/>
              <w:contextualSpacing/>
              <w:rPr>
                <w:rFonts w:ascii="Calibri Light" w:hAnsi="Calibri Light" w:cs="Calibri Light"/>
                <w:sz w:val="22"/>
                <w:szCs w:val="22"/>
              </w:rPr>
            </w:pPr>
            <w:r w:rsidRPr="00661C88">
              <w:rPr>
                <w:rFonts w:ascii="Calibri Light" w:hAnsi="Calibri Light" w:cs="Calibri Light"/>
                <w:sz w:val="22"/>
                <w:szCs w:val="22"/>
              </w:rPr>
              <w:t>Poprawa efektywności energetycznej poprzez wymianę oświetlenia na lampy LED w sali gimnastycznej w SP Góra</w:t>
            </w:r>
          </w:p>
        </w:tc>
        <w:tc>
          <w:tcPr>
            <w:tcW w:w="971" w:type="pct"/>
            <w:vAlign w:val="center"/>
          </w:tcPr>
          <w:p w14:paraId="13205D62" w14:textId="75B56A05" w:rsidR="005E4514"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32 000,00</w:t>
            </w:r>
          </w:p>
        </w:tc>
        <w:tc>
          <w:tcPr>
            <w:tcW w:w="894" w:type="pct"/>
            <w:vAlign w:val="center"/>
          </w:tcPr>
          <w:p w14:paraId="5BAB36DE" w14:textId="33644E0C" w:rsidR="005E4514"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30 750,00</w:t>
            </w:r>
          </w:p>
        </w:tc>
      </w:tr>
      <w:tr w:rsidR="005E4514" w:rsidRPr="00661C88" w14:paraId="05CAFFE6" w14:textId="77777777" w:rsidTr="007E164A">
        <w:trPr>
          <w:trHeight w:val="404"/>
        </w:trPr>
        <w:tc>
          <w:tcPr>
            <w:tcW w:w="3135" w:type="pct"/>
            <w:vAlign w:val="center"/>
          </w:tcPr>
          <w:p w14:paraId="22B99F58" w14:textId="28404F2A" w:rsidR="005E4514" w:rsidRPr="00661C88" w:rsidRDefault="005E4514" w:rsidP="007E164A">
            <w:pPr>
              <w:suppressAutoHyphens/>
              <w:contextualSpacing/>
              <w:rPr>
                <w:rFonts w:ascii="Calibri Light" w:hAnsi="Calibri Light" w:cs="Calibri Light"/>
                <w:sz w:val="22"/>
                <w:szCs w:val="22"/>
              </w:rPr>
            </w:pPr>
            <w:r w:rsidRPr="00661C88">
              <w:rPr>
                <w:rFonts w:ascii="Calibri Light" w:hAnsi="Calibri Light" w:cs="Calibri Light"/>
                <w:sz w:val="22"/>
                <w:szCs w:val="22"/>
              </w:rPr>
              <w:t>Pozostałe zadania inwestycyjne</w:t>
            </w:r>
          </w:p>
        </w:tc>
        <w:tc>
          <w:tcPr>
            <w:tcW w:w="971" w:type="pct"/>
            <w:vAlign w:val="center"/>
          </w:tcPr>
          <w:p w14:paraId="4622C0D2" w14:textId="32BB0177" w:rsidR="005E4514" w:rsidRPr="00661C88" w:rsidRDefault="005E4514"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89 829,00</w:t>
            </w:r>
          </w:p>
        </w:tc>
        <w:tc>
          <w:tcPr>
            <w:tcW w:w="894" w:type="pct"/>
            <w:vAlign w:val="center"/>
          </w:tcPr>
          <w:p w14:paraId="3E4C0790" w14:textId="28BCC92E" w:rsidR="005E4514" w:rsidRPr="00661C88" w:rsidRDefault="00677A18" w:rsidP="007E164A">
            <w:pPr>
              <w:suppressAutoHyphens/>
              <w:contextualSpacing/>
              <w:jc w:val="right"/>
              <w:rPr>
                <w:rFonts w:ascii="Calibri Light" w:hAnsi="Calibri Light" w:cs="Calibri Light"/>
                <w:sz w:val="22"/>
                <w:szCs w:val="22"/>
              </w:rPr>
            </w:pPr>
            <w:r w:rsidRPr="00661C88">
              <w:rPr>
                <w:rFonts w:ascii="Calibri Light" w:hAnsi="Calibri Light" w:cs="Calibri Light"/>
                <w:sz w:val="22"/>
                <w:szCs w:val="22"/>
              </w:rPr>
              <w:t>89 783,55</w:t>
            </w:r>
          </w:p>
        </w:tc>
      </w:tr>
      <w:tr w:rsidR="00B71309" w:rsidRPr="00661C88" w14:paraId="73F9537E" w14:textId="77777777" w:rsidTr="007E164A">
        <w:trPr>
          <w:trHeight w:val="404"/>
        </w:trPr>
        <w:tc>
          <w:tcPr>
            <w:tcW w:w="3135" w:type="pct"/>
            <w:vAlign w:val="center"/>
          </w:tcPr>
          <w:p w14:paraId="097F5371" w14:textId="77777777" w:rsidR="00B71309" w:rsidRPr="00661C88" w:rsidRDefault="00B71309" w:rsidP="007E164A">
            <w:pPr>
              <w:suppressAutoHyphens/>
              <w:contextualSpacing/>
              <w:rPr>
                <w:rFonts w:ascii="Calibri Light" w:hAnsi="Calibri Light" w:cs="Calibri Light"/>
                <w:b/>
                <w:bCs/>
                <w:sz w:val="22"/>
                <w:szCs w:val="22"/>
              </w:rPr>
            </w:pPr>
            <w:r w:rsidRPr="00661C88">
              <w:rPr>
                <w:rFonts w:ascii="Calibri Light" w:hAnsi="Calibri Light" w:cs="Calibri Light"/>
                <w:b/>
                <w:bCs/>
                <w:sz w:val="22"/>
                <w:szCs w:val="22"/>
              </w:rPr>
              <w:t>Ogółem</w:t>
            </w:r>
          </w:p>
        </w:tc>
        <w:tc>
          <w:tcPr>
            <w:tcW w:w="971" w:type="pct"/>
            <w:vAlign w:val="center"/>
          </w:tcPr>
          <w:p w14:paraId="74B0D2BD" w14:textId="50665B7F" w:rsidR="00B71309" w:rsidRPr="00661C88" w:rsidRDefault="00677A18" w:rsidP="007E164A">
            <w:pPr>
              <w:suppressAutoHyphens/>
              <w:contextualSpacing/>
              <w:jc w:val="right"/>
              <w:rPr>
                <w:rFonts w:ascii="Calibri Light" w:hAnsi="Calibri Light" w:cs="Calibri Light"/>
                <w:b/>
                <w:bCs/>
                <w:sz w:val="22"/>
                <w:szCs w:val="22"/>
              </w:rPr>
            </w:pPr>
            <w:r w:rsidRPr="00661C88">
              <w:rPr>
                <w:rFonts w:ascii="Calibri Light" w:hAnsi="Calibri Light" w:cs="Calibri Light"/>
                <w:b/>
                <w:bCs/>
                <w:sz w:val="22"/>
                <w:szCs w:val="22"/>
              </w:rPr>
              <w:t xml:space="preserve">3 003 238,00 </w:t>
            </w:r>
            <w:r w:rsidR="00B71309" w:rsidRPr="00661C88">
              <w:rPr>
                <w:rFonts w:ascii="Calibri Light" w:hAnsi="Calibri Light" w:cs="Calibri Light"/>
                <w:b/>
                <w:bCs/>
                <w:sz w:val="22"/>
                <w:szCs w:val="22"/>
              </w:rPr>
              <w:t xml:space="preserve"> </w:t>
            </w:r>
          </w:p>
        </w:tc>
        <w:tc>
          <w:tcPr>
            <w:tcW w:w="894" w:type="pct"/>
            <w:vAlign w:val="center"/>
          </w:tcPr>
          <w:p w14:paraId="3E91A1CF" w14:textId="1EA8A47A" w:rsidR="00B71309" w:rsidRPr="00661C88" w:rsidRDefault="00677A18" w:rsidP="007E164A">
            <w:pPr>
              <w:suppressAutoHyphens/>
              <w:contextualSpacing/>
              <w:jc w:val="center"/>
              <w:rPr>
                <w:rFonts w:ascii="Calibri Light" w:hAnsi="Calibri Light" w:cs="Calibri Light"/>
                <w:b/>
                <w:bCs/>
                <w:sz w:val="22"/>
                <w:szCs w:val="22"/>
              </w:rPr>
            </w:pPr>
            <w:r w:rsidRPr="00661C88">
              <w:rPr>
                <w:rFonts w:ascii="Calibri Light" w:hAnsi="Calibri Light" w:cs="Calibri Light"/>
                <w:b/>
                <w:bCs/>
                <w:sz w:val="22"/>
                <w:szCs w:val="22"/>
              </w:rPr>
              <w:t xml:space="preserve">        2 883 973,35</w:t>
            </w:r>
          </w:p>
        </w:tc>
      </w:tr>
    </w:tbl>
    <w:p w14:paraId="3F050C0C" w14:textId="3FC8002E" w:rsidR="00B71309" w:rsidRPr="00B6001F" w:rsidRDefault="00B71309" w:rsidP="00110873">
      <w:pPr>
        <w:suppressAutoHyphens/>
        <w:jc w:val="center"/>
        <w:rPr>
          <w:rFonts w:ascii="Calibri Light" w:hAnsi="Calibri Light" w:cs="Calibri Light"/>
          <w:sz w:val="20"/>
          <w:szCs w:val="20"/>
        </w:rPr>
      </w:pPr>
      <w:r w:rsidRPr="00B6001F">
        <w:rPr>
          <w:rFonts w:ascii="Calibri Light" w:hAnsi="Calibri Light" w:cs="Calibri Light"/>
          <w:sz w:val="20"/>
          <w:szCs w:val="20"/>
        </w:rPr>
        <w:t>Źródło: Sprawozdanie z wykonania budżetu Gminy Wejherowo za 202</w:t>
      </w:r>
      <w:r w:rsidR="00D63361" w:rsidRPr="00B6001F">
        <w:rPr>
          <w:rFonts w:ascii="Calibri Light" w:hAnsi="Calibri Light" w:cs="Calibri Light"/>
          <w:sz w:val="20"/>
          <w:szCs w:val="20"/>
        </w:rPr>
        <w:t>2</w:t>
      </w:r>
      <w:r w:rsidRPr="00B6001F">
        <w:rPr>
          <w:rFonts w:ascii="Calibri Light" w:hAnsi="Calibri Light" w:cs="Calibri Light"/>
          <w:sz w:val="20"/>
          <w:szCs w:val="20"/>
        </w:rPr>
        <w:t xml:space="preserve"> rok.</w:t>
      </w:r>
    </w:p>
    <w:p w14:paraId="3A77C98E" w14:textId="77777777" w:rsidR="00C01323" w:rsidRDefault="00C01323" w:rsidP="00C01323">
      <w:pPr>
        <w:suppressAutoHyphens/>
        <w:spacing w:line="276" w:lineRule="auto"/>
        <w:ind w:firstLine="567"/>
        <w:jc w:val="both"/>
        <w:rPr>
          <w:rFonts w:ascii="Calibri Light" w:hAnsi="Calibri Light" w:cs="Calibri Light"/>
          <w:sz w:val="22"/>
          <w:szCs w:val="22"/>
        </w:rPr>
      </w:pPr>
    </w:p>
    <w:p w14:paraId="3FAC0B31" w14:textId="38A8B014" w:rsidR="00B71309" w:rsidRPr="00491147" w:rsidRDefault="00B71309" w:rsidP="00C01323">
      <w:pPr>
        <w:suppressAutoHyphens/>
        <w:spacing w:line="276" w:lineRule="auto"/>
        <w:ind w:firstLine="567"/>
        <w:jc w:val="both"/>
        <w:rPr>
          <w:rFonts w:ascii="Calibri Light" w:hAnsi="Calibri Light" w:cs="Calibri Light"/>
          <w:sz w:val="22"/>
          <w:szCs w:val="22"/>
        </w:rPr>
      </w:pPr>
      <w:r w:rsidRPr="00491147">
        <w:rPr>
          <w:rFonts w:ascii="Calibri Light" w:hAnsi="Calibri Light" w:cs="Calibri Light"/>
          <w:sz w:val="22"/>
          <w:szCs w:val="22"/>
        </w:rPr>
        <w:t>Należy zwrócić uwagę, że w 202</w:t>
      </w:r>
      <w:r w:rsidR="00E3471B" w:rsidRPr="00491147">
        <w:rPr>
          <w:rFonts w:ascii="Calibri Light" w:hAnsi="Calibri Light" w:cs="Calibri Light"/>
          <w:sz w:val="22"/>
          <w:szCs w:val="22"/>
        </w:rPr>
        <w:t>2</w:t>
      </w:r>
      <w:r w:rsidRPr="00491147">
        <w:rPr>
          <w:rFonts w:ascii="Calibri Light" w:hAnsi="Calibri Light" w:cs="Calibri Light"/>
          <w:sz w:val="22"/>
          <w:szCs w:val="22"/>
        </w:rPr>
        <w:t xml:space="preserve"> r. dochody z tytułu subwencji oświatowej wyniosły </w:t>
      </w:r>
      <w:r w:rsidR="00E3471B" w:rsidRPr="00491147">
        <w:rPr>
          <w:rFonts w:ascii="Calibri Light" w:hAnsi="Calibri Light" w:cs="Calibri Light"/>
          <w:b/>
          <w:bCs/>
          <w:sz w:val="22"/>
          <w:szCs w:val="22"/>
        </w:rPr>
        <w:t xml:space="preserve">36 518 861 </w:t>
      </w:r>
      <w:r w:rsidRPr="00491147">
        <w:rPr>
          <w:rFonts w:ascii="Calibri Light" w:hAnsi="Calibri Light" w:cs="Calibri Light"/>
          <w:b/>
          <w:bCs/>
          <w:sz w:val="22"/>
          <w:szCs w:val="22"/>
        </w:rPr>
        <w:t>zł</w:t>
      </w:r>
      <w:r w:rsidRPr="00491147">
        <w:rPr>
          <w:rFonts w:ascii="Calibri Light" w:hAnsi="Calibri Light" w:cs="Calibri Light"/>
          <w:sz w:val="22"/>
          <w:szCs w:val="22"/>
        </w:rPr>
        <w:t>, co oznacza, że pokrywały one 6</w:t>
      </w:r>
      <w:r w:rsidR="00E3471B" w:rsidRPr="00491147">
        <w:rPr>
          <w:rFonts w:ascii="Calibri Light" w:hAnsi="Calibri Light" w:cs="Calibri Light"/>
          <w:sz w:val="22"/>
          <w:szCs w:val="22"/>
        </w:rPr>
        <w:t>0</w:t>
      </w:r>
      <w:r w:rsidRPr="00491147">
        <w:rPr>
          <w:rFonts w:ascii="Calibri Light" w:hAnsi="Calibri Light" w:cs="Calibri Light"/>
          <w:sz w:val="22"/>
          <w:szCs w:val="22"/>
        </w:rPr>
        <w:t xml:space="preserve"> % </w:t>
      </w:r>
      <w:r w:rsidR="00E3471B" w:rsidRPr="00491147">
        <w:rPr>
          <w:rFonts w:ascii="Calibri Light" w:hAnsi="Calibri Light" w:cs="Calibri Light"/>
          <w:sz w:val="22"/>
          <w:szCs w:val="22"/>
        </w:rPr>
        <w:t xml:space="preserve">ogólnych </w:t>
      </w:r>
      <w:r w:rsidRPr="00491147">
        <w:rPr>
          <w:rFonts w:ascii="Calibri Light" w:hAnsi="Calibri Light" w:cs="Calibri Light"/>
          <w:sz w:val="22"/>
          <w:szCs w:val="22"/>
        </w:rPr>
        <w:t>wydatków na oświatę w Gminie</w:t>
      </w:r>
      <w:r w:rsidR="00EE4921" w:rsidRPr="00491147">
        <w:rPr>
          <w:rFonts w:ascii="Calibri Light" w:hAnsi="Calibri Light" w:cs="Calibri Light"/>
          <w:sz w:val="22"/>
          <w:szCs w:val="22"/>
        </w:rPr>
        <w:t xml:space="preserve">. </w:t>
      </w:r>
      <w:r w:rsidR="00E3471B" w:rsidRPr="00491147">
        <w:rPr>
          <w:rFonts w:ascii="Calibri Light" w:hAnsi="Calibri Light" w:cs="Calibri Light"/>
          <w:sz w:val="22"/>
          <w:szCs w:val="22"/>
        </w:rPr>
        <w:t xml:space="preserve">Mimo zwiększenia kwoty subwencji w stosunku do 2021 roku ( o 3,5 miliona złotych co stanowi wzrost o 10%) zauważyć można znaczny spadek ( o 5 pp.) udziału procentowego w jakim subwencja oświatowa pokrywa wydatki związane z utrzymaniem systemu oświaty. </w:t>
      </w:r>
      <w:r w:rsidR="009E7DD8" w:rsidRPr="00491147">
        <w:rPr>
          <w:rFonts w:ascii="Calibri Light" w:hAnsi="Calibri Light" w:cs="Calibri Light"/>
          <w:sz w:val="22"/>
          <w:szCs w:val="22"/>
        </w:rPr>
        <w:t xml:space="preserve">Niestety, w dalszym ciągu obserwujemy pogłębianie się tej różnicy, która w 2022 wyniosła ponad </w:t>
      </w:r>
      <w:r w:rsidR="009E7DD8" w:rsidRPr="00491147">
        <w:rPr>
          <w:rFonts w:ascii="Calibri Light" w:hAnsi="Calibri Light" w:cs="Calibri Light"/>
          <w:b/>
          <w:bCs/>
          <w:sz w:val="22"/>
          <w:szCs w:val="22"/>
        </w:rPr>
        <w:t>24,5 miliona złotych</w:t>
      </w:r>
      <w:r w:rsidR="009E7DD8" w:rsidRPr="00491147">
        <w:rPr>
          <w:rFonts w:ascii="Calibri Light" w:hAnsi="Calibri Light" w:cs="Calibri Light"/>
          <w:sz w:val="22"/>
          <w:szCs w:val="22"/>
        </w:rPr>
        <w:t xml:space="preserve"> ( w 2021 roku było to 17,6 miliona zł). </w:t>
      </w:r>
    </w:p>
    <w:p w14:paraId="463620AE" w14:textId="3F104BFC" w:rsidR="00B71309" w:rsidRPr="00491147" w:rsidRDefault="008B394F" w:rsidP="00B71309">
      <w:pPr>
        <w:suppressAutoHyphens/>
        <w:ind w:firstLine="375"/>
        <w:jc w:val="both"/>
        <w:rPr>
          <w:rFonts w:ascii="Calibri Light" w:hAnsi="Calibri Light" w:cs="Calibri Light"/>
          <w:sz w:val="22"/>
          <w:szCs w:val="22"/>
        </w:rPr>
      </w:pPr>
      <w:r>
        <w:rPr>
          <w:noProof/>
          <w:sz w:val="22"/>
          <w:szCs w:val="22"/>
        </w:rPr>
        <mc:AlternateContent>
          <mc:Choice Requires="wps">
            <w:drawing>
              <wp:anchor distT="0" distB="0" distL="114300" distR="114300" simplePos="0" relativeHeight="252269568" behindDoc="0" locked="0" layoutInCell="1" allowOverlap="1" wp14:anchorId="6279F2B0" wp14:editId="3E1B797B">
                <wp:simplePos x="0" y="0"/>
                <wp:positionH relativeFrom="margin">
                  <wp:posOffset>0</wp:posOffset>
                </wp:positionH>
                <wp:positionV relativeFrom="paragraph">
                  <wp:posOffset>190500</wp:posOffset>
                </wp:positionV>
                <wp:extent cx="5499735" cy="198120"/>
                <wp:effectExtent l="0" t="0" r="0" b="0"/>
                <wp:wrapTopAndBottom/>
                <wp:docPr id="717789178" name="Pole tekstowe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735" cy="198120"/>
                        </a:xfrm>
                        <a:prstGeom prst="rect">
                          <a:avLst/>
                        </a:prstGeom>
                        <a:solidFill>
                          <a:prstClr val="white"/>
                        </a:solidFill>
                        <a:ln>
                          <a:noFill/>
                        </a:ln>
                      </wps:spPr>
                      <wps:txbx>
                        <w:txbxContent>
                          <w:p w14:paraId="3C6D579E" w14:textId="26B981A5" w:rsidR="00B71309" w:rsidRPr="00661C88" w:rsidRDefault="00B71309" w:rsidP="00B85472">
                            <w:pPr>
                              <w:pStyle w:val="Legenda1"/>
                              <w:jc w:val="center"/>
                              <w:rPr>
                                <w:rFonts w:asciiTheme="majorHAnsi" w:hAnsiTheme="majorHAnsi" w:cstheme="majorHAnsi"/>
                                <w:bCs w:val="0"/>
                                <w:color w:val="FF9933"/>
                                <w:sz w:val="22"/>
                                <w:szCs w:val="22"/>
                              </w:rPr>
                            </w:pPr>
                            <w:r w:rsidRPr="00661C88">
                              <w:rPr>
                                <w:rFonts w:asciiTheme="majorHAnsi" w:hAnsiTheme="majorHAnsi" w:cstheme="majorHAnsi"/>
                                <w:bCs w:val="0"/>
                                <w:color w:val="FF9933"/>
                                <w:sz w:val="22"/>
                                <w:szCs w:val="22"/>
                              </w:rPr>
                              <w:t xml:space="preserve">Wykres </w:t>
                            </w:r>
                            <w:r w:rsidR="00B528E7" w:rsidRPr="00661C88">
                              <w:rPr>
                                <w:rFonts w:asciiTheme="majorHAnsi" w:hAnsiTheme="majorHAnsi" w:cstheme="majorHAnsi"/>
                                <w:bCs w:val="0"/>
                                <w:color w:val="FF9933"/>
                                <w:sz w:val="22"/>
                                <w:szCs w:val="22"/>
                              </w:rPr>
                              <w:t>3</w:t>
                            </w:r>
                            <w:r w:rsidRPr="00661C88">
                              <w:rPr>
                                <w:rFonts w:asciiTheme="majorHAnsi" w:hAnsiTheme="majorHAnsi" w:cstheme="majorHAnsi"/>
                                <w:bCs w:val="0"/>
                                <w:color w:val="FF9933"/>
                                <w:sz w:val="22"/>
                                <w:szCs w:val="22"/>
                              </w:rPr>
                              <w:t>. Poziom pokrycia wydatków oświatowych subwencją oświatową w 202</w:t>
                            </w:r>
                            <w:r w:rsidR="00C369AC" w:rsidRPr="00661C88">
                              <w:rPr>
                                <w:rFonts w:asciiTheme="majorHAnsi" w:hAnsiTheme="majorHAnsi" w:cstheme="majorHAnsi"/>
                                <w:bCs w:val="0"/>
                                <w:color w:val="FF9933"/>
                                <w:sz w:val="22"/>
                                <w:szCs w:val="22"/>
                              </w:rPr>
                              <w:t>2</w:t>
                            </w:r>
                            <w:r w:rsidRPr="00661C88">
                              <w:rPr>
                                <w:rFonts w:asciiTheme="majorHAnsi" w:hAnsiTheme="majorHAnsi" w:cstheme="majorHAnsi"/>
                                <w:bCs w:val="0"/>
                                <w:color w:val="FF9933"/>
                                <w:sz w:val="22"/>
                                <w:szCs w:val="22"/>
                              </w:rPr>
                              <w:t xml:space="preserve"> roku</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6279F2B0" id="Pole tekstowe 16" o:spid="_x0000_s1036" type="#_x0000_t202" style="position:absolute;left:0;text-align:left;margin-left:0;margin-top:15pt;width:433.05pt;height:15.6pt;z-index:2522695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" stroked="f">
                <v:textbox inset="0,0,0,0">
                  <w:txbxContent>
                    <w:p w14:paraId="3C6D579E" w14:textId="26B981A5" w:rsidR="00B71309" w:rsidRPr="00661C88" w:rsidRDefault="00B71309" w:rsidP="00B85472">
                      <w:pPr>
                        <w:pStyle w:val="Legenda1"/>
                        <w:jc w:val="center"/>
                        <w:rPr>
                          <w:rFonts w:asciiTheme="majorHAnsi" w:hAnsiTheme="majorHAnsi" w:cstheme="majorHAnsi"/>
                          <w:bCs w:val="0"/>
                          <w:color w:val="FF9933"/>
                          <w:sz w:val="22"/>
                          <w:szCs w:val="22"/>
                        </w:rPr>
                      </w:pPr>
                      <w:r w:rsidRPr="00661C88">
                        <w:rPr>
                          <w:rFonts w:asciiTheme="majorHAnsi" w:hAnsiTheme="majorHAnsi" w:cstheme="majorHAnsi"/>
                          <w:bCs w:val="0"/>
                          <w:color w:val="FF9933"/>
                          <w:sz w:val="22"/>
                          <w:szCs w:val="22"/>
                        </w:rPr>
                        <w:t xml:space="preserve">Wykres </w:t>
                      </w:r>
                      <w:r w:rsidR="00B528E7" w:rsidRPr="00661C88">
                        <w:rPr>
                          <w:rFonts w:asciiTheme="majorHAnsi" w:hAnsiTheme="majorHAnsi" w:cstheme="majorHAnsi"/>
                          <w:bCs w:val="0"/>
                          <w:color w:val="FF9933"/>
                          <w:sz w:val="22"/>
                          <w:szCs w:val="22"/>
                        </w:rPr>
                        <w:t>3</w:t>
                      </w:r>
                      <w:r w:rsidRPr="00661C88">
                        <w:rPr>
                          <w:rFonts w:asciiTheme="majorHAnsi" w:hAnsiTheme="majorHAnsi" w:cstheme="majorHAnsi"/>
                          <w:bCs w:val="0"/>
                          <w:color w:val="FF9933"/>
                          <w:sz w:val="22"/>
                          <w:szCs w:val="22"/>
                        </w:rPr>
                        <w:t>. Poziom pokrycia wydatków oświatowych subwencją oświatową w 202</w:t>
                      </w:r>
                      <w:r w:rsidR="00C369AC" w:rsidRPr="00661C88">
                        <w:rPr>
                          <w:rFonts w:asciiTheme="majorHAnsi" w:hAnsiTheme="majorHAnsi" w:cstheme="majorHAnsi"/>
                          <w:bCs w:val="0"/>
                          <w:color w:val="FF9933"/>
                          <w:sz w:val="22"/>
                          <w:szCs w:val="22"/>
                        </w:rPr>
                        <w:t>2</w:t>
                      </w:r>
                      <w:r w:rsidRPr="00661C88">
                        <w:rPr>
                          <w:rFonts w:asciiTheme="majorHAnsi" w:hAnsiTheme="majorHAnsi" w:cstheme="majorHAnsi"/>
                          <w:bCs w:val="0"/>
                          <w:color w:val="FF9933"/>
                          <w:sz w:val="22"/>
                          <w:szCs w:val="22"/>
                        </w:rPr>
                        <w:t xml:space="preserve"> roku</w:t>
                      </w:r>
                    </w:p>
                  </w:txbxContent>
                </v:textbox>
                <w10:wrap type="topAndBottom" anchorx="margin"/>
              </v:shape>
            </w:pict>
          </mc:Fallback>
        </mc:AlternateContent>
      </w:r>
    </w:p>
    <w:p w14:paraId="259090CC" w14:textId="6CA97950" w:rsidR="00B71309" w:rsidRPr="0065050E" w:rsidRDefault="00C369AC" w:rsidP="00B85472">
      <w:pPr>
        <w:suppressAutoHyphens/>
        <w:jc w:val="center"/>
        <w:rPr>
          <w:rFonts w:ascii="Calibri Light" w:hAnsi="Calibri Light" w:cs="Calibri Light"/>
        </w:rPr>
      </w:pPr>
      <w:r>
        <w:rPr>
          <w:noProof/>
        </w:rPr>
        <w:drawing>
          <wp:inline distT="0" distB="0" distL="0" distR="0" wp14:anchorId="0E36B681" wp14:editId="7DD2430D">
            <wp:extent cx="4998720" cy="2743200"/>
            <wp:effectExtent l="0" t="0" r="11430" b="0"/>
            <wp:docPr id="1725183380" name="Wykres 1">
              <a:extLst xmlns:a="http://schemas.openxmlformats.org/drawingml/2006/main">
                <a:ext uri="{FF2B5EF4-FFF2-40B4-BE49-F238E27FC236}">
                  <a16:creationId xmlns:a16="http://schemas.microsoft.com/office/drawing/2014/main" id="{481465D6-6918-828F-FED8-FCA921F8801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360FB6EE" w14:textId="73DF5A19" w:rsidR="00B71309" w:rsidRPr="00C01323" w:rsidRDefault="00B71309" w:rsidP="00B71309">
      <w:pPr>
        <w:suppressAutoHyphens/>
        <w:spacing w:line="280" w:lineRule="exact"/>
        <w:jc w:val="both"/>
        <w:rPr>
          <w:rFonts w:ascii="Calibri Light" w:hAnsi="Calibri Light" w:cs="Calibri Light"/>
          <w:sz w:val="20"/>
          <w:szCs w:val="20"/>
        </w:rPr>
      </w:pPr>
      <w:r w:rsidRPr="00C01323">
        <w:rPr>
          <w:rFonts w:ascii="Calibri Light" w:hAnsi="Calibri Light" w:cs="Calibri Light"/>
          <w:sz w:val="20"/>
          <w:szCs w:val="20"/>
        </w:rPr>
        <w:t>Źródło: opracowanie własne</w:t>
      </w:r>
    </w:p>
    <w:p w14:paraId="714E5B29" w14:textId="77777777" w:rsidR="00661C88" w:rsidRPr="00491147" w:rsidRDefault="00661C88" w:rsidP="00B71309">
      <w:pPr>
        <w:suppressAutoHyphens/>
        <w:spacing w:line="280" w:lineRule="exact"/>
        <w:jc w:val="both"/>
        <w:rPr>
          <w:rFonts w:ascii="Calibri Light" w:hAnsi="Calibri Light" w:cs="Calibri Light"/>
          <w:sz w:val="22"/>
          <w:szCs w:val="22"/>
        </w:rPr>
      </w:pPr>
    </w:p>
    <w:p w14:paraId="3CB28D6C" w14:textId="77777777" w:rsidR="00CE3D7B" w:rsidRDefault="00B71309" w:rsidP="00661C88">
      <w:pPr>
        <w:suppressAutoHyphens/>
        <w:spacing w:line="276" w:lineRule="auto"/>
        <w:ind w:right="184" w:firstLine="567"/>
        <w:contextualSpacing/>
        <w:jc w:val="both"/>
        <w:rPr>
          <w:rFonts w:ascii="Calibri Light" w:hAnsi="Calibri Light" w:cs="Calibri Light"/>
          <w:sz w:val="22"/>
          <w:szCs w:val="22"/>
        </w:rPr>
      </w:pPr>
      <w:r w:rsidRPr="00491147">
        <w:rPr>
          <w:rFonts w:ascii="Calibri Light" w:hAnsi="Calibri Light" w:cs="Calibri Light"/>
          <w:sz w:val="22"/>
          <w:szCs w:val="22"/>
        </w:rPr>
        <w:t>W ramach realizacji zadań oświatowych Gmina przekazała również dotacje dla niepublicznych szkół i przedszkoli funkcjonujących na terenie Gminy Wejherowo, co szczegółowo przedstawia poniższa tabela:</w:t>
      </w:r>
      <w:r w:rsidR="00AC16BA">
        <w:rPr>
          <w:rFonts w:ascii="Calibri Light" w:hAnsi="Calibri Light" w:cs="Calibri Light"/>
          <w:sz w:val="22"/>
          <w:szCs w:val="22"/>
        </w:rPr>
        <w:t xml:space="preserve"> </w:t>
      </w:r>
    </w:p>
    <w:p w14:paraId="711FB6FD" w14:textId="77777777" w:rsidR="00C01323" w:rsidRDefault="00C01323" w:rsidP="00661C88">
      <w:pPr>
        <w:suppressAutoHyphens/>
        <w:spacing w:line="276" w:lineRule="auto"/>
        <w:ind w:right="184" w:firstLine="567"/>
        <w:contextualSpacing/>
        <w:jc w:val="both"/>
        <w:rPr>
          <w:rFonts w:ascii="Calibri Light" w:hAnsi="Calibri Light" w:cs="Calibri Light"/>
          <w:sz w:val="22"/>
          <w:szCs w:val="22"/>
        </w:rPr>
      </w:pPr>
    </w:p>
    <w:p w14:paraId="4875E1AF" w14:textId="19C98D12" w:rsidR="00466865" w:rsidRDefault="00B71309" w:rsidP="00B85472">
      <w:pPr>
        <w:suppressAutoHyphens/>
        <w:ind w:right="184" w:firstLine="567"/>
        <w:contextualSpacing/>
        <w:jc w:val="center"/>
      </w:pPr>
      <w:r w:rsidRPr="00B85472">
        <w:rPr>
          <w:rFonts w:ascii="Calibri Light" w:hAnsi="Calibri Light" w:cs="Calibri Light"/>
          <w:b/>
          <w:bCs/>
          <w:color w:val="FF9900"/>
          <w:sz w:val="22"/>
          <w:szCs w:val="22"/>
        </w:rPr>
        <w:t>Tabela 1</w:t>
      </w:r>
      <w:r w:rsidR="00110873">
        <w:rPr>
          <w:rFonts w:ascii="Calibri Light" w:hAnsi="Calibri Light" w:cs="Calibri Light"/>
          <w:b/>
          <w:bCs/>
          <w:color w:val="FF9900"/>
          <w:sz w:val="22"/>
          <w:szCs w:val="22"/>
        </w:rPr>
        <w:t>5</w:t>
      </w:r>
      <w:r w:rsidRPr="00B85472">
        <w:rPr>
          <w:rFonts w:ascii="Calibri Light" w:hAnsi="Calibri Light" w:cs="Calibri Light"/>
          <w:b/>
          <w:bCs/>
          <w:color w:val="FF9900"/>
          <w:sz w:val="22"/>
          <w:szCs w:val="22"/>
        </w:rPr>
        <w:t>. Dotacje dla niepublicznych przedszkoli i punktu przedszkolnego na terenie Gminy Wejherowo</w:t>
      </w:r>
      <w:r w:rsidR="00466865" w:rsidRPr="00B85472">
        <w:rPr>
          <w:rFonts w:ascii="Calibri Light" w:hAnsi="Calibri Light" w:cs="Calibri Light"/>
          <w:b/>
          <w:bCs/>
          <w:color w:val="FF9900"/>
          <w:sz w:val="22"/>
          <w:szCs w:val="22"/>
        </w:rPr>
        <w:t xml:space="preserve"> za okres IX.2021- VIII.2022</w:t>
      </w:r>
      <w:r w:rsidR="00466865">
        <w:rPr>
          <w:rFonts w:asciiTheme="minorHAnsi" w:hAnsiTheme="minorHAnsi" w:cstheme="minorBidi"/>
          <w:sz w:val="21"/>
          <w:szCs w:val="21"/>
        </w:rPr>
        <w:fldChar w:fldCharType="begin"/>
      </w:r>
      <w:r w:rsidR="00466865">
        <w:instrText xml:space="preserve"> LINK Excel.Sheet.12 "Zeszyt1" "Arkusz4!W3K1:W14K2" \a \f 4 \h  \* MERGEFORMAT </w:instrText>
      </w:r>
      <w:r w:rsidR="00466865">
        <w:rPr>
          <w:rFonts w:asciiTheme="minorHAnsi" w:hAnsiTheme="minorHAnsi" w:cstheme="minorBidi"/>
          <w:sz w:val="21"/>
          <w:szCs w:val="21"/>
        </w:rPr>
        <w:fldChar w:fldCharType="separate"/>
      </w:r>
    </w:p>
    <w:tbl>
      <w:tblPr>
        <w:tblStyle w:val="Tabelasiatki5ciemnaakcent21"/>
        <w:tblW w:w="0" w:type="auto"/>
        <w:jc w:val="center"/>
        <w:tblLook w:val="04A0" w:firstRow="1" w:lastRow="0" w:firstColumn="1" w:lastColumn="0" w:noHBand="0" w:noVBand="1"/>
      </w:tblPr>
      <w:tblGrid>
        <w:gridCol w:w="4296"/>
        <w:gridCol w:w="3218"/>
      </w:tblGrid>
      <w:tr w:rsidR="00466865" w:rsidRPr="00466865" w14:paraId="034A236B" w14:textId="77777777" w:rsidTr="00466865">
        <w:trPr>
          <w:cnfStyle w:val="100000000000" w:firstRow="1" w:lastRow="0" w:firstColumn="0" w:lastColumn="0" w:oddVBand="0" w:evenVBand="0" w:oddHBand="0" w:evenHBand="0" w:firstRowFirstColumn="0" w:firstRowLastColumn="0" w:lastRowFirstColumn="0" w:lastRowLastColumn="0"/>
          <w:trHeight w:val="460"/>
          <w:jc w:val="center"/>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7177029" w14:textId="011CC9C9" w:rsidR="00466865" w:rsidRPr="00661C88" w:rsidRDefault="00466865" w:rsidP="00466865">
            <w:pPr>
              <w:jc w:val="center"/>
              <w:rPr>
                <w:rFonts w:asciiTheme="majorHAnsi" w:hAnsiTheme="majorHAnsi" w:cstheme="majorHAnsi"/>
                <w:b w:val="0"/>
                <w:bCs w:val="0"/>
                <w:color w:val="FFFFFF"/>
                <w:sz w:val="22"/>
                <w:szCs w:val="22"/>
              </w:rPr>
            </w:pPr>
            <w:r w:rsidRPr="00661C88">
              <w:rPr>
                <w:rFonts w:asciiTheme="majorHAnsi" w:hAnsiTheme="majorHAnsi" w:cstheme="majorHAnsi"/>
                <w:b w:val="0"/>
                <w:bCs w:val="0"/>
                <w:color w:val="FFFFFF"/>
                <w:sz w:val="22"/>
                <w:szCs w:val="22"/>
              </w:rPr>
              <w:t>Nazwa placówki</w:t>
            </w:r>
          </w:p>
        </w:tc>
        <w:tc>
          <w:tcPr>
            <w:tcW w:w="3218" w:type="dxa"/>
            <w:noWrap/>
            <w:vAlign w:val="center"/>
            <w:hideMark/>
          </w:tcPr>
          <w:p w14:paraId="3936B853" w14:textId="77777777" w:rsidR="00466865" w:rsidRPr="00466865" w:rsidRDefault="00466865" w:rsidP="00466865">
            <w:pPr>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b w:val="0"/>
                <w:bCs w:val="0"/>
                <w:color w:val="FFFFFF"/>
                <w:sz w:val="20"/>
                <w:szCs w:val="20"/>
              </w:rPr>
            </w:pPr>
            <w:r w:rsidRPr="00466865">
              <w:rPr>
                <w:rFonts w:asciiTheme="majorHAnsi" w:hAnsiTheme="majorHAnsi" w:cstheme="majorHAnsi"/>
                <w:b w:val="0"/>
                <w:bCs w:val="0"/>
                <w:color w:val="FFFFFF"/>
                <w:sz w:val="20"/>
                <w:szCs w:val="20"/>
              </w:rPr>
              <w:t>Kwota</w:t>
            </w:r>
          </w:p>
        </w:tc>
      </w:tr>
      <w:tr w:rsidR="00466865" w:rsidRPr="00466865" w14:paraId="7C32606A" w14:textId="77777777" w:rsidTr="0046686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E3D7C7D"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PRZESZKOLE BAJKOWE</w:t>
            </w:r>
          </w:p>
        </w:tc>
        <w:tc>
          <w:tcPr>
            <w:tcW w:w="3218" w:type="dxa"/>
            <w:noWrap/>
            <w:vAlign w:val="center"/>
            <w:hideMark/>
          </w:tcPr>
          <w:p w14:paraId="27DD9F3B" w14:textId="77777777" w:rsidR="00466865" w:rsidRPr="00466865" w:rsidRDefault="00466865" w:rsidP="004307AE">
            <w:pPr>
              <w:ind w:right="948"/>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FFFFFF" w:themeColor="background1"/>
                <w:sz w:val="20"/>
                <w:szCs w:val="20"/>
              </w:rPr>
            </w:pPr>
            <w:r w:rsidRPr="00466865">
              <w:rPr>
                <w:rFonts w:asciiTheme="majorHAnsi" w:hAnsiTheme="majorHAnsi" w:cstheme="majorHAnsi"/>
                <w:sz w:val="20"/>
                <w:szCs w:val="20"/>
              </w:rPr>
              <w:t>1 195 488,18</w:t>
            </w:r>
          </w:p>
        </w:tc>
      </w:tr>
      <w:tr w:rsidR="00466865" w:rsidRPr="00466865" w14:paraId="61B60B1A" w14:textId="77777777" w:rsidTr="00466865">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33A9B560"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PRZEDSZKOLE MAPECIAKI</w:t>
            </w:r>
          </w:p>
        </w:tc>
        <w:tc>
          <w:tcPr>
            <w:tcW w:w="3218" w:type="dxa"/>
            <w:vAlign w:val="center"/>
            <w:hideMark/>
          </w:tcPr>
          <w:p w14:paraId="109FE8E3" w14:textId="46A3C3B9" w:rsidR="00466865" w:rsidRPr="00466865" w:rsidRDefault="00466865" w:rsidP="004307AE">
            <w:pPr>
              <w:ind w:right="948"/>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273</w:t>
            </w:r>
            <w:r w:rsidR="004307AE">
              <w:rPr>
                <w:rFonts w:asciiTheme="majorHAnsi" w:hAnsiTheme="majorHAnsi" w:cstheme="majorHAnsi"/>
                <w:sz w:val="20"/>
                <w:szCs w:val="20"/>
              </w:rPr>
              <w:t xml:space="preserve"> </w:t>
            </w:r>
            <w:r w:rsidRPr="00466865">
              <w:rPr>
                <w:rFonts w:asciiTheme="majorHAnsi" w:hAnsiTheme="majorHAnsi" w:cstheme="majorHAnsi"/>
                <w:sz w:val="20"/>
                <w:szCs w:val="20"/>
              </w:rPr>
              <w:t>602,01</w:t>
            </w:r>
          </w:p>
        </w:tc>
      </w:tr>
      <w:tr w:rsidR="00466865" w:rsidRPr="00466865" w14:paraId="19BD3186" w14:textId="77777777" w:rsidTr="0046686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FD4DEF5"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lastRenderedPageBreak/>
              <w:t>STEFEK BURCZYMUCHA BOLSZEWO</w:t>
            </w:r>
          </w:p>
        </w:tc>
        <w:tc>
          <w:tcPr>
            <w:tcW w:w="3218" w:type="dxa"/>
            <w:noWrap/>
            <w:vAlign w:val="center"/>
            <w:hideMark/>
          </w:tcPr>
          <w:p w14:paraId="447A0FCE" w14:textId="13985C43" w:rsidR="00466865" w:rsidRPr="00466865" w:rsidRDefault="00466865" w:rsidP="004307AE">
            <w:pPr>
              <w:ind w:right="948"/>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772</w:t>
            </w:r>
            <w:r w:rsidR="004307AE">
              <w:rPr>
                <w:rFonts w:asciiTheme="majorHAnsi" w:hAnsiTheme="majorHAnsi" w:cstheme="majorHAnsi"/>
                <w:sz w:val="20"/>
                <w:szCs w:val="20"/>
              </w:rPr>
              <w:t xml:space="preserve"> </w:t>
            </w:r>
            <w:r w:rsidRPr="00466865">
              <w:rPr>
                <w:rFonts w:asciiTheme="majorHAnsi" w:hAnsiTheme="majorHAnsi" w:cstheme="majorHAnsi"/>
                <w:sz w:val="20"/>
                <w:szCs w:val="20"/>
              </w:rPr>
              <w:t>230,27</w:t>
            </w:r>
          </w:p>
        </w:tc>
      </w:tr>
      <w:tr w:rsidR="00466865" w:rsidRPr="00466865" w14:paraId="3DD5ADCC" w14:textId="77777777" w:rsidTr="00466865">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0A219370"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PLUSZAK NOWY DWÓR WEJHEROWSKI</w:t>
            </w:r>
          </w:p>
        </w:tc>
        <w:tc>
          <w:tcPr>
            <w:tcW w:w="3218" w:type="dxa"/>
            <w:noWrap/>
            <w:vAlign w:val="center"/>
            <w:hideMark/>
          </w:tcPr>
          <w:p w14:paraId="4521D42D" w14:textId="13172E3C" w:rsidR="00466865" w:rsidRPr="00466865" w:rsidRDefault="00466865" w:rsidP="004307AE">
            <w:pPr>
              <w:ind w:right="948"/>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620</w:t>
            </w:r>
            <w:r w:rsidR="004307AE">
              <w:rPr>
                <w:rFonts w:asciiTheme="majorHAnsi" w:hAnsiTheme="majorHAnsi" w:cstheme="majorHAnsi"/>
                <w:sz w:val="20"/>
                <w:szCs w:val="20"/>
              </w:rPr>
              <w:t xml:space="preserve"> </w:t>
            </w:r>
            <w:r w:rsidRPr="00466865">
              <w:rPr>
                <w:rFonts w:asciiTheme="majorHAnsi" w:hAnsiTheme="majorHAnsi" w:cstheme="majorHAnsi"/>
                <w:sz w:val="20"/>
                <w:szCs w:val="20"/>
              </w:rPr>
              <w:t>088,5</w:t>
            </w:r>
            <w:r w:rsidR="00972D7B">
              <w:rPr>
                <w:rFonts w:asciiTheme="majorHAnsi" w:hAnsiTheme="majorHAnsi" w:cstheme="majorHAnsi"/>
                <w:sz w:val="20"/>
                <w:szCs w:val="20"/>
              </w:rPr>
              <w:t>0</w:t>
            </w:r>
          </w:p>
        </w:tc>
      </w:tr>
      <w:tr w:rsidR="00466865" w:rsidRPr="00466865" w14:paraId="6FFC682F" w14:textId="77777777" w:rsidTr="0046686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97930B8"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PRZEDSZKOLE MAMMA MIA GOŚCICINO</w:t>
            </w:r>
          </w:p>
        </w:tc>
        <w:tc>
          <w:tcPr>
            <w:tcW w:w="3218" w:type="dxa"/>
            <w:noWrap/>
            <w:vAlign w:val="center"/>
            <w:hideMark/>
          </w:tcPr>
          <w:p w14:paraId="494ED2DE" w14:textId="5722906A" w:rsidR="00466865" w:rsidRPr="00466865" w:rsidRDefault="00466865" w:rsidP="004307AE">
            <w:pPr>
              <w:ind w:right="948"/>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223</w:t>
            </w:r>
            <w:r w:rsidR="004307AE">
              <w:rPr>
                <w:rFonts w:asciiTheme="majorHAnsi" w:hAnsiTheme="majorHAnsi" w:cstheme="majorHAnsi"/>
                <w:sz w:val="20"/>
                <w:szCs w:val="20"/>
              </w:rPr>
              <w:t xml:space="preserve"> </w:t>
            </w:r>
            <w:r w:rsidRPr="00466865">
              <w:rPr>
                <w:rFonts w:asciiTheme="majorHAnsi" w:hAnsiTheme="majorHAnsi" w:cstheme="majorHAnsi"/>
                <w:sz w:val="20"/>
                <w:szCs w:val="20"/>
              </w:rPr>
              <w:t>025,57</w:t>
            </w:r>
          </w:p>
        </w:tc>
      </w:tr>
      <w:tr w:rsidR="00466865" w:rsidRPr="00466865" w14:paraId="25986CF9" w14:textId="77777777" w:rsidTr="00466865">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4135D599"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PRZEDSZKOLE MAMMA MIA BOLSZEWO</w:t>
            </w:r>
          </w:p>
        </w:tc>
        <w:tc>
          <w:tcPr>
            <w:tcW w:w="3218" w:type="dxa"/>
            <w:vAlign w:val="center"/>
            <w:hideMark/>
          </w:tcPr>
          <w:p w14:paraId="4950389B" w14:textId="77777777" w:rsidR="00466865" w:rsidRPr="00466865" w:rsidRDefault="00466865" w:rsidP="004307AE">
            <w:pPr>
              <w:ind w:right="948"/>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477 293,56</w:t>
            </w:r>
          </w:p>
        </w:tc>
      </w:tr>
      <w:tr w:rsidR="00466865" w:rsidRPr="00466865" w14:paraId="363E7A93" w14:textId="77777777" w:rsidTr="0046686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63995E0D"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ZIELONA SÓWKA GÓRA</w:t>
            </w:r>
          </w:p>
        </w:tc>
        <w:tc>
          <w:tcPr>
            <w:tcW w:w="3218" w:type="dxa"/>
            <w:noWrap/>
            <w:vAlign w:val="center"/>
            <w:hideMark/>
          </w:tcPr>
          <w:p w14:paraId="0DBA1183" w14:textId="77777777" w:rsidR="00466865" w:rsidRPr="00466865" w:rsidRDefault="00466865" w:rsidP="004307AE">
            <w:pPr>
              <w:ind w:right="948"/>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546 920,76</w:t>
            </w:r>
          </w:p>
        </w:tc>
      </w:tr>
      <w:tr w:rsidR="00466865" w:rsidRPr="00466865" w14:paraId="7136B9A7" w14:textId="77777777" w:rsidTr="00466865">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15F124C8"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BAJKOWA DOLINA GOŚCICINO</w:t>
            </w:r>
          </w:p>
        </w:tc>
        <w:tc>
          <w:tcPr>
            <w:tcW w:w="3218" w:type="dxa"/>
            <w:noWrap/>
            <w:vAlign w:val="center"/>
            <w:hideMark/>
          </w:tcPr>
          <w:p w14:paraId="5F1CDC27" w14:textId="77777777" w:rsidR="00466865" w:rsidRPr="00466865" w:rsidRDefault="00466865" w:rsidP="004307AE">
            <w:pPr>
              <w:ind w:right="948"/>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576 942,06</w:t>
            </w:r>
          </w:p>
        </w:tc>
      </w:tr>
      <w:tr w:rsidR="00466865" w:rsidRPr="00466865" w14:paraId="4C585C55" w14:textId="77777777" w:rsidTr="00AC16B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C45911" w:themeFill="accent2" w:themeFillShade="BF"/>
            <w:vAlign w:val="center"/>
            <w:hideMark/>
          </w:tcPr>
          <w:p w14:paraId="5B7D34AD"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RAZEM PRZEDSZKOLA 80104 § 2540</w:t>
            </w:r>
          </w:p>
        </w:tc>
        <w:tc>
          <w:tcPr>
            <w:tcW w:w="3218" w:type="dxa"/>
            <w:shd w:val="clear" w:color="auto" w:fill="C45911" w:themeFill="accent2" w:themeFillShade="BF"/>
            <w:noWrap/>
            <w:vAlign w:val="center"/>
            <w:hideMark/>
          </w:tcPr>
          <w:p w14:paraId="6D5AB82C" w14:textId="77777777" w:rsidR="00466865" w:rsidRPr="000F39CD" w:rsidRDefault="00466865" w:rsidP="004307AE">
            <w:pPr>
              <w:ind w:right="948"/>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0F39CD">
              <w:rPr>
                <w:rFonts w:asciiTheme="majorHAnsi" w:hAnsiTheme="majorHAnsi" w:cstheme="majorHAnsi"/>
                <w:b/>
                <w:bCs/>
                <w:color w:val="FFFFFF" w:themeColor="background1"/>
                <w:sz w:val="20"/>
                <w:szCs w:val="20"/>
              </w:rPr>
              <w:t>4 685 590,91</w:t>
            </w:r>
          </w:p>
        </w:tc>
      </w:tr>
      <w:tr w:rsidR="00466865" w:rsidRPr="00466865" w14:paraId="15AABABD" w14:textId="77777777" w:rsidTr="00466865">
        <w:trPr>
          <w:trHeight w:val="454"/>
          <w:jc w:val="center"/>
        </w:trPr>
        <w:tc>
          <w:tcPr>
            <w:cnfStyle w:val="001000000000" w:firstRow="0" w:lastRow="0" w:firstColumn="1" w:lastColumn="0" w:oddVBand="0" w:evenVBand="0" w:oddHBand="0" w:evenHBand="0" w:firstRowFirstColumn="0" w:firstRowLastColumn="0" w:lastRowFirstColumn="0" w:lastRowLastColumn="0"/>
            <w:tcW w:w="0" w:type="auto"/>
            <w:vAlign w:val="center"/>
            <w:hideMark/>
          </w:tcPr>
          <w:p w14:paraId="74DAF587"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PUNKT PRZYJACIELE KUBUSIA PUCHATKA BIS</w:t>
            </w:r>
          </w:p>
        </w:tc>
        <w:tc>
          <w:tcPr>
            <w:tcW w:w="3218" w:type="dxa"/>
            <w:noWrap/>
            <w:vAlign w:val="center"/>
            <w:hideMark/>
          </w:tcPr>
          <w:p w14:paraId="0F0A3548" w14:textId="77777777" w:rsidR="00466865" w:rsidRPr="00466865" w:rsidRDefault="00466865" w:rsidP="004307AE">
            <w:pPr>
              <w:ind w:right="948"/>
              <w:jc w:val="righ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466865">
              <w:rPr>
                <w:rFonts w:asciiTheme="majorHAnsi" w:hAnsiTheme="majorHAnsi" w:cstheme="majorHAnsi"/>
                <w:sz w:val="20"/>
                <w:szCs w:val="20"/>
              </w:rPr>
              <w:t>58 337,63</w:t>
            </w:r>
          </w:p>
        </w:tc>
      </w:tr>
      <w:tr w:rsidR="00466865" w:rsidRPr="00466865" w14:paraId="33773A39" w14:textId="77777777" w:rsidTr="00AC16BA">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0" w:type="auto"/>
            <w:shd w:val="clear" w:color="auto" w:fill="C45911" w:themeFill="accent2" w:themeFillShade="BF"/>
            <w:vAlign w:val="center"/>
            <w:hideMark/>
          </w:tcPr>
          <w:p w14:paraId="51CAA53F" w14:textId="77777777" w:rsidR="00466865" w:rsidRPr="00661C88" w:rsidRDefault="00466865" w:rsidP="00466865">
            <w:pPr>
              <w:jc w:val="center"/>
              <w:rPr>
                <w:rFonts w:asciiTheme="majorHAnsi" w:hAnsiTheme="majorHAnsi" w:cstheme="majorHAnsi"/>
                <w:b w:val="0"/>
                <w:bCs w:val="0"/>
                <w:sz w:val="22"/>
                <w:szCs w:val="22"/>
              </w:rPr>
            </w:pPr>
            <w:r w:rsidRPr="00661C88">
              <w:rPr>
                <w:rFonts w:asciiTheme="majorHAnsi" w:hAnsiTheme="majorHAnsi" w:cstheme="majorHAnsi"/>
                <w:b w:val="0"/>
                <w:bCs w:val="0"/>
                <w:sz w:val="22"/>
                <w:szCs w:val="22"/>
              </w:rPr>
              <w:t>RAZEM PUNKTY PRZEDSZKOLNE 80106 § 2540</w:t>
            </w:r>
          </w:p>
        </w:tc>
        <w:tc>
          <w:tcPr>
            <w:tcW w:w="3218" w:type="dxa"/>
            <w:shd w:val="clear" w:color="auto" w:fill="C45911" w:themeFill="accent2" w:themeFillShade="BF"/>
            <w:noWrap/>
            <w:vAlign w:val="center"/>
            <w:hideMark/>
          </w:tcPr>
          <w:p w14:paraId="663251C1" w14:textId="77777777" w:rsidR="00466865" w:rsidRPr="000F39CD" w:rsidRDefault="00466865" w:rsidP="004307AE">
            <w:pPr>
              <w:ind w:right="948"/>
              <w:jc w:val="righ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20"/>
                <w:szCs w:val="20"/>
              </w:rPr>
            </w:pPr>
            <w:r w:rsidRPr="000F39CD">
              <w:rPr>
                <w:rFonts w:asciiTheme="majorHAnsi" w:hAnsiTheme="majorHAnsi" w:cstheme="majorHAnsi"/>
                <w:b/>
                <w:bCs/>
                <w:color w:val="FFFFFF" w:themeColor="background1"/>
                <w:sz w:val="20"/>
                <w:szCs w:val="20"/>
              </w:rPr>
              <w:t>58 337,63</w:t>
            </w:r>
          </w:p>
        </w:tc>
      </w:tr>
    </w:tbl>
    <w:p w14:paraId="7DD7E8F7" w14:textId="518099F9" w:rsidR="009E7DD8" w:rsidRPr="00B85472" w:rsidRDefault="00466865" w:rsidP="00D640DA">
      <w:pPr>
        <w:suppressAutoHyphens/>
        <w:spacing w:line="280" w:lineRule="exact"/>
        <w:ind w:firstLine="708"/>
        <w:jc w:val="both"/>
        <w:rPr>
          <w:rFonts w:ascii="Calibri Light" w:hAnsi="Calibri Light" w:cs="Calibri Light"/>
          <w:sz w:val="20"/>
          <w:szCs w:val="20"/>
        </w:rPr>
      </w:pPr>
      <w:r>
        <w:rPr>
          <w:rFonts w:ascii="Calibri Light" w:hAnsi="Calibri Light" w:cs="Calibri Light"/>
          <w:sz w:val="18"/>
          <w:szCs w:val="18"/>
        </w:rPr>
        <w:fldChar w:fldCharType="end"/>
      </w:r>
      <w:r w:rsidR="00B71309" w:rsidRPr="00B85472">
        <w:rPr>
          <w:rFonts w:ascii="Calibri Light" w:hAnsi="Calibri Light" w:cs="Calibri Light"/>
          <w:sz w:val="20"/>
          <w:szCs w:val="20"/>
        </w:rPr>
        <w:t>Źródło: Informacja o stanie realizacji zadań oświatowych gminy w roku szkolnym 20</w:t>
      </w:r>
      <w:r w:rsidR="00DE06BA" w:rsidRPr="00B85472">
        <w:rPr>
          <w:rFonts w:ascii="Calibri Light" w:hAnsi="Calibri Light" w:cs="Calibri Light"/>
          <w:sz w:val="20"/>
          <w:szCs w:val="20"/>
        </w:rPr>
        <w:t>2</w:t>
      </w:r>
      <w:r w:rsidR="007210AC" w:rsidRPr="00B85472">
        <w:rPr>
          <w:rFonts w:ascii="Calibri Light" w:hAnsi="Calibri Light" w:cs="Calibri Light"/>
          <w:sz w:val="20"/>
          <w:szCs w:val="20"/>
        </w:rPr>
        <w:t>1</w:t>
      </w:r>
      <w:r w:rsidR="00DE06BA" w:rsidRPr="00B85472">
        <w:rPr>
          <w:rFonts w:ascii="Calibri Light" w:hAnsi="Calibri Light" w:cs="Calibri Light"/>
          <w:sz w:val="20"/>
          <w:szCs w:val="20"/>
        </w:rPr>
        <w:t>/</w:t>
      </w:r>
      <w:r w:rsidR="00B71309" w:rsidRPr="00B85472">
        <w:rPr>
          <w:rFonts w:ascii="Calibri Light" w:hAnsi="Calibri Light" w:cs="Calibri Light"/>
          <w:sz w:val="20"/>
          <w:szCs w:val="20"/>
        </w:rPr>
        <w:t>202</w:t>
      </w:r>
      <w:r w:rsidR="007210AC" w:rsidRPr="00B85472">
        <w:rPr>
          <w:rFonts w:ascii="Calibri Light" w:hAnsi="Calibri Light" w:cs="Calibri Light"/>
          <w:sz w:val="20"/>
          <w:szCs w:val="20"/>
        </w:rPr>
        <w:t>2</w:t>
      </w:r>
    </w:p>
    <w:p w14:paraId="1EC64FF4" w14:textId="77777777" w:rsidR="00661C88" w:rsidRPr="00466865" w:rsidRDefault="00661C88" w:rsidP="00661C88">
      <w:pPr>
        <w:suppressAutoHyphens/>
        <w:spacing w:line="276" w:lineRule="auto"/>
        <w:ind w:firstLine="708"/>
        <w:jc w:val="both"/>
        <w:rPr>
          <w:rFonts w:ascii="Calibri Light" w:hAnsi="Calibri Light" w:cs="Calibri Light"/>
        </w:rPr>
      </w:pPr>
    </w:p>
    <w:p w14:paraId="2B95A149" w14:textId="113C4152" w:rsidR="00C01323" w:rsidRDefault="00B71309" w:rsidP="00C01323">
      <w:pPr>
        <w:suppressAutoHyphens/>
        <w:spacing w:line="276" w:lineRule="auto"/>
        <w:ind w:firstLine="567"/>
        <w:contextualSpacing/>
        <w:jc w:val="both"/>
        <w:rPr>
          <w:rFonts w:ascii="Calibri Light" w:hAnsi="Calibri Light" w:cs="Calibri Light"/>
          <w:sz w:val="22"/>
          <w:szCs w:val="22"/>
        </w:rPr>
      </w:pPr>
      <w:r w:rsidRPr="00491147">
        <w:rPr>
          <w:rFonts w:ascii="Calibri Light" w:hAnsi="Calibri Light" w:cs="Calibri Light"/>
          <w:sz w:val="22"/>
          <w:szCs w:val="22"/>
        </w:rPr>
        <w:t xml:space="preserve">Na podstawie Uchwały Rady Gminy Wejherowo nr XV/171/2012 z dnia 25 stycznia 2012 r. </w:t>
      </w:r>
      <w:r w:rsidRPr="00491147">
        <w:rPr>
          <w:rFonts w:ascii="Calibri Light" w:hAnsi="Calibri Light" w:cs="Calibri Light"/>
          <w:sz w:val="22"/>
          <w:szCs w:val="22"/>
        </w:rPr>
        <w:br/>
        <w:t xml:space="preserve">w sprawie warunków i trybu przyznawania nagrody Wójta Gminy Wejherowo za szczególne osiągnięcia w nauce, kulturze i sporcie dla uczniów szkół podstawowych, gimnazjum, ponadgimnazjalnych wyższych – rozdysponowano kwotę: </w:t>
      </w:r>
      <w:r w:rsidR="00FA4A49" w:rsidRPr="00491147">
        <w:rPr>
          <w:rFonts w:ascii="Calibri Light" w:hAnsi="Calibri Light" w:cs="Calibri Light"/>
          <w:b/>
          <w:bCs/>
          <w:sz w:val="22"/>
          <w:szCs w:val="22"/>
        </w:rPr>
        <w:t>45 300</w:t>
      </w:r>
      <w:r w:rsidRPr="00491147">
        <w:rPr>
          <w:rFonts w:ascii="Calibri Light" w:hAnsi="Calibri Light" w:cs="Calibri Light"/>
          <w:b/>
          <w:bCs/>
          <w:sz w:val="22"/>
          <w:szCs w:val="22"/>
        </w:rPr>
        <w:t>,00 zł</w:t>
      </w:r>
      <w:r w:rsidRPr="00491147">
        <w:rPr>
          <w:rFonts w:ascii="Calibri Light" w:hAnsi="Calibri Light" w:cs="Calibri Light"/>
          <w:sz w:val="22"/>
          <w:szCs w:val="22"/>
        </w:rPr>
        <w:t xml:space="preserve">. Nagrodę otrzymało </w:t>
      </w:r>
      <w:r w:rsidR="00702F4B" w:rsidRPr="00491147">
        <w:rPr>
          <w:rFonts w:ascii="Calibri Light" w:hAnsi="Calibri Light" w:cs="Calibri Light"/>
          <w:b/>
          <w:bCs/>
          <w:sz w:val="22"/>
          <w:szCs w:val="22"/>
        </w:rPr>
        <w:t>90</w:t>
      </w:r>
      <w:r w:rsidRPr="00491147">
        <w:rPr>
          <w:rFonts w:ascii="Calibri Light" w:hAnsi="Calibri Light" w:cs="Calibri Light"/>
          <w:b/>
          <w:bCs/>
          <w:sz w:val="22"/>
          <w:szCs w:val="22"/>
        </w:rPr>
        <w:t xml:space="preserve"> osób</w:t>
      </w:r>
      <w:r w:rsidRPr="00491147">
        <w:rPr>
          <w:rFonts w:ascii="Calibri Light" w:hAnsi="Calibri Light" w:cs="Calibri Light"/>
          <w:sz w:val="22"/>
          <w:szCs w:val="22"/>
        </w:rPr>
        <w:t>. Wpłynęł</w:t>
      </w:r>
      <w:r w:rsidR="00DF35A4">
        <w:rPr>
          <w:rFonts w:ascii="Calibri Light" w:hAnsi="Calibri Light" w:cs="Calibri Light"/>
          <w:sz w:val="22"/>
          <w:szCs w:val="22"/>
        </w:rPr>
        <w:t>o</w:t>
      </w:r>
      <w:r w:rsidRPr="00491147">
        <w:rPr>
          <w:rFonts w:ascii="Calibri Light" w:hAnsi="Calibri Light" w:cs="Calibri Light"/>
          <w:sz w:val="22"/>
          <w:szCs w:val="22"/>
        </w:rPr>
        <w:t xml:space="preserve"> </w:t>
      </w:r>
      <w:r w:rsidR="00623C1E" w:rsidRPr="00491147">
        <w:rPr>
          <w:rFonts w:ascii="Calibri Light" w:hAnsi="Calibri Light" w:cs="Calibri Light"/>
          <w:sz w:val="22"/>
          <w:szCs w:val="22"/>
        </w:rPr>
        <w:t>98</w:t>
      </w:r>
      <w:r w:rsidRPr="00491147">
        <w:rPr>
          <w:rFonts w:ascii="Calibri Light" w:hAnsi="Calibri Light" w:cs="Calibri Light"/>
          <w:sz w:val="22"/>
          <w:szCs w:val="22"/>
        </w:rPr>
        <w:t xml:space="preserve"> wniosk</w:t>
      </w:r>
      <w:r w:rsidR="00DF35A4">
        <w:rPr>
          <w:rFonts w:ascii="Calibri Light" w:hAnsi="Calibri Light" w:cs="Calibri Light"/>
          <w:sz w:val="22"/>
          <w:szCs w:val="22"/>
        </w:rPr>
        <w:t>ów</w:t>
      </w:r>
      <w:r w:rsidRPr="00491147">
        <w:rPr>
          <w:rFonts w:ascii="Calibri Light" w:hAnsi="Calibri Light" w:cs="Calibri Light"/>
          <w:sz w:val="22"/>
          <w:szCs w:val="22"/>
        </w:rPr>
        <w:t xml:space="preserve"> z czego </w:t>
      </w:r>
      <w:r w:rsidR="00623C1E" w:rsidRPr="00491147">
        <w:rPr>
          <w:rFonts w:ascii="Calibri Light" w:hAnsi="Calibri Light" w:cs="Calibri Light"/>
          <w:sz w:val="22"/>
          <w:szCs w:val="22"/>
        </w:rPr>
        <w:t>8</w:t>
      </w:r>
      <w:r w:rsidR="00466A0C">
        <w:rPr>
          <w:rFonts w:ascii="Calibri Light" w:hAnsi="Calibri Light" w:cs="Calibri Light"/>
          <w:sz w:val="22"/>
          <w:szCs w:val="22"/>
        </w:rPr>
        <w:t> </w:t>
      </w:r>
      <w:r w:rsidRPr="00491147">
        <w:rPr>
          <w:rFonts w:ascii="Calibri Light" w:hAnsi="Calibri Light" w:cs="Calibri Light"/>
          <w:sz w:val="22"/>
          <w:szCs w:val="22"/>
        </w:rPr>
        <w:t>nie spełniało kryteriów.</w:t>
      </w:r>
    </w:p>
    <w:p w14:paraId="2CBF2994" w14:textId="153B9303" w:rsidR="00B71309" w:rsidRPr="00491147" w:rsidRDefault="009E7DD8" w:rsidP="00C01323">
      <w:pPr>
        <w:suppressAutoHyphens/>
        <w:spacing w:line="276" w:lineRule="auto"/>
        <w:ind w:firstLine="567"/>
        <w:contextualSpacing/>
        <w:jc w:val="both"/>
        <w:rPr>
          <w:rFonts w:ascii="Calibri Light" w:hAnsi="Calibri Light" w:cs="Calibri Light"/>
          <w:color w:val="000000"/>
          <w:sz w:val="22"/>
          <w:szCs w:val="22"/>
        </w:rPr>
      </w:pPr>
      <w:r w:rsidRPr="00491147">
        <w:rPr>
          <w:rFonts w:ascii="Calibri Light" w:hAnsi="Calibri Light" w:cs="Calibri Light"/>
          <w:color w:val="000000"/>
          <w:sz w:val="22"/>
          <w:szCs w:val="22"/>
        </w:rPr>
        <w:t xml:space="preserve">Dyrektorzy szkół natomiast przyznali stypendia za wyniki w nauce ( </w:t>
      </w:r>
      <w:r w:rsidR="00DF35A4">
        <w:rPr>
          <w:rFonts w:ascii="Calibri Light" w:hAnsi="Calibri Light" w:cs="Calibri Light"/>
          <w:color w:val="000000"/>
          <w:sz w:val="22"/>
          <w:szCs w:val="22"/>
        </w:rPr>
        <w:t xml:space="preserve">otrzymało </w:t>
      </w:r>
      <w:r w:rsidRPr="00491147">
        <w:rPr>
          <w:rFonts w:ascii="Calibri Light" w:hAnsi="Calibri Light" w:cs="Calibri Light"/>
          <w:color w:val="000000"/>
          <w:sz w:val="22"/>
          <w:szCs w:val="22"/>
        </w:rPr>
        <w:t xml:space="preserve">159 uczniów) oraz stypendia sportowe ( otrzymało 123 uczniów) na łączną kwotę: 73 465,00 zł. </w:t>
      </w:r>
      <w:r w:rsidR="00B71309" w:rsidRPr="00491147">
        <w:rPr>
          <w:rFonts w:ascii="Calibri Light" w:hAnsi="Calibri Light" w:cs="Calibri Light"/>
          <w:noProof/>
          <w:color w:val="000000"/>
          <w:sz w:val="22"/>
          <w:szCs w:val="22"/>
        </w:rPr>
        <w:drawing>
          <wp:anchor distT="0" distB="0" distL="114300" distR="114300" simplePos="0" relativeHeight="251641856" behindDoc="0" locked="0" layoutInCell="1" allowOverlap="1" wp14:anchorId="4E6F9A31" wp14:editId="2A7B3852">
            <wp:simplePos x="0" y="0"/>
            <wp:positionH relativeFrom="column">
              <wp:posOffset>4067175</wp:posOffset>
            </wp:positionH>
            <wp:positionV relativeFrom="paragraph">
              <wp:posOffset>622300</wp:posOffset>
            </wp:positionV>
            <wp:extent cx="1447800" cy="1447800"/>
            <wp:effectExtent l="0" t="0" r="0" b="0"/>
            <wp:wrapSquare wrapText="bothSides"/>
            <wp:docPr id="19" name="Grafika 278" descr="Rolka dyplomu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Grafika 278" descr="Rolka dyplomu kontur"/>
                    <pic:cNvPicPr/>
                  </pic:nvPicPr>
                  <pic:blipFill>
                    <a:blip r:embed="rId52" cstate="print">
                      <a:extLst>
                        <a:ext uri="{28A0092B-C50C-407E-A947-70E740481C1C}">
                          <a14:useLocalDpi xmlns:a14="http://schemas.microsoft.com/office/drawing/2010/main" val="0"/>
                        </a:ext>
                        <a:ext uri="{96DAC541-7B7A-43D3-8B79-37D633B846F1}">
                          <asvg:svgBlip xmlns:asvg="http://schemas.microsoft.com/office/drawing/2016/SVG/main" r:embed="rId53"/>
                        </a:ext>
                      </a:extLst>
                    </a:blip>
                    <a:stretch>
                      <a:fillRect/>
                    </a:stretch>
                  </pic:blipFill>
                  <pic:spPr>
                    <a:xfrm>
                      <a:off x="0" y="0"/>
                      <a:ext cx="1447800" cy="1447800"/>
                    </a:xfrm>
                    <a:prstGeom prst="rect">
                      <a:avLst/>
                    </a:prstGeom>
                  </pic:spPr>
                </pic:pic>
              </a:graphicData>
            </a:graphic>
            <wp14:sizeRelH relativeFrom="margin">
              <wp14:pctWidth>0</wp14:pctWidth>
            </wp14:sizeRelH>
            <wp14:sizeRelV relativeFrom="margin">
              <wp14:pctHeight>0</wp14:pctHeight>
            </wp14:sizeRelV>
          </wp:anchor>
        </w:drawing>
      </w:r>
      <w:r w:rsidR="00B71309" w:rsidRPr="00491147">
        <w:rPr>
          <w:rFonts w:ascii="Calibri Light" w:hAnsi="Calibri Light" w:cs="Calibri Light"/>
          <w:color w:val="000000"/>
          <w:sz w:val="22"/>
          <w:szCs w:val="22"/>
        </w:rPr>
        <w:t xml:space="preserve"> Ponadto Gminny Ośrodek Pomocy Społecznej w Wejherowie w ramach pomocy finansowej </w:t>
      </w:r>
      <w:r w:rsidR="00C22E16" w:rsidRPr="00491147">
        <w:rPr>
          <w:rFonts w:ascii="Calibri Light" w:hAnsi="Calibri Light" w:cs="Calibri Light"/>
          <w:color w:val="000000"/>
          <w:sz w:val="22"/>
          <w:szCs w:val="22"/>
        </w:rPr>
        <w:t xml:space="preserve">wypłacił </w:t>
      </w:r>
      <w:r w:rsidR="00B71309" w:rsidRPr="00491147">
        <w:rPr>
          <w:rFonts w:ascii="Calibri Light" w:hAnsi="Calibri Light" w:cs="Calibri Light"/>
          <w:color w:val="000000"/>
          <w:sz w:val="22"/>
          <w:szCs w:val="22"/>
        </w:rPr>
        <w:t xml:space="preserve"> </w:t>
      </w:r>
      <w:r w:rsidR="00C22E16" w:rsidRPr="00491147">
        <w:rPr>
          <w:rFonts w:ascii="Calibri Light" w:hAnsi="Calibri Light" w:cs="Calibri Light"/>
          <w:color w:val="000000"/>
          <w:sz w:val="22"/>
          <w:szCs w:val="22"/>
        </w:rPr>
        <w:t xml:space="preserve">502 </w:t>
      </w:r>
      <w:r w:rsidR="00B71309" w:rsidRPr="00491147">
        <w:rPr>
          <w:rFonts w:ascii="Calibri Light" w:hAnsi="Calibri Light" w:cs="Calibri Light"/>
          <w:color w:val="000000"/>
          <w:sz w:val="22"/>
          <w:szCs w:val="22"/>
        </w:rPr>
        <w:t xml:space="preserve">stypendia szkolne </w:t>
      </w:r>
      <w:r w:rsidR="00C22E16" w:rsidRPr="00491147">
        <w:rPr>
          <w:rFonts w:ascii="Calibri Light" w:hAnsi="Calibri Light" w:cs="Calibri Light"/>
          <w:color w:val="000000"/>
          <w:sz w:val="22"/>
          <w:szCs w:val="22"/>
        </w:rPr>
        <w:t>na</w:t>
      </w:r>
      <w:r w:rsidR="00C01323">
        <w:rPr>
          <w:rFonts w:ascii="Calibri Light" w:hAnsi="Calibri Light" w:cs="Calibri Light"/>
          <w:color w:val="000000"/>
          <w:sz w:val="22"/>
          <w:szCs w:val="22"/>
        </w:rPr>
        <w:t> </w:t>
      </w:r>
      <w:r w:rsidR="00C22E16" w:rsidRPr="00491147">
        <w:rPr>
          <w:rFonts w:ascii="Calibri Light" w:hAnsi="Calibri Light" w:cs="Calibri Light"/>
          <w:color w:val="000000"/>
          <w:sz w:val="22"/>
          <w:szCs w:val="22"/>
        </w:rPr>
        <w:t xml:space="preserve">łączną kwotę 60 500 złotych ( wzrost o 4 100 zł względem 2021 roku) </w:t>
      </w:r>
      <w:r w:rsidR="00835765" w:rsidRPr="00491147">
        <w:rPr>
          <w:rFonts w:ascii="Calibri Light" w:hAnsi="Calibri Light" w:cs="Calibri Light"/>
          <w:color w:val="000000"/>
          <w:sz w:val="22"/>
          <w:szCs w:val="22"/>
        </w:rPr>
        <w:t>łącznie dla 101 uczni</w:t>
      </w:r>
      <w:r w:rsidR="00DF35A4">
        <w:rPr>
          <w:rFonts w:ascii="Calibri Light" w:hAnsi="Calibri Light" w:cs="Calibri Light"/>
          <w:color w:val="000000"/>
          <w:sz w:val="22"/>
          <w:szCs w:val="22"/>
        </w:rPr>
        <w:t>ów</w:t>
      </w:r>
      <w:r w:rsidR="00835765" w:rsidRPr="00491147">
        <w:rPr>
          <w:rFonts w:ascii="Calibri Light" w:hAnsi="Calibri Light" w:cs="Calibri Light"/>
          <w:color w:val="000000"/>
          <w:sz w:val="22"/>
          <w:szCs w:val="22"/>
        </w:rPr>
        <w:t>.</w:t>
      </w:r>
      <w:r w:rsidR="00B71309" w:rsidRPr="00491147">
        <w:rPr>
          <w:rFonts w:ascii="Calibri Light" w:hAnsi="Calibri Light" w:cs="Calibri Light"/>
          <w:color w:val="000000"/>
          <w:sz w:val="22"/>
          <w:szCs w:val="22"/>
        </w:rPr>
        <w:t xml:space="preserve">. </w:t>
      </w:r>
    </w:p>
    <w:p w14:paraId="2B953DE6" w14:textId="4655743D" w:rsidR="00FE3B9F" w:rsidRPr="00491147" w:rsidRDefault="003D6EE5" w:rsidP="00661C88">
      <w:pPr>
        <w:suppressAutoHyphens/>
        <w:spacing w:line="276" w:lineRule="auto"/>
        <w:ind w:right="19" w:firstLine="567"/>
        <w:jc w:val="both"/>
        <w:rPr>
          <w:rFonts w:ascii="Calibri Light" w:hAnsi="Calibri Light" w:cs="Calibri Light"/>
          <w:bCs/>
          <w:sz w:val="22"/>
          <w:szCs w:val="22"/>
        </w:rPr>
      </w:pPr>
      <w:r w:rsidRPr="00491147">
        <w:rPr>
          <w:rFonts w:ascii="Calibri Light" w:hAnsi="Calibri Light" w:cs="Calibri Light"/>
          <w:sz w:val="22"/>
          <w:szCs w:val="22"/>
        </w:rPr>
        <w:t>Zgodnie z dyspozycją art. 122 Ustawy Prawo oświatowe, rozpatrywano również wnioski pracodawców o zwrot kosztów kształcenia młodocianych uczniów, którzy ukończyli przygotowanie zawodowe i zdali egzamin czeladniczy, lub egzamin potwierdzający uzyskanie kwalifikacji zawodowych</w:t>
      </w:r>
      <w:r w:rsidR="00DF35A4">
        <w:rPr>
          <w:rFonts w:ascii="Calibri Light" w:hAnsi="Calibri Light" w:cs="Calibri Light"/>
          <w:sz w:val="22"/>
          <w:szCs w:val="22"/>
        </w:rPr>
        <w:t>.</w:t>
      </w:r>
      <w:r w:rsidRPr="00491147">
        <w:rPr>
          <w:rFonts w:ascii="Calibri Light" w:hAnsi="Calibri Light" w:cs="Calibri Light"/>
          <w:sz w:val="22"/>
          <w:szCs w:val="22"/>
        </w:rPr>
        <w:t xml:space="preserve"> Wójt Gminy Wejherowo wydał </w:t>
      </w:r>
      <w:r w:rsidR="00DF388D" w:rsidRPr="00491147">
        <w:rPr>
          <w:rFonts w:ascii="Calibri Light" w:hAnsi="Calibri Light" w:cs="Calibri Light"/>
          <w:sz w:val="22"/>
          <w:szCs w:val="22"/>
        </w:rPr>
        <w:t>112</w:t>
      </w:r>
      <w:r w:rsidRPr="00491147">
        <w:rPr>
          <w:rFonts w:ascii="Calibri Light" w:hAnsi="Calibri Light" w:cs="Calibri Light"/>
          <w:sz w:val="22"/>
          <w:szCs w:val="22"/>
        </w:rPr>
        <w:t xml:space="preserve"> decyzji przyznających dofinansowanie pracodawcom na kwotę </w:t>
      </w:r>
      <w:r w:rsidR="00DF388D" w:rsidRPr="00491147">
        <w:rPr>
          <w:rFonts w:ascii="Calibri Light" w:hAnsi="Calibri Light" w:cs="Calibri Light"/>
          <w:bCs/>
          <w:sz w:val="22"/>
          <w:szCs w:val="22"/>
        </w:rPr>
        <w:t>1 026 015,27 zł.</w:t>
      </w:r>
      <w:r w:rsidR="00FE3B9F" w:rsidRPr="00491147">
        <w:rPr>
          <w:rFonts w:ascii="Calibri Light" w:hAnsi="Calibri Light" w:cs="Calibri Light"/>
          <w:bCs/>
          <w:sz w:val="22"/>
          <w:szCs w:val="22"/>
        </w:rPr>
        <w:t xml:space="preserve"> Kwota ta jest znacznie wyższa od roku poprzedniego, </w:t>
      </w:r>
      <w:r w:rsidR="00DF35A4">
        <w:rPr>
          <w:rFonts w:ascii="Calibri Light" w:hAnsi="Calibri Light" w:cs="Calibri Light"/>
          <w:bCs/>
          <w:sz w:val="22"/>
          <w:szCs w:val="22"/>
        </w:rPr>
        <w:t xml:space="preserve">gdyż </w:t>
      </w:r>
      <w:r w:rsidR="008D13CD" w:rsidRPr="00491147">
        <w:rPr>
          <w:rFonts w:ascii="Calibri Light" w:hAnsi="Calibri Light" w:cs="Calibri Light"/>
          <w:bCs/>
          <w:sz w:val="22"/>
          <w:szCs w:val="22"/>
        </w:rPr>
        <w:t>ze względu na ograniczenia pandemiczne panujące w 2021r</w:t>
      </w:r>
      <w:r w:rsidR="00DF35A4">
        <w:rPr>
          <w:rFonts w:ascii="Calibri Light" w:hAnsi="Calibri Light" w:cs="Calibri Light"/>
          <w:bCs/>
          <w:sz w:val="22"/>
          <w:szCs w:val="22"/>
        </w:rPr>
        <w:t xml:space="preserve"> </w:t>
      </w:r>
      <w:r w:rsidR="004118DD">
        <w:rPr>
          <w:rFonts w:ascii="Calibri Light" w:hAnsi="Calibri Light" w:cs="Calibri Light"/>
          <w:bCs/>
          <w:sz w:val="22"/>
          <w:szCs w:val="22"/>
        </w:rPr>
        <w:t>z dofinansowania korzystało mniej uczniów.</w:t>
      </w:r>
    </w:p>
    <w:p w14:paraId="6F7C783C" w14:textId="2B34F59A" w:rsidR="003D6EE5" w:rsidRDefault="003D6EE5" w:rsidP="00661C88">
      <w:pPr>
        <w:suppressAutoHyphens/>
        <w:spacing w:line="276" w:lineRule="auto"/>
        <w:contextualSpacing/>
        <w:jc w:val="both"/>
        <w:rPr>
          <w:rFonts w:ascii="Calibri Light" w:hAnsi="Calibri Light" w:cs="Calibri Light"/>
          <w:color w:val="000000"/>
          <w:sz w:val="22"/>
          <w:szCs w:val="22"/>
        </w:rPr>
      </w:pPr>
      <w:r w:rsidRPr="00491147">
        <w:rPr>
          <w:rFonts w:ascii="Calibri Light" w:hAnsi="Calibri Light" w:cs="Calibri Light"/>
          <w:color w:val="000000"/>
          <w:sz w:val="22"/>
          <w:szCs w:val="22"/>
        </w:rPr>
        <w:t xml:space="preserve">Ponadto wystawiono </w:t>
      </w:r>
      <w:r w:rsidR="00DF388D" w:rsidRPr="00491147">
        <w:rPr>
          <w:rFonts w:ascii="Calibri Light" w:hAnsi="Calibri Light" w:cs="Calibri Light"/>
          <w:color w:val="000000"/>
          <w:sz w:val="22"/>
          <w:szCs w:val="22"/>
        </w:rPr>
        <w:t>112</w:t>
      </w:r>
      <w:r w:rsidRPr="00491147">
        <w:rPr>
          <w:rFonts w:ascii="Calibri Light" w:hAnsi="Calibri Light" w:cs="Calibri Light"/>
          <w:color w:val="000000"/>
          <w:sz w:val="22"/>
          <w:szCs w:val="22"/>
        </w:rPr>
        <w:t xml:space="preserve"> zaświadczeń o wysokości pomocy </w:t>
      </w:r>
      <w:r w:rsidRPr="00491147">
        <w:rPr>
          <w:rFonts w:ascii="Calibri Light" w:hAnsi="Calibri Light" w:cs="Calibri Light"/>
          <w:i/>
          <w:iCs/>
          <w:color w:val="000000"/>
          <w:sz w:val="22"/>
          <w:szCs w:val="22"/>
        </w:rPr>
        <w:t>de minimis</w:t>
      </w:r>
      <w:r w:rsidRPr="00491147">
        <w:rPr>
          <w:rFonts w:ascii="Calibri Light" w:hAnsi="Calibri Light" w:cs="Calibri Light"/>
          <w:color w:val="000000"/>
          <w:sz w:val="22"/>
          <w:szCs w:val="22"/>
        </w:rPr>
        <w:t xml:space="preserve"> poświadczając tym samym, że</w:t>
      </w:r>
      <w:r w:rsidR="00C01323">
        <w:rPr>
          <w:rFonts w:ascii="Calibri Light" w:hAnsi="Calibri Light" w:cs="Calibri Light"/>
          <w:color w:val="000000"/>
          <w:sz w:val="22"/>
          <w:szCs w:val="22"/>
        </w:rPr>
        <w:t> </w:t>
      </w:r>
      <w:r w:rsidRPr="00491147">
        <w:rPr>
          <w:rFonts w:ascii="Calibri Light" w:hAnsi="Calibri Light" w:cs="Calibri Light"/>
          <w:color w:val="000000"/>
          <w:sz w:val="22"/>
          <w:szCs w:val="22"/>
        </w:rPr>
        <w:t xml:space="preserve">pomoc publiczna udzielona na podstawie art. 122 Ustawy Prawo oświatowe jest pomocą </w:t>
      </w:r>
      <w:r w:rsidRPr="00491147">
        <w:rPr>
          <w:rFonts w:ascii="Calibri Light" w:hAnsi="Calibri Light" w:cs="Calibri Light"/>
          <w:i/>
          <w:iCs/>
          <w:color w:val="000000"/>
          <w:sz w:val="22"/>
          <w:szCs w:val="22"/>
        </w:rPr>
        <w:t>de minimis</w:t>
      </w:r>
      <w:r w:rsidRPr="00491147">
        <w:rPr>
          <w:rFonts w:ascii="Calibri Light" w:hAnsi="Calibri Light" w:cs="Calibri Light"/>
          <w:color w:val="000000"/>
          <w:sz w:val="22"/>
          <w:szCs w:val="22"/>
        </w:rPr>
        <w:t>,</w:t>
      </w:r>
      <w:r w:rsidR="00652693">
        <w:rPr>
          <w:rFonts w:ascii="Calibri Light" w:hAnsi="Calibri Light" w:cs="Calibri Light"/>
          <w:color w:val="000000"/>
          <w:sz w:val="22"/>
          <w:szCs w:val="22"/>
        </w:rPr>
        <w:t xml:space="preserve"> </w:t>
      </w:r>
      <w:r w:rsidRPr="00491147">
        <w:rPr>
          <w:rFonts w:ascii="Calibri Light" w:hAnsi="Calibri Light" w:cs="Calibri Light"/>
          <w:color w:val="000000"/>
          <w:sz w:val="22"/>
          <w:szCs w:val="22"/>
        </w:rPr>
        <w:t>spełniającą warunki określone w rozporządzeniu Komisji Europejskiej (UE) nr 1407/2013 z dnia 18 grudnia 2013 r. w sprawie stosowania art. 107 i 108 Traktatu</w:t>
      </w:r>
      <w:r w:rsidR="00466A0C">
        <w:rPr>
          <w:rFonts w:ascii="Calibri Light" w:hAnsi="Calibri Light" w:cs="Calibri Light"/>
          <w:color w:val="000000"/>
          <w:sz w:val="22"/>
          <w:szCs w:val="22"/>
        </w:rPr>
        <w:t xml:space="preserve"> </w:t>
      </w:r>
      <w:r w:rsidRPr="00491147">
        <w:rPr>
          <w:rFonts w:ascii="Calibri Light" w:hAnsi="Calibri Light" w:cs="Calibri Light"/>
          <w:color w:val="000000"/>
          <w:sz w:val="22"/>
          <w:szCs w:val="22"/>
        </w:rPr>
        <w:t xml:space="preserve">o funkcjonowaniu Unii Europejskiej do pomocy </w:t>
      </w:r>
      <w:r w:rsidRPr="00491147">
        <w:rPr>
          <w:rFonts w:ascii="Calibri Light" w:hAnsi="Calibri Light" w:cs="Calibri Light"/>
          <w:i/>
          <w:iCs/>
          <w:color w:val="000000"/>
          <w:sz w:val="22"/>
          <w:szCs w:val="22"/>
        </w:rPr>
        <w:t>de minimi</w:t>
      </w:r>
      <w:r w:rsidRPr="00491147">
        <w:rPr>
          <w:rFonts w:ascii="Calibri Light" w:hAnsi="Calibri Light" w:cs="Calibri Light"/>
          <w:color w:val="000000"/>
          <w:sz w:val="22"/>
          <w:szCs w:val="22"/>
        </w:rPr>
        <w:t xml:space="preserve">s (Dz. Urz. UE L 2013.352.1). Na realizację powyższego zadania pozyskano dotację od Wojewody Pomorskiego w kwocie </w:t>
      </w:r>
      <w:r w:rsidR="00DF388D" w:rsidRPr="00491147">
        <w:rPr>
          <w:rFonts w:ascii="Calibri Light" w:hAnsi="Calibri Light" w:cs="Calibri Light"/>
          <w:bCs/>
          <w:color w:val="000000"/>
          <w:sz w:val="22"/>
          <w:szCs w:val="22"/>
        </w:rPr>
        <w:t>1 026 015,27</w:t>
      </w:r>
      <w:r w:rsidRPr="00491147">
        <w:rPr>
          <w:rFonts w:ascii="Calibri Light" w:hAnsi="Calibri Light" w:cs="Calibri Light"/>
          <w:color w:val="000000"/>
          <w:sz w:val="22"/>
          <w:szCs w:val="22"/>
        </w:rPr>
        <w:t xml:space="preserve"> zł, która w</w:t>
      </w:r>
      <w:r w:rsidR="00C01323">
        <w:rPr>
          <w:rFonts w:ascii="Calibri Light" w:hAnsi="Calibri Light" w:cs="Calibri Light"/>
          <w:color w:val="000000"/>
          <w:sz w:val="22"/>
          <w:szCs w:val="22"/>
        </w:rPr>
        <w:t> </w:t>
      </w:r>
      <w:r w:rsidRPr="00491147">
        <w:rPr>
          <w:rFonts w:ascii="Calibri Light" w:hAnsi="Calibri Light" w:cs="Calibri Light"/>
          <w:color w:val="000000"/>
          <w:sz w:val="22"/>
          <w:szCs w:val="22"/>
        </w:rPr>
        <w:t xml:space="preserve">100% pokryła poniesione wydatki. </w:t>
      </w:r>
    </w:p>
    <w:p w14:paraId="4CA36400" w14:textId="77777777" w:rsidR="00661C88" w:rsidRDefault="00661C88" w:rsidP="00661C88">
      <w:pPr>
        <w:suppressAutoHyphens/>
        <w:spacing w:line="276" w:lineRule="auto"/>
        <w:contextualSpacing/>
        <w:jc w:val="both"/>
        <w:rPr>
          <w:rFonts w:ascii="Calibri Light" w:hAnsi="Calibri Light" w:cs="Calibri Light"/>
          <w:color w:val="000000"/>
          <w:sz w:val="22"/>
          <w:szCs w:val="22"/>
        </w:rPr>
      </w:pPr>
    </w:p>
    <w:p w14:paraId="1C06B044" w14:textId="77777777" w:rsidR="00466A0C" w:rsidRDefault="00466A0C" w:rsidP="00661C88">
      <w:pPr>
        <w:suppressAutoHyphens/>
        <w:spacing w:line="276" w:lineRule="auto"/>
        <w:contextualSpacing/>
        <w:jc w:val="both"/>
        <w:rPr>
          <w:rFonts w:ascii="Calibri Light" w:hAnsi="Calibri Light" w:cs="Calibri Light"/>
          <w:color w:val="000000"/>
          <w:sz w:val="22"/>
          <w:szCs w:val="22"/>
        </w:rPr>
      </w:pPr>
    </w:p>
    <w:p w14:paraId="23B72DC4" w14:textId="77777777" w:rsidR="003C0CBF" w:rsidRDefault="003C0CBF" w:rsidP="003D6EE5">
      <w:pPr>
        <w:suppressAutoHyphens/>
        <w:contextualSpacing/>
        <w:jc w:val="both"/>
        <w:rPr>
          <w:rFonts w:ascii="Calibri Light" w:hAnsi="Calibri Light" w:cs="Calibri Light"/>
          <w:color w:val="000000"/>
          <w:sz w:val="22"/>
          <w:szCs w:val="22"/>
        </w:rPr>
      </w:pPr>
    </w:p>
    <w:p w14:paraId="49829ED6" w14:textId="77777777" w:rsidR="00110873" w:rsidRPr="003D6EE5" w:rsidRDefault="00110873" w:rsidP="003D6EE5">
      <w:pPr>
        <w:suppressAutoHyphens/>
        <w:contextualSpacing/>
        <w:jc w:val="both"/>
        <w:rPr>
          <w:rFonts w:ascii="Calibri Light" w:hAnsi="Calibri Light" w:cs="Calibri Light"/>
          <w:color w:val="000000"/>
          <w:sz w:val="22"/>
          <w:szCs w:val="22"/>
        </w:rPr>
      </w:pPr>
    </w:p>
    <w:p w14:paraId="4360AB7E" w14:textId="7C71FC76" w:rsidR="00B71309" w:rsidRPr="00661C88" w:rsidRDefault="00B71309" w:rsidP="00B85472">
      <w:pPr>
        <w:suppressAutoHyphens/>
        <w:contextualSpacing/>
        <w:jc w:val="center"/>
        <w:rPr>
          <w:rFonts w:ascii="Calibri Light" w:hAnsi="Calibri Light" w:cs="Calibri Light"/>
          <w:b/>
          <w:bCs/>
          <w:sz w:val="22"/>
          <w:szCs w:val="22"/>
        </w:rPr>
      </w:pPr>
      <w:r w:rsidRPr="00B85472">
        <w:rPr>
          <w:rFonts w:ascii="Calibri Light" w:hAnsi="Calibri Light" w:cs="Calibri Light"/>
          <w:b/>
          <w:bCs/>
          <w:color w:val="FF9900"/>
          <w:sz w:val="22"/>
          <w:szCs w:val="22"/>
        </w:rPr>
        <w:lastRenderedPageBreak/>
        <w:t>Tabela 1</w:t>
      </w:r>
      <w:r w:rsidR="00110873">
        <w:rPr>
          <w:rFonts w:ascii="Calibri Light" w:hAnsi="Calibri Light" w:cs="Calibri Light"/>
          <w:b/>
          <w:bCs/>
          <w:color w:val="FF9900"/>
          <w:sz w:val="22"/>
          <w:szCs w:val="22"/>
        </w:rPr>
        <w:t>6</w:t>
      </w:r>
      <w:r w:rsidRPr="00B85472">
        <w:rPr>
          <w:rFonts w:ascii="Calibri Light" w:hAnsi="Calibri Light" w:cs="Calibri Light"/>
          <w:b/>
          <w:bCs/>
          <w:color w:val="FF9900"/>
          <w:sz w:val="22"/>
          <w:szCs w:val="22"/>
        </w:rPr>
        <w:t>. Dofinansowanie pracodawcom kosztów kształcenia młodocianych uczniów</w:t>
      </w:r>
      <w:r w:rsidRPr="00661C88">
        <w:rPr>
          <w:rFonts w:ascii="Calibri Light" w:hAnsi="Calibri Light" w:cs="Calibri Light"/>
          <w:b/>
          <w:bCs/>
          <w:color w:val="FF9933"/>
          <w:sz w:val="22"/>
          <w:szCs w:val="22"/>
        </w:rPr>
        <w:t>.</w:t>
      </w:r>
    </w:p>
    <w:tbl>
      <w:tblPr>
        <w:tblStyle w:val="Tabelasiatki5ciemnaakcent2"/>
        <w:tblW w:w="9072" w:type="dxa"/>
        <w:tblInd w:w="-5" w:type="dxa"/>
        <w:tblLook w:val="0000" w:firstRow="0" w:lastRow="0" w:firstColumn="0" w:lastColumn="0" w:noHBand="0" w:noVBand="0"/>
      </w:tblPr>
      <w:tblGrid>
        <w:gridCol w:w="1454"/>
        <w:gridCol w:w="824"/>
        <w:gridCol w:w="859"/>
        <w:gridCol w:w="1239"/>
        <w:gridCol w:w="1488"/>
        <w:gridCol w:w="1528"/>
        <w:gridCol w:w="1680"/>
      </w:tblGrid>
      <w:tr w:rsidR="004C1C48" w:rsidRPr="00D208CC" w14:paraId="27514383" w14:textId="77777777" w:rsidTr="00C01323">
        <w:trPr>
          <w:cnfStyle w:val="000000100000" w:firstRow="0" w:lastRow="0" w:firstColumn="0" w:lastColumn="0" w:oddVBand="0" w:evenVBand="0" w:oddHBand="1" w:evenHBand="0" w:firstRowFirstColumn="0" w:firstRowLastColumn="0" w:lastRowFirstColumn="0" w:lastRowLastColumn="0"/>
          <w:trHeight w:val="718"/>
        </w:trPr>
        <w:tc>
          <w:tcPr>
            <w:cnfStyle w:val="000010000000" w:firstRow="0" w:lastRow="0" w:firstColumn="0" w:lastColumn="0" w:oddVBand="1" w:evenVBand="0" w:oddHBand="0" w:evenHBand="0" w:firstRowFirstColumn="0" w:firstRowLastColumn="0" w:lastRowFirstColumn="0" w:lastRowLastColumn="0"/>
            <w:tcW w:w="1454" w:type="dxa"/>
            <w:vMerge w:val="restart"/>
            <w:vAlign w:val="center"/>
          </w:tcPr>
          <w:p w14:paraId="7866A2A2" w14:textId="0D338AEA" w:rsidR="00D208CC" w:rsidRPr="00D208CC" w:rsidRDefault="00D208CC" w:rsidP="004C1C48">
            <w:pPr>
              <w:spacing w:before="100" w:beforeAutospacing="1" w:after="100" w:afterAutospacing="1"/>
              <w:ind w:right="5"/>
              <w:jc w:val="center"/>
              <w:rPr>
                <w:rFonts w:asciiTheme="majorHAnsi" w:hAnsiTheme="majorHAnsi" w:cstheme="majorHAnsi"/>
                <w:color w:val="000000"/>
                <w:sz w:val="20"/>
                <w:szCs w:val="20"/>
              </w:rPr>
            </w:pPr>
            <w:bookmarkStart w:id="19" w:name="_Hlk102383819"/>
            <w:r w:rsidRPr="00D208CC">
              <w:rPr>
                <w:rFonts w:asciiTheme="majorHAnsi" w:hAnsiTheme="majorHAnsi" w:cstheme="majorHAnsi"/>
                <w:color w:val="000000"/>
                <w:sz w:val="20"/>
                <w:szCs w:val="20"/>
              </w:rPr>
              <w:t>Liczba pracodawców którzy otrzymali dofnansowanie</w:t>
            </w:r>
          </w:p>
        </w:tc>
        <w:tc>
          <w:tcPr>
            <w:tcW w:w="2922" w:type="dxa"/>
            <w:gridSpan w:val="3"/>
            <w:vAlign w:val="center"/>
          </w:tcPr>
          <w:p w14:paraId="147A1033" w14:textId="77777777" w:rsidR="00D208CC" w:rsidRPr="00D208CC" w:rsidRDefault="00D208CC" w:rsidP="004C1C48">
            <w:pPr>
              <w:spacing w:before="100" w:beforeAutospacing="1" w:after="100" w:afterAutospacing="1"/>
              <w:ind w:right="-286"/>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D208CC">
              <w:rPr>
                <w:rFonts w:asciiTheme="majorHAnsi" w:hAnsiTheme="majorHAnsi" w:cstheme="majorHAnsi"/>
                <w:color w:val="000000"/>
                <w:sz w:val="20"/>
                <w:szCs w:val="20"/>
              </w:rPr>
              <w:t>Liczba młodocianych którzy ukończyli naukę zawodu:</w:t>
            </w:r>
          </w:p>
        </w:tc>
        <w:tc>
          <w:tcPr>
            <w:cnfStyle w:val="000010000000" w:firstRow="0" w:lastRow="0" w:firstColumn="0" w:lastColumn="0" w:oddVBand="1" w:evenVBand="0" w:oddHBand="0" w:evenHBand="0" w:firstRowFirstColumn="0" w:firstRowLastColumn="0" w:lastRowFirstColumn="0" w:lastRowLastColumn="0"/>
            <w:tcW w:w="1488" w:type="dxa"/>
            <w:vMerge w:val="restart"/>
            <w:vAlign w:val="center"/>
          </w:tcPr>
          <w:p w14:paraId="29CC2502" w14:textId="21E766AC" w:rsidR="00D208CC" w:rsidRPr="00D208CC" w:rsidRDefault="00D208CC" w:rsidP="004C1C48">
            <w:pPr>
              <w:spacing w:before="100" w:beforeAutospacing="1" w:after="100" w:afterAutospacing="1"/>
              <w:jc w:val="center"/>
              <w:rPr>
                <w:rFonts w:asciiTheme="majorHAnsi" w:hAnsiTheme="majorHAnsi" w:cstheme="majorHAnsi"/>
                <w:color w:val="000000"/>
                <w:sz w:val="20"/>
                <w:szCs w:val="20"/>
              </w:rPr>
            </w:pPr>
            <w:r w:rsidRPr="00D208CC">
              <w:rPr>
                <w:rFonts w:asciiTheme="majorHAnsi" w:hAnsiTheme="majorHAnsi" w:cstheme="majorHAnsi"/>
                <w:color w:val="000000"/>
                <w:sz w:val="20"/>
                <w:szCs w:val="20"/>
              </w:rPr>
              <w:t>Liczba decyzji odmawiających przyznania dofinansowania</w:t>
            </w:r>
          </w:p>
        </w:tc>
        <w:tc>
          <w:tcPr>
            <w:tcW w:w="1528" w:type="dxa"/>
            <w:vMerge w:val="restart"/>
            <w:vAlign w:val="center"/>
          </w:tcPr>
          <w:p w14:paraId="17B48536" w14:textId="77777777" w:rsidR="00D208CC" w:rsidRPr="00D208CC" w:rsidRDefault="00D208CC" w:rsidP="004C1C48">
            <w:pPr>
              <w:spacing w:before="100" w:beforeAutospacing="1" w:after="100" w:afterAutospacing="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D208CC">
              <w:rPr>
                <w:rFonts w:asciiTheme="majorHAnsi" w:hAnsiTheme="majorHAnsi" w:cstheme="majorHAnsi"/>
                <w:color w:val="000000"/>
                <w:sz w:val="20"/>
                <w:szCs w:val="20"/>
              </w:rPr>
              <w:t>Kwota jaką wypłacono pracodawcom w ramach dofinansowania</w:t>
            </w:r>
          </w:p>
        </w:tc>
        <w:tc>
          <w:tcPr>
            <w:cnfStyle w:val="000010000000" w:firstRow="0" w:lastRow="0" w:firstColumn="0" w:lastColumn="0" w:oddVBand="1" w:evenVBand="0" w:oddHBand="0" w:evenHBand="0" w:firstRowFirstColumn="0" w:firstRowLastColumn="0" w:lastRowFirstColumn="0" w:lastRowLastColumn="0"/>
            <w:tcW w:w="1680" w:type="dxa"/>
            <w:vMerge w:val="restart"/>
            <w:vAlign w:val="center"/>
          </w:tcPr>
          <w:p w14:paraId="03672709" w14:textId="77777777" w:rsidR="00D208CC" w:rsidRPr="00D208CC" w:rsidRDefault="00D208CC" w:rsidP="004C1C48">
            <w:pPr>
              <w:spacing w:before="100" w:beforeAutospacing="1" w:after="100" w:afterAutospacing="1"/>
              <w:jc w:val="center"/>
              <w:rPr>
                <w:rFonts w:asciiTheme="majorHAnsi" w:hAnsiTheme="majorHAnsi" w:cstheme="majorHAnsi"/>
                <w:color w:val="000000"/>
                <w:sz w:val="20"/>
                <w:szCs w:val="20"/>
              </w:rPr>
            </w:pPr>
            <w:r w:rsidRPr="00D208CC">
              <w:rPr>
                <w:rFonts w:asciiTheme="majorHAnsi" w:hAnsiTheme="majorHAnsi" w:cstheme="majorHAnsi"/>
                <w:color w:val="000000"/>
                <w:sz w:val="20"/>
                <w:szCs w:val="20"/>
              </w:rPr>
              <w:t>Wysokość dotacji pozyskanej od Wojewody Pomorskiego</w:t>
            </w:r>
          </w:p>
        </w:tc>
      </w:tr>
      <w:tr w:rsidR="004C1C48" w:rsidRPr="00D208CC" w14:paraId="0CB94086" w14:textId="77777777" w:rsidTr="00C01323">
        <w:trPr>
          <w:trHeight w:val="155"/>
        </w:trPr>
        <w:tc>
          <w:tcPr>
            <w:cnfStyle w:val="000010000000" w:firstRow="0" w:lastRow="0" w:firstColumn="0" w:lastColumn="0" w:oddVBand="1" w:evenVBand="0" w:oddHBand="0" w:evenHBand="0" w:firstRowFirstColumn="0" w:firstRowLastColumn="0" w:lastRowFirstColumn="0" w:lastRowLastColumn="0"/>
            <w:tcW w:w="1454" w:type="dxa"/>
            <w:vMerge/>
          </w:tcPr>
          <w:p w14:paraId="7397B7C0"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824" w:type="dxa"/>
            <w:vMerge w:val="restart"/>
          </w:tcPr>
          <w:p w14:paraId="1E7145AD" w14:textId="77777777" w:rsidR="00D208CC" w:rsidRPr="00D208CC" w:rsidRDefault="00D208CC" w:rsidP="00D208CC">
            <w:pPr>
              <w:spacing w:before="100" w:beforeAutospacing="1" w:after="100" w:afterAutospacing="1"/>
              <w:ind w:right="-286"/>
              <w:jc w:val="both"/>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color w:val="000000"/>
                <w:sz w:val="20"/>
                <w:szCs w:val="20"/>
              </w:rPr>
            </w:pPr>
            <w:r w:rsidRPr="00D208CC">
              <w:rPr>
                <w:rFonts w:asciiTheme="majorHAnsi" w:hAnsiTheme="majorHAnsi" w:cstheme="majorHAnsi"/>
                <w:color w:val="000000"/>
                <w:sz w:val="20"/>
                <w:szCs w:val="20"/>
              </w:rPr>
              <w:t>ogółem</w:t>
            </w:r>
          </w:p>
        </w:tc>
        <w:tc>
          <w:tcPr>
            <w:cnfStyle w:val="000010000000" w:firstRow="0" w:lastRow="0" w:firstColumn="0" w:lastColumn="0" w:oddVBand="1" w:evenVBand="0" w:oddHBand="0" w:evenHBand="0" w:firstRowFirstColumn="0" w:firstRowLastColumn="0" w:lastRowFirstColumn="0" w:lastRowLastColumn="0"/>
            <w:tcW w:w="2098" w:type="dxa"/>
            <w:gridSpan w:val="2"/>
          </w:tcPr>
          <w:p w14:paraId="7A8ABA50" w14:textId="77777777" w:rsidR="00D208CC" w:rsidRPr="00D208CC" w:rsidRDefault="00D208CC" w:rsidP="00D208CC">
            <w:pPr>
              <w:spacing w:before="100" w:beforeAutospacing="1" w:after="100" w:afterAutospacing="1"/>
              <w:ind w:right="-286"/>
              <w:rPr>
                <w:rFonts w:asciiTheme="majorHAnsi" w:hAnsiTheme="majorHAnsi" w:cstheme="majorHAnsi"/>
                <w:color w:val="000000"/>
                <w:sz w:val="20"/>
                <w:szCs w:val="20"/>
              </w:rPr>
            </w:pPr>
            <w:r w:rsidRPr="00D208CC">
              <w:rPr>
                <w:rFonts w:asciiTheme="majorHAnsi" w:hAnsiTheme="majorHAnsi" w:cstheme="majorHAnsi"/>
                <w:color w:val="000000"/>
                <w:sz w:val="20"/>
                <w:szCs w:val="20"/>
              </w:rPr>
              <w:t>w tym: w formie</w:t>
            </w:r>
          </w:p>
        </w:tc>
        <w:tc>
          <w:tcPr>
            <w:tcW w:w="1488" w:type="dxa"/>
            <w:vMerge/>
          </w:tcPr>
          <w:p w14:paraId="371A7F4E" w14:textId="77777777" w:rsidR="00D208CC" w:rsidRPr="00D208CC" w:rsidRDefault="00D208CC" w:rsidP="00D208CC">
            <w:pPr>
              <w:spacing w:after="200" w:line="276" w:lineRule="auto"/>
              <w:ind w:right="-286"/>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1528" w:type="dxa"/>
            <w:vMerge/>
          </w:tcPr>
          <w:p w14:paraId="0E92B113"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1680" w:type="dxa"/>
            <w:vMerge/>
          </w:tcPr>
          <w:p w14:paraId="2C9FE24C" w14:textId="77777777" w:rsidR="00D208CC" w:rsidRPr="00D208CC" w:rsidRDefault="00D208CC" w:rsidP="00D208CC">
            <w:pPr>
              <w:spacing w:after="200" w:line="276" w:lineRule="auto"/>
              <w:ind w:right="-286"/>
              <w:jc w:val="both"/>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color w:val="000000"/>
                <w:sz w:val="20"/>
                <w:szCs w:val="20"/>
              </w:rPr>
            </w:pPr>
          </w:p>
        </w:tc>
      </w:tr>
      <w:tr w:rsidR="004C1C48" w:rsidRPr="00D208CC" w14:paraId="05541DC4" w14:textId="77777777" w:rsidTr="00C01323">
        <w:trPr>
          <w:cnfStyle w:val="000000100000" w:firstRow="0" w:lastRow="0" w:firstColumn="0" w:lastColumn="0" w:oddVBand="0" w:evenVBand="0" w:oddHBand="1" w:evenHBand="0" w:firstRowFirstColumn="0" w:firstRowLastColumn="0" w:lastRowFirstColumn="0" w:lastRowLastColumn="0"/>
          <w:trHeight w:val="1041"/>
        </w:trPr>
        <w:tc>
          <w:tcPr>
            <w:cnfStyle w:val="000010000000" w:firstRow="0" w:lastRow="0" w:firstColumn="0" w:lastColumn="0" w:oddVBand="1" w:evenVBand="0" w:oddHBand="0" w:evenHBand="0" w:firstRowFirstColumn="0" w:firstRowLastColumn="0" w:lastRowFirstColumn="0" w:lastRowLastColumn="0"/>
            <w:tcW w:w="1454" w:type="dxa"/>
            <w:vMerge/>
          </w:tcPr>
          <w:p w14:paraId="39ED1006"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824" w:type="dxa"/>
            <w:vMerge/>
          </w:tcPr>
          <w:p w14:paraId="568C8A9F" w14:textId="77777777" w:rsidR="00D208CC" w:rsidRPr="00D208CC" w:rsidRDefault="00D208CC" w:rsidP="00D208CC">
            <w:pPr>
              <w:spacing w:after="200" w:line="276" w:lineRule="auto"/>
              <w:ind w:right="-286"/>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859" w:type="dxa"/>
          </w:tcPr>
          <w:p w14:paraId="68AEEACC" w14:textId="77777777" w:rsidR="00D208CC" w:rsidRPr="00D208CC" w:rsidRDefault="00D208CC" w:rsidP="00D208CC">
            <w:pPr>
              <w:spacing w:before="100" w:beforeAutospacing="1" w:after="100" w:afterAutospacing="1"/>
              <w:ind w:right="-286"/>
              <w:jc w:val="both"/>
              <w:rPr>
                <w:rFonts w:asciiTheme="majorHAnsi" w:hAnsiTheme="majorHAnsi" w:cstheme="majorHAnsi"/>
                <w:color w:val="000000"/>
                <w:sz w:val="20"/>
                <w:szCs w:val="20"/>
              </w:rPr>
            </w:pPr>
            <w:r w:rsidRPr="00D208CC">
              <w:rPr>
                <w:rFonts w:asciiTheme="majorHAnsi" w:hAnsiTheme="majorHAnsi" w:cstheme="majorHAnsi"/>
                <w:color w:val="000000"/>
                <w:sz w:val="20"/>
                <w:szCs w:val="20"/>
              </w:rPr>
              <w:t xml:space="preserve">szkolnej </w:t>
            </w:r>
          </w:p>
        </w:tc>
        <w:tc>
          <w:tcPr>
            <w:tcW w:w="1239" w:type="dxa"/>
          </w:tcPr>
          <w:p w14:paraId="197289AD" w14:textId="77777777" w:rsidR="00D208CC" w:rsidRPr="00D208CC" w:rsidRDefault="00D208CC" w:rsidP="00D208CC">
            <w:pPr>
              <w:spacing w:before="100" w:beforeAutospacing="1" w:after="100" w:afterAutospacing="1"/>
              <w:ind w:right="-286"/>
              <w:jc w:val="both"/>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color w:val="000000"/>
                <w:sz w:val="20"/>
                <w:szCs w:val="20"/>
              </w:rPr>
            </w:pPr>
            <w:r w:rsidRPr="00D208CC">
              <w:rPr>
                <w:rFonts w:asciiTheme="majorHAnsi" w:hAnsiTheme="majorHAnsi" w:cstheme="majorHAnsi"/>
                <w:color w:val="000000"/>
                <w:sz w:val="20"/>
                <w:szCs w:val="20"/>
              </w:rPr>
              <w:t>pozaszkolnej</w:t>
            </w:r>
          </w:p>
        </w:tc>
        <w:tc>
          <w:tcPr>
            <w:cnfStyle w:val="000010000000" w:firstRow="0" w:lastRow="0" w:firstColumn="0" w:lastColumn="0" w:oddVBand="1" w:evenVBand="0" w:oddHBand="0" w:evenHBand="0" w:firstRowFirstColumn="0" w:firstRowLastColumn="0" w:lastRowFirstColumn="0" w:lastRowLastColumn="0"/>
            <w:tcW w:w="1488" w:type="dxa"/>
            <w:vMerge/>
          </w:tcPr>
          <w:p w14:paraId="5A186519"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c>
          <w:tcPr>
            <w:tcW w:w="1528" w:type="dxa"/>
            <w:vMerge/>
          </w:tcPr>
          <w:p w14:paraId="74EB5336" w14:textId="77777777" w:rsidR="00D208CC" w:rsidRPr="00D208CC" w:rsidRDefault="00D208CC" w:rsidP="00D208CC">
            <w:pPr>
              <w:spacing w:after="200" w:line="276" w:lineRule="auto"/>
              <w:ind w:right="-286"/>
              <w:jc w:val="both"/>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color w:val="000000"/>
                <w:sz w:val="20"/>
                <w:szCs w:val="20"/>
              </w:rPr>
            </w:pPr>
          </w:p>
        </w:tc>
        <w:tc>
          <w:tcPr>
            <w:cnfStyle w:val="000010000000" w:firstRow="0" w:lastRow="0" w:firstColumn="0" w:lastColumn="0" w:oddVBand="1" w:evenVBand="0" w:oddHBand="0" w:evenHBand="0" w:firstRowFirstColumn="0" w:firstRowLastColumn="0" w:lastRowFirstColumn="0" w:lastRowLastColumn="0"/>
            <w:tcW w:w="1680" w:type="dxa"/>
            <w:vMerge/>
          </w:tcPr>
          <w:p w14:paraId="02E42460" w14:textId="77777777" w:rsidR="00D208CC" w:rsidRPr="00D208CC" w:rsidRDefault="00D208CC" w:rsidP="00D208CC">
            <w:pPr>
              <w:spacing w:after="200" w:line="276" w:lineRule="auto"/>
              <w:ind w:right="-286"/>
              <w:jc w:val="both"/>
              <w:rPr>
                <w:rFonts w:asciiTheme="majorHAnsi" w:eastAsia="Calibri" w:hAnsiTheme="majorHAnsi" w:cstheme="majorHAnsi"/>
                <w:color w:val="000000"/>
                <w:sz w:val="20"/>
                <w:szCs w:val="20"/>
              </w:rPr>
            </w:pPr>
          </w:p>
        </w:tc>
      </w:tr>
      <w:tr w:rsidR="004C1C48" w:rsidRPr="00A873BB" w14:paraId="195C7B50" w14:textId="77777777" w:rsidTr="00C01323">
        <w:trPr>
          <w:trHeight w:val="405"/>
        </w:trPr>
        <w:tc>
          <w:tcPr>
            <w:cnfStyle w:val="000010000000" w:firstRow="0" w:lastRow="0" w:firstColumn="0" w:lastColumn="0" w:oddVBand="1" w:evenVBand="0" w:oddHBand="0" w:evenHBand="0" w:firstRowFirstColumn="0" w:firstRowLastColumn="0" w:lastRowFirstColumn="0" w:lastRowLastColumn="0"/>
            <w:tcW w:w="1454" w:type="dxa"/>
          </w:tcPr>
          <w:p w14:paraId="0706A61A" w14:textId="10C98C3D" w:rsidR="00D208CC" w:rsidRPr="00A873BB" w:rsidRDefault="00CF4A16" w:rsidP="00D208CC">
            <w:pPr>
              <w:spacing w:before="100" w:beforeAutospacing="1" w:after="100" w:afterAutospacing="1"/>
              <w:ind w:right="-286"/>
              <w:jc w:val="center"/>
              <w:rPr>
                <w:rFonts w:asciiTheme="majorHAnsi" w:hAnsiTheme="majorHAnsi" w:cstheme="majorHAnsi"/>
                <w:b/>
                <w:bCs/>
                <w:color w:val="000000"/>
                <w:sz w:val="20"/>
                <w:szCs w:val="20"/>
              </w:rPr>
            </w:pPr>
            <w:r w:rsidRPr="00A873BB">
              <w:rPr>
                <w:rFonts w:asciiTheme="majorHAnsi" w:hAnsiTheme="majorHAnsi" w:cstheme="majorHAnsi"/>
                <w:b/>
                <w:bCs/>
                <w:color w:val="000000"/>
                <w:sz w:val="20"/>
                <w:szCs w:val="20"/>
              </w:rPr>
              <w:t>112</w:t>
            </w:r>
          </w:p>
        </w:tc>
        <w:tc>
          <w:tcPr>
            <w:tcW w:w="824" w:type="dxa"/>
          </w:tcPr>
          <w:p w14:paraId="251ED8E7" w14:textId="701F7235" w:rsidR="00D208CC" w:rsidRPr="00A873BB" w:rsidRDefault="00CF4A16" w:rsidP="00D208CC">
            <w:pPr>
              <w:spacing w:before="100" w:beforeAutospacing="1" w:after="100" w:afterAutospacing="1"/>
              <w:ind w:right="-28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20"/>
                <w:szCs w:val="20"/>
              </w:rPr>
            </w:pPr>
            <w:r w:rsidRPr="00A873BB">
              <w:rPr>
                <w:rFonts w:asciiTheme="majorHAnsi" w:hAnsiTheme="majorHAnsi" w:cstheme="majorHAnsi"/>
                <w:b/>
                <w:bCs/>
                <w:color w:val="000000"/>
                <w:sz w:val="20"/>
                <w:szCs w:val="20"/>
              </w:rPr>
              <w:t>112</w:t>
            </w:r>
          </w:p>
        </w:tc>
        <w:tc>
          <w:tcPr>
            <w:cnfStyle w:val="000010000000" w:firstRow="0" w:lastRow="0" w:firstColumn="0" w:lastColumn="0" w:oddVBand="1" w:evenVBand="0" w:oddHBand="0" w:evenHBand="0" w:firstRowFirstColumn="0" w:firstRowLastColumn="0" w:lastRowFirstColumn="0" w:lastRowLastColumn="0"/>
            <w:tcW w:w="859" w:type="dxa"/>
          </w:tcPr>
          <w:p w14:paraId="2B73D99C" w14:textId="542CF737" w:rsidR="00D208CC" w:rsidRPr="00A873BB" w:rsidRDefault="00CF4A16" w:rsidP="00D208CC">
            <w:pPr>
              <w:spacing w:before="100" w:beforeAutospacing="1" w:after="100" w:afterAutospacing="1"/>
              <w:ind w:right="-286"/>
              <w:jc w:val="center"/>
              <w:rPr>
                <w:rFonts w:asciiTheme="majorHAnsi" w:hAnsiTheme="majorHAnsi" w:cstheme="majorHAnsi"/>
                <w:b/>
                <w:bCs/>
                <w:color w:val="000000"/>
                <w:sz w:val="20"/>
                <w:szCs w:val="20"/>
              </w:rPr>
            </w:pPr>
            <w:r w:rsidRPr="00A873BB">
              <w:rPr>
                <w:rFonts w:asciiTheme="majorHAnsi" w:hAnsiTheme="majorHAnsi" w:cstheme="majorHAnsi"/>
                <w:b/>
                <w:bCs/>
                <w:color w:val="000000"/>
                <w:sz w:val="20"/>
                <w:szCs w:val="20"/>
              </w:rPr>
              <w:t>112</w:t>
            </w:r>
          </w:p>
        </w:tc>
        <w:tc>
          <w:tcPr>
            <w:tcW w:w="1239" w:type="dxa"/>
          </w:tcPr>
          <w:p w14:paraId="166FF165" w14:textId="4DF43383" w:rsidR="00D208CC" w:rsidRPr="00A873BB" w:rsidRDefault="003C0CBF" w:rsidP="00D208CC">
            <w:pPr>
              <w:spacing w:before="100" w:beforeAutospacing="1" w:after="100" w:afterAutospacing="1"/>
              <w:ind w:right="-28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20"/>
                <w:szCs w:val="20"/>
              </w:rPr>
            </w:pPr>
            <w:r w:rsidRPr="00A873BB">
              <w:rPr>
                <w:rFonts w:asciiTheme="majorHAnsi" w:hAnsiTheme="majorHAnsi" w:cstheme="majorHAnsi"/>
                <w:b/>
                <w:bCs/>
                <w:color w:val="000000"/>
                <w:sz w:val="20"/>
                <w:szCs w:val="20"/>
              </w:rPr>
              <w:t>0</w:t>
            </w:r>
          </w:p>
        </w:tc>
        <w:tc>
          <w:tcPr>
            <w:cnfStyle w:val="000010000000" w:firstRow="0" w:lastRow="0" w:firstColumn="0" w:lastColumn="0" w:oddVBand="1" w:evenVBand="0" w:oddHBand="0" w:evenHBand="0" w:firstRowFirstColumn="0" w:firstRowLastColumn="0" w:lastRowFirstColumn="0" w:lastRowLastColumn="0"/>
            <w:tcW w:w="1488" w:type="dxa"/>
          </w:tcPr>
          <w:p w14:paraId="5F8C5A40" w14:textId="5404E254" w:rsidR="00D208CC" w:rsidRPr="00A873BB" w:rsidRDefault="003C0CBF" w:rsidP="00D208CC">
            <w:pPr>
              <w:spacing w:before="100" w:beforeAutospacing="1" w:after="100" w:afterAutospacing="1"/>
              <w:ind w:right="-286"/>
              <w:jc w:val="center"/>
              <w:rPr>
                <w:rFonts w:asciiTheme="majorHAnsi" w:hAnsiTheme="majorHAnsi" w:cstheme="majorHAnsi"/>
                <w:b/>
                <w:bCs/>
                <w:color w:val="000000"/>
                <w:sz w:val="20"/>
                <w:szCs w:val="20"/>
              </w:rPr>
            </w:pPr>
            <w:r w:rsidRPr="00A873BB">
              <w:rPr>
                <w:rFonts w:asciiTheme="majorHAnsi" w:hAnsiTheme="majorHAnsi" w:cstheme="majorHAnsi"/>
                <w:b/>
                <w:bCs/>
                <w:color w:val="000000"/>
                <w:sz w:val="20"/>
                <w:szCs w:val="20"/>
              </w:rPr>
              <w:t>0</w:t>
            </w:r>
          </w:p>
        </w:tc>
        <w:tc>
          <w:tcPr>
            <w:tcW w:w="1528" w:type="dxa"/>
          </w:tcPr>
          <w:p w14:paraId="266F29AF" w14:textId="76970230" w:rsidR="00D208CC" w:rsidRPr="00A873BB" w:rsidRDefault="00CF4A16" w:rsidP="00D208CC">
            <w:pPr>
              <w:spacing w:before="100" w:beforeAutospacing="1" w:after="100" w:afterAutospacing="1"/>
              <w:ind w:right="-286"/>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color w:val="000000"/>
                <w:sz w:val="20"/>
                <w:szCs w:val="20"/>
              </w:rPr>
            </w:pPr>
            <w:r w:rsidRPr="00A873BB">
              <w:rPr>
                <w:rFonts w:asciiTheme="majorHAnsi" w:hAnsiTheme="majorHAnsi" w:cstheme="majorHAnsi"/>
                <w:b/>
                <w:bCs/>
                <w:color w:val="000000"/>
                <w:sz w:val="20"/>
                <w:szCs w:val="20"/>
              </w:rPr>
              <w:t>1 026 015,27</w:t>
            </w:r>
          </w:p>
        </w:tc>
        <w:tc>
          <w:tcPr>
            <w:cnfStyle w:val="000010000000" w:firstRow="0" w:lastRow="0" w:firstColumn="0" w:lastColumn="0" w:oddVBand="1" w:evenVBand="0" w:oddHBand="0" w:evenHBand="0" w:firstRowFirstColumn="0" w:firstRowLastColumn="0" w:lastRowFirstColumn="0" w:lastRowLastColumn="0"/>
            <w:tcW w:w="1680" w:type="dxa"/>
          </w:tcPr>
          <w:p w14:paraId="119EEFA6" w14:textId="5D0472ED" w:rsidR="00D208CC" w:rsidRPr="00A873BB" w:rsidRDefault="00CF4A16" w:rsidP="00D208CC">
            <w:pPr>
              <w:spacing w:before="100" w:beforeAutospacing="1" w:after="100" w:afterAutospacing="1"/>
              <w:ind w:right="-286"/>
              <w:jc w:val="center"/>
              <w:rPr>
                <w:rFonts w:asciiTheme="majorHAnsi" w:hAnsiTheme="majorHAnsi" w:cstheme="majorHAnsi"/>
                <w:b/>
                <w:bCs/>
                <w:color w:val="000000"/>
                <w:sz w:val="20"/>
                <w:szCs w:val="20"/>
              </w:rPr>
            </w:pPr>
            <w:r w:rsidRPr="00A873BB">
              <w:rPr>
                <w:rFonts w:asciiTheme="majorHAnsi" w:hAnsiTheme="majorHAnsi" w:cstheme="majorHAnsi"/>
                <w:b/>
                <w:bCs/>
                <w:color w:val="000000"/>
                <w:sz w:val="20"/>
                <w:szCs w:val="20"/>
              </w:rPr>
              <w:t>1 026 015, 27</w:t>
            </w:r>
          </w:p>
        </w:tc>
      </w:tr>
    </w:tbl>
    <w:bookmarkEnd w:id="19"/>
    <w:p w14:paraId="19769713" w14:textId="06ED637B" w:rsidR="00B71309" w:rsidRPr="00C01323" w:rsidRDefault="00B71309" w:rsidP="00110873">
      <w:pPr>
        <w:suppressAutoHyphens/>
        <w:spacing w:line="280" w:lineRule="exact"/>
        <w:jc w:val="center"/>
        <w:rPr>
          <w:rFonts w:ascii="Calibri Light" w:hAnsi="Calibri Light" w:cs="Calibri Light"/>
          <w:sz w:val="20"/>
          <w:szCs w:val="20"/>
        </w:rPr>
      </w:pPr>
      <w:r w:rsidRPr="00C01323">
        <w:rPr>
          <w:rFonts w:ascii="Calibri Light" w:hAnsi="Calibri Light" w:cs="Calibri Light"/>
          <w:sz w:val="20"/>
          <w:szCs w:val="20"/>
        </w:rPr>
        <w:t>Źródło: Informacja o stanie realizacji zadań oświatowych gminy w roku szkolnym 20</w:t>
      </w:r>
      <w:r w:rsidR="00BC3782" w:rsidRPr="00C01323">
        <w:rPr>
          <w:rFonts w:ascii="Calibri Light" w:hAnsi="Calibri Light" w:cs="Calibri Light"/>
          <w:sz w:val="20"/>
          <w:szCs w:val="20"/>
        </w:rPr>
        <w:t>2</w:t>
      </w:r>
      <w:r w:rsidR="003C0CBF" w:rsidRPr="00C01323">
        <w:rPr>
          <w:rFonts w:ascii="Calibri Light" w:hAnsi="Calibri Light" w:cs="Calibri Light"/>
          <w:sz w:val="20"/>
          <w:szCs w:val="20"/>
        </w:rPr>
        <w:t>1</w:t>
      </w:r>
      <w:r w:rsidRPr="00C01323">
        <w:rPr>
          <w:rFonts w:ascii="Calibri Light" w:hAnsi="Calibri Light" w:cs="Calibri Light"/>
          <w:sz w:val="20"/>
          <w:szCs w:val="20"/>
        </w:rPr>
        <w:t>/202</w:t>
      </w:r>
      <w:r w:rsidR="003C0CBF" w:rsidRPr="00C01323">
        <w:rPr>
          <w:rFonts w:ascii="Calibri Light" w:hAnsi="Calibri Light" w:cs="Calibri Light"/>
          <w:sz w:val="20"/>
          <w:szCs w:val="20"/>
        </w:rPr>
        <w:t>2</w:t>
      </w:r>
    </w:p>
    <w:p w14:paraId="39263FDA" w14:textId="77777777" w:rsidR="00661C88" w:rsidRPr="00491147" w:rsidRDefault="00661C88" w:rsidP="00B71309">
      <w:pPr>
        <w:suppressAutoHyphens/>
        <w:spacing w:line="280" w:lineRule="exact"/>
        <w:jc w:val="both"/>
        <w:rPr>
          <w:rFonts w:ascii="Calibri Light" w:hAnsi="Calibri Light" w:cs="Calibri Light"/>
          <w:sz w:val="22"/>
          <w:szCs w:val="22"/>
        </w:rPr>
      </w:pPr>
    </w:p>
    <w:p w14:paraId="758E704B" w14:textId="69390704" w:rsidR="00B71309" w:rsidRPr="00B85472" w:rsidRDefault="00B71309">
      <w:pPr>
        <w:pStyle w:val="Akapitzlist"/>
        <w:numPr>
          <w:ilvl w:val="1"/>
          <w:numId w:val="62"/>
        </w:numPr>
        <w:suppressAutoHyphens/>
        <w:spacing w:line="280" w:lineRule="exact"/>
        <w:ind w:left="567" w:hanging="567"/>
        <w:jc w:val="both"/>
        <w:rPr>
          <w:rFonts w:ascii="Calibri Light" w:hAnsi="Calibri Light" w:cs="Calibri Light"/>
          <w:b/>
          <w:color w:val="FF9900"/>
          <w:sz w:val="22"/>
          <w:szCs w:val="22"/>
        </w:rPr>
      </w:pPr>
      <w:r w:rsidRPr="00B85472">
        <w:rPr>
          <w:rFonts w:ascii="Calibri Light" w:hAnsi="Calibri Light" w:cs="Calibri Light"/>
          <w:b/>
          <w:color w:val="FF9900"/>
          <w:sz w:val="22"/>
          <w:szCs w:val="22"/>
        </w:rPr>
        <w:t>Wyniki egzaminów</w:t>
      </w:r>
    </w:p>
    <w:p w14:paraId="4EF7458D" w14:textId="2ACC555C" w:rsidR="00A34733" w:rsidRPr="00491147" w:rsidRDefault="00EF2C0E" w:rsidP="00661C88">
      <w:pPr>
        <w:suppressAutoHyphens/>
        <w:spacing w:line="276" w:lineRule="auto"/>
        <w:ind w:firstLine="567"/>
        <w:contextualSpacing/>
        <w:jc w:val="both"/>
        <w:rPr>
          <w:rFonts w:ascii="Calibri Light" w:hAnsi="Calibri Light" w:cs="Calibri Light"/>
          <w:sz w:val="22"/>
          <w:szCs w:val="22"/>
        </w:rPr>
      </w:pPr>
      <w:r w:rsidRPr="00491147">
        <w:rPr>
          <w:rFonts w:ascii="Calibri Light" w:hAnsi="Calibri Light" w:cs="Calibri Light"/>
          <w:sz w:val="22"/>
          <w:szCs w:val="22"/>
        </w:rPr>
        <w:t>Jednym ze sposobów ewaluacji jakości nauczania w poszczególnych placówkach oświatowych jest porównanie wyników osiąganych przez uczniów w egzaminach ósmoklasisty. Osiągnięcia uczniów są rezultatem procesu nauczania i uczenia się, a ich skuteczność w dużej mierze zależy od zdolności i</w:t>
      </w:r>
      <w:r w:rsidR="00C01323">
        <w:rPr>
          <w:rFonts w:ascii="Calibri Light" w:hAnsi="Calibri Light" w:cs="Calibri Light"/>
          <w:sz w:val="22"/>
          <w:szCs w:val="22"/>
        </w:rPr>
        <w:t> </w:t>
      </w:r>
      <w:r w:rsidRPr="00491147">
        <w:rPr>
          <w:rFonts w:ascii="Calibri Light" w:hAnsi="Calibri Light" w:cs="Calibri Light"/>
          <w:sz w:val="22"/>
          <w:szCs w:val="22"/>
        </w:rPr>
        <w:t>aspiracji uczniów, jak również od środowiska rodzinnego. Monitorowanie postępów edukacyjnych i</w:t>
      </w:r>
      <w:r w:rsidR="00C01323">
        <w:rPr>
          <w:rFonts w:ascii="Calibri Light" w:hAnsi="Calibri Light" w:cs="Calibri Light"/>
          <w:sz w:val="22"/>
          <w:szCs w:val="22"/>
        </w:rPr>
        <w:t> </w:t>
      </w:r>
      <w:r w:rsidRPr="00491147">
        <w:rPr>
          <w:rFonts w:ascii="Calibri Light" w:hAnsi="Calibri Light" w:cs="Calibri Light"/>
          <w:sz w:val="22"/>
          <w:szCs w:val="22"/>
        </w:rPr>
        <w:t xml:space="preserve">osiągnięć uczniów może przyjmować różne formy, takie jak wewnętrzne i zewnętrzne egzaminy oraz konkursy przedmiotowe. Egzamin ósmoklasisty, który odbył się w formie pisemnej, obejmował trzy przedmioty obowiązkowe, a także opcjonalny egzamin z języka niemieckiego, choć brakuje danych statystycznych dotyczących tego języka ze względu na niewielką liczbę uczniów. </w:t>
      </w:r>
    </w:p>
    <w:p w14:paraId="69C6F4C0" w14:textId="32C4BE30" w:rsidR="00A34733" w:rsidRPr="00491147" w:rsidRDefault="00A34733" w:rsidP="00661C88">
      <w:pPr>
        <w:suppressAutoHyphens/>
        <w:spacing w:line="276" w:lineRule="auto"/>
        <w:ind w:firstLine="567"/>
        <w:contextualSpacing/>
        <w:jc w:val="both"/>
        <w:rPr>
          <w:rFonts w:ascii="Calibri Light" w:hAnsi="Calibri Light" w:cs="Calibri Light"/>
          <w:sz w:val="22"/>
          <w:szCs w:val="22"/>
        </w:rPr>
      </w:pPr>
      <w:r w:rsidRPr="00491147">
        <w:rPr>
          <w:rFonts w:ascii="Calibri Light" w:hAnsi="Calibri Light" w:cs="Calibri Light"/>
          <w:sz w:val="22"/>
          <w:szCs w:val="22"/>
        </w:rPr>
        <w:t>Na terenie Gminy Wejherowo do egzaminu ósmoklasisty przystąpiło 420 uczniów ( 25% więcej niż w 2021r.). Średni procentowy wynik zdawalności w gminie osiągnął wartość 62% z języka polskiego ( 55% w 2021), 57% z matematyki (41% w 2021r.) oraz 65% z języka angielskiego (60% w 2021r.). Wskaźniki były zbliżone do średniej krajowej.</w:t>
      </w:r>
    </w:p>
    <w:p w14:paraId="3467C1C2" w14:textId="456E2F4F" w:rsidR="00A9748D" w:rsidRPr="00491147" w:rsidRDefault="00A9748D" w:rsidP="00C01323">
      <w:pPr>
        <w:suppressAutoHyphens/>
        <w:spacing w:line="276" w:lineRule="auto"/>
        <w:ind w:firstLine="567"/>
        <w:jc w:val="both"/>
        <w:rPr>
          <w:rFonts w:ascii="Calibri Light" w:hAnsi="Calibri Light" w:cs="Calibri Light"/>
          <w:sz w:val="22"/>
          <w:szCs w:val="22"/>
        </w:rPr>
      </w:pPr>
      <w:r>
        <w:rPr>
          <w:noProof/>
        </w:rPr>
        <mc:AlternateContent>
          <mc:Choice Requires="wps">
            <w:drawing>
              <wp:anchor distT="0" distB="0" distL="114300" distR="114300" simplePos="0" relativeHeight="252268544" behindDoc="0" locked="0" layoutInCell="1" allowOverlap="1" wp14:anchorId="113AA25C" wp14:editId="3EC8349B">
                <wp:simplePos x="0" y="0"/>
                <wp:positionH relativeFrom="margin">
                  <wp:posOffset>-43594</wp:posOffset>
                </wp:positionH>
                <wp:positionV relativeFrom="paragraph">
                  <wp:posOffset>821800</wp:posOffset>
                </wp:positionV>
                <wp:extent cx="5499735" cy="327660"/>
                <wp:effectExtent l="0" t="0" r="0" b="0"/>
                <wp:wrapTopAndBottom/>
                <wp:docPr id="144442762" name="Pole tekstowe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99735" cy="327660"/>
                        </a:xfrm>
                        <a:prstGeom prst="rect">
                          <a:avLst/>
                        </a:prstGeom>
                        <a:solidFill>
                          <a:prstClr val="white"/>
                        </a:solidFill>
                        <a:ln>
                          <a:noFill/>
                        </a:ln>
                      </wps:spPr>
                      <wps:txbx>
                        <w:txbxContent>
                          <w:p w14:paraId="49C717BF" w14:textId="657A3B44" w:rsidR="00B71309" w:rsidRPr="00491147" w:rsidRDefault="00B71309" w:rsidP="00B85472">
                            <w:pPr>
                              <w:pStyle w:val="Legenda1"/>
                              <w:jc w:val="center"/>
                              <w:rPr>
                                <w:rFonts w:asciiTheme="majorHAnsi" w:hAnsiTheme="majorHAnsi" w:cstheme="majorHAnsi"/>
                                <w:bCs w:val="0"/>
                                <w:color w:val="FF9933"/>
                                <w:sz w:val="22"/>
                                <w:szCs w:val="22"/>
                              </w:rPr>
                            </w:pPr>
                            <w:r w:rsidRPr="00491147">
                              <w:rPr>
                                <w:rFonts w:asciiTheme="majorHAnsi" w:hAnsiTheme="majorHAnsi" w:cstheme="majorHAnsi"/>
                                <w:bCs w:val="0"/>
                                <w:color w:val="FF9933"/>
                                <w:sz w:val="22"/>
                                <w:szCs w:val="22"/>
                              </w:rPr>
                              <w:t xml:space="preserve">Wykres </w:t>
                            </w:r>
                            <w:r w:rsidR="00356216" w:rsidRPr="00491147">
                              <w:rPr>
                                <w:rFonts w:asciiTheme="majorHAnsi" w:hAnsiTheme="majorHAnsi" w:cstheme="majorHAnsi"/>
                                <w:bCs w:val="0"/>
                                <w:color w:val="FF9933"/>
                                <w:sz w:val="22"/>
                                <w:szCs w:val="22"/>
                              </w:rPr>
                              <w:t>4</w:t>
                            </w:r>
                            <w:r w:rsidRPr="00491147">
                              <w:rPr>
                                <w:rFonts w:asciiTheme="majorHAnsi" w:hAnsiTheme="majorHAnsi" w:cstheme="majorHAnsi"/>
                                <w:bCs w:val="0"/>
                                <w:color w:val="FF9933"/>
                                <w:sz w:val="22"/>
                                <w:szCs w:val="22"/>
                              </w:rPr>
                              <w:t>. Wyniki procentowe egzaminu ósmoklasisty w szkołach podstawowych w roku szkolnym 20</w:t>
                            </w:r>
                            <w:r w:rsidR="00364AAD" w:rsidRPr="00491147">
                              <w:rPr>
                                <w:rFonts w:asciiTheme="majorHAnsi" w:hAnsiTheme="majorHAnsi" w:cstheme="majorHAnsi"/>
                                <w:bCs w:val="0"/>
                                <w:color w:val="FF9933"/>
                                <w:sz w:val="22"/>
                                <w:szCs w:val="22"/>
                              </w:rPr>
                              <w:t>2</w:t>
                            </w:r>
                            <w:r w:rsidR="00DD1B33" w:rsidRPr="00491147">
                              <w:rPr>
                                <w:rFonts w:asciiTheme="majorHAnsi" w:hAnsiTheme="majorHAnsi" w:cstheme="majorHAnsi"/>
                                <w:bCs w:val="0"/>
                                <w:color w:val="FF9933"/>
                                <w:sz w:val="22"/>
                                <w:szCs w:val="22"/>
                              </w:rPr>
                              <w:t>1</w:t>
                            </w:r>
                            <w:r w:rsidRPr="00491147">
                              <w:rPr>
                                <w:rFonts w:asciiTheme="majorHAnsi" w:hAnsiTheme="majorHAnsi" w:cstheme="majorHAnsi"/>
                                <w:bCs w:val="0"/>
                                <w:color w:val="FF9933"/>
                                <w:sz w:val="22"/>
                                <w:szCs w:val="22"/>
                              </w:rPr>
                              <w:t>/202</w:t>
                            </w:r>
                            <w:r w:rsidR="00DD1B33" w:rsidRPr="00491147">
                              <w:rPr>
                                <w:rFonts w:asciiTheme="majorHAnsi" w:hAnsiTheme="majorHAnsi" w:cstheme="majorHAnsi"/>
                                <w:bCs w:val="0"/>
                                <w:color w:val="FF9933"/>
                                <w:sz w:val="22"/>
                                <w:szCs w:val="22"/>
                              </w:rP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13AA25C" id="Pole tekstowe 15" o:spid="_x0000_s1037" type="#_x0000_t202" style="position:absolute;left:0;text-align:left;margin-left:-3.45pt;margin-top:64.7pt;width:433.05pt;height:25.8pt;z-index:252268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" stroked="f">
                <v:textbox inset="0,0,0,0">
                  <w:txbxContent>
                    <w:p w14:paraId="49C717BF" w14:textId="657A3B44" w:rsidR="00B71309" w:rsidRPr="00491147" w:rsidRDefault="00B71309" w:rsidP="00B85472">
                      <w:pPr>
                        <w:pStyle w:val="Legenda1"/>
                        <w:jc w:val="center"/>
                        <w:rPr>
                          <w:rFonts w:asciiTheme="majorHAnsi" w:hAnsiTheme="majorHAnsi" w:cstheme="majorHAnsi"/>
                          <w:bCs w:val="0"/>
                          <w:color w:val="FF9933"/>
                          <w:sz w:val="22"/>
                          <w:szCs w:val="22"/>
                        </w:rPr>
                      </w:pPr>
                      <w:r w:rsidRPr="00491147">
                        <w:rPr>
                          <w:rFonts w:asciiTheme="majorHAnsi" w:hAnsiTheme="majorHAnsi" w:cstheme="majorHAnsi"/>
                          <w:bCs w:val="0"/>
                          <w:color w:val="FF9933"/>
                          <w:sz w:val="22"/>
                          <w:szCs w:val="22"/>
                        </w:rPr>
                        <w:t xml:space="preserve">Wykres </w:t>
                      </w:r>
                      <w:r w:rsidR="00356216" w:rsidRPr="00491147">
                        <w:rPr>
                          <w:rFonts w:asciiTheme="majorHAnsi" w:hAnsiTheme="majorHAnsi" w:cstheme="majorHAnsi"/>
                          <w:bCs w:val="0"/>
                          <w:color w:val="FF9933"/>
                          <w:sz w:val="22"/>
                          <w:szCs w:val="22"/>
                        </w:rPr>
                        <w:t>4</w:t>
                      </w:r>
                      <w:r w:rsidRPr="00491147">
                        <w:rPr>
                          <w:rFonts w:asciiTheme="majorHAnsi" w:hAnsiTheme="majorHAnsi" w:cstheme="majorHAnsi"/>
                          <w:bCs w:val="0"/>
                          <w:color w:val="FF9933"/>
                          <w:sz w:val="22"/>
                          <w:szCs w:val="22"/>
                        </w:rPr>
                        <w:t>. Wyniki procentowe egzaminu ósmoklasisty w szkołach podstawowych w roku szkolnym 20</w:t>
                      </w:r>
                      <w:r w:rsidR="00364AAD" w:rsidRPr="00491147">
                        <w:rPr>
                          <w:rFonts w:asciiTheme="majorHAnsi" w:hAnsiTheme="majorHAnsi" w:cstheme="majorHAnsi"/>
                          <w:bCs w:val="0"/>
                          <w:color w:val="FF9933"/>
                          <w:sz w:val="22"/>
                          <w:szCs w:val="22"/>
                        </w:rPr>
                        <w:t>2</w:t>
                      </w:r>
                      <w:r w:rsidR="00DD1B33" w:rsidRPr="00491147">
                        <w:rPr>
                          <w:rFonts w:asciiTheme="majorHAnsi" w:hAnsiTheme="majorHAnsi" w:cstheme="majorHAnsi"/>
                          <w:bCs w:val="0"/>
                          <w:color w:val="FF9933"/>
                          <w:sz w:val="22"/>
                          <w:szCs w:val="22"/>
                        </w:rPr>
                        <w:t>1</w:t>
                      </w:r>
                      <w:r w:rsidRPr="00491147">
                        <w:rPr>
                          <w:rFonts w:asciiTheme="majorHAnsi" w:hAnsiTheme="majorHAnsi" w:cstheme="majorHAnsi"/>
                          <w:bCs w:val="0"/>
                          <w:color w:val="FF9933"/>
                          <w:sz w:val="22"/>
                          <w:szCs w:val="22"/>
                        </w:rPr>
                        <w:t>/202</w:t>
                      </w:r>
                      <w:r w:rsidR="00DD1B33" w:rsidRPr="00491147">
                        <w:rPr>
                          <w:rFonts w:asciiTheme="majorHAnsi" w:hAnsiTheme="majorHAnsi" w:cstheme="majorHAnsi"/>
                          <w:bCs w:val="0"/>
                          <w:color w:val="FF9933"/>
                          <w:sz w:val="22"/>
                          <w:szCs w:val="22"/>
                        </w:rPr>
                        <w:t>2</w:t>
                      </w:r>
                    </w:p>
                  </w:txbxContent>
                </v:textbox>
                <w10:wrap type="topAndBottom" anchorx="margin"/>
              </v:shape>
            </w:pict>
          </mc:Fallback>
        </mc:AlternateContent>
      </w:r>
      <w:r w:rsidR="00A34733" w:rsidRPr="00491147">
        <w:rPr>
          <w:rFonts w:ascii="Calibri Light" w:hAnsi="Calibri Light" w:cs="Calibri Light"/>
          <w:sz w:val="22"/>
          <w:szCs w:val="22"/>
        </w:rPr>
        <w:t xml:space="preserve"> </w:t>
      </w:r>
      <w:r w:rsidR="00DD1B33" w:rsidRPr="00491147">
        <w:rPr>
          <w:rFonts w:asciiTheme="majorHAnsi" w:hAnsiTheme="majorHAnsi" w:cstheme="majorHAnsi"/>
          <w:noProof/>
          <w:sz w:val="22"/>
          <w:szCs w:val="22"/>
        </w:rPr>
        <w:t>Najwyższy wynik z języka polskiego uzyskali uczniowie SP w Orlu, z matematyki z SP w Gościcinie, zaś z</w:t>
      </w:r>
      <w:r w:rsidR="00C01323">
        <w:rPr>
          <w:rFonts w:asciiTheme="majorHAnsi" w:hAnsiTheme="majorHAnsi" w:cstheme="majorHAnsi"/>
          <w:noProof/>
          <w:sz w:val="22"/>
          <w:szCs w:val="22"/>
        </w:rPr>
        <w:t> </w:t>
      </w:r>
      <w:r w:rsidR="00DD1B33" w:rsidRPr="00491147">
        <w:rPr>
          <w:rFonts w:asciiTheme="majorHAnsi" w:hAnsiTheme="majorHAnsi" w:cstheme="majorHAnsi"/>
          <w:noProof/>
          <w:sz w:val="22"/>
          <w:szCs w:val="22"/>
        </w:rPr>
        <w:t xml:space="preserve">języka angielskiego także SP w Orlu. </w:t>
      </w:r>
      <w:r>
        <w:rPr>
          <w:rFonts w:asciiTheme="majorHAnsi" w:hAnsiTheme="majorHAnsi" w:cstheme="majorHAnsi"/>
          <w:noProof/>
          <w:sz w:val="22"/>
          <w:szCs w:val="22"/>
        </w:rPr>
        <w:t xml:space="preserve"> </w:t>
      </w:r>
      <w:r w:rsidRPr="00491147">
        <w:rPr>
          <w:rFonts w:ascii="Calibri Light" w:hAnsi="Calibri Light" w:cs="Calibri Light"/>
          <w:sz w:val="22"/>
          <w:szCs w:val="22"/>
        </w:rPr>
        <w:t xml:space="preserve">Szkoła w Orlu uzyskała wyniki powyżej średniej powiatowej, wojewódzkiej i krajowej we wszystkich przedmiotach. </w:t>
      </w:r>
    </w:p>
    <w:p w14:paraId="2E983C5C" w14:textId="0B810114" w:rsidR="00364AAD" w:rsidRDefault="008C268D" w:rsidP="00661C88">
      <w:pPr>
        <w:suppressAutoHyphens/>
        <w:spacing w:line="276" w:lineRule="auto"/>
        <w:ind w:firstLine="567"/>
        <w:contextualSpacing/>
        <w:jc w:val="both"/>
        <w:rPr>
          <w:rFonts w:ascii="Calibri Light" w:hAnsi="Calibri Light" w:cs="Calibri Light"/>
        </w:rPr>
      </w:pPr>
      <w:r>
        <w:rPr>
          <w:noProof/>
        </w:rPr>
        <w:drawing>
          <wp:inline distT="0" distB="0" distL="0" distR="0" wp14:anchorId="4CFF7C3F" wp14:editId="1E2759F4">
            <wp:extent cx="4853940" cy="2491740"/>
            <wp:effectExtent l="0" t="0" r="3810" b="3810"/>
            <wp:docPr id="2017978759" name="Wykres 1">
              <a:extLst xmlns:a="http://schemas.openxmlformats.org/drawingml/2006/main">
                <a:ext uri="{FF2B5EF4-FFF2-40B4-BE49-F238E27FC236}">
                  <a16:creationId xmlns:a16="http://schemas.microsoft.com/office/drawing/2014/main" id="{1EAD4786-6EC3-4D96-7001-042DFD03C8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692F057A" w14:textId="606242EE" w:rsidR="008C268D" w:rsidRDefault="008C268D" w:rsidP="009E6BFD">
      <w:pPr>
        <w:suppressAutoHyphens/>
        <w:contextualSpacing/>
        <w:jc w:val="center"/>
        <w:rPr>
          <w:rFonts w:ascii="Calibri Light" w:hAnsi="Calibri Light" w:cs="Calibri Light"/>
        </w:rPr>
      </w:pPr>
      <w:r>
        <w:rPr>
          <w:noProof/>
        </w:rPr>
        <w:lastRenderedPageBreak/>
        <w:drawing>
          <wp:inline distT="0" distB="0" distL="0" distR="0" wp14:anchorId="3F96B9FB" wp14:editId="66B2A57A">
            <wp:extent cx="4892040" cy="2656840"/>
            <wp:effectExtent l="0" t="0" r="3810" b="10160"/>
            <wp:docPr id="129003533" name="Wykres 1">
              <a:extLst xmlns:a="http://schemas.openxmlformats.org/drawingml/2006/main">
                <a:ext uri="{FF2B5EF4-FFF2-40B4-BE49-F238E27FC236}">
                  <a16:creationId xmlns:a16="http://schemas.microsoft.com/office/drawing/2014/main" id="{1EAD4786-6EC3-4D96-7001-042DFD03C8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3CEA03EE" w14:textId="5B523882" w:rsidR="008C268D" w:rsidRPr="0065050E" w:rsidRDefault="008C268D" w:rsidP="009E6BFD">
      <w:pPr>
        <w:suppressAutoHyphens/>
        <w:contextualSpacing/>
        <w:jc w:val="center"/>
        <w:rPr>
          <w:rFonts w:ascii="Calibri Light" w:hAnsi="Calibri Light" w:cs="Calibri Light"/>
        </w:rPr>
      </w:pPr>
      <w:r>
        <w:rPr>
          <w:noProof/>
        </w:rPr>
        <w:drawing>
          <wp:inline distT="0" distB="0" distL="0" distR="0" wp14:anchorId="7C4ECA5C" wp14:editId="1EC1ADE7">
            <wp:extent cx="4831080" cy="2491740"/>
            <wp:effectExtent l="0" t="0" r="7620" b="3810"/>
            <wp:docPr id="154437111" name="Wykres 1">
              <a:extLst xmlns:a="http://schemas.openxmlformats.org/drawingml/2006/main">
                <a:ext uri="{FF2B5EF4-FFF2-40B4-BE49-F238E27FC236}">
                  <a16:creationId xmlns:a16="http://schemas.microsoft.com/office/drawing/2014/main" id="{1EAD4786-6EC3-4D96-7001-042DFD03C86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p>
    <w:p w14:paraId="4F4BFA68" w14:textId="57EC9BCE" w:rsidR="00B71309" w:rsidRPr="00C01323" w:rsidRDefault="00B71309" w:rsidP="001F6355">
      <w:pPr>
        <w:suppressAutoHyphens/>
        <w:spacing w:line="280" w:lineRule="exact"/>
        <w:ind w:firstLine="567"/>
        <w:jc w:val="both"/>
        <w:rPr>
          <w:rFonts w:ascii="Calibri Light" w:hAnsi="Calibri Light" w:cs="Calibri Light"/>
          <w:sz w:val="20"/>
          <w:szCs w:val="20"/>
        </w:rPr>
      </w:pPr>
      <w:bookmarkStart w:id="20" w:name="_Hlk69468243"/>
      <w:bookmarkStart w:id="21" w:name="_Hlk69484762"/>
      <w:r w:rsidRPr="00C01323">
        <w:rPr>
          <w:rFonts w:ascii="Calibri Light" w:hAnsi="Calibri Light" w:cs="Calibri Light"/>
          <w:sz w:val="20"/>
          <w:szCs w:val="20"/>
        </w:rPr>
        <w:t xml:space="preserve">Źródło: </w:t>
      </w:r>
      <w:bookmarkEnd w:id="20"/>
      <w:r w:rsidR="008A6113" w:rsidRPr="00C01323">
        <w:rPr>
          <w:rFonts w:ascii="Calibri Light" w:hAnsi="Calibri Light" w:cs="Calibri Light"/>
          <w:sz w:val="20"/>
          <w:szCs w:val="20"/>
        </w:rPr>
        <w:t>Informacja o stanie realizacji zadań oświatowych gminy w roku szkolnym 2021/2022</w:t>
      </w:r>
    </w:p>
    <w:bookmarkEnd w:id="21"/>
    <w:p w14:paraId="00F2D61D" w14:textId="77777777" w:rsidR="00A9748D" w:rsidRDefault="00A9748D" w:rsidP="00BC3782">
      <w:pPr>
        <w:suppressAutoHyphens/>
        <w:spacing w:before="240"/>
        <w:ind w:firstLine="567"/>
        <w:contextualSpacing/>
        <w:jc w:val="both"/>
        <w:rPr>
          <w:rFonts w:ascii="Calibri Light" w:hAnsi="Calibri Light" w:cs="Calibri Light"/>
          <w:sz w:val="22"/>
          <w:szCs w:val="22"/>
        </w:rPr>
      </w:pPr>
    </w:p>
    <w:p w14:paraId="301B959B" w14:textId="6DF23BF3" w:rsidR="00B71309" w:rsidRPr="00491147" w:rsidRDefault="00B71309" w:rsidP="00A9748D">
      <w:pPr>
        <w:suppressAutoHyphens/>
        <w:spacing w:before="240" w:line="276" w:lineRule="auto"/>
        <w:ind w:firstLine="567"/>
        <w:contextualSpacing/>
        <w:jc w:val="both"/>
        <w:rPr>
          <w:rFonts w:ascii="Calibri Light" w:hAnsi="Calibri Light" w:cs="Calibri Light"/>
          <w:sz w:val="22"/>
          <w:szCs w:val="22"/>
        </w:rPr>
      </w:pPr>
      <w:r w:rsidRPr="00491147">
        <w:rPr>
          <w:rFonts w:ascii="Calibri Light" w:hAnsi="Calibri Light" w:cs="Calibri Light"/>
          <w:sz w:val="22"/>
          <w:szCs w:val="22"/>
        </w:rPr>
        <w:t>W roku szkolnym 202</w:t>
      </w:r>
      <w:r w:rsidR="0046118F" w:rsidRPr="00491147">
        <w:rPr>
          <w:rFonts w:ascii="Calibri Light" w:hAnsi="Calibri Light" w:cs="Calibri Light"/>
          <w:sz w:val="22"/>
          <w:szCs w:val="22"/>
        </w:rPr>
        <w:t>1</w:t>
      </w:r>
      <w:r w:rsidRPr="00491147">
        <w:rPr>
          <w:rFonts w:ascii="Calibri Light" w:hAnsi="Calibri Light" w:cs="Calibri Light"/>
          <w:sz w:val="22"/>
          <w:szCs w:val="22"/>
        </w:rPr>
        <w:t>/202</w:t>
      </w:r>
      <w:r w:rsidR="0046118F" w:rsidRPr="00491147">
        <w:rPr>
          <w:rFonts w:ascii="Calibri Light" w:hAnsi="Calibri Light" w:cs="Calibri Light"/>
          <w:sz w:val="22"/>
          <w:szCs w:val="22"/>
        </w:rPr>
        <w:t>2</w:t>
      </w:r>
      <w:r w:rsidRPr="00491147">
        <w:rPr>
          <w:rFonts w:ascii="Calibri Light" w:hAnsi="Calibri Light" w:cs="Calibri Light"/>
          <w:sz w:val="22"/>
          <w:szCs w:val="22"/>
        </w:rPr>
        <w:t xml:space="preserve"> wielu uczniów uczestniczyło w organizowanych przez Kuratora Oświaty konkursach przedmiotowych, wojewódzkich i powiatowych zawodach sportowych, zdobywając nagrody i wyróżnienia, niektóre z nich obrazuje poniższa tabela.</w:t>
      </w:r>
    </w:p>
    <w:p w14:paraId="5DA71073" w14:textId="77777777" w:rsidR="009E6BFD" w:rsidRPr="0065050E" w:rsidRDefault="009E6BFD" w:rsidP="00B71309">
      <w:pPr>
        <w:suppressAutoHyphens/>
        <w:spacing w:before="240"/>
        <w:ind w:firstLine="567"/>
        <w:contextualSpacing/>
        <w:jc w:val="both"/>
        <w:rPr>
          <w:rFonts w:ascii="Calibri Light" w:hAnsi="Calibri Light" w:cs="Calibri Light"/>
        </w:rPr>
      </w:pPr>
    </w:p>
    <w:p w14:paraId="1DBB1368" w14:textId="6238C49D" w:rsidR="00B71309" w:rsidRPr="00491147" w:rsidRDefault="00B71309" w:rsidP="00B85472">
      <w:pPr>
        <w:suppressAutoHyphens/>
        <w:spacing w:before="240"/>
        <w:contextualSpacing/>
        <w:jc w:val="center"/>
        <w:rPr>
          <w:rFonts w:ascii="Calibri Light" w:hAnsi="Calibri Light" w:cs="Calibri Light"/>
          <w:b/>
          <w:bCs/>
          <w:sz w:val="22"/>
          <w:szCs w:val="22"/>
        </w:rPr>
      </w:pPr>
      <w:r w:rsidRPr="00491147">
        <w:rPr>
          <w:rFonts w:ascii="Calibri Light" w:hAnsi="Calibri Light" w:cs="Calibri Light"/>
          <w:b/>
          <w:bCs/>
          <w:color w:val="FF9933"/>
          <w:sz w:val="22"/>
          <w:szCs w:val="22"/>
        </w:rPr>
        <w:t>Tabela 1</w:t>
      </w:r>
      <w:r w:rsidR="00110873">
        <w:rPr>
          <w:rFonts w:ascii="Calibri Light" w:hAnsi="Calibri Light" w:cs="Calibri Light"/>
          <w:b/>
          <w:bCs/>
          <w:color w:val="FF9933"/>
          <w:sz w:val="22"/>
          <w:szCs w:val="22"/>
        </w:rPr>
        <w:t>7</w:t>
      </w:r>
      <w:r w:rsidRPr="00491147">
        <w:rPr>
          <w:rFonts w:ascii="Calibri Light" w:hAnsi="Calibri Light" w:cs="Calibri Light"/>
          <w:b/>
          <w:bCs/>
          <w:color w:val="FF9933"/>
          <w:sz w:val="22"/>
          <w:szCs w:val="22"/>
        </w:rPr>
        <w:t>. Wybrane osiągnięcia uczniów w konkursach i zawodach w roku szkolnym 20</w:t>
      </w:r>
      <w:r w:rsidR="00174203" w:rsidRPr="00491147">
        <w:rPr>
          <w:rFonts w:ascii="Calibri Light" w:hAnsi="Calibri Light" w:cs="Calibri Light"/>
          <w:b/>
          <w:bCs/>
          <w:color w:val="FF9933"/>
          <w:sz w:val="22"/>
          <w:szCs w:val="22"/>
        </w:rPr>
        <w:t>2</w:t>
      </w:r>
      <w:r w:rsidR="000C41CF">
        <w:rPr>
          <w:rFonts w:ascii="Calibri Light" w:hAnsi="Calibri Light" w:cs="Calibri Light"/>
          <w:b/>
          <w:bCs/>
          <w:color w:val="FF9933"/>
          <w:sz w:val="22"/>
          <w:szCs w:val="22"/>
        </w:rPr>
        <w:t>1</w:t>
      </w:r>
      <w:r w:rsidRPr="00491147">
        <w:rPr>
          <w:rFonts w:ascii="Calibri Light" w:hAnsi="Calibri Light" w:cs="Calibri Light"/>
          <w:b/>
          <w:bCs/>
          <w:color w:val="FF9933"/>
          <w:sz w:val="22"/>
          <w:szCs w:val="22"/>
        </w:rPr>
        <w:t>/202</w:t>
      </w:r>
      <w:r w:rsidR="000C41CF">
        <w:rPr>
          <w:rFonts w:ascii="Calibri Light" w:hAnsi="Calibri Light" w:cs="Calibri Light"/>
          <w:b/>
          <w:bCs/>
          <w:color w:val="FF9933"/>
          <w:sz w:val="22"/>
          <w:szCs w:val="22"/>
        </w:rPr>
        <w:t>2</w:t>
      </w:r>
    </w:p>
    <w:p w14:paraId="1F6F3AC7" w14:textId="77777777" w:rsidR="00B67582" w:rsidRDefault="00B67582" w:rsidP="00B71309">
      <w:pPr>
        <w:suppressAutoHyphens/>
        <w:contextualSpacing/>
        <w:jc w:val="both"/>
        <w:rPr>
          <w:rFonts w:ascii="Calibri Light" w:hAnsi="Calibri Light" w:cs="Calibri Light"/>
          <w:sz w:val="18"/>
          <w:szCs w:val="18"/>
        </w:rPr>
      </w:pPr>
    </w:p>
    <w:tbl>
      <w:tblPr>
        <w:tblStyle w:val="Tabelasiatki5ciemnaakcent21"/>
        <w:tblW w:w="8359" w:type="dxa"/>
        <w:tblLayout w:type="fixed"/>
        <w:tblLook w:val="04A0" w:firstRow="1" w:lastRow="0" w:firstColumn="1" w:lastColumn="0" w:noHBand="0" w:noVBand="1"/>
      </w:tblPr>
      <w:tblGrid>
        <w:gridCol w:w="2915"/>
        <w:gridCol w:w="2251"/>
        <w:gridCol w:w="1917"/>
        <w:gridCol w:w="1276"/>
      </w:tblGrid>
      <w:tr w:rsidR="000503E4" w:rsidRPr="00A17735" w14:paraId="64926603" w14:textId="77777777" w:rsidTr="00590967">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359" w:type="dxa"/>
            <w:gridSpan w:val="4"/>
          </w:tcPr>
          <w:p w14:paraId="79DE69EB" w14:textId="64A145EB" w:rsidR="000503E4" w:rsidRPr="000503E4" w:rsidRDefault="000503E4" w:rsidP="00A17735">
            <w:pPr>
              <w:jc w:val="center"/>
              <w:rPr>
                <w:rFonts w:ascii="Calibri Light" w:hAnsi="Calibri Light" w:cs="Calibri Light"/>
                <w:sz w:val="20"/>
                <w:szCs w:val="20"/>
              </w:rPr>
            </w:pPr>
            <w:r w:rsidRPr="000503E4">
              <w:rPr>
                <w:rFonts w:ascii="Calibri Light" w:hAnsi="Calibri Light" w:cs="Calibri Light"/>
                <w:sz w:val="20"/>
                <w:szCs w:val="20"/>
              </w:rPr>
              <w:t>KONKURSY PRZEDMIOTOWE</w:t>
            </w:r>
          </w:p>
        </w:tc>
      </w:tr>
      <w:tr w:rsidR="00A17735" w:rsidRPr="00A17735" w14:paraId="373FD1F6"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vMerge w:val="restart"/>
            <w:hideMark/>
          </w:tcPr>
          <w:p w14:paraId="3CBCFF55" w14:textId="77777777" w:rsidR="00A17735" w:rsidRPr="00A17735" w:rsidRDefault="00A17735" w:rsidP="00A17735">
            <w:pPr>
              <w:jc w:val="center"/>
              <w:rPr>
                <w:rFonts w:ascii="Calibri Light" w:hAnsi="Calibri Light" w:cs="Calibri Light"/>
                <w:color w:val="000000"/>
                <w:sz w:val="20"/>
                <w:szCs w:val="20"/>
              </w:rPr>
            </w:pPr>
            <w:r w:rsidRPr="00A17735">
              <w:rPr>
                <w:rFonts w:ascii="Calibri Light" w:hAnsi="Calibri Light" w:cs="Calibri Light"/>
                <w:color w:val="000000"/>
                <w:sz w:val="20"/>
                <w:szCs w:val="20"/>
              </w:rPr>
              <w:t>Nazwa konkursu</w:t>
            </w:r>
          </w:p>
        </w:tc>
        <w:tc>
          <w:tcPr>
            <w:tcW w:w="5444" w:type="dxa"/>
            <w:gridSpan w:val="3"/>
            <w:hideMark/>
          </w:tcPr>
          <w:p w14:paraId="399C2B8F"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b/>
                <w:bCs/>
                <w:color w:val="000000"/>
                <w:sz w:val="20"/>
                <w:szCs w:val="20"/>
              </w:rPr>
            </w:pPr>
            <w:r w:rsidRPr="00A17735">
              <w:rPr>
                <w:rFonts w:ascii="Calibri Light" w:hAnsi="Calibri Light" w:cs="Calibri Light"/>
                <w:b/>
                <w:bCs/>
                <w:color w:val="000000"/>
                <w:sz w:val="20"/>
                <w:szCs w:val="20"/>
              </w:rPr>
              <w:t>Osiągnięcia</w:t>
            </w:r>
          </w:p>
        </w:tc>
      </w:tr>
      <w:tr w:rsidR="00A17735" w:rsidRPr="00A17735" w14:paraId="79404E18" w14:textId="77777777" w:rsidTr="00A17735">
        <w:trPr>
          <w:trHeight w:val="552"/>
        </w:trPr>
        <w:tc>
          <w:tcPr>
            <w:cnfStyle w:val="001000000000" w:firstRow="0" w:lastRow="0" w:firstColumn="1" w:lastColumn="0" w:oddVBand="0" w:evenVBand="0" w:oddHBand="0" w:evenHBand="0" w:firstRowFirstColumn="0" w:firstRowLastColumn="0" w:lastRowFirstColumn="0" w:lastRowLastColumn="0"/>
            <w:tcW w:w="2915" w:type="dxa"/>
            <w:vMerge/>
            <w:hideMark/>
          </w:tcPr>
          <w:p w14:paraId="26668902" w14:textId="77777777" w:rsidR="00A17735" w:rsidRPr="00A17735" w:rsidRDefault="00A17735" w:rsidP="00A17735">
            <w:pPr>
              <w:rPr>
                <w:rFonts w:ascii="Calibri Light" w:hAnsi="Calibri Light" w:cs="Calibri Light"/>
                <w:color w:val="000000"/>
                <w:sz w:val="20"/>
                <w:szCs w:val="20"/>
              </w:rPr>
            </w:pPr>
          </w:p>
        </w:tc>
        <w:tc>
          <w:tcPr>
            <w:tcW w:w="2251" w:type="dxa"/>
            <w:hideMark/>
          </w:tcPr>
          <w:p w14:paraId="46A2E5DF"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rPr>
            </w:pPr>
            <w:r w:rsidRPr="00A17735">
              <w:rPr>
                <w:rFonts w:ascii="Calibri Light" w:hAnsi="Calibri Light" w:cs="Calibri Light"/>
                <w:b/>
                <w:bCs/>
                <w:color w:val="000000"/>
                <w:sz w:val="20"/>
                <w:szCs w:val="20"/>
              </w:rPr>
              <w:t>Zasięg/ organizator</w:t>
            </w:r>
          </w:p>
        </w:tc>
        <w:tc>
          <w:tcPr>
            <w:tcW w:w="1917" w:type="dxa"/>
            <w:noWrap/>
            <w:hideMark/>
          </w:tcPr>
          <w:p w14:paraId="7259752C"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rPr>
            </w:pPr>
            <w:r w:rsidRPr="00A17735">
              <w:rPr>
                <w:rFonts w:ascii="Calibri Light" w:hAnsi="Calibri Light" w:cs="Calibri Light"/>
                <w:b/>
                <w:bCs/>
                <w:color w:val="000000"/>
                <w:sz w:val="20"/>
                <w:szCs w:val="20"/>
              </w:rPr>
              <w:t>Szkoła</w:t>
            </w:r>
          </w:p>
        </w:tc>
        <w:tc>
          <w:tcPr>
            <w:tcW w:w="1276" w:type="dxa"/>
            <w:hideMark/>
          </w:tcPr>
          <w:p w14:paraId="6CF11F07"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b/>
                <w:bCs/>
                <w:color w:val="000000"/>
                <w:sz w:val="20"/>
                <w:szCs w:val="20"/>
              </w:rPr>
            </w:pPr>
            <w:r w:rsidRPr="00A17735">
              <w:rPr>
                <w:rFonts w:ascii="Calibri Light" w:hAnsi="Calibri Light" w:cs="Calibri Light"/>
                <w:b/>
                <w:bCs/>
                <w:color w:val="000000"/>
                <w:sz w:val="20"/>
                <w:szCs w:val="20"/>
              </w:rPr>
              <w:t>Osiągnięte miejsce</w:t>
            </w:r>
          </w:p>
        </w:tc>
      </w:tr>
      <w:tr w:rsidR="00A17735" w:rsidRPr="00A17735" w14:paraId="5C6B7475"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3300E6FB"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Język angielski</w:t>
            </w:r>
          </w:p>
        </w:tc>
        <w:tc>
          <w:tcPr>
            <w:tcW w:w="2251" w:type="dxa"/>
            <w:hideMark/>
          </w:tcPr>
          <w:p w14:paraId="44A9F331"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w:t>
            </w:r>
          </w:p>
        </w:tc>
        <w:tc>
          <w:tcPr>
            <w:tcW w:w="1917" w:type="dxa"/>
            <w:hideMark/>
          </w:tcPr>
          <w:p w14:paraId="46E367A2"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Orle</w:t>
            </w:r>
          </w:p>
        </w:tc>
        <w:tc>
          <w:tcPr>
            <w:tcW w:w="1276" w:type="dxa"/>
            <w:hideMark/>
          </w:tcPr>
          <w:p w14:paraId="1D0B7A9C"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finalistka</w:t>
            </w:r>
          </w:p>
        </w:tc>
      </w:tr>
      <w:tr w:rsidR="00A17735" w:rsidRPr="00A17735" w14:paraId="63F03942" w14:textId="77777777" w:rsidTr="00A17735">
        <w:trPr>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215F98C7"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Język niemiecki</w:t>
            </w:r>
          </w:p>
        </w:tc>
        <w:tc>
          <w:tcPr>
            <w:tcW w:w="2251" w:type="dxa"/>
            <w:hideMark/>
          </w:tcPr>
          <w:p w14:paraId="6B74CFD3"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w:t>
            </w:r>
          </w:p>
        </w:tc>
        <w:tc>
          <w:tcPr>
            <w:tcW w:w="1917" w:type="dxa"/>
            <w:hideMark/>
          </w:tcPr>
          <w:p w14:paraId="7B55C111"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Orle</w:t>
            </w:r>
          </w:p>
        </w:tc>
        <w:tc>
          <w:tcPr>
            <w:tcW w:w="1276" w:type="dxa"/>
            <w:hideMark/>
          </w:tcPr>
          <w:p w14:paraId="23DCAD47"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finalista</w:t>
            </w:r>
          </w:p>
        </w:tc>
      </w:tr>
      <w:tr w:rsidR="00A17735" w:rsidRPr="00A17735" w14:paraId="0A00ADA9"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11D18939"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XII Ogólnopolski Amatorski Przegląd Kabaretowo-teatralny "Wieżowisko" w Gniewinie</w:t>
            </w:r>
          </w:p>
        </w:tc>
        <w:tc>
          <w:tcPr>
            <w:tcW w:w="2251" w:type="dxa"/>
            <w:hideMark/>
          </w:tcPr>
          <w:p w14:paraId="2E8A06EE"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ogólnopolski</w:t>
            </w:r>
          </w:p>
        </w:tc>
        <w:tc>
          <w:tcPr>
            <w:tcW w:w="1917" w:type="dxa"/>
            <w:hideMark/>
          </w:tcPr>
          <w:p w14:paraId="0038AD49"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Bolszewo</w:t>
            </w:r>
          </w:p>
        </w:tc>
        <w:tc>
          <w:tcPr>
            <w:tcW w:w="1276" w:type="dxa"/>
            <w:hideMark/>
          </w:tcPr>
          <w:p w14:paraId="195C6E50"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III miejsce</w:t>
            </w:r>
          </w:p>
        </w:tc>
      </w:tr>
      <w:tr w:rsidR="00A17735" w:rsidRPr="00A17735" w14:paraId="068D3A5B" w14:textId="77777777" w:rsidTr="00A17735">
        <w:trPr>
          <w:trHeight w:val="288"/>
        </w:trPr>
        <w:tc>
          <w:tcPr>
            <w:cnfStyle w:val="001000000000" w:firstRow="0" w:lastRow="0" w:firstColumn="1" w:lastColumn="0" w:oddVBand="0" w:evenVBand="0" w:oddHBand="0" w:evenHBand="0" w:firstRowFirstColumn="0" w:firstRowLastColumn="0" w:lastRowFirstColumn="0" w:lastRowLastColumn="0"/>
            <w:tcW w:w="2915" w:type="dxa"/>
            <w:vMerge w:val="restart"/>
            <w:hideMark/>
          </w:tcPr>
          <w:p w14:paraId="5712EFE3"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Wielki Maraton Czytelniczy</w:t>
            </w:r>
          </w:p>
        </w:tc>
        <w:tc>
          <w:tcPr>
            <w:tcW w:w="2251" w:type="dxa"/>
            <w:vMerge w:val="restart"/>
            <w:hideMark/>
          </w:tcPr>
          <w:p w14:paraId="0C89AC0B"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Ogólnopolski konkurs czytelniczy</w:t>
            </w:r>
          </w:p>
        </w:tc>
        <w:tc>
          <w:tcPr>
            <w:tcW w:w="1917" w:type="dxa"/>
            <w:hideMark/>
          </w:tcPr>
          <w:p w14:paraId="1899E01D"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Gowino</w:t>
            </w:r>
          </w:p>
        </w:tc>
        <w:tc>
          <w:tcPr>
            <w:tcW w:w="1276" w:type="dxa"/>
            <w:hideMark/>
          </w:tcPr>
          <w:p w14:paraId="62378243" w14:textId="3160689E"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Pr>
                <w:rFonts w:ascii="Calibri Light" w:hAnsi="Calibri Light" w:cs="Calibri Light"/>
                <w:color w:val="000000"/>
                <w:sz w:val="20"/>
                <w:szCs w:val="20"/>
              </w:rPr>
              <w:t>l</w:t>
            </w:r>
            <w:r w:rsidRPr="00A17735">
              <w:rPr>
                <w:rFonts w:ascii="Calibri Light" w:hAnsi="Calibri Light" w:cs="Calibri Light"/>
                <w:color w:val="000000"/>
                <w:sz w:val="20"/>
                <w:szCs w:val="20"/>
              </w:rPr>
              <w:t>aureat -10 osób</w:t>
            </w:r>
          </w:p>
        </w:tc>
      </w:tr>
      <w:tr w:rsidR="00A17735" w:rsidRPr="00A17735" w14:paraId="05E75C4F"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vMerge/>
            <w:hideMark/>
          </w:tcPr>
          <w:p w14:paraId="73046BC1" w14:textId="77777777" w:rsidR="00A17735" w:rsidRPr="00A17735" w:rsidRDefault="00A17735" w:rsidP="00A17735">
            <w:pPr>
              <w:rPr>
                <w:rFonts w:ascii="Calibri Light" w:hAnsi="Calibri Light" w:cs="Calibri Light"/>
                <w:sz w:val="20"/>
                <w:szCs w:val="20"/>
              </w:rPr>
            </w:pPr>
          </w:p>
        </w:tc>
        <w:tc>
          <w:tcPr>
            <w:tcW w:w="2251" w:type="dxa"/>
            <w:vMerge/>
            <w:hideMark/>
          </w:tcPr>
          <w:p w14:paraId="0BA6BBE2" w14:textId="77777777" w:rsidR="00A17735" w:rsidRPr="00A17735" w:rsidRDefault="00A17735" w:rsidP="00A17735">
            <w:pP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p>
        </w:tc>
        <w:tc>
          <w:tcPr>
            <w:tcW w:w="1917" w:type="dxa"/>
            <w:hideMark/>
          </w:tcPr>
          <w:p w14:paraId="16828ED1"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 </w:t>
            </w:r>
          </w:p>
        </w:tc>
        <w:tc>
          <w:tcPr>
            <w:tcW w:w="1276" w:type="dxa"/>
            <w:hideMark/>
          </w:tcPr>
          <w:p w14:paraId="29ADA6DE" w14:textId="3BDE069A"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Pr>
                <w:rFonts w:ascii="Calibri Light" w:hAnsi="Calibri Light" w:cs="Calibri Light"/>
                <w:color w:val="000000"/>
                <w:sz w:val="20"/>
                <w:szCs w:val="20"/>
              </w:rPr>
              <w:t>f</w:t>
            </w:r>
            <w:r w:rsidRPr="00A17735">
              <w:rPr>
                <w:rFonts w:ascii="Calibri Light" w:hAnsi="Calibri Light" w:cs="Calibri Light"/>
                <w:color w:val="000000"/>
                <w:sz w:val="20"/>
                <w:szCs w:val="20"/>
              </w:rPr>
              <w:t>inalista – 6 osób</w:t>
            </w:r>
          </w:p>
        </w:tc>
      </w:tr>
      <w:tr w:rsidR="00A17735" w:rsidRPr="00A17735" w14:paraId="2BF4BCF0" w14:textId="77777777" w:rsidTr="00A17735">
        <w:trPr>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17CCE505"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Międzynarodowy konkurs plastyczna ”Laurka dla bohatera”</w:t>
            </w:r>
          </w:p>
        </w:tc>
        <w:tc>
          <w:tcPr>
            <w:tcW w:w="2251" w:type="dxa"/>
            <w:hideMark/>
          </w:tcPr>
          <w:p w14:paraId="2A7AABA3"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ogólnopolski</w:t>
            </w:r>
          </w:p>
        </w:tc>
        <w:tc>
          <w:tcPr>
            <w:tcW w:w="1917" w:type="dxa"/>
            <w:hideMark/>
          </w:tcPr>
          <w:p w14:paraId="3F17563F"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Gowino</w:t>
            </w:r>
          </w:p>
        </w:tc>
        <w:tc>
          <w:tcPr>
            <w:tcW w:w="1276" w:type="dxa"/>
            <w:hideMark/>
          </w:tcPr>
          <w:p w14:paraId="7D54740B"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I miejsce</w:t>
            </w:r>
          </w:p>
        </w:tc>
      </w:tr>
      <w:tr w:rsidR="00A17735" w:rsidRPr="00A17735" w14:paraId="33B00685"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67010F3D"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„Szkolne przygody gangu swojaków” – konkurs ekologiczny</w:t>
            </w:r>
          </w:p>
        </w:tc>
        <w:tc>
          <w:tcPr>
            <w:tcW w:w="2251" w:type="dxa"/>
            <w:hideMark/>
          </w:tcPr>
          <w:p w14:paraId="2EB27F03"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ogólnopolski</w:t>
            </w:r>
          </w:p>
        </w:tc>
        <w:tc>
          <w:tcPr>
            <w:tcW w:w="1917" w:type="dxa"/>
            <w:hideMark/>
          </w:tcPr>
          <w:p w14:paraId="10BF667E"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Gowino</w:t>
            </w:r>
          </w:p>
        </w:tc>
        <w:tc>
          <w:tcPr>
            <w:tcW w:w="1276" w:type="dxa"/>
            <w:hideMark/>
          </w:tcPr>
          <w:p w14:paraId="19CB9F6E"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wyróżnienie</w:t>
            </w:r>
          </w:p>
        </w:tc>
      </w:tr>
      <w:tr w:rsidR="00A17735" w:rsidRPr="00A17735" w14:paraId="73EA29EA" w14:textId="77777777" w:rsidTr="00A17735">
        <w:trPr>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02F6E1B4"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XXI Wojewódzki Konkurs Biblijny</w:t>
            </w:r>
          </w:p>
        </w:tc>
        <w:tc>
          <w:tcPr>
            <w:tcW w:w="2251" w:type="dxa"/>
            <w:hideMark/>
          </w:tcPr>
          <w:p w14:paraId="543D7182"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w:t>
            </w:r>
          </w:p>
        </w:tc>
        <w:tc>
          <w:tcPr>
            <w:tcW w:w="1917" w:type="dxa"/>
            <w:hideMark/>
          </w:tcPr>
          <w:p w14:paraId="54386E21"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Góra</w:t>
            </w:r>
          </w:p>
        </w:tc>
        <w:tc>
          <w:tcPr>
            <w:tcW w:w="1276" w:type="dxa"/>
            <w:hideMark/>
          </w:tcPr>
          <w:p w14:paraId="13E5DA08" w14:textId="1B0786A3"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Pr>
                <w:rFonts w:ascii="Calibri Light" w:hAnsi="Calibri Light" w:cs="Calibri Light"/>
                <w:color w:val="000000"/>
                <w:sz w:val="20"/>
                <w:szCs w:val="20"/>
              </w:rPr>
              <w:t>f</w:t>
            </w:r>
            <w:r w:rsidRPr="00A17735">
              <w:rPr>
                <w:rFonts w:ascii="Calibri Light" w:hAnsi="Calibri Light" w:cs="Calibri Light"/>
                <w:color w:val="000000"/>
                <w:sz w:val="20"/>
                <w:szCs w:val="20"/>
              </w:rPr>
              <w:t>inalistka</w:t>
            </w:r>
          </w:p>
        </w:tc>
      </w:tr>
      <w:tr w:rsidR="00A17735" w:rsidRPr="00A17735" w14:paraId="275811BB"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7956DB02"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Kangur matematyczny</w:t>
            </w:r>
          </w:p>
        </w:tc>
        <w:tc>
          <w:tcPr>
            <w:tcW w:w="2251" w:type="dxa"/>
            <w:hideMark/>
          </w:tcPr>
          <w:p w14:paraId="141CD63D"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międzynarodowy</w:t>
            </w:r>
          </w:p>
        </w:tc>
        <w:tc>
          <w:tcPr>
            <w:tcW w:w="1917" w:type="dxa"/>
            <w:hideMark/>
          </w:tcPr>
          <w:p w14:paraId="3153950A"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Góra</w:t>
            </w:r>
          </w:p>
        </w:tc>
        <w:tc>
          <w:tcPr>
            <w:tcW w:w="1276" w:type="dxa"/>
            <w:hideMark/>
          </w:tcPr>
          <w:p w14:paraId="6E8960EB"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wyróżnienie</w:t>
            </w:r>
          </w:p>
        </w:tc>
      </w:tr>
      <w:tr w:rsidR="00A17735" w:rsidRPr="00A17735" w14:paraId="4B9C30C3" w14:textId="77777777" w:rsidTr="00A17735">
        <w:trPr>
          <w:trHeight w:val="828"/>
        </w:trPr>
        <w:tc>
          <w:tcPr>
            <w:cnfStyle w:val="001000000000" w:firstRow="0" w:lastRow="0" w:firstColumn="1" w:lastColumn="0" w:oddVBand="0" w:evenVBand="0" w:oddHBand="0" w:evenHBand="0" w:firstRowFirstColumn="0" w:firstRowLastColumn="0" w:lastRowFirstColumn="0" w:lastRowLastColumn="0"/>
            <w:tcW w:w="2915" w:type="dxa"/>
            <w:hideMark/>
          </w:tcPr>
          <w:p w14:paraId="78ACFE3C"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Liga Matematyczna</w:t>
            </w:r>
          </w:p>
        </w:tc>
        <w:tc>
          <w:tcPr>
            <w:tcW w:w="2251" w:type="dxa"/>
            <w:hideMark/>
          </w:tcPr>
          <w:p w14:paraId="1FA232B1"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Ogólnopolski – Akademia Pomorska w Słupsku</w:t>
            </w:r>
          </w:p>
        </w:tc>
        <w:tc>
          <w:tcPr>
            <w:tcW w:w="1917" w:type="dxa"/>
            <w:hideMark/>
          </w:tcPr>
          <w:p w14:paraId="2C7F838C"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Orle</w:t>
            </w:r>
          </w:p>
        </w:tc>
        <w:tc>
          <w:tcPr>
            <w:tcW w:w="1276" w:type="dxa"/>
            <w:hideMark/>
          </w:tcPr>
          <w:p w14:paraId="32E66422"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finalista</w:t>
            </w:r>
          </w:p>
        </w:tc>
      </w:tr>
      <w:tr w:rsidR="00A17735" w:rsidRPr="00A17735" w14:paraId="64A42D20" w14:textId="77777777" w:rsidTr="00A17735">
        <w:trPr>
          <w:cnfStyle w:val="000000100000" w:firstRow="0" w:lastRow="0" w:firstColumn="0" w:lastColumn="0" w:oddVBand="0" w:evenVBand="0" w:oddHBand="1" w:evenHBand="0" w:firstRowFirstColumn="0" w:firstRowLastColumn="0" w:lastRowFirstColumn="0" w:lastRowLastColumn="0"/>
          <w:trHeight w:val="828"/>
        </w:trPr>
        <w:tc>
          <w:tcPr>
            <w:cnfStyle w:val="001000000000" w:firstRow="0" w:lastRow="0" w:firstColumn="1" w:lastColumn="0" w:oddVBand="0" w:evenVBand="0" w:oddHBand="0" w:evenHBand="0" w:firstRowFirstColumn="0" w:firstRowLastColumn="0" w:lastRowFirstColumn="0" w:lastRowLastColumn="0"/>
            <w:tcW w:w="2915" w:type="dxa"/>
            <w:hideMark/>
          </w:tcPr>
          <w:p w14:paraId="42077C76"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Wielki Maraton Czytelniczy</w:t>
            </w:r>
          </w:p>
        </w:tc>
        <w:tc>
          <w:tcPr>
            <w:tcW w:w="2251" w:type="dxa"/>
            <w:hideMark/>
          </w:tcPr>
          <w:p w14:paraId="343E899E"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Wojewódzka i Miejska Biblioteka w Gdańsku</w:t>
            </w:r>
          </w:p>
        </w:tc>
        <w:tc>
          <w:tcPr>
            <w:tcW w:w="1917" w:type="dxa"/>
            <w:hideMark/>
          </w:tcPr>
          <w:p w14:paraId="5E324891"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Orle</w:t>
            </w:r>
          </w:p>
        </w:tc>
        <w:tc>
          <w:tcPr>
            <w:tcW w:w="1276" w:type="dxa"/>
            <w:hideMark/>
          </w:tcPr>
          <w:p w14:paraId="4A16B82B"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Laureatka i finalistka</w:t>
            </w:r>
          </w:p>
        </w:tc>
      </w:tr>
      <w:tr w:rsidR="00A17735" w:rsidRPr="00A17735" w14:paraId="1F17282E" w14:textId="77777777" w:rsidTr="00A17735">
        <w:trPr>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096406DC"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Rejonowy Konkurs Biblijny</w:t>
            </w:r>
          </w:p>
        </w:tc>
        <w:tc>
          <w:tcPr>
            <w:tcW w:w="2251" w:type="dxa"/>
            <w:hideMark/>
          </w:tcPr>
          <w:p w14:paraId="5D67DE6B"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rejonowy</w:t>
            </w:r>
          </w:p>
        </w:tc>
        <w:tc>
          <w:tcPr>
            <w:tcW w:w="1917" w:type="dxa"/>
            <w:hideMark/>
          </w:tcPr>
          <w:p w14:paraId="74CC870F"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Nowy Dwór Wejherowski</w:t>
            </w:r>
          </w:p>
        </w:tc>
        <w:tc>
          <w:tcPr>
            <w:tcW w:w="1276" w:type="dxa"/>
            <w:hideMark/>
          </w:tcPr>
          <w:p w14:paraId="656642A2"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wyróżnienie</w:t>
            </w:r>
          </w:p>
        </w:tc>
      </w:tr>
      <w:tr w:rsidR="00A17735" w:rsidRPr="00A17735" w14:paraId="1A8EB208"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566D32B1"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Wojewódzki Konkurs Biblijny</w:t>
            </w:r>
          </w:p>
        </w:tc>
        <w:tc>
          <w:tcPr>
            <w:tcW w:w="2251" w:type="dxa"/>
            <w:hideMark/>
          </w:tcPr>
          <w:p w14:paraId="363EA32B"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w:t>
            </w:r>
          </w:p>
        </w:tc>
        <w:tc>
          <w:tcPr>
            <w:tcW w:w="1917" w:type="dxa"/>
            <w:hideMark/>
          </w:tcPr>
          <w:p w14:paraId="1C066D8F"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Nowy Dwór Wejherowski</w:t>
            </w:r>
          </w:p>
        </w:tc>
        <w:tc>
          <w:tcPr>
            <w:tcW w:w="1276" w:type="dxa"/>
            <w:hideMark/>
          </w:tcPr>
          <w:p w14:paraId="3DA5BE9F"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finaliści</w:t>
            </w:r>
          </w:p>
        </w:tc>
      </w:tr>
      <w:tr w:rsidR="00A17735" w:rsidRPr="00A17735" w14:paraId="7BA5E100" w14:textId="77777777" w:rsidTr="00A17735">
        <w:trPr>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6F508F55"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Wojewódzki Konkurs z Języka polskiego dla uczniów klas IV - VIII</w:t>
            </w:r>
          </w:p>
        </w:tc>
        <w:tc>
          <w:tcPr>
            <w:tcW w:w="2251" w:type="dxa"/>
            <w:hideMark/>
          </w:tcPr>
          <w:p w14:paraId="00979317"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w:t>
            </w:r>
          </w:p>
        </w:tc>
        <w:tc>
          <w:tcPr>
            <w:tcW w:w="1917" w:type="dxa"/>
            <w:hideMark/>
          </w:tcPr>
          <w:p w14:paraId="51F27959"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Nowy Dwór Wejherowski</w:t>
            </w:r>
          </w:p>
        </w:tc>
        <w:tc>
          <w:tcPr>
            <w:tcW w:w="1276" w:type="dxa"/>
            <w:hideMark/>
          </w:tcPr>
          <w:p w14:paraId="5E263AAD"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finalistka</w:t>
            </w:r>
          </w:p>
        </w:tc>
      </w:tr>
      <w:tr w:rsidR="00A17735" w:rsidRPr="00A17735" w14:paraId="004A22C4"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25B5BB42"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Ogólnopolski Konkurs Czytelniczy „wielki maraton czytelniczy”</w:t>
            </w:r>
          </w:p>
        </w:tc>
        <w:tc>
          <w:tcPr>
            <w:tcW w:w="2251" w:type="dxa"/>
            <w:hideMark/>
          </w:tcPr>
          <w:p w14:paraId="47DD8900"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ogólnopolski</w:t>
            </w:r>
          </w:p>
        </w:tc>
        <w:tc>
          <w:tcPr>
            <w:tcW w:w="1917" w:type="dxa"/>
            <w:hideMark/>
          </w:tcPr>
          <w:p w14:paraId="18DD9D6B"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Nowy Dwór Wejherowski</w:t>
            </w:r>
          </w:p>
        </w:tc>
        <w:tc>
          <w:tcPr>
            <w:tcW w:w="1276" w:type="dxa"/>
            <w:hideMark/>
          </w:tcPr>
          <w:p w14:paraId="08ECD23D"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wyróżnienie</w:t>
            </w:r>
          </w:p>
        </w:tc>
      </w:tr>
      <w:tr w:rsidR="00A17735" w:rsidRPr="00A17735" w14:paraId="45482383" w14:textId="77777777" w:rsidTr="00A17735">
        <w:trPr>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372459F3"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Wojewódzki Konkurs Chemiczny</w:t>
            </w:r>
          </w:p>
        </w:tc>
        <w:tc>
          <w:tcPr>
            <w:tcW w:w="2251" w:type="dxa"/>
            <w:hideMark/>
          </w:tcPr>
          <w:p w14:paraId="089B8138"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w:t>
            </w:r>
          </w:p>
        </w:tc>
        <w:tc>
          <w:tcPr>
            <w:tcW w:w="1917" w:type="dxa"/>
            <w:hideMark/>
          </w:tcPr>
          <w:p w14:paraId="50B8FD36"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Nowy Dwór Wejherowski</w:t>
            </w:r>
          </w:p>
        </w:tc>
        <w:tc>
          <w:tcPr>
            <w:tcW w:w="1276" w:type="dxa"/>
            <w:hideMark/>
          </w:tcPr>
          <w:p w14:paraId="63D6DF79"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wyróżnienie</w:t>
            </w:r>
          </w:p>
        </w:tc>
      </w:tr>
      <w:tr w:rsidR="00A17735" w:rsidRPr="00A17735" w14:paraId="5CCB21E9" w14:textId="77777777" w:rsidTr="00A17735">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2915" w:type="dxa"/>
            <w:hideMark/>
          </w:tcPr>
          <w:p w14:paraId="7B872A69"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Wojewódzki Konkurs Biologiczny</w:t>
            </w:r>
          </w:p>
        </w:tc>
        <w:tc>
          <w:tcPr>
            <w:tcW w:w="2251" w:type="dxa"/>
            <w:hideMark/>
          </w:tcPr>
          <w:p w14:paraId="0B72E579"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w:t>
            </w:r>
          </w:p>
        </w:tc>
        <w:tc>
          <w:tcPr>
            <w:tcW w:w="1917" w:type="dxa"/>
            <w:hideMark/>
          </w:tcPr>
          <w:p w14:paraId="51DA1904"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Nowy Dwór Wejherowski</w:t>
            </w:r>
          </w:p>
        </w:tc>
        <w:tc>
          <w:tcPr>
            <w:tcW w:w="1276" w:type="dxa"/>
            <w:hideMark/>
          </w:tcPr>
          <w:p w14:paraId="36FE81ED" w14:textId="77777777" w:rsidR="00A17735" w:rsidRPr="00A17735" w:rsidRDefault="00A17735" w:rsidP="00A17735">
            <w:pPr>
              <w:jc w:val="center"/>
              <w:cnfStyle w:val="000000100000" w:firstRow="0" w:lastRow="0" w:firstColumn="0" w:lastColumn="0" w:oddVBand="0" w:evenVBand="0" w:oddHBand="1"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wyróżnienie</w:t>
            </w:r>
          </w:p>
        </w:tc>
      </w:tr>
      <w:tr w:rsidR="00A17735" w:rsidRPr="00A17735" w14:paraId="7CC4E47A" w14:textId="77777777" w:rsidTr="00A17735">
        <w:trPr>
          <w:trHeight w:val="552"/>
        </w:trPr>
        <w:tc>
          <w:tcPr>
            <w:cnfStyle w:val="001000000000" w:firstRow="0" w:lastRow="0" w:firstColumn="1" w:lastColumn="0" w:oddVBand="0" w:evenVBand="0" w:oddHBand="0" w:evenHBand="0" w:firstRowFirstColumn="0" w:firstRowLastColumn="0" w:lastRowFirstColumn="0" w:lastRowLastColumn="0"/>
            <w:tcW w:w="2915" w:type="dxa"/>
            <w:hideMark/>
          </w:tcPr>
          <w:p w14:paraId="77E0C60D" w14:textId="77777777" w:rsidR="00A17735" w:rsidRPr="00A17735" w:rsidRDefault="00A17735" w:rsidP="00A17735">
            <w:pPr>
              <w:rPr>
                <w:rFonts w:ascii="Calibri Light" w:hAnsi="Calibri Light" w:cs="Calibri Light"/>
                <w:sz w:val="20"/>
                <w:szCs w:val="20"/>
              </w:rPr>
            </w:pPr>
            <w:r w:rsidRPr="00A17735">
              <w:rPr>
                <w:rFonts w:ascii="Calibri Light" w:hAnsi="Calibri Light" w:cs="Calibri Light"/>
                <w:sz w:val="20"/>
                <w:szCs w:val="20"/>
              </w:rPr>
              <w:t>Wojewódzki Konkurs Recytatorski „ Rodna mowa” Wejherowo – „Moje miejsce na ziemi”</w:t>
            </w:r>
          </w:p>
        </w:tc>
        <w:tc>
          <w:tcPr>
            <w:tcW w:w="2251" w:type="dxa"/>
            <w:hideMark/>
          </w:tcPr>
          <w:p w14:paraId="051ADBD5"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Wojewódzki - Chmielno</w:t>
            </w:r>
          </w:p>
        </w:tc>
        <w:tc>
          <w:tcPr>
            <w:tcW w:w="1917" w:type="dxa"/>
            <w:hideMark/>
          </w:tcPr>
          <w:p w14:paraId="72703EA3"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SP Nowy Dwór Wejherowski</w:t>
            </w:r>
          </w:p>
        </w:tc>
        <w:tc>
          <w:tcPr>
            <w:tcW w:w="1276" w:type="dxa"/>
            <w:hideMark/>
          </w:tcPr>
          <w:p w14:paraId="571FDF43" w14:textId="77777777" w:rsidR="00A17735" w:rsidRPr="00A17735" w:rsidRDefault="00A17735" w:rsidP="00A17735">
            <w:pPr>
              <w:jc w:val="center"/>
              <w:cnfStyle w:val="000000000000" w:firstRow="0" w:lastRow="0" w:firstColumn="0" w:lastColumn="0" w:oddVBand="0" w:evenVBand="0" w:oddHBand="0" w:evenHBand="0" w:firstRowFirstColumn="0" w:firstRowLastColumn="0" w:lastRowFirstColumn="0" w:lastRowLastColumn="0"/>
              <w:rPr>
                <w:rFonts w:ascii="Calibri Light" w:hAnsi="Calibri Light" w:cs="Calibri Light"/>
                <w:color w:val="000000"/>
                <w:sz w:val="20"/>
                <w:szCs w:val="20"/>
              </w:rPr>
            </w:pPr>
            <w:r w:rsidRPr="00A17735">
              <w:rPr>
                <w:rFonts w:ascii="Calibri Light" w:hAnsi="Calibri Light" w:cs="Calibri Light"/>
                <w:color w:val="000000"/>
                <w:sz w:val="20"/>
                <w:szCs w:val="20"/>
              </w:rPr>
              <w:t>wyróżnienie</w:t>
            </w:r>
          </w:p>
        </w:tc>
      </w:tr>
    </w:tbl>
    <w:p w14:paraId="5FA022C6" w14:textId="77777777" w:rsidR="00B67582" w:rsidRDefault="00B67582" w:rsidP="00B71309">
      <w:pPr>
        <w:suppressAutoHyphens/>
        <w:contextualSpacing/>
        <w:jc w:val="both"/>
        <w:rPr>
          <w:rFonts w:ascii="Calibri Light" w:hAnsi="Calibri Light" w:cs="Calibri Light"/>
          <w:sz w:val="18"/>
          <w:szCs w:val="18"/>
        </w:rPr>
      </w:pPr>
    </w:p>
    <w:tbl>
      <w:tblPr>
        <w:tblStyle w:val="Tabelasiatki5ciemnaakcent21"/>
        <w:tblW w:w="8364" w:type="dxa"/>
        <w:tblLook w:val="04A0" w:firstRow="1" w:lastRow="0" w:firstColumn="1" w:lastColumn="0" w:noHBand="0" w:noVBand="1"/>
      </w:tblPr>
      <w:tblGrid>
        <w:gridCol w:w="3699"/>
        <w:gridCol w:w="1353"/>
        <w:gridCol w:w="1840"/>
        <w:gridCol w:w="1472"/>
      </w:tblGrid>
      <w:tr w:rsidR="00F8291B" w:rsidRPr="00F8291B" w14:paraId="2969A2F2" w14:textId="77777777" w:rsidTr="007F5F85">
        <w:trPr>
          <w:cnfStyle w:val="100000000000" w:firstRow="1" w:lastRow="0" w:firstColumn="0" w:lastColumn="0" w:oddVBand="0" w:evenVBand="0" w:oddHBand="0"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8364" w:type="dxa"/>
            <w:gridSpan w:val="4"/>
            <w:hideMark/>
          </w:tcPr>
          <w:p w14:paraId="71035F3D" w14:textId="77777777" w:rsidR="00F8291B" w:rsidRPr="00F8291B" w:rsidRDefault="00F8291B" w:rsidP="00F8291B">
            <w:pPr>
              <w:jc w:val="center"/>
              <w:rPr>
                <w:rFonts w:ascii="Calibri" w:hAnsi="Calibri" w:cs="Calibri"/>
                <w:sz w:val="22"/>
                <w:szCs w:val="22"/>
              </w:rPr>
            </w:pPr>
            <w:r w:rsidRPr="00F8291B">
              <w:rPr>
                <w:rFonts w:ascii="Calibri" w:hAnsi="Calibri" w:cs="Calibri"/>
                <w:sz w:val="22"/>
                <w:szCs w:val="22"/>
              </w:rPr>
              <w:t>OSIĄGNIĘCIA SPORTOWE</w:t>
            </w:r>
          </w:p>
        </w:tc>
      </w:tr>
      <w:tr w:rsidR="00F8291B" w:rsidRPr="00F8291B" w14:paraId="79B8C69E" w14:textId="77777777" w:rsidTr="001F62B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549CD416"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Nazwa zawodów</w:t>
            </w:r>
          </w:p>
        </w:tc>
        <w:tc>
          <w:tcPr>
            <w:tcW w:w="1320" w:type="dxa"/>
            <w:vAlign w:val="center"/>
            <w:hideMark/>
          </w:tcPr>
          <w:p w14:paraId="1F813659"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Organizator i zasięg</w:t>
            </w:r>
          </w:p>
        </w:tc>
        <w:tc>
          <w:tcPr>
            <w:tcW w:w="1840" w:type="dxa"/>
            <w:vAlign w:val="center"/>
            <w:hideMark/>
          </w:tcPr>
          <w:p w14:paraId="3B0EAC74"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Szkoła</w:t>
            </w:r>
          </w:p>
        </w:tc>
        <w:tc>
          <w:tcPr>
            <w:tcW w:w="1477" w:type="dxa"/>
            <w:vAlign w:val="center"/>
            <w:hideMark/>
          </w:tcPr>
          <w:p w14:paraId="3CFAB9DA"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Miejsce</w:t>
            </w:r>
          </w:p>
        </w:tc>
      </w:tr>
      <w:tr w:rsidR="00F8291B" w:rsidRPr="00F8291B" w14:paraId="2123C0B9" w14:textId="77777777" w:rsidTr="007F5F85">
        <w:trPr>
          <w:trHeight w:val="672"/>
        </w:trPr>
        <w:tc>
          <w:tcPr>
            <w:cnfStyle w:val="001000000000" w:firstRow="0" w:lastRow="0" w:firstColumn="1" w:lastColumn="0" w:oddVBand="0" w:evenVBand="0" w:oddHBand="0" w:evenHBand="0" w:firstRowFirstColumn="0" w:firstRowLastColumn="0" w:lastRowFirstColumn="0" w:lastRowLastColumn="0"/>
            <w:tcW w:w="8364" w:type="dxa"/>
            <w:gridSpan w:val="4"/>
            <w:hideMark/>
          </w:tcPr>
          <w:p w14:paraId="40A8A737"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 xml:space="preserve">W ogólnej klasyfikacji sportowej Wojewódzkiego Związku Sportowego w Gdańsku uczniowie klas IV – VI SP w Bolszewie w roku szkolnym 2021/2022 zajęli III miejsce. </w:t>
            </w:r>
          </w:p>
        </w:tc>
      </w:tr>
      <w:tr w:rsidR="00F8291B" w:rsidRPr="00F8291B" w14:paraId="0E5CA1EF" w14:textId="77777777" w:rsidTr="001F62B8">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73A54794"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Ogólnopolski Finał Drużynowych Biegów Przełajowych Igrzysk Dzieci Dziewcząt</w:t>
            </w:r>
          </w:p>
        </w:tc>
        <w:tc>
          <w:tcPr>
            <w:tcW w:w="1320" w:type="dxa"/>
            <w:vAlign w:val="center"/>
            <w:hideMark/>
          </w:tcPr>
          <w:p w14:paraId="26B7F8D2"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ogólnopolski</w:t>
            </w:r>
          </w:p>
        </w:tc>
        <w:tc>
          <w:tcPr>
            <w:tcW w:w="1840" w:type="dxa"/>
            <w:vAlign w:val="center"/>
            <w:hideMark/>
          </w:tcPr>
          <w:p w14:paraId="7AD15419"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4B942BAE"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VI miejsce</w:t>
            </w:r>
          </w:p>
        </w:tc>
      </w:tr>
      <w:tr w:rsidR="00F8291B" w:rsidRPr="00F8291B" w14:paraId="325D79B9" w14:textId="77777777" w:rsidTr="001F62B8">
        <w:trPr>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12BCFAA2"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Dzieci w piłce nożnej dziewcząt</w:t>
            </w:r>
          </w:p>
        </w:tc>
        <w:tc>
          <w:tcPr>
            <w:tcW w:w="1320" w:type="dxa"/>
            <w:vAlign w:val="center"/>
            <w:hideMark/>
          </w:tcPr>
          <w:p w14:paraId="76E7E427"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noWrap/>
            <w:vAlign w:val="center"/>
            <w:hideMark/>
          </w:tcPr>
          <w:p w14:paraId="39289B10"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65D1880E"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III miejsce</w:t>
            </w:r>
          </w:p>
        </w:tc>
      </w:tr>
      <w:tr w:rsidR="007F5F85" w:rsidRPr="00F8291B" w14:paraId="42D298F6" w14:textId="77777777" w:rsidTr="001F62B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4713729E"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Półfinał wojewódzkich Igrzysk Dzieci w piłce nożnej chłopców</w:t>
            </w:r>
          </w:p>
        </w:tc>
        <w:tc>
          <w:tcPr>
            <w:tcW w:w="1320" w:type="dxa"/>
            <w:vAlign w:val="center"/>
            <w:hideMark/>
          </w:tcPr>
          <w:p w14:paraId="5020EB05"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19E4ED92"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7E7AA9D7"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III miejsce</w:t>
            </w:r>
          </w:p>
        </w:tc>
      </w:tr>
      <w:tr w:rsidR="007F5F85" w:rsidRPr="00F8291B" w14:paraId="000549F1" w14:textId="77777777" w:rsidTr="001F62B8">
        <w:trPr>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2442F8F3"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Dzieci w czwórboju lekkoatletycznym chłopców</w:t>
            </w:r>
          </w:p>
        </w:tc>
        <w:tc>
          <w:tcPr>
            <w:tcW w:w="1320" w:type="dxa"/>
            <w:vAlign w:val="center"/>
            <w:hideMark/>
          </w:tcPr>
          <w:p w14:paraId="3855451D"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3A494446"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27CD09FF"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 miejsce</w:t>
            </w:r>
          </w:p>
        </w:tc>
      </w:tr>
      <w:tr w:rsidR="007F5F85" w:rsidRPr="00F8291B" w14:paraId="035BF523" w14:textId="77777777" w:rsidTr="001F62B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65F24EE8"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Dzieci w czwórboju lekkoatletycznym dziewcząt</w:t>
            </w:r>
          </w:p>
        </w:tc>
        <w:tc>
          <w:tcPr>
            <w:tcW w:w="1320" w:type="dxa"/>
            <w:vAlign w:val="center"/>
            <w:hideMark/>
          </w:tcPr>
          <w:p w14:paraId="1BCA0881"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30B5059F"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2BA5668D"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 miejsce</w:t>
            </w:r>
          </w:p>
        </w:tc>
      </w:tr>
      <w:tr w:rsidR="007F5F85" w:rsidRPr="00F8291B" w14:paraId="7D1CFD97" w14:textId="77777777" w:rsidTr="001F62B8">
        <w:trPr>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79D7DEE2"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lastRenderedPageBreak/>
              <w:t>Półfinał wojewódzkich Igrzysk Dzieci w piłce ręcznej chłopców</w:t>
            </w:r>
          </w:p>
        </w:tc>
        <w:tc>
          <w:tcPr>
            <w:tcW w:w="1320" w:type="dxa"/>
            <w:vAlign w:val="center"/>
            <w:hideMark/>
          </w:tcPr>
          <w:p w14:paraId="698E7385"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18F2930E"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2D003C7B"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 miejsce</w:t>
            </w:r>
          </w:p>
        </w:tc>
      </w:tr>
      <w:tr w:rsidR="007F5F85" w:rsidRPr="00F8291B" w14:paraId="7B3263AF" w14:textId="77777777" w:rsidTr="001F62B8">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5C3991ED"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Dzieci w drużynowych biegach przełajowych chopców</w:t>
            </w:r>
          </w:p>
        </w:tc>
        <w:tc>
          <w:tcPr>
            <w:tcW w:w="1320" w:type="dxa"/>
            <w:vAlign w:val="center"/>
            <w:hideMark/>
          </w:tcPr>
          <w:p w14:paraId="27A0058B"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4101742C"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6FD28B2E"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III miejsce</w:t>
            </w:r>
          </w:p>
        </w:tc>
      </w:tr>
      <w:tr w:rsidR="007F5F85" w:rsidRPr="00F8291B" w14:paraId="6987D41E" w14:textId="77777777" w:rsidTr="001F62B8">
        <w:trPr>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57273A11"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Półfinał Wojewódzkich Igrzysk Młodzieży Szkolnej w piłce ręcznej dziewcząt</w:t>
            </w:r>
          </w:p>
        </w:tc>
        <w:tc>
          <w:tcPr>
            <w:tcW w:w="1320" w:type="dxa"/>
            <w:vAlign w:val="center"/>
            <w:hideMark/>
          </w:tcPr>
          <w:p w14:paraId="16EB8402"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6433EE6E"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374EEA85"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 miejsce</w:t>
            </w:r>
          </w:p>
        </w:tc>
      </w:tr>
      <w:tr w:rsidR="007F5F85" w:rsidRPr="00F8291B" w14:paraId="74D83E97" w14:textId="77777777" w:rsidTr="001F62B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1AE18101"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 xml:space="preserve"> Wojewódzkie Igrzyska Młodzieży Szkolnej w indywidualnej LA dziewcząt</w:t>
            </w:r>
          </w:p>
        </w:tc>
        <w:tc>
          <w:tcPr>
            <w:tcW w:w="1320" w:type="dxa"/>
            <w:vAlign w:val="center"/>
            <w:hideMark/>
          </w:tcPr>
          <w:p w14:paraId="581ED1BD"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3161195A"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Bolszewo</w:t>
            </w:r>
          </w:p>
        </w:tc>
        <w:tc>
          <w:tcPr>
            <w:tcW w:w="1477" w:type="dxa"/>
            <w:vAlign w:val="center"/>
            <w:hideMark/>
          </w:tcPr>
          <w:p w14:paraId="7516556D"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IV miejsce</w:t>
            </w:r>
          </w:p>
        </w:tc>
      </w:tr>
      <w:tr w:rsidR="00F8291B" w:rsidRPr="00F8291B" w14:paraId="119392A2" w14:textId="77777777" w:rsidTr="001F62B8">
        <w:trPr>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26E61AC5" w14:textId="086282D9"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Młodzieży Szkolnej w Indywidualnych Biegach Przełajowych</w:t>
            </w:r>
          </w:p>
        </w:tc>
        <w:tc>
          <w:tcPr>
            <w:tcW w:w="1320" w:type="dxa"/>
            <w:vAlign w:val="center"/>
            <w:hideMark/>
          </w:tcPr>
          <w:p w14:paraId="649DD167"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noWrap/>
            <w:vAlign w:val="center"/>
            <w:hideMark/>
          </w:tcPr>
          <w:p w14:paraId="15775475"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Gościcino</w:t>
            </w:r>
          </w:p>
        </w:tc>
        <w:tc>
          <w:tcPr>
            <w:tcW w:w="1477" w:type="dxa"/>
            <w:vAlign w:val="center"/>
            <w:hideMark/>
          </w:tcPr>
          <w:p w14:paraId="1DEFBF88" w14:textId="03F5D515"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 miejsce w biegu na 600 metrów</w:t>
            </w:r>
          </w:p>
        </w:tc>
      </w:tr>
      <w:tr w:rsidR="007F5F85" w:rsidRPr="00F8291B" w14:paraId="432336D5" w14:textId="77777777" w:rsidTr="001F62B8">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656D1C9A"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Młodzieży Szkolnej w Indywidualnej Lekkiej Atletyce.</w:t>
            </w:r>
          </w:p>
        </w:tc>
        <w:tc>
          <w:tcPr>
            <w:tcW w:w="1320" w:type="dxa"/>
            <w:vAlign w:val="center"/>
            <w:hideMark/>
          </w:tcPr>
          <w:p w14:paraId="25EF324A"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6468FB66"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Gościcino</w:t>
            </w:r>
          </w:p>
        </w:tc>
        <w:tc>
          <w:tcPr>
            <w:tcW w:w="1477" w:type="dxa"/>
            <w:vAlign w:val="center"/>
            <w:hideMark/>
          </w:tcPr>
          <w:p w14:paraId="2A8172F0" w14:textId="08FC45B9"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IV miejsce w biegu na 300 metrów</w:t>
            </w:r>
          </w:p>
        </w:tc>
      </w:tr>
      <w:tr w:rsidR="00F8291B" w:rsidRPr="00F8291B" w14:paraId="73B61BCC" w14:textId="77777777" w:rsidTr="001F62B8">
        <w:trPr>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38FB5475"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XIII Pomorska Olimpiada Lekkoatletyczna „Dysk Pomorski 2022”, Tczew</w:t>
            </w:r>
          </w:p>
        </w:tc>
        <w:tc>
          <w:tcPr>
            <w:tcW w:w="1320" w:type="dxa"/>
            <w:vAlign w:val="center"/>
            <w:hideMark/>
          </w:tcPr>
          <w:p w14:paraId="1CE3E67F"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noWrap/>
            <w:vAlign w:val="center"/>
            <w:hideMark/>
          </w:tcPr>
          <w:p w14:paraId="6E0E4F61"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Góra</w:t>
            </w:r>
          </w:p>
        </w:tc>
        <w:tc>
          <w:tcPr>
            <w:tcW w:w="1477" w:type="dxa"/>
            <w:vAlign w:val="center"/>
            <w:hideMark/>
          </w:tcPr>
          <w:p w14:paraId="360833C0"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 miejsce - skok w dal/1 uczeń</w:t>
            </w:r>
          </w:p>
        </w:tc>
      </w:tr>
      <w:tr w:rsidR="00F8291B" w:rsidRPr="00F8291B" w14:paraId="200990C1" w14:textId="77777777" w:rsidTr="001F62B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2C555327"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Mistrzostwa województwa w lekkiej atletyce</w:t>
            </w:r>
          </w:p>
        </w:tc>
        <w:tc>
          <w:tcPr>
            <w:tcW w:w="1320" w:type="dxa"/>
            <w:vAlign w:val="center"/>
            <w:hideMark/>
          </w:tcPr>
          <w:p w14:paraId="6063C453"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noWrap/>
            <w:vAlign w:val="center"/>
            <w:hideMark/>
          </w:tcPr>
          <w:p w14:paraId="6E6F9717"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Góra</w:t>
            </w:r>
          </w:p>
        </w:tc>
        <w:tc>
          <w:tcPr>
            <w:tcW w:w="1477" w:type="dxa"/>
            <w:vAlign w:val="center"/>
            <w:hideMark/>
          </w:tcPr>
          <w:p w14:paraId="4A043F9F"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III miejsce/1 uczeń</w:t>
            </w:r>
          </w:p>
        </w:tc>
      </w:tr>
      <w:tr w:rsidR="007F5F85" w:rsidRPr="00F8291B" w14:paraId="7FE07162" w14:textId="77777777" w:rsidTr="001F62B8">
        <w:trPr>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2A02F55C"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Młodzieży Szkolnej w LA w sztafecie 4x100m chłopców</w:t>
            </w:r>
          </w:p>
        </w:tc>
        <w:tc>
          <w:tcPr>
            <w:tcW w:w="1320" w:type="dxa"/>
            <w:vAlign w:val="center"/>
            <w:hideMark/>
          </w:tcPr>
          <w:p w14:paraId="4E8B9B92"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5CDBFF03"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Orle</w:t>
            </w:r>
          </w:p>
        </w:tc>
        <w:tc>
          <w:tcPr>
            <w:tcW w:w="1477" w:type="dxa"/>
            <w:vAlign w:val="center"/>
            <w:hideMark/>
          </w:tcPr>
          <w:p w14:paraId="7ED30129"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1 m-ce, 1 uczeń</w:t>
            </w:r>
          </w:p>
        </w:tc>
      </w:tr>
      <w:tr w:rsidR="007F5F85" w:rsidRPr="00F8291B" w14:paraId="57FA89F5" w14:textId="77777777" w:rsidTr="001F62B8">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606AC798"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 xml:space="preserve">Półfinał Wojewódzkich Igrzysk Młodzieży Szkolnej w piłce ręcznej chłopców </w:t>
            </w:r>
          </w:p>
        </w:tc>
        <w:tc>
          <w:tcPr>
            <w:tcW w:w="1320" w:type="dxa"/>
            <w:vAlign w:val="center"/>
            <w:hideMark/>
          </w:tcPr>
          <w:p w14:paraId="7B77E9F5"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425750BE"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Orle</w:t>
            </w:r>
          </w:p>
        </w:tc>
        <w:tc>
          <w:tcPr>
            <w:tcW w:w="1477" w:type="dxa"/>
            <w:vAlign w:val="center"/>
            <w:hideMark/>
          </w:tcPr>
          <w:p w14:paraId="2AC162DD"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1 m-ce, 1 uczeń</w:t>
            </w:r>
          </w:p>
        </w:tc>
      </w:tr>
      <w:tr w:rsidR="007F5F85" w:rsidRPr="00F8291B" w14:paraId="71DA3FD3" w14:textId="77777777" w:rsidTr="001F62B8">
        <w:trPr>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418B5565"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Młodzieży Szkolnej w LA w biegu na 110 m przez płotki chłopców</w:t>
            </w:r>
          </w:p>
        </w:tc>
        <w:tc>
          <w:tcPr>
            <w:tcW w:w="1320" w:type="dxa"/>
            <w:vAlign w:val="center"/>
            <w:hideMark/>
          </w:tcPr>
          <w:p w14:paraId="1957D1EB"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591CF01F"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Orle</w:t>
            </w:r>
          </w:p>
        </w:tc>
        <w:tc>
          <w:tcPr>
            <w:tcW w:w="1477" w:type="dxa"/>
            <w:vAlign w:val="center"/>
            <w:hideMark/>
          </w:tcPr>
          <w:p w14:paraId="4634C79A"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2 m-ce, 3 uczniów</w:t>
            </w:r>
          </w:p>
        </w:tc>
      </w:tr>
      <w:tr w:rsidR="007F5F85" w:rsidRPr="00F8291B" w14:paraId="3D40B45E" w14:textId="77777777" w:rsidTr="001F62B8">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3727" w:type="dxa"/>
            <w:hideMark/>
          </w:tcPr>
          <w:p w14:paraId="5CCF7C89"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Wojewódzkie Igrzyska Młodzieży Szkolnej w LA w biegu na 200 m przez płotki dziewcząt</w:t>
            </w:r>
          </w:p>
        </w:tc>
        <w:tc>
          <w:tcPr>
            <w:tcW w:w="1320" w:type="dxa"/>
            <w:vAlign w:val="center"/>
            <w:hideMark/>
          </w:tcPr>
          <w:p w14:paraId="1EE9696A"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7B7DD295"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Orle</w:t>
            </w:r>
          </w:p>
        </w:tc>
        <w:tc>
          <w:tcPr>
            <w:tcW w:w="1477" w:type="dxa"/>
            <w:vAlign w:val="center"/>
            <w:hideMark/>
          </w:tcPr>
          <w:p w14:paraId="25049E7C"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2 m-ce, 1 uczeń</w:t>
            </w:r>
          </w:p>
        </w:tc>
      </w:tr>
      <w:tr w:rsidR="007F5F85" w:rsidRPr="00F8291B" w14:paraId="34EABBA7" w14:textId="77777777" w:rsidTr="001F62B8">
        <w:trPr>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76545243"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Półfinał Wojewódzkich Igrzysk Dzieci w badmintonie drużynowym dziewcząt</w:t>
            </w:r>
          </w:p>
        </w:tc>
        <w:tc>
          <w:tcPr>
            <w:tcW w:w="1320" w:type="dxa"/>
            <w:vAlign w:val="center"/>
            <w:hideMark/>
          </w:tcPr>
          <w:p w14:paraId="1BE4C58F"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327BC41C"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Orle</w:t>
            </w:r>
          </w:p>
        </w:tc>
        <w:tc>
          <w:tcPr>
            <w:tcW w:w="1477" w:type="dxa"/>
            <w:vAlign w:val="center"/>
            <w:hideMark/>
          </w:tcPr>
          <w:p w14:paraId="511F32BF"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2 m-ce 14 uczniów</w:t>
            </w:r>
          </w:p>
        </w:tc>
      </w:tr>
      <w:tr w:rsidR="007F5F85" w:rsidRPr="00F8291B" w14:paraId="081E9CF2" w14:textId="77777777" w:rsidTr="001F62B8">
        <w:trPr>
          <w:cnfStyle w:val="000000100000" w:firstRow="0" w:lastRow="0" w:firstColumn="0" w:lastColumn="0" w:oddVBand="0" w:evenVBand="0" w:oddHBand="1" w:evenHBand="0" w:firstRowFirstColumn="0" w:firstRowLastColumn="0" w:lastRowFirstColumn="0" w:lastRowLastColumn="0"/>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2C2DCF95"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Półfinał Wojewódzkich Igrzysk Dzieci w tenisie stołowym dziewcząt</w:t>
            </w:r>
          </w:p>
        </w:tc>
        <w:tc>
          <w:tcPr>
            <w:tcW w:w="1320" w:type="dxa"/>
            <w:vAlign w:val="center"/>
            <w:hideMark/>
          </w:tcPr>
          <w:p w14:paraId="74815FC4"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2243DDD6"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Orle</w:t>
            </w:r>
          </w:p>
        </w:tc>
        <w:tc>
          <w:tcPr>
            <w:tcW w:w="1477" w:type="dxa"/>
            <w:vAlign w:val="center"/>
            <w:hideMark/>
          </w:tcPr>
          <w:p w14:paraId="20A2297E" w14:textId="77777777" w:rsidR="00F8291B" w:rsidRPr="00F8291B" w:rsidRDefault="00F8291B" w:rsidP="001F62B8">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2 m-ce, 1 uczeń</w:t>
            </w:r>
          </w:p>
        </w:tc>
      </w:tr>
      <w:tr w:rsidR="007F5F85" w:rsidRPr="00F8291B" w14:paraId="0BCD23F1" w14:textId="77777777" w:rsidTr="001F62B8">
        <w:trPr>
          <w:trHeight w:val="576"/>
        </w:trPr>
        <w:tc>
          <w:tcPr>
            <w:cnfStyle w:val="001000000000" w:firstRow="0" w:lastRow="0" w:firstColumn="1" w:lastColumn="0" w:oddVBand="0" w:evenVBand="0" w:oddHBand="0" w:evenHBand="0" w:firstRowFirstColumn="0" w:firstRowLastColumn="0" w:lastRowFirstColumn="0" w:lastRowLastColumn="0"/>
            <w:tcW w:w="3727" w:type="dxa"/>
            <w:hideMark/>
          </w:tcPr>
          <w:p w14:paraId="19779F0C" w14:textId="77777777" w:rsidR="00F8291B" w:rsidRPr="00F8291B" w:rsidRDefault="00F8291B" w:rsidP="00F8291B">
            <w:pPr>
              <w:rPr>
                <w:rFonts w:ascii="Calibri" w:hAnsi="Calibri" w:cs="Calibri"/>
                <w:sz w:val="22"/>
                <w:szCs w:val="22"/>
              </w:rPr>
            </w:pPr>
            <w:r w:rsidRPr="00F8291B">
              <w:rPr>
                <w:rFonts w:ascii="Calibri" w:hAnsi="Calibri" w:cs="Calibri"/>
                <w:sz w:val="22"/>
                <w:szCs w:val="22"/>
              </w:rPr>
              <w:t>Półfinał Wojewódzkich Igrzysk Dzieci w piłce ręcznej dziewcząt</w:t>
            </w:r>
          </w:p>
        </w:tc>
        <w:tc>
          <w:tcPr>
            <w:tcW w:w="1320" w:type="dxa"/>
            <w:vAlign w:val="center"/>
            <w:hideMark/>
          </w:tcPr>
          <w:p w14:paraId="1D1D4C81"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wojewódzki</w:t>
            </w:r>
          </w:p>
        </w:tc>
        <w:tc>
          <w:tcPr>
            <w:tcW w:w="1840" w:type="dxa"/>
            <w:vAlign w:val="center"/>
            <w:hideMark/>
          </w:tcPr>
          <w:p w14:paraId="080CACBC"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SP Orle</w:t>
            </w:r>
          </w:p>
        </w:tc>
        <w:tc>
          <w:tcPr>
            <w:tcW w:w="1477" w:type="dxa"/>
            <w:vAlign w:val="center"/>
            <w:hideMark/>
          </w:tcPr>
          <w:p w14:paraId="694B60CA" w14:textId="77777777" w:rsidR="00F8291B" w:rsidRPr="00F8291B" w:rsidRDefault="00F8291B" w:rsidP="001F62B8">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F8291B">
              <w:rPr>
                <w:rFonts w:ascii="Calibri" w:hAnsi="Calibri" w:cs="Calibri"/>
                <w:color w:val="000000"/>
                <w:sz w:val="22"/>
                <w:szCs w:val="22"/>
              </w:rPr>
              <w:t>3 m-ce, 1 uczennica</w:t>
            </w:r>
          </w:p>
        </w:tc>
      </w:tr>
    </w:tbl>
    <w:p w14:paraId="560E249F" w14:textId="7DC34FB4" w:rsidR="00B71309" w:rsidRPr="00252F8F" w:rsidRDefault="00B71309" w:rsidP="00110873">
      <w:pPr>
        <w:suppressAutoHyphens/>
        <w:contextualSpacing/>
        <w:jc w:val="center"/>
        <w:rPr>
          <w:rFonts w:ascii="Calibri Light" w:hAnsi="Calibri Light" w:cs="Calibri Light"/>
          <w:sz w:val="20"/>
          <w:szCs w:val="20"/>
        </w:rPr>
      </w:pPr>
      <w:r w:rsidRPr="00252F8F">
        <w:rPr>
          <w:rFonts w:ascii="Calibri Light" w:hAnsi="Calibri Light" w:cs="Calibri Light"/>
          <w:sz w:val="20"/>
          <w:szCs w:val="20"/>
        </w:rPr>
        <w:t>Źródło: Informacja o stanie realizacji zadań oświatowych gminy w roku szkolnym 20</w:t>
      </w:r>
      <w:r w:rsidR="00F54F5E">
        <w:rPr>
          <w:rFonts w:ascii="Calibri Light" w:hAnsi="Calibri Light" w:cs="Calibri Light"/>
          <w:sz w:val="20"/>
          <w:szCs w:val="20"/>
        </w:rPr>
        <w:t>21</w:t>
      </w:r>
      <w:r w:rsidRPr="00252F8F">
        <w:rPr>
          <w:rFonts w:ascii="Calibri Light" w:hAnsi="Calibri Light" w:cs="Calibri Light"/>
          <w:sz w:val="20"/>
          <w:szCs w:val="20"/>
        </w:rPr>
        <w:t>/202</w:t>
      </w:r>
      <w:r w:rsidR="00F54F5E">
        <w:rPr>
          <w:rFonts w:ascii="Calibri Light" w:hAnsi="Calibri Light" w:cs="Calibri Light"/>
          <w:sz w:val="20"/>
          <w:szCs w:val="20"/>
        </w:rPr>
        <w:t>2</w:t>
      </w:r>
    </w:p>
    <w:p w14:paraId="779FBFA6" w14:textId="77777777" w:rsidR="00B71309" w:rsidRDefault="00B71309" w:rsidP="00B71309">
      <w:pPr>
        <w:suppressAutoHyphens/>
        <w:ind w:firstLine="374"/>
        <w:contextualSpacing/>
        <w:jc w:val="both"/>
        <w:rPr>
          <w:rFonts w:ascii="Calibri Light" w:hAnsi="Calibri Light" w:cs="Calibri Light"/>
        </w:rPr>
      </w:pPr>
    </w:p>
    <w:p w14:paraId="0FD7FF48" w14:textId="77777777" w:rsidR="00252F8F" w:rsidRDefault="00252F8F" w:rsidP="00B71309">
      <w:pPr>
        <w:suppressAutoHyphens/>
        <w:ind w:firstLine="374"/>
        <w:contextualSpacing/>
        <w:jc w:val="both"/>
        <w:rPr>
          <w:rFonts w:ascii="Calibri Light" w:hAnsi="Calibri Light" w:cs="Calibri Light"/>
        </w:rPr>
      </w:pPr>
    </w:p>
    <w:p w14:paraId="17FEB990" w14:textId="77777777" w:rsidR="00252F8F" w:rsidRDefault="00252F8F" w:rsidP="00B71309">
      <w:pPr>
        <w:suppressAutoHyphens/>
        <w:ind w:firstLine="374"/>
        <w:contextualSpacing/>
        <w:jc w:val="both"/>
        <w:rPr>
          <w:rFonts w:ascii="Calibri Light" w:hAnsi="Calibri Light" w:cs="Calibri Light"/>
        </w:rPr>
      </w:pPr>
    </w:p>
    <w:p w14:paraId="78E2ACE1" w14:textId="77777777" w:rsidR="00252F8F" w:rsidRPr="0065050E" w:rsidRDefault="00252F8F" w:rsidP="00B71309">
      <w:pPr>
        <w:suppressAutoHyphens/>
        <w:ind w:firstLine="374"/>
        <w:contextualSpacing/>
        <w:jc w:val="both"/>
        <w:rPr>
          <w:rFonts w:ascii="Calibri Light" w:hAnsi="Calibri Light" w:cs="Calibri Light"/>
        </w:rPr>
      </w:pPr>
    </w:p>
    <w:p w14:paraId="65D3A7C7" w14:textId="4FE62EEC" w:rsidR="00B71309" w:rsidRPr="00B85472" w:rsidRDefault="00B71309">
      <w:pPr>
        <w:pStyle w:val="Akapitzlist"/>
        <w:numPr>
          <w:ilvl w:val="1"/>
          <w:numId w:val="62"/>
        </w:numPr>
        <w:suppressAutoHyphens/>
        <w:spacing w:line="280" w:lineRule="exact"/>
        <w:ind w:left="567" w:hanging="567"/>
        <w:jc w:val="both"/>
        <w:rPr>
          <w:rFonts w:ascii="Calibri Light" w:hAnsi="Calibri Light" w:cs="Calibri Light"/>
          <w:b/>
          <w:color w:val="FF9900"/>
          <w:sz w:val="22"/>
          <w:szCs w:val="22"/>
        </w:rPr>
      </w:pPr>
      <w:r w:rsidRPr="00B85472">
        <w:rPr>
          <w:rFonts w:ascii="Calibri Light" w:hAnsi="Calibri Light" w:cs="Calibri Light"/>
          <w:b/>
          <w:color w:val="FF9900"/>
          <w:sz w:val="22"/>
          <w:szCs w:val="22"/>
        </w:rPr>
        <w:lastRenderedPageBreak/>
        <w:t>Pozostałe działania</w:t>
      </w:r>
    </w:p>
    <w:p w14:paraId="4C36D897" w14:textId="23147F82" w:rsidR="00B71309" w:rsidRPr="00252F8F" w:rsidRDefault="008A5F23" w:rsidP="00252F8F">
      <w:pPr>
        <w:suppressAutoHyphens/>
        <w:spacing w:line="276" w:lineRule="auto"/>
        <w:ind w:firstLine="567"/>
        <w:jc w:val="both"/>
        <w:rPr>
          <w:rFonts w:asciiTheme="majorHAnsi" w:hAnsiTheme="majorHAnsi" w:cstheme="majorHAnsi"/>
          <w:sz w:val="22"/>
          <w:szCs w:val="22"/>
        </w:rPr>
      </w:pPr>
      <w:r w:rsidRPr="00252F8F">
        <w:rPr>
          <w:rFonts w:asciiTheme="majorHAnsi" w:hAnsiTheme="majorHAnsi" w:cstheme="majorHAnsi"/>
          <w:noProof/>
          <w:sz w:val="22"/>
          <w:szCs w:val="22"/>
        </w:rPr>
        <w:drawing>
          <wp:anchor distT="0" distB="0" distL="114300" distR="114300" simplePos="0" relativeHeight="252274688" behindDoc="0" locked="0" layoutInCell="1" allowOverlap="1" wp14:anchorId="000D6657" wp14:editId="21B50649">
            <wp:simplePos x="0" y="0"/>
            <wp:positionH relativeFrom="margin">
              <wp:align>left</wp:align>
            </wp:positionH>
            <wp:positionV relativeFrom="paragraph">
              <wp:posOffset>845185</wp:posOffset>
            </wp:positionV>
            <wp:extent cx="2152650" cy="2152650"/>
            <wp:effectExtent l="0" t="0" r="0" b="0"/>
            <wp:wrapSquare wrapText="bothSides"/>
            <wp:docPr id="8" name="Grafika 276" descr="Szkoła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Grafika 276" descr="Szkoła kontur"/>
                    <pic:cNvPicPr/>
                  </pic:nvPicPr>
                  <pic:blipFill>
                    <a:blip r:embed="rId57">
                      <a:extLst>
                        <a:ext uri="{28A0092B-C50C-407E-A947-70E740481C1C}">
                          <a14:useLocalDpi xmlns:a14="http://schemas.microsoft.com/office/drawing/2010/main" val="0"/>
                        </a:ext>
                        <a:ext uri="{96DAC541-7B7A-43D3-8B79-37D633B846F1}">
                          <asvg:svgBlip xmlns:asvg="http://schemas.microsoft.com/office/drawing/2016/SVG/main" r:embed="rId58"/>
                        </a:ext>
                      </a:extLst>
                    </a:blip>
                    <a:stretch>
                      <a:fillRect/>
                    </a:stretch>
                  </pic:blipFill>
                  <pic:spPr>
                    <a:xfrm>
                      <a:off x="0" y="0"/>
                      <a:ext cx="2152650" cy="2152650"/>
                    </a:xfrm>
                    <a:prstGeom prst="rect">
                      <a:avLst/>
                    </a:prstGeom>
                  </pic:spPr>
                </pic:pic>
              </a:graphicData>
            </a:graphic>
            <wp14:sizeRelH relativeFrom="margin">
              <wp14:pctWidth>0</wp14:pctWidth>
            </wp14:sizeRelH>
            <wp14:sizeRelV relativeFrom="margin">
              <wp14:pctHeight>0</wp14:pctHeight>
            </wp14:sizeRelV>
          </wp:anchor>
        </w:drawing>
      </w:r>
      <w:r w:rsidR="00B71309" w:rsidRPr="00252F8F">
        <w:rPr>
          <w:rFonts w:asciiTheme="majorHAnsi" w:hAnsiTheme="majorHAnsi" w:cstheme="majorHAnsi"/>
          <w:sz w:val="22"/>
          <w:szCs w:val="22"/>
        </w:rPr>
        <w:t>W</w:t>
      </w:r>
      <w:r w:rsidR="00EC3934" w:rsidRPr="00252F8F">
        <w:rPr>
          <w:rFonts w:asciiTheme="majorHAnsi" w:hAnsiTheme="majorHAnsi" w:cstheme="majorHAnsi"/>
          <w:sz w:val="22"/>
          <w:szCs w:val="22"/>
        </w:rPr>
        <w:t xml:space="preserve"> 202</w:t>
      </w:r>
      <w:r w:rsidR="001F47CD" w:rsidRPr="00252F8F">
        <w:rPr>
          <w:rFonts w:asciiTheme="majorHAnsi" w:hAnsiTheme="majorHAnsi" w:cstheme="majorHAnsi"/>
          <w:sz w:val="22"/>
          <w:szCs w:val="22"/>
        </w:rPr>
        <w:t>2</w:t>
      </w:r>
      <w:r w:rsidR="00EC3934" w:rsidRPr="00252F8F">
        <w:rPr>
          <w:rFonts w:asciiTheme="majorHAnsi" w:hAnsiTheme="majorHAnsi" w:cstheme="majorHAnsi"/>
          <w:sz w:val="22"/>
          <w:szCs w:val="22"/>
        </w:rPr>
        <w:t xml:space="preserve"> roku w</w:t>
      </w:r>
      <w:r w:rsidR="00B71309" w:rsidRPr="00252F8F">
        <w:rPr>
          <w:rFonts w:asciiTheme="majorHAnsi" w:hAnsiTheme="majorHAnsi" w:cstheme="majorHAnsi"/>
          <w:sz w:val="22"/>
          <w:szCs w:val="22"/>
        </w:rPr>
        <w:t>e wszystkich placówkach oświatowych na terenie gminy odbywały się spotkania, warsztaty</w:t>
      </w:r>
      <w:r w:rsidR="00EC3934" w:rsidRPr="00252F8F">
        <w:rPr>
          <w:rFonts w:asciiTheme="majorHAnsi" w:hAnsiTheme="majorHAnsi" w:cstheme="majorHAnsi"/>
          <w:sz w:val="22"/>
          <w:szCs w:val="22"/>
        </w:rPr>
        <w:t>, konkursy</w:t>
      </w:r>
      <w:r w:rsidR="00B71309" w:rsidRPr="00252F8F">
        <w:rPr>
          <w:rFonts w:asciiTheme="majorHAnsi" w:hAnsiTheme="majorHAnsi" w:cstheme="majorHAnsi"/>
          <w:sz w:val="22"/>
          <w:szCs w:val="22"/>
        </w:rPr>
        <w:t xml:space="preserve"> oraz konsultacje w ramach zajęć pozalekcyjnych</w:t>
      </w:r>
      <w:r w:rsidR="00C009BC" w:rsidRPr="00252F8F">
        <w:rPr>
          <w:rFonts w:asciiTheme="majorHAnsi" w:hAnsiTheme="majorHAnsi" w:cstheme="majorHAnsi"/>
          <w:sz w:val="22"/>
          <w:szCs w:val="22"/>
        </w:rPr>
        <w:t xml:space="preserve">. </w:t>
      </w:r>
      <w:r w:rsidR="001A25B5" w:rsidRPr="00252F8F">
        <w:rPr>
          <w:rFonts w:asciiTheme="majorHAnsi" w:hAnsiTheme="majorHAnsi" w:cstheme="majorHAnsi"/>
          <w:sz w:val="22"/>
          <w:szCs w:val="22"/>
        </w:rPr>
        <w:t xml:space="preserve">Placówki aktywnie współpracowały z </w:t>
      </w:r>
      <w:r w:rsidR="00943E53" w:rsidRPr="00252F8F">
        <w:rPr>
          <w:rFonts w:asciiTheme="majorHAnsi" w:hAnsiTheme="majorHAnsi" w:cstheme="majorHAnsi"/>
          <w:sz w:val="22"/>
          <w:szCs w:val="22"/>
        </w:rPr>
        <w:t xml:space="preserve">innymi jednostkami takimi jak Powiatowa Komenda Policji, jednostkami Państwowej Straży Pożarnej oraz Ochotniczych Straży Pożarnych, Poradnią Psychologiczno-pedagogiczną, Biblioteką i Centrum Kultury Gminy Wejherowo, Gminnym Ośrodkiem Pomocy Społecznej w Wejherowie oraz lokalnymi organizacjami pozarządowymi. </w:t>
      </w:r>
    </w:p>
    <w:p w14:paraId="6F1FE714" w14:textId="6EC51650" w:rsidR="00B71309" w:rsidRPr="00252F8F" w:rsidRDefault="00B71309" w:rsidP="00A9748D">
      <w:p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 xml:space="preserve">Szkoły brały również udział </w:t>
      </w:r>
      <w:r w:rsidR="00943E53" w:rsidRPr="00252F8F">
        <w:rPr>
          <w:rFonts w:asciiTheme="majorHAnsi" w:hAnsiTheme="majorHAnsi" w:cstheme="majorHAnsi"/>
          <w:sz w:val="22"/>
          <w:szCs w:val="22"/>
        </w:rPr>
        <w:t xml:space="preserve">a także organizowały </w:t>
      </w:r>
      <w:r w:rsidRPr="00252F8F">
        <w:rPr>
          <w:rFonts w:asciiTheme="majorHAnsi" w:hAnsiTheme="majorHAnsi" w:cstheme="majorHAnsi"/>
          <w:sz w:val="22"/>
          <w:szCs w:val="22"/>
        </w:rPr>
        <w:t>liczn</w:t>
      </w:r>
      <w:r w:rsidR="00943E53" w:rsidRPr="00252F8F">
        <w:rPr>
          <w:rFonts w:asciiTheme="majorHAnsi" w:hAnsiTheme="majorHAnsi" w:cstheme="majorHAnsi"/>
          <w:sz w:val="22"/>
          <w:szCs w:val="22"/>
        </w:rPr>
        <w:t>e</w:t>
      </w:r>
      <w:r w:rsidRPr="00252F8F">
        <w:rPr>
          <w:rFonts w:asciiTheme="majorHAnsi" w:hAnsiTheme="majorHAnsi" w:cstheme="majorHAnsi"/>
          <w:sz w:val="22"/>
          <w:szCs w:val="22"/>
        </w:rPr>
        <w:t xml:space="preserve"> program</w:t>
      </w:r>
      <w:r w:rsidR="00943E53" w:rsidRPr="00252F8F">
        <w:rPr>
          <w:rFonts w:asciiTheme="majorHAnsi" w:hAnsiTheme="majorHAnsi" w:cstheme="majorHAnsi"/>
          <w:sz w:val="22"/>
          <w:szCs w:val="22"/>
        </w:rPr>
        <w:t>y</w:t>
      </w:r>
      <w:r w:rsidRPr="00252F8F">
        <w:rPr>
          <w:rFonts w:asciiTheme="majorHAnsi" w:hAnsiTheme="majorHAnsi" w:cstheme="majorHAnsi"/>
          <w:sz w:val="22"/>
          <w:szCs w:val="22"/>
        </w:rPr>
        <w:t xml:space="preserve"> i projekt</w:t>
      </w:r>
      <w:r w:rsidR="00943E53" w:rsidRPr="00252F8F">
        <w:rPr>
          <w:rFonts w:asciiTheme="majorHAnsi" w:hAnsiTheme="majorHAnsi" w:cstheme="majorHAnsi"/>
          <w:sz w:val="22"/>
          <w:szCs w:val="22"/>
        </w:rPr>
        <w:t>y:</w:t>
      </w:r>
    </w:p>
    <w:p w14:paraId="1A130E16" w14:textId="7658FFD7" w:rsidR="00095F1E" w:rsidRPr="00252F8F" w:rsidRDefault="00095F1E">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 xml:space="preserve">Projekt  „Biała wstążka”, </w:t>
      </w:r>
    </w:p>
    <w:p w14:paraId="65B3B3E6" w14:textId="77777777" w:rsidR="00095F1E" w:rsidRPr="00252F8F" w:rsidRDefault="00095F1E">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 xml:space="preserve">Projekt „Dzień życzliwości”, </w:t>
      </w:r>
    </w:p>
    <w:p w14:paraId="183A0B9F" w14:textId="77777777" w:rsidR="00095F1E" w:rsidRPr="00252F8F" w:rsidRDefault="00095F1E">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 xml:space="preserve">Projekt „Archipelag skarbów”, </w:t>
      </w:r>
    </w:p>
    <w:p w14:paraId="44049CF0" w14:textId="15C1F7D9" w:rsidR="00095F1E" w:rsidRPr="00252F8F" w:rsidRDefault="00095F1E">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 xml:space="preserve">Projekt „Na niebiesko dla autyzmu </w:t>
      </w:r>
    </w:p>
    <w:p w14:paraId="19F5ED7B" w14:textId="201F190A" w:rsidR="00943E53" w:rsidRPr="00252F8F" w:rsidRDefault="00095F1E">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Program Rowerowy Maj</w:t>
      </w:r>
    </w:p>
    <w:p w14:paraId="6E4F4D81" w14:textId="1E9CDA78" w:rsidR="006351C6" w:rsidRPr="00252F8F" w:rsidRDefault="006351C6">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Światowy Dzień Ziemi</w:t>
      </w:r>
    </w:p>
    <w:p w14:paraId="68E98865" w14:textId="01EE3A61" w:rsidR="007D4A3A" w:rsidRPr="00252F8F" w:rsidRDefault="007D4A3A">
      <w:pPr>
        <w:pStyle w:val="Akapitzlist"/>
        <w:numPr>
          <w:ilvl w:val="0"/>
          <w:numId w:val="29"/>
        </w:numPr>
        <w:suppressAutoHyphens/>
        <w:spacing w:line="276" w:lineRule="auto"/>
        <w:rPr>
          <w:rFonts w:asciiTheme="majorHAnsi" w:hAnsiTheme="majorHAnsi" w:cstheme="majorHAnsi"/>
          <w:sz w:val="22"/>
          <w:szCs w:val="22"/>
        </w:rPr>
      </w:pPr>
      <w:r w:rsidRPr="00252F8F">
        <w:rPr>
          <w:rFonts w:asciiTheme="majorHAnsi" w:hAnsiTheme="majorHAnsi" w:cstheme="majorHAnsi"/>
          <w:sz w:val="22"/>
          <w:szCs w:val="22"/>
        </w:rPr>
        <w:t xml:space="preserve">Warsztaty bezpiecznego korzystania z </w:t>
      </w:r>
      <w:r w:rsidR="009F219B" w:rsidRPr="00252F8F">
        <w:rPr>
          <w:rFonts w:asciiTheme="majorHAnsi" w:hAnsiTheme="majorHAnsi" w:cstheme="majorHAnsi"/>
          <w:sz w:val="22"/>
          <w:szCs w:val="22"/>
        </w:rPr>
        <w:t>Internetu</w:t>
      </w:r>
    </w:p>
    <w:p w14:paraId="11121A58" w14:textId="6330F9BC" w:rsidR="00095F1E" w:rsidRPr="00252F8F" w:rsidRDefault="00095F1E">
      <w:pPr>
        <w:pStyle w:val="Akapitzlist"/>
        <w:numPr>
          <w:ilvl w:val="0"/>
          <w:numId w:val="29"/>
        </w:numPr>
        <w:suppressAutoHyphens/>
        <w:spacing w:line="276" w:lineRule="auto"/>
        <w:rPr>
          <w:rFonts w:asciiTheme="majorHAnsi" w:hAnsiTheme="majorHAnsi" w:cstheme="majorHAnsi"/>
          <w:sz w:val="22"/>
          <w:szCs w:val="22"/>
        </w:rPr>
      </w:pPr>
      <w:r w:rsidRPr="00252F8F">
        <w:rPr>
          <w:rFonts w:asciiTheme="majorHAnsi" w:hAnsiTheme="majorHAnsi" w:cstheme="majorHAnsi"/>
          <w:sz w:val="22"/>
          <w:szCs w:val="22"/>
        </w:rPr>
        <w:t xml:space="preserve">Warsztaty „Moje marzenie” </w:t>
      </w:r>
    </w:p>
    <w:p w14:paraId="64104E07" w14:textId="0A1F6F0B" w:rsidR="00095F1E" w:rsidRPr="00252F8F" w:rsidRDefault="00095F1E">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Warsztaty „Moja Rodzina</w:t>
      </w:r>
    </w:p>
    <w:p w14:paraId="72F39C6F" w14:textId="40302918" w:rsidR="00095F1E" w:rsidRPr="00252F8F" w:rsidRDefault="00095F1E">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Program „Bezpieczne Wakacje” </w:t>
      </w:r>
    </w:p>
    <w:p w14:paraId="5610241E" w14:textId="09B1D3D9" w:rsidR="009F219B" w:rsidRPr="00252F8F" w:rsidRDefault="009F219B">
      <w:pPr>
        <w:pStyle w:val="Akapitzlist"/>
        <w:numPr>
          <w:ilvl w:val="0"/>
          <w:numId w:val="29"/>
        </w:numPr>
        <w:suppressAutoHyphens/>
        <w:spacing w:line="276" w:lineRule="auto"/>
        <w:jc w:val="both"/>
        <w:rPr>
          <w:rFonts w:asciiTheme="majorHAnsi" w:hAnsiTheme="majorHAnsi" w:cstheme="majorHAnsi"/>
          <w:sz w:val="22"/>
          <w:szCs w:val="22"/>
        </w:rPr>
      </w:pPr>
      <w:r w:rsidRPr="00252F8F">
        <w:rPr>
          <w:rFonts w:asciiTheme="majorHAnsi" w:hAnsiTheme="majorHAnsi" w:cstheme="majorHAnsi"/>
          <w:sz w:val="22"/>
          <w:szCs w:val="22"/>
        </w:rPr>
        <w:t>Program „Bezpieczne ferie”</w:t>
      </w:r>
    </w:p>
    <w:p w14:paraId="4CC236C5" w14:textId="028A8088" w:rsidR="00936472" w:rsidRPr="00252F8F" w:rsidRDefault="00B71309" w:rsidP="00A9748D">
      <w:pPr>
        <w:suppressAutoHyphens/>
        <w:spacing w:line="276" w:lineRule="auto"/>
        <w:ind w:firstLine="567"/>
        <w:jc w:val="both"/>
        <w:rPr>
          <w:rFonts w:asciiTheme="majorHAnsi" w:hAnsiTheme="majorHAnsi" w:cstheme="majorHAnsi"/>
          <w:sz w:val="22"/>
          <w:szCs w:val="22"/>
        </w:rPr>
      </w:pPr>
      <w:r w:rsidRPr="00252F8F">
        <w:rPr>
          <w:rFonts w:asciiTheme="majorHAnsi" w:hAnsiTheme="majorHAnsi" w:cstheme="majorHAnsi"/>
          <w:color w:val="000000"/>
          <w:sz w:val="22"/>
          <w:szCs w:val="22"/>
        </w:rPr>
        <w:t>Organizowano także a</w:t>
      </w:r>
      <w:r w:rsidRPr="00252F8F">
        <w:rPr>
          <w:rFonts w:asciiTheme="majorHAnsi" w:hAnsiTheme="majorHAnsi" w:cstheme="majorHAnsi"/>
          <w:color w:val="000000"/>
          <w:sz w:val="22"/>
          <w:szCs w:val="22"/>
          <w:lang w:eastAsia="ar-SA"/>
        </w:rPr>
        <w:t xml:space="preserve">kcje charytatywne: </w:t>
      </w:r>
      <w:r w:rsidR="00DE20DB" w:rsidRPr="00252F8F">
        <w:rPr>
          <w:rFonts w:asciiTheme="majorHAnsi" w:hAnsiTheme="majorHAnsi" w:cstheme="majorHAnsi"/>
          <w:color w:val="000000"/>
          <w:sz w:val="22"/>
          <w:szCs w:val="22"/>
          <w:lang w:eastAsia="ar-SA"/>
        </w:rPr>
        <w:t>zbiórka żywności na rzecz bezdomnych, środków opatrunkowych dla hospicjum, zbiórka karmy dla podopiecznych schroniska dla zwierząt, zbiórka słodyczy i przyborów szkolnych dla dzieci z ubogich rodzin, góra grosza, zbiórka nakrętek, zbiórka zużytych</w:t>
      </w:r>
      <w:r w:rsidR="007078AC" w:rsidRPr="00252F8F">
        <w:rPr>
          <w:rFonts w:asciiTheme="majorHAnsi" w:hAnsiTheme="majorHAnsi" w:cstheme="majorHAnsi"/>
          <w:color w:val="000000"/>
          <w:sz w:val="22"/>
          <w:szCs w:val="22"/>
          <w:lang w:eastAsia="ar-SA"/>
        </w:rPr>
        <w:t xml:space="preserve"> </w:t>
      </w:r>
      <w:r w:rsidR="00DE20DB" w:rsidRPr="00252F8F">
        <w:rPr>
          <w:rFonts w:asciiTheme="majorHAnsi" w:hAnsiTheme="majorHAnsi" w:cstheme="majorHAnsi"/>
          <w:color w:val="000000"/>
          <w:sz w:val="22"/>
          <w:szCs w:val="22"/>
          <w:lang w:eastAsia="ar-SA"/>
        </w:rPr>
        <w:t>baterii</w:t>
      </w:r>
      <w:r w:rsidR="00DE20DB" w:rsidRPr="00252F8F">
        <w:rPr>
          <w:rFonts w:asciiTheme="majorHAnsi" w:hAnsiTheme="majorHAnsi" w:cstheme="majorHAnsi"/>
          <w:sz w:val="22"/>
          <w:szCs w:val="22"/>
        </w:rPr>
        <w:t>.</w:t>
      </w:r>
      <w:r w:rsidR="007078AC" w:rsidRPr="00252F8F">
        <w:rPr>
          <w:rFonts w:asciiTheme="majorHAnsi" w:hAnsiTheme="majorHAnsi" w:cstheme="majorHAnsi"/>
          <w:sz w:val="22"/>
          <w:szCs w:val="22"/>
        </w:rPr>
        <w:t xml:space="preserve"> Placówki  oświatowe aktywnie włączyły się także w akcje wspierania obywateli Ukrainy,</w:t>
      </w:r>
      <w:r w:rsidR="00940BB9" w:rsidRPr="00252F8F">
        <w:rPr>
          <w:rFonts w:asciiTheme="majorHAnsi" w:hAnsiTheme="majorHAnsi" w:cstheme="majorHAnsi"/>
          <w:sz w:val="22"/>
          <w:szCs w:val="22"/>
        </w:rPr>
        <w:t xml:space="preserve">  którzy przybyli </w:t>
      </w:r>
      <w:r w:rsidR="003238B2" w:rsidRPr="00252F8F">
        <w:rPr>
          <w:rFonts w:asciiTheme="majorHAnsi" w:hAnsiTheme="majorHAnsi" w:cstheme="majorHAnsi"/>
          <w:sz w:val="22"/>
          <w:szCs w:val="22"/>
        </w:rPr>
        <w:t xml:space="preserve">do   Polski uciekając przed wojną. </w:t>
      </w:r>
    </w:p>
    <w:p w14:paraId="29507A5A" w14:textId="1995501C" w:rsidR="002B2327" w:rsidRPr="00252F8F" w:rsidRDefault="002B2327" w:rsidP="00DE20DB">
      <w:pPr>
        <w:suppressAutoHyphens/>
        <w:ind w:firstLine="567"/>
        <w:jc w:val="both"/>
        <w:rPr>
          <w:sz w:val="22"/>
          <w:szCs w:val="22"/>
        </w:rPr>
        <w:sectPr w:rsidR="002B2327" w:rsidRPr="00252F8F" w:rsidSect="00B6001F">
          <w:headerReference w:type="default" r:id="rId59"/>
          <w:pgSz w:w="11906" w:h="16838"/>
          <w:pgMar w:top="1440" w:right="1416" w:bottom="1440" w:left="1418" w:header="0" w:footer="709" w:gutter="0"/>
          <w:cols w:space="708"/>
          <w:docGrid w:linePitch="360"/>
        </w:sectPr>
      </w:pPr>
    </w:p>
    <w:p w14:paraId="55DCDD7D" w14:textId="2BAB06ED" w:rsidR="0021633C" w:rsidRDefault="00611904" w:rsidP="006B448A">
      <w:pPr>
        <w:suppressAutoHyphens/>
        <w:spacing w:line="280" w:lineRule="exact"/>
        <w:jc w:val="both"/>
        <w:rPr>
          <w:rFonts w:asciiTheme="majorHAnsi" w:hAnsiTheme="majorHAnsi" w:cstheme="majorHAnsi"/>
          <w:sz w:val="22"/>
          <w:szCs w:val="22"/>
        </w:rPr>
        <w:sectPr w:rsidR="0021633C" w:rsidSect="00A3227B">
          <w:headerReference w:type="default" r:id="rId60"/>
          <w:pgSz w:w="11906" w:h="16838"/>
          <w:pgMar w:top="1440" w:right="1440" w:bottom="1440" w:left="1800" w:header="0" w:footer="709" w:gutter="0"/>
          <w:cols w:num="2" w:space="708"/>
          <w:docGrid w:linePitch="360"/>
        </w:sectPr>
      </w:pPr>
      <w:r>
        <w:rPr>
          <w:noProof/>
        </w:rPr>
        <w:lastRenderedPageBreak/>
        <w:drawing>
          <wp:anchor distT="0" distB="0" distL="114300" distR="114300" simplePos="0" relativeHeight="251637758" behindDoc="1" locked="0" layoutInCell="1" allowOverlap="1" wp14:anchorId="4A1B0269" wp14:editId="1AEB9762">
            <wp:simplePos x="0" y="0"/>
            <wp:positionH relativeFrom="column">
              <wp:posOffset>-2960288</wp:posOffset>
            </wp:positionH>
            <wp:positionV relativeFrom="paragraph">
              <wp:posOffset>-151881</wp:posOffset>
            </wp:positionV>
            <wp:extent cx="9601080" cy="6400800"/>
            <wp:effectExtent l="0" t="0" r="635" b="0"/>
            <wp:wrapNone/>
            <wp:docPr id="2"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9601080" cy="640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075276" w14:textId="41D88D21" w:rsidR="0021633C" w:rsidRDefault="0021633C" w:rsidP="006B448A">
      <w:pPr>
        <w:suppressAutoHyphens/>
      </w:pPr>
    </w:p>
    <w:p w14:paraId="42778AD0" w14:textId="4B2E898C" w:rsidR="00936472" w:rsidRDefault="00936472" w:rsidP="006B448A">
      <w:pPr>
        <w:suppressAutoHyphens/>
      </w:pPr>
    </w:p>
    <w:p w14:paraId="6BF3F0CD" w14:textId="1937DADF" w:rsidR="00936472" w:rsidRDefault="00936472" w:rsidP="006B448A">
      <w:pPr>
        <w:suppressAutoHyphens/>
      </w:pPr>
    </w:p>
    <w:p w14:paraId="19BEF2B7" w14:textId="55C6B593" w:rsidR="00936472" w:rsidRDefault="00936472" w:rsidP="006B448A">
      <w:pPr>
        <w:suppressAutoHyphens/>
      </w:pPr>
    </w:p>
    <w:p w14:paraId="7311E722" w14:textId="1D7CD367" w:rsidR="00C37012" w:rsidRDefault="00C37012" w:rsidP="006B448A">
      <w:pPr>
        <w:suppressAutoHyphens/>
      </w:pPr>
    </w:p>
    <w:p w14:paraId="080F653C" w14:textId="6028403D" w:rsidR="00C37012" w:rsidRDefault="00C37012" w:rsidP="006B448A">
      <w:pPr>
        <w:suppressAutoHyphens/>
      </w:pPr>
    </w:p>
    <w:p w14:paraId="34DDA083" w14:textId="6CD1729E" w:rsidR="00C37012" w:rsidRDefault="00C37012" w:rsidP="006B448A">
      <w:pPr>
        <w:suppressAutoHyphens/>
      </w:pPr>
    </w:p>
    <w:p w14:paraId="460A2244" w14:textId="0DD16E10" w:rsidR="00C37012" w:rsidRDefault="00C37012" w:rsidP="006B448A">
      <w:pPr>
        <w:suppressAutoHyphens/>
      </w:pPr>
    </w:p>
    <w:p w14:paraId="367809BF" w14:textId="361AA520" w:rsidR="00C37012" w:rsidRDefault="00C37012" w:rsidP="006B448A">
      <w:pPr>
        <w:suppressAutoHyphens/>
      </w:pPr>
    </w:p>
    <w:p w14:paraId="373D9411" w14:textId="6F35500F" w:rsidR="00C37012" w:rsidRDefault="00C37012" w:rsidP="006B448A">
      <w:pPr>
        <w:suppressAutoHyphens/>
      </w:pPr>
    </w:p>
    <w:p w14:paraId="7A414ECE" w14:textId="319A30EF" w:rsidR="00C37012" w:rsidRDefault="00C37012" w:rsidP="006B448A">
      <w:pPr>
        <w:suppressAutoHyphens/>
      </w:pPr>
    </w:p>
    <w:p w14:paraId="5F6B1B0A" w14:textId="2AF9482B" w:rsidR="00C37012" w:rsidRDefault="00C37012" w:rsidP="006B448A">
      <w:pPr>
        <w:suppressAutoHyphens/>
      </w:pPr>
    </w:p>
    <w:p w14:paraId="385264ED" w14:textId="72D1A3FB" w:rsidR="00C37012" w:rsidRDefault="00384877" w:rsidP="00384877">
      <w:pPr>
        <w:tabs>
          <w:tab w:val="left" w:pos="5509"/>
        </w:tabs>
        <w:suppressAutoHyphens/>
      </w:pPr>
      <w:r>
        <w:tab/>
      </w:r>
    </w:p>
    <w:p w14:paraId="4F7D13BC" w14:textId="0C6AE592" w:rsidR="00C37012" w:rsidRDefault="00C37012" w:rsidP="006B448A">
      <w:pPr>
        <w:suppressAutoHyphens/>
      </w:pPr>
    </w:p>
    <w:p w14:paraId="7BF5D672" w14:textId="2130CD66" w:rsidR="00C37012" w:rsidRDefault="00C37012" w:rsidP="006B448A">
      <w:pPr>
        <w:suppressAutoHyphens/>
      </w:pPr>
    </w:p>
    <w:p w14:paraId="684490CD" w14:textId="29740501" w:rsidR="00C37012" w:rsidRDefault="00C37012" w:rsidP="006B448A">
      <w:pPr>
        <w:suppressAutoHyphens/>
      </w:pPr>
    </w:p>
    <w:p w14:paraId="62F0CCDB" w14:textId="6B35660B" w:rsidR="00C37012" w:rsidRDefault="00C37012" w:rsidP="006B448A">
      <w:pPr>
        <w:suppressAutoHyphens/>
      </w:pPr>
    </w:p>
    <w:p w14:paraId="6D34350B" w14:textId="03C02202" w:rsidR="00C37012" w:rsidRDefault="00384877" w:rsidP="00384877">
      <w:pPr>
        <w:tabs>
          <w:tab w:val="left" w:pos="5364"/>
        </w:tabs>
        <w:suppressAutoHyphens/>
      </w:pPr>
      <w:r>
        <w:tab/>
      </w:r>
    </w:p>
    <w:p w14:paraId="064C485C" w14:textId="77777777" w:rsidR="00384877" w:rsidRDefault="00384877" w:rsidP="00384877">
      <w:pPr>
        <w:tabs>
          <w:tab w:val="left" w:pos="5364"/>
        </w:tabs>
        <w:suppressAutoHyphens/>
      </w:pPr>
    </w:p>
    <w:p w14:paraId="5C516817" w14:textId="77777777" w:rsidR="00384877" w:rsidRDefault="00384877" w:rsidP="00384877">
      <w:pPr>
        <w:tabs>
          <w:tab w:val="left" w:pos="5364"/>
        </w:tabs>
        <w:suppressAutoHyphens/>
      </w:pPr>
    </w:p>
    <w:p w14:paraId="090BD310" w14:textId="77777777" w:rsidR="00384877" w:rsidRDefault="00384877" w:rsidP="00384877">
      <w:pPr>
        <w:tabs>
          <w:tab w:val="left" w:pos="5364"/>
        </w:tabs>
        <w:suppressAutoHyphens/>
      </w:pPr>
    </w:p>
    <w:p w14:paraId="715391CA" w14:textId="77777777" w:rsidR="00384877" w:rsidRDefault="00384877" w:rsidP="00384877">
      <w:pPr>
        <w:tabs>
          <w:tab w:val="left" w:pos="5364"/>
        </w:tabs>
        <w:suppressAutoHyphens/>
      </w:pPr>
    </w:p>
    <w:p w14:paraId="423BF0CF" w14:textId="77777777" w:rsidR="00384877" w:rsidRDefault="00384877" w:rsidP="00384877">
      <w:pPr>
        <w:tabs>
          <w:tab w:val="left" w:pos="5364"/>
        </w:tabs>
        <w:suppressAutoHyphens/>
      </w:pPr>
    </w:p>
    <w:p w14:paraId="4C60BAF0" w14:textId="77777777" w:rsidR="00384877" w:rsidRDefault="00384877" w:rsidP="00384877">
      <w:pPr>
        <w:tabs>
          <w:tab w:val="left" w:pos="5364"/>
        </w:tabs>
        <w:suppressAutoHyphens/>
      </w:pPr>
    </w:p>
    <w:p w14:paraId="60DA834F" w14:textId="77777777" w:rsidR="00384877" w:rsidRDefault="00384877" w:rsidP="00384877">
      <w:pPr>
        <w:tabs>
          <w:tab w:val="left" w:pos="5364"/>
        </w:tabs>
        <w:suppressAutoHyphens/>
      </w:pPr>
    </w:p>
    <w:p w14:paraId="3C837CA3" w14:textId="77777777" w:rsidR="00384877" w:rsidRDefault="00384877" w:rsidP="00384877">
      <w:pPr>
        <w:tabs>
          <w:tab w:val="left" w:pos="5364"/>
        </w:tabs>
        <w:suppressAutoHyphens/>
      </w:pPr>
    </w:p>
    <w:p w14:paraId="7703B7CC" w14:textId="77777777" w:rsidR="00384877" w:rsidRDefault="00384877" w:rsidP="00384877">
      <w:pPr>
        <w:tabs>
          <w:tab w:val="left" w:pos="5364"/>
        </w:tabs>
        <w:suppressAutoHyphens/>
      </w:pPr>
    </w:p>
    <w:p w14:paraId="3386EDC8" w14:textId="77777777" w:rsidR="00384877" w:rsidRDefault="00384877" w:rsidP="00384877">
      <w:pPr>
        <w:tabs>
          <w:tab w:val="left" w:pos="5364"/>
        </w:tabs>
        <w:suppressAutoHyphens/>
      </w:pPr>
    </w:p>
    <w:p w14:paraId="39A67A1A" w14:textId="77777777" w:rsidR="00384877" w:rsidRDefault="00384877" w:rsidP="00384877">
      <w:pPr>
        <w:tabs>
          <w:tab w:val="left" w:pos="5364"/>
        </w:tabs>
        <w:suppressAutoHyphens/>
      </w:pPr>
    </w:p>
    <w:p w14:paraId="17D849B0" w14:textId="5EBB52BE" w:rsidR="00384877" w:rsidRDefault="00384877" w:rsidP="00384877">
      <w:pPr>
        <w:tabs>
          <w:tab w:val="left" w:pos="5364"/>
        </w:tabs>
        <w:suppressAutoHyphens/>
      </w:pPr>
    </w:p>
    <w:p w14:paraId="220AD55D" w14:textId="3FB36D06" w:rsidR="00384877" w:rsidRDefault="00384877" w:rsidP="00384877">
      <w:pPr>
        <w:tabs>
          <w:tab w:val="left" w:pos="5364"/>
        </w:tabs>
        <w:suppressAutoHyphens/>
      </w:pPr>
    </w:p>
    <w:p w14:paraId="19B62F60" w14:textId="74CB40DB" w:rsidR="0021633C" w:rsidRPr="00266892" w:rsidRDefault="0021633C" w:rsidP="00266892">
      <w:pPr>
        <w:suppressAutoHyphens/>
      </w:pPr>
    </w:p>
    <w:p w14:paraId="5E828542" w14:textId="3483F789" w:rsidR="00933455" w:rsidRDefault="001B559D" w:rsidP="006B448A">
      <w:pPr>
        <w:suppressAutoHyphens/>
        <w:rPr>
          <w:rFonts w:asciiTheme="majorHAnsi" w:hAnsiTheme="majorHAnsi" w:cstheme="majorHAnsi"/>
          <w:sz w:val="22"/>
          <w:szCs w:val="22"/>
        </w:rPr>
      </w:pPr>
      <w:r>
        <w:rPr>
          <w:noProof/>
        </w:rPr>
        <mc:AlternateContent>
          <mc:Choice Requires="wps">
            <w:drawing>
              <wp:anchor distT="0" distB="0" distL="114300" distR="114300" simplePos="0" relativeHeight="252046336" behindDoc="1" locked="0" layoutInCell="1" allowOverlap="1" wp14:anchorId="72C1013F" wp14:editId="027ECB71">
                <wp:simplePos x="0" y="0"/>
                <wp:positionH relativeFrom="page">
                  <wp:posOffset>13039</wp:posOffset>
                </wp:positionH>
                <wp:positionV relativeFrom="paragraph">
                  <wp:posOffset>258139</wp:posOffset>
                </wp:positionV>
                <wp:extent cx="7546340" cy="3484245"/>
                <wp:effectExtent l="0" t="0" r="0" b="1905"/>
                <wp:wrapNone/>
                <wp:docPr id="2123040210" name="Prostokąt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46340" cy="3484245"/>
                        </a:xfrm>
                        <a:prstGeom prst="rect">
                          <a:avLst/>
                        </a:prstGeom>
                        <a:solidFill>
                          <a:srgbClr val="E63233"/>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0EFE02" w14:textId="47E5475B" w:rsidR="00266892" w:rsidRPr="00C37012" w:rsidRDefault="00266892">
                            <w:pPr>
                              <w:pStyle w:val="Nagwek1"/>
                              <w:numPr>
                                <w:ilvl w:val="0"/>
                                <w:numId w:val="55"/>
                              </w:numPr>
                            </w:pPr>
                            <w:r w:rsidRPr="00C37012">
                              <w:t>SPOŁECZNOŚĆ</w:t>
                            </w:r>
                          </w:p>
                          <w:p w14:paraId="28C71023" w14:textId="77777777" w:rsidR="00266892" w:rsidRDefault="00266892" w:rsidP="0026689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C1013F" id="Prostokąt 14" o:spid="_x0000_s1038" style="position:absolute;margin-left:1.05pt;margin-top:20.35pt;width:594.2pt;height:274.35pt;z-index:-2512701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" fillcolor="#e63233" stroked="f" strokeweight="1pt">
                <v:textbox>
                  <w:txbxContent>
                    <w:p w14:paraId="4D0EFE02" w14:textId="47E5475B" w:rsidR="00266892" w:rsidRPr="00C37012" w:rsidRDefault="00266892">
                      <w:pPr>
                        <w:pStyle w:val="Nagwek1"/>
                        <w:numPr>
                          <w:ilvl w:val="0"/>
                          <w:numId w:val="55"/>
                        </w:numPr>
                      </w:pPr>
                      <w:r w:rsidRPr="00C37012">
                        <w:t>SPOŁECZNOŚĆ</w:t>
                      </w:r>
                    </w:p>
                    <w:p w14:paraId="28C71023" w14:textId="77777777" w:rsidR="00266892" w:rsidRDefault="00266892" w:rsidP="00266892">
                      <w:pPr>
                        <w:jc w:val="center"/>
                      </w:pPr>
                    </w:p>
                  </w:txbxContent>
                </v:textbox>
                <w10:wrap anchorx="page"/>
              </v:rect>
            </w:pict>
          </mc:Fallback>
        </mc:AlternateContent>
      </w:r>
    </w:p>
    <w:p w14:paraId="3A03146B" w14:textId="0578ABA1" w:rsidR="0021633C" w:rsidRDefault="0021633C" w:rsidP="006B448A">
      <w:pPr>
        <w:suppressAutoHyphens/>
        <w:rPr>
          <w:rFonts w:asciiTheme="majorHAnsi" w:hAnsiTheme="majorHAnsi" w:cstheme="majorHAnsi"/>
          <w:sz w:val="22"/>
          <w:szCs w:val="22"/>
        </w:rPr>
      </w:pPr>
    </w:p>
    <w:p w14:paraId="799805DC" w14:textId="0A30671C" w:rsidR="0021633C" w:rsidRDefault="0021633C" w:rsidP="006B448A">
      <w:pPr>
        <w:suppressAutoHyphens/>
        <w:rPr>
          <w:rFonts w:asciiTheme="majorHAnsi" w:hAnsiTheme="majorHAnsi" w:cstheme="majorHAnsi"/>
          <w:sz w:val="22"/>
          <w:szCs w:val="22"/>
        </w:rPr>
      </w:pPr>
    </w:p>
    <w:p w14:paraId="5F18AE86" w14:textId="7C99A04C" w:rsidR="0021633C" w:rsidRPr="00420DCF" w:rsidRDefault="0021633C" w:rsidP="006B448A">
      <w:pPr>
        <w:suppressAutoHyphens/>
        <w:rPr>
          <w:rFonts w:asciiTheme="majorHAnsi" w:hAnsiTheme="majorHAnsi" w:cstheme="majorHAnsi"/>
          <w:sz w:val="22"/>
          <w:szCs w:val="22"/>
        </w:rPr>
        <w:sectPr w:rsidR="0021633C" w:rsidRPr="00420DCF" w:rsidSect="00A3227B">
          <w:type w:val="continuous"/>
          <w:pgSz w:w="11906" w:h="16838"/>
          <w:pgMar w:top="1440" w:right="1440" w:bottom="1440" w:left="1800" w:header="0" w:footer="709" w:gutter="0"/>
          <w:cols w:space="708"/>
          <w:docGrid w:linePitch="360"/>
        </w:sectPr>
      </w:pPr>
    </w:p>
    <w:p w14:paraId="21EC0242" w14:textId="55A9E252" w:rsidR="006A1B0D" w:rsidRPr="006325FD" w:rsidRDefault="006A1B0D">
      <w:pPr>
        <w:pStyle w:val="Akapitzlist"/>
        <w:numPr>
          <w:ilvl w:val="1"/>
          <w:numId w:val="56"/>
        </w:numPr>
        <w:suppressAutoHyphens/>
        <w:spacing w:line="280" w:lineRule="exact"/>
        <w:ind w:left="567" w:hanging="567"/>
        <w:jc w:val="both"/>
        <w:rPr>
          <w:rFonts w:asciiTheme="majorHAnsi" w:hAnsiTheme="majorHAnsi" w:cstheme="majorHAnsi"/>
          <w:b/>
          <w:color w:val="FF0000"/>
          <w:sz w:val="22"/>
          <w:szCs w:val="22"/>
        </w:rPr>
      </w:pPr>
      <w:r w:rsidRPr="006325FD">
        <w:rPr>
          <w:rFonts w:asciiTheme="majorHAnsi" w:hAnsiTheme="majorHAnsi" w:cstheme="majorHAnsi"/>
          <w:b/>
          <w:color w:val="FF0000"/>
          <w:sz w:val="22"/>
          <w:szCs w:val="22"/>
        </w:rPr>
        <w:lastRenderedPageBreak/>
        <w:t>Wstęp</w:t>
      </w:r>
    </w:p>
    <w:p w14:paraId="2F196C0D" w14:textId="77777777" w:rsidR="006A1B0D" w:rsidRDefault="006A1B0D" w:rsidP="005343F8">
      <w:pPr>
        <w:suppressAutoHyphens/>
        <w:spacing w:line="280" w:lineRule="exact"/>
        <w:ind w:firstLine="567"/>
        <w:jc w:val="both"/>
        <w:rPr>
          <w:rFonts w:asciiTheme="majorHAnsi" w:hAnsiTheme="majorHAnsi" w:cstheme="majorHAnsi"/>
          <w:sz w:val="22"/>
          <w:szCs w:val="22"/>
        </w:rPr>
      </w:pPr>
      <w:r>
        <w:rPr>
          <w:rFonts w:asciiTheme="majorHAnsi" w:hAnsiTheme="majorHAnsi" w:cstheme="majorHAnsi"/>
          <w:sz w:val="22"/>
          <w:szCs w:val="22"/>
        </w:rPr>
        <w:t>Gmina Wejherowo realizowała zadania społeczne wynikające m.in. z:</w:t>
      </w:r>
    </w:p>
    <w:p w14:paraId="7D52E87D"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8 marca 1990 r. o samorządzie gminnym m (t. j. Dz. U. z 2021 r. poz. 1372 ze zm.),</w:t>
      </w:r>
    </w:p>
    <w:p w14:paraId="70AE0555"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27 sierpnia 2009 r. o finansach publicznych (t. j. Dz. U. z 2021 r. poz. 305 ze zm.),</w:t>
      </w:r>
    </w:p>
    <w:p w14:paraId="5F0F8CE1"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12 marca 2004 r. o pomocy społecznej (t. j. Dz. U. z 2021 r. poz. 2268 ze zm.),</w:t>
      </w:r>
    </w:p>
    <w:p w14:paraId="729C8F71"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28 listopada 2003 r. o świadczeniach rodzinnych (</w:t>
      </w:r>
      <w:bookmarkStart w:id="22" w:name="_Hlk34385959"/>
      <w:r w:rsidRPr="00252F8F">
        <w:rPr>
          <w:rFonts w:asciiTheme="majorHAnsi" w:hAnsiTheme="majorHAnsi" w:cstheme="majorHAnsi"/>
          <w:sz w:val="22"/>
          <w:szCs w:val="22"/>
        </w:rPr>
        <w:t>t. j. Dz.U. z 2020 r. poz. 111</w:t>
      </w:r>
      <w:bookmarkEnd w:id="22"/>
      <w:r w:rsidRPr="00252F8F">
        <w:rPr>
          <w:rFonts w:asciiTheme="majorHAnsi" w:hAnsiTheme="majorHAnsi" w:cstheme="majorHAnsi"/>
          <w:sz w:val="22"/>
          <w:szCs w:val="22"/>
        </w:rPr>
        <w:t xml:space="preserve"> ze zm.),</w:t>
      </w:r>
    </w:p>
    <w:p w14:paraId="7B37DDFB"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21 czerwca 2001 r. o dodatkach mieszkaniowych (t. j. Dz. U. z 2021 r. poz. 2021),</w:t>
      </w:r>
    </w:p>
    <w:p w14:paraId="294BD0CF"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26 października 1982 r. o wychowaniu w trzeźwości i przeciwdziałaniu alkoholizmowi (t. j. Dz. U. z 2021 r. poz. 1119 ze zm.),</w:t>
      </w:r>
    </w:p>
    <w:p w14:paraId="5C965AF5"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 xml:space="preserve">ustawy z dnia 20 kwietnia 2004 r. o promocji zatrudnienia i instytucjach rynku pracy </w:t>
      </w:r>
      <w:r w:rsidRPr="00252F8F">
        <w:rPr>
          <w:rFonts w:asciiTheme="majorHAnsi" w:hAnsiTheme="majorHAnsi" w:cstheme="majorHAnsi"/>
          <w:sz w:val="22"/>
          <w:szCs w:val="22"/>
        </w:rPr>
        <w:br/>
        <w:t>(t. j. Dz. U. z 2021 r. poz. 1100 ze zm.),</w:t>
      </w:r>
    </w:p>
    <w:p w14:paraId="0F2C46F8"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29 lipca 2005 r. o przeciwdziałaniu przemocy w rodzinie (</w:t>
      </w:r>
      <w:bookmarkStart w:id="23" w:name="_Hlk34386010"/>
      <w:r w:rsidRPr="00252F8F">
        <w:rPr>
          <w:rFonts w:asciiTheme="majorHAnsi" w:hAnsiTheme="majorHAnsi" w:cstheme="majorHAnsi"/>
          <w:sz w:val="22"/>
          <w:szCs w:val="22"/>
        </w:rPr>
        <w:t xml:space="preserve">t. j. Dz.U. z 2021 r. poz. </w:t>
      </w:r>
      <w:bookmarkEnd w:id="23"/>
      <w:r w:rsidRPr="00252F8F">
        <w:rPr>
          <w:rFonts w:asciiTheme="majorHAnsi" w:hAnsiTheme="majorHAnsi" w:cstheme="majorHAnsi"/>
          <w:sz w:val="22"/>
          <w:szCs w:val="22"/>
        </w:rPr>
        <w:t>1249),</w:t>
      </w:r>
    </w:p>
    <w:p w14:paraId="30AB4307"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29 lipca 2005 r. o przeciwdziałaniu narkomanii  (t. j. Dz. U. z 2020 r. poz. 2050 ze zm.),</w:t>
      </w:r>
    </w:p>
    <w:p w14:paraId="35374074"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13 października 1998 r. o systemie ubezpieczeń społecznych (t.j. Dz. U. z 2021 r. poz. 423 ze zm.),</w:t>
      </w:r>
    </w:p>
    <w:p w14:paraId="23B084F9"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 xml:space="preserve">ustawy z dnia 27 sierpnia 2004 r. o świadczeniach opieki zdrowotnej finansowanych </w:t>
      </w:r>
      <w:r w:rsidRPr="00252F8F">
        <w:rPr>
          <w:rFonts w:asciiTheme="majorHAnsi" w:hAnsiTheme="majorHAnsi" w:cstheme="majorHAnsi"/>
          <w:sz w:val="22"/>
          <w:szCs w:val="22"/>
        </w:rPr>
        <w:br/>
        <w:t>ze środków publicznych (t. j. Dz. U. z 2021 r. poz. 1285 ze zm.),</w:t>
      </w:r>
    </w:p>
    <w:p w14:paraId="45EA0E56"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13 czerwca 2003 r. o zatrudnieniu socjalnym (</w:t>
      </w:r>
      <w:bookmarkStart w:id="24" w:name="_Hlk34389059"/>
      <w:r w:rsidRPr="00252F8F">
        <w:rPr>
          <w:rFonts w:asciiTheme="majorHAnsi" w:hAnsiTheme="majorHAnsi" w:cstheme="majorHAnsi"/>
          <w:sz w:val="22"/>
          <w:szCs w:val="22"/>
        </w:rPr>
        <w:t>tj. Dz.U. z 2020 r. poz. 176</w:t>
      </w:r>
      <w:bookmarkEnd w:id="24"/>
      <w:r w:rsidRPr="00252F8F">
        <w:rPr>
          <w:rFonts w:asciiTheme="majorHAnsi" w:hAnsiTheme="majorHAnsi" w:cstheme="majorHAnsi"/>
          <w:sz w:val="22"/>
          <w:szCs w:val="22"/>
        </w:rPr>
        <w:t xml:space="preserve"> ze zm.),</w:t>
      </w:r>
    </w:p>
    <w:p w14:paraId="3F34D6D4"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 xml:space="preserve">ustawy z dnia 7 września 2007 r. o  pomocy osobom uprawnionym do alimentów </w:t>
      </w:r>
      <w:r w:rsidRPr="00252F8F">
        <w:rPr>
          <w:rFonts w:asciiTheme="majorHAnsi" w:hAnsiTheme="majorHAnsi" w:cstheme="majorHAnsi"/>
          <w:sz w:val="22"/>
          <w:szCs w:val="22"/>
        </w:rPr>
        <w:br/>
        <w:t>(t. j. Dz. U. z 2021 r. poz. 877 ze zm.),</w:t>
      </w:r>
    </w:p>
    <w:p w14:paraId="692257D5"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4 listopada 2016 r. o wsparciu kobiet w ciąży i rodzin „Za życiem” (t. j. Dz. U. z 2020 r. poz. 1329),</w:t>
      </w:r>
    </w:p>
    <w:p w14:paraId="659077E5"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 xml:space="preserve">ustawy z dnia 24 kwietnia 2003 r. o działalności pożytku publicznego i o wolontariacie </w:t>
      </w:r>
      <w:r w:rsidRPr="00252F8F">
        <w:rPr>
          <w:rFonts w:asciiTheme="majorHAnsi" w:hAnsiTheme="majorHAnsi" w:cstheme="majorHAnsi"/>
          <w:sz w:val="22"/>
          <w:szCs w:val="22"/>
        </w:rPr>
        <w:br/>
        <w:t>(t. j. Dz. U. z 2020 r. poz. 1057 ze zm.),</w:t>
      </w:r>
    </w:p>
    <w:p w14:paraId="72546D25"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25 października 1991 r. o organizowaniu i prowadzeniu działalności kulturalnej (</w:t>
      </w:r>
      <w:bookmarkStart w:id="25" w:name="_Hlk34389137"/>
      <w:r w:rsidRPr="00252F8F">
        <w:rPr>
          <w:rFonts w:asciiTheme="majorHAnsi" w:hAnsiTheme="majorHAnsi" w:cstheme="majorHAnsi"/>
          <w:sz w:val="22"/>
          <w:szCs w:val="22"/>
        </w:rPr>
        <w:t>tj. Dz.U. z 2020 r. poz. 194</w:t>
      </w:r>
      <w:bookmarkEnd w:id="25"/>
      <w:r w:rsidRPr="00252F8F">
        <w:rPr>
          <w:rFonts w:asciiTheme="majorHAnsi" w:hAnsiTheme="majorHAnsi" w:cstheme="majorHAnsi"/>
          <w:sz w:val="22"/>
          <w:szCs w:val="22"/>
        </w:rPr>
        <w:t xml:space="preserve"> ze zm.),</w:t>
      </w:r>
    </w:p>
    <w:p w14:paraId="2BEC264B"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ustawy z dnia 11 lutego 2016 r. o pomocy państwa w wychowywaniu dzieci (t. j. Dz. U. z 2019 r. poz. 2407 ze zm.),</w:t>
      </w:r>
    </w:p>
    <w:p w14:paraId="1D85DCD8" w14:textId="77777777" w:rsidR="006A1B0D" w:rsidRPr="00252F8F" w:rsidRDefault="006A1B0D">
      <w:pPr>
        <w:pStyle w:val="Akapitzlist"/>
        <w:numPr>
          <w:ilvl w:val="0"/>
          <w:numId w:val="21"/>
        </w:numPr>
        <w:suppressAutoHyphens/>
        <w:spacing w:line="280" w:lineRule="exact"/>
        <w:jc w:val="both"/>
        <w:rPr>
          <w:rFonts w:asciiTheme="majorHAnsi" w:hAnsiTheme="majorHAnsi" w:cstheme="majorHAnsi"/>
          <w:sz w:val="22"/>
          <w:szCs w:val="22"/>
        </w:rPr>
      </w:pPr>
      <w:r w:rsidRPr="00252F8F">
        <w:rPr>
          <w:rFonts w:asciiTheme="majorHAnsi" w:hAnsiTheme="majorHAnsi" w:cstheme="majorHAnsi"/>
          <w:sz w:val="22"/>
          <w:szCs w:val="22"/>
        </w:rPr>
        <w:t>ustawa z dnia 7 września 1991 r. o systemie oświaty (t. j. Dz. U. z 2021 r. poz. 1915).</w:t>
      </w:r>
    </w:p>
    <w:p w14:paraId="33761CE4" w14:textId="77777777" w:rsidR="006A1B0D" w:rsidRDefault="006A1B0D" w:rsidP="006A1B0D">
      <w:pPr>
        <w:pStyle w:val="Akapitzlist"/>
        <w:suppressAutoHyphens/>
        <w:spacing w:line="280" w:lineRule="exact"/>
        <w:jc w:val="both"/>
        <w:rPr>
          <w:rFonts w:asciiTheme="majorHAnsi" w:hAnsiTheme="majorHAnsi" w:cstheme="majorHAnsi"/>
          <w:sz w:val="22"/>
          <w:szCs w:val="22"/>
        </w:rPr>
      </w:pPr>
    </w:p>
    <w:p w14:paraId="553F292C" w14:textId="51E14617" w:rsidR="006A1B0D" w:rsidRPr="006325FD" w:rsidRDefault="006A1B0D">
      <w:pPr>
        <w:pStyle w:val="Akapitzlist"/>
        <w:numPr>
          <w:ilvl w:val="1"/>
          <w:numId w:val="56"/>
        </w:numPr>
        <w:suppressAutoHyphens/>
        <w:spacing w:line="280" w:lineRule="exact"/>
        <w:ind w:left="567" w:hanging="567"/>
        <w:jc w:val="both"/>
        <w:rPr>
          <w:rFonts w:asciiTheme="majorHAnsi" w:hAnsiTheme="majorHAnsi" w:cstheme="majorHAnsi"/>
          <w:b/>
          <w:color w:val="FF0000"/>
          <w:sz w:val="22"/>
          <w:szCs w:val="22"/>
        </w:rPr>
      </w:pPr>
      <w:r w:rsidRPr="006325FD">
        <w:rPr>
          <w:rFonts w:asciiTheme="majorHAnsi" w:hAnsiTheme="majorHAnsi" w:cstheme="majorHAnsi"/>
          <w:b/>
          <w:color w:val="FF0000"/>
          <w:sz w:val="22"/>
          <w:szCs w:val="22"/>
        </w:rPr>
        <w:t>Pomoc Społeczna</w:t>
      </w:r>
    </w:p>
    <w:p w14:paraId="2335912F" w14:textId="1910BE86" w:rsidR="004D4B8F" w:rsidRDefault="00B24C53" w:rsidP="005343F8">
      <w:pPr>
        <w:suppressAutoHyphens/>
        <w:spacing w:line="276" w:lineRule="auto"/>
        <w:ind w:firstLine="567"/>
        <w:jc w:val="both"/>
        <w:rPr>
          <w:rFonts w:asciiTheme="majorHAnsi" w:hAnsiTheme="majorHAnsi" w:cstheme="majorHAnsi"/>
          <w:sz w:val="22"/>
          <w:szCs w:val="22"/>
        </w:rPr>
      </w:pPr>
      <w:r>
        <w:rPr>
          <w:noProof/>
        </w:rPr>
        <w:drawing>
          <wp:anchor distT="0" distB="0" distL="114300" distR="114300" simplePos="0" relativeHeight="252315648" behindDoc="1" locked="0" layoutInCell="1" allowOverlap="1" wp14:anchorId="45AF2A9F" wp14:editId="42E2B0C6">
            <wp:simplePos x="0" y="0"/>
            <wp:positionH relativeFrom="margin">
              <wp:align>right</wp:align>
            </wp:positionH>
            <wp:positionV relativeFrom="paragraph">
              <wp:posOffset>10795</wp:posOffset>
            </wp:positionV>
            <wp:extent cx="1303020" cy="1246505"/>
            <wp:effectExtent l="0" t="0" r="0" b="0"/>
            <wp:wrapSquare wrapText="bothSides"/>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7"/>
                    <pic:cNvPicPr>
                      <a:picLocks noChangeAspect="1" noChangeArrowheads="1"/>
                    </pic:cNvPicPr>
                  </pic:nvPicPr>
                  <pic:blipFill>
                    <a:blip r:embed="rId62" cstate="print">
                      <a:lum bright="70000" contrast="-70000"/>
                      <a:extLst>
                        <a:ext uri="{28A0092B-C50C-407E-A947-70E740481C1C}">
                          <a14:useLocalDpi xmlns:a14="http://schemas.microsoft.com/office/drawing/2010/main" val="0"/>
                        </a:ext>
                      </a:extLst>
                    </a:blip>
                    <a:srcRect/>
                    <a:stretch>
                      <a:fillRect/>
                    </a:stretch>
                  </pic:blipFill>
                  <pic:spPr bwMode="auto">
                    <a:xfrm>
                      <a:off x="0" y="0"/>
                      <a:ext cx="1303020" cy="1246505"/>
                    </a:xfrm>
                    <a:prstGeom prst="rect">
                      <a:avLst/>
                    </a:prstGeom>
                    <a:noFill/>
                  </pic:spPr>
                </pic:pic>
              </a:graphicData>
            </a:graphic>
            <wp14:sizeRelH relativeFrom="page">
              <wp14:pctWidth>0</wp14:pctWidth>
            </wp14:sizeRelH>
            <wp14:sizeRelV relativeFrom="page">
              <wp14:pctHeight>0</wp14:pctHeight>
            </wp14:sizeRelV>
          </wp:anchor>
        </w:drawing>
      </w:r>
      <w:r w:rsidR="006A1B0D">
        <w:rPr>
          <w:rFonts w:asciiTheme="majorHAnsi" w:hAnsiTheme="majorHAnsi" w:cstheme="majorHAnsi"/>
          <w:sz w:val="22"/>
          <w:szCs w:val="22"/>
        </w:rPr>
        <w:t>Realizacją zadań z zakresu pomocy społecznej w Gminie Wejherowo zajmuje się Gminny Ośrodek Pomocy Społecznej</w:t>
      </w:r>
      <w:r>
        <w:rPr>
          <w:rFonts w:asciiTheme="majorHAnsi" w:hAnsiTheme="majorHAnsi" w:cstheme="majorHAnsi"/>
          <w:sz w:val="22"/>
          <w:szCs w:val="22"/>
        </w:rPr>
        <w:t xml:space="preserve"> </w:t>
      </w:r>
      <w:r w:rsidR="006A1B0D">
        <w:rPr>
          <w:rFonts w:asciiTheme="majorHAnsi" w:hAnsiTheme="majorHAnsi" w:cstheme="majorHAnsi"/>
          <w:sz w:val="22"/>
          <w:szCs w:val="22"/>
        </w:rPr>
        <w:t xml:space="preserve">w Wejherowie. </w:t>
      </w:r>
      <w:r w:rsidR="004D4B8F" w:rsidRPr="004D4B8F">
        <w:rPr>
          <w:rFonts w:asciiTheme="majorHAnsi" w:hAnsiTheme="majorHAnsi" w:cstheme="majorHAnsi"/>
          <w:sz w:val="22"/>
          <w:szCs w:val="22"/>
        </w:rPr>
        <w:t>Celem działania Ośrodka Gminnego Ośrodka Pomocy Społecznej w Wejherowie jest umożliwienie osobom i rodzinom przezwyciężenie trudnych sytuacji życiowych, których nie są one</w:t>
      </w:r>
      <w:r w:rsidR="004D4B8F">
        <w:rPr>
          <w:rFonts w:asciiTheme="majorHAnsi" w:hAnsiTheme="majorHAnsi" w:cstheme="majorHAnsi"/>
          <w:sz w:val="22"/>
          <w:szCs w:val="22"/>
        </w:rPr>
        <w:t xml:space="preserve"> </w:t>
      </w:r>
      <w:r w:rsidR="004D4B8F" w:rsidRPr="004D4B8F">
        <w:rPr>
          <w:rFonts w:asciiTheme="majorHAnsi" w:hAnsiTheme="majorHAnsi" w:cstheme="majorHAnsi"/>
          <w:sz w:val="22"/>
          <w:szCs w:val="22"/>
        </w:rPr>
        <w:t>w stanie pokonać wykorzystując własne zasoby, uprawnienia i możliwości, a także wspieranie osób i rodzin w</w:t>
      </w:r>
      <w:r w:rsidR="00466A0C">
        <w:rPr>
          <w:rFonts w:asciiTheme="majorHAnsi" w:hAnsiTheme="majorHAnsi" w:cstheme="majorHAnsi"/>
          <w:sz w:val="22"/>
          <w:szCs w:val="22"/>
        </w:rPr>
        <w:t> </w:t>
      </w:r>
      <w:r w:rsidR="004D4B8F" w:rsidRPr="004D4B8F">
        <w:rPr>
          <w:rFonts w:asciiTheme="majorHAnsi" w:hAnsiTheme="majorHAnsi" w:cstheme="majorHAnsi"/>
          <w:sz w:val="22"/>
          <w:szCs w:val="22"/>
        </w:rPr>
        <w:t>wysiłkach zmierzających do zaspokojenia niezbędnych potrzeb i</w:t>
      </w:r>
      <w:r w:rsidR="005343F8">
        <w:rPr>
          <w:rFonts w:asciiTheme="majorHAnsi" w:hAnsiTheme="majorHAnsi" w:cstheme="majorHAnsi"/>
          <w:sz w:val="22"/>
          <w:szCs w:val="22"/>
        </w:rPr>
        <w:t> </w:t>
      </w:r>
      <w:r w:rsidR="004D4B8F" w:rsidRPr="004D4B8F">
        <w:rPr>
          <w:rFonts w:asciiTheme="majorHAnsi" w:hAnsiTheme="majorHAnsi" w:cstheme="majorHAnsi"/>
          <w:sz w:val="22"/>
          <w:szCs w:val="22"/>
        </w:rPr>
        <w:t xml:space="preserve">umożliwienie im życia w warunkach godnych człowieka oraz zapobieganie powstaniu nowych problemów społecznych przez podejmowanie działań zmierzających do usamodzielnienia osób i </w:t>
      </w:r>
      <w:r w:rsidR="005343F8">
        <w:rPr>
          <w:rFonts w:asciiTheme="majorHAnsi" w:hAnsiTheme="majorHAnsi" w:cstheme="majorHAnsi"/>
          <w:sz w:val="22"/>
          <w:szCs w:val="22"/>
        </w:rPr>
        <w:t> r</w:t>
      </w:r>
      <w:r w:rsidR="004D4B8F" w:rsidRPr="004D4B8F">
        <w:rPr>
          <w:rFonts w:asciiTheme="majorHAnsi" w:hAnsiTheme="majorHAnsi" w:cstheme="majorHAnsi"/>
          <w:sz w:val="22"/>
          <w:szCs w:val="22"/>
        </w:rPr>
        <w:t xml:space="preserve">odzin oraz ich integracji ze środowiskiem. </w:t>
      </w:r>
    </w:p>
    <w:p w14:paraId="359072BD" w14:textId="78D1C9BF" w:rsidR="006A1B0D" w:rsidRDefault="006A1B0D" w:rsidP="005343F8">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Ośrodek jest jednostką organizacyjną Gminy Wejherow</w:t>
      </w:r>
      <w:r w:rsidR="00B24C53">
        <w:rPr>
          <w:rFonts w:asciiTheme="majorHAnsi" w:hAnsiTheme="majorHAnsi" w:cstheme="majorHAnsi"/>
          <w:sz w:val="22"/>
          <w:szCs w:val="22"/>
        </w:rPr>
        <w:t>o</w:t>
      </w:r>
      <w:r>
        <w:rPr>
          <w:rFonts w:asciiTheme="majorHAnsi" w:hAnsiTheme="majorHAnsi" w:cstheme="majorHAnsi"/>
          <w:sz w:val="22"/>
          <w:szCs w:val="22"/>
        </w:rPr>
        <w:t xml:space="preserve"> i działając  w oparciu o statut realizuje zadania własne i zlecone gminie wynikające w szczególności z następujących ustaw</w:t>
      </w:r>
      <w:r w:rsidR="000C4CFB">
        <w:rPr>
          <w:rFonts w:asciiTheme="majorHAnsi" w:hAnsiTheme="majorHAnsi" w:cstheme="majorHAnsi"/>
          <w:sz w:val="22"/>
          <w:szCs w:val="22"/>
        </w:rPr>
        <w:t xml:space="preserve"> o</w:t>
      </w:r>
      <w:r>
        <w:rPr>
          <w:rFonts w:asciiTheme="majorHAnsi" w:hAnsiTheme="majorHAnsi" w:cstheme="majorHAnsi"/>
          <w:sz w:val="22"/>
          <w:szCs w:val="22"/>
        </w:rPr>
        <w:t>:</w:t>
      </w:r>
    </w:p>
    <w:p w14:paraId="7646E0AE"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lastRenderedPageBreak/>
        <w:t>o pomocy społecznej;</w:t>
      </w:r>
    </w:p>
    <w:p w14:paraId="1826731E"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świadczeniach rodzinnych;</w:t>
      </w:r>
    </w:p>
    <w:p w14:paraId="161AFBC6"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wspieraniu kobiet w ciąży i rodzin „Za życiem”;</w:t>
      </w:r>
    </w:p>
    <w:p w14:paraId="2439A569"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wspieraniu rodziny i systemie pieczy zastępczej;</w:t>
      </w:r>
    </w:p>
    <w:p w14:paraId="528B75C0"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ustaleniu i wypłacie zasiłków dla opiekunów;</w:t>
      </w:r>
    </w:p>
    <w:p w14:paraId="4B3120F7"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Karcie Dużej Rodziny;</w:t>
      </w:r>
    </w:p>
    <w:p w14:paraId="36CA71E2"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dodatkach mieszkaniowych oraz prawo energetyczne;</w:t>
      </w:r>
    </w:p>
    <w:p w14:paraId="0F7FAFE4"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pomocy osobom uprawnionym do alimentów;</w:t>
      </w:r>
    </w:p>
    <w:p w14:paraId="308B6791"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przeciwdziałaniu przemocy w rodzinie;</w:t>
      </w:r>
    </w:p>
    <w:p w14:paraId="6F10DFD1"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wychowaniu w trzeźwości i przeciwdziałaniu alkoholizmowi;</w:t>
      </w:r>
    </w:p>
    <w:p w14:paraId="75675354"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przeciwdziałaniu narkomanii;</w:t>
      </w:r>
    </w:p>
    <w:p w14:paraId="17F4A7D7"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systemie oświaty;</w:t>
      </w:r>
    </w:p>
    <w:p w14:paraId="1FD7B35B" w14:textId="77777777" w:rsidR="004D4B8F" w:rsidRPr="004D4B8F" w:rsidRDefault="004D4B8F">
      <w:pPr>
        <w:numPr>
          <w:ilvl w:val="1"/>
          <w:numId w:val="32"/>
        </w:num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o świadczeniach opieki zdrowotnej finansowanych ze środków publicznych;</w:t>
      </w:r>
    </w:p>
    <w:p w14:paraId="30483B3F" w14:textId="77777777" w:rsidR="004D4B8F" w:rsidRDefault="004D4B8F" w:rsidP="005343F8">
      <w:pPr>
        <w:suppressAutoHyphens/>
        <w:spacing w:line="276" w:lineRule="auto"/>
        <w:ind w:firstLine="567"/>
        <w:jc w:val="both"/>
        <w:rPr>
          <w:rFonts w:asciiTheme="majorHAnsi" w:hAnsiTheme="majorHAnsi" w:cstheme="majorHAnsi"/>
          <w:sz w:val="22"/>
          <w:szCs w:val="22"/>
        </w:rPr>
      </w:pPr>
      <w:r w:rsidRPr="004D4B8F">
        <w:rPr>
          <w:rFonts w:asciiTheme="majorHAnsi" w:hAnsiTheme="majorHAnsi" w:cstheme="majorHAnsi"/>
          <w:sz w:val="22"/>
          <w:szCs w:val="22"/>
        </w:rPr>
        <w:t>Dodatkowo Gminny Ośrodek Pomocy Społecznej koordynował i monitorował działania realizowane w ramach</w:t>
      </w:r>
      <w:r>
        <w:rPr>
          <w:rFonts w:asciiTheme="majorHAnsi" w:hAnsiTheme="majorHAnsi" w:cstheme="majorHAnsi"/>
          <w:sz w:val="22"/>
          <w:szCs w:val="22"/>
        </w:rPr>
        <w:t>:</w:t>
      </w:r>
      <w:r w:rsidRPr="004D4B8F">
        <w:rPr>
          <w:rFonts w:asciiTheme="majorHAnsi" w:hAnsiTheme="majorHAnsi" w:cstheme="majorHAnsi"/>
          <w:sz w:val="22"/>
          <w:szCs w:val="22"/>
        </w:rPr>
        <w:t xml:space="preserve"> </w:t>
      </w:r>
    </w:p>
    <w:p w14:paraId="4DBC6997" w14:textId="77777777" w:rsidR="004D4B8F" w:rsidRDefault="004D4B8F">
      <w:pPr>
        <w:pStyle w:val="Akapitzlist"/>
        <w:numPr>
          <w:ilvl w:val="0"/>
          <w:numId w:val="33"/>
        </w:numPr>
        <w:suppressAutoHyphens/>
        <w:spacing w:line="276" w:lineRule="auto"/>
        <w:jc w:val="both"/>
        <w:rPr>
          <w:rFonts w:asciiTheme="majorHAnsi" w:hAnsiTheme="majorHAnsi" w:cstheme="majorHAnsi"/>
          <w:sz w:val="22"/>
          <w:szCs w:val="22"/>
        </w:rPr>
      </w:pPr>
      <w:r w:rsidRPr="004D4B8F">
        <w:rPr>
          <w:rFonts w:asciiTheme="majorHAnsi" w:hAnsiTheme="majorHAnsi" w:cstheme="majorHAnsi"/>
          <w:sz w:val="22"/>
          <w:szCs w:val="22"/>
        </w:rPr>
        <w:t xml:space="preserve">Strategii Rozwiązywania Problemów Społecznych w Gminie Wejherowo na lata 2021-2026 (Uchwała nr XXII/282/2020 Rady Gminy Wejherowo z dnia 28 grudnia 2020r.), </w:t>
      </w:r>
    </w:p>
    <w:p w14:paraId="371B447F" w14:textId="77777777" w:rsidR="004D4B8F" w:rsidRDefault="004D4B8F">
      <w:pPr>
        <w:pStyle w:val="Akapitzlist"/>
        <w:numPr>
          <w:ilvl w:val="0"/>
          <w:numId w:val="33"/>
        </w:numPr>
        <w:suppressAutoHyphens/>
        <w:spacing w:line="276" w:lineRule="auto"/>
        <w:jc w:val="both"/>
        <w:rPr>
          <w:rFonts w:asciiTheme="majorHAnsi" w:hAnsiTheme="majorHAnsi" w:cstheme="majorHAnsi"/>
          <w:sz w:val="22"/>
          <w:szCs w:val="22"/>
        </w:rPr>
      </w:pPr>
      <w:r w:rsidRPr="004D4B8F">
        <w:rPr>
          <w:rFonts w:asciiTheme="majorHAnsi" w:hAnsiTheme="majorHAnsi" w:cstheme="majorHAnsi"/>
          <w:sz w:val="22"/>
          <w:szCs w:val="22"/>
        </w:rPr>
        <w:t xml:space="preserve">Gminnego Programu Profilaktyki Rozwiązywania Problemów Alkoholowych i Przeciwdziałania Narkomanii na lata 2022-2025 (Uchwała Nr XL/481/2022 Rady Gminy Wejherowo z dnia 30 marca 2022r.), </w:t>
      </w:r>
    </w:p>
    <w:p w14:paraId="52FA474B" w14:textId="77777777" w:rsidR="004D4B8F" w:rsidRDefault="004D4B8F">
      <w:pPr>
        <w:pStyle w:val="Akapitzlist"/>
        <w:numPr>
          <w:ilvl w:val="0"/>
          <w:numId w:val="33"/>
        </w:numPr>
        <w:suppressAutoHyphens/>
        <w:spacing w:line="276" w:lineRule="auto"/>
        <w:jc w:val="both"/>
        <w:rPr>
          <w:rFonts w:asciiTheme="majorHAnsi" w:hAnsiTheme="majorHAnsi" w:cstheme="majorHAnsi"/>
          <w:sz w:val="22"/>
          <w:szCs w:val="22"/>
        </w:rPr>
      </w:pPr>
      <w:r w:rsidRPr="004D4B8F">
        <w:rPr>
          <w:rFonts w:asciiTheme="majorHAnsi" w:hAnsiTheme="majorHAnsi" w:cstheme="majorHAnsi"/>
          <w:sz w:val="22"/>
          <w:szCs w:val="22"/>
        </w:rPr>
        <w:t xml:space="preserve">Programu Wspierania Rodziny w Gminie Wejherowo na lata 2022 – 2024 (Uchwała Nr XXXVI/417/2021 Rady Gminy Wejherowo z dnia 29 grudnia 2021 r.), </w:t>
      </w:r>
    </w:p>
    <w:p w14:paraId="7863A312" w14:textId="2B631610" w:rsidR="004D4B8F" w:rsidRDefault="004D4B8F">
      <w:pPr>
        <w:pStyle w:val="Akapitzlist"/>
        <w:numPr>
          <w:ilvl w:val="0"/>
          <w:numId w:val="33"/>
        </w:numPr>
        <w:suppressAutoHyphens/>
        <w:spacing w:line="276" w:lineRule="auto"/>
        <w:jc w:val="both"/>
        <w:rPr>
          <w:rFonts w:asciiTheme="majorHAnsi" w:hAnsiTheme="majorHAnsi" w:cstheme="majorHAnsi"/>
          <w:sz w:val="22"/>
          <w:szCs w:val="22"/>
        </w:rPr>
      </w:pPr>
      <w:r w:rsidRPr="004D4B8F">
        <w:rPr>
          <w:rFonts w:asciiTheme="majorHAnsi" w:hAnsiTheme="majorHAnsi" w:cstheme="majorHAnsi"/>
          <w:sz w:val="22"/>
          <w:szCs w:val="22"/>
        </w:rPr>
        <w:t>Programu Przeciwdziałania Przemocy w Rodzinie oraz Ochrony Ofiar Przemocy w Rodzinie w</w:t>
      </w:r>
      <w:r w:rsidR="005343F8">
        <w:rPr>
          <w:rFonts w:asciiTheme="majorHAnsi" w:hAnsiTheme="majorHAnsi" w:cstheme="majorHAnsi"/>
          <w:sz w:val="22"/>
          <w:szCs w:val="22"/>
        </w:rPr>
        <w:t> </w:t>
      </w:r>
      <w:r w:rsidRPr="004D4B8F">
        <w:rPr>
          <w:rFonts w:asciiTheme="majorHAnsi" w:hAnsiTheme="majorHAnsi" w:cstheme="majorHAnsi"/>
          <w:sz w:val="22"/>
          <w:szCs w:val="22"/>
        </w:rPr>
        <w:t xml:space="preserve">Gminie Wejherowo na lata 2021 – 2024 (Uchwała Nr XXII/280/2020 Rady Gminy Wejherowo z dnia 28 grudnia 2020r.) </w:t>
      </w:r>
      <w:r>
        <w:rPr>
          <w:rFonts w:asciiTheme="majorHAnsi" w:hAnsiTheme="majorHAnsi" w:cstheme="majorHAnsi"/>
          <w:sz w:val="22"/>
          <w:szCs w:val="22"/>
        </w:rPr>
        <w:t>,</w:t>
      </w:r>
    </w:p>
    <w:p w14:paraId="7D7F9F8E" w14:textId="6237BDC1" w:rsidR="00012B65" w:rsidRPr="004D4B8F" w:rsidRDefault="004D4B8F">
      <w:pPr>
        <w:pStyle w:val="Akapitzlist"/>
        <w:numPr>
          <w:ilvl w:val="0"/>
          <w:numId w:val="33"/>
        </w:numPr>
        <w:suppressAutoHyphens/>
        <w:spacing w:line="276" w:lineRule="auto"/>
        <w:jc w:val="both"/>
        <w:rPr>
          <w:rFonts w:asciiTheme="majorHAnsi" w:hAnsiTheme="majorHAnsi" w:cstheme="majorHAnsi"/>
          <w:sz w:val="22"/>
          <w:szCs w:val="22"/>
        </w:rPr>
      </w:pPr>
      <w:r w:rsidRPr="004D4B8F">
        <w:rPr>
          <w:rFonts w:asciiTheme="majorHAnsi" w:hAnsiTheme="majorHAnsi" w:cstheme="majorHAnsi"/>
          <w:sz w:val="22"/>
          <w:szCs w:val="22"/>
        </w:rPr>
        <w:t>Programu Senioralnego dla Gminy Wejherowo na lata 2021-2024 (Uchwała Nr XXII/281/2020 Rady Gminy Wejherowo z dnia 28 grudnia 2020r.).</w:t>
      </w:r>
    </w:p>
    <w:p w14:paraId="77826850" w14:textId="5084F5D8" w:rsidR="006A1B0D" w:rsidRDefault="006A1B0D" w:rsidP="006A1B0D">
      <w:pPr>
        <w:suppressAutoHyphens/>
        <w:spacing w:line="276" w:lineRule="auto"/>
        <w:ind w:firstLine="375"/>
        <w:jc w:val="both"/>
        <w:rPr>
          <w:rFonts w:asciiTheme="majorHAnsi" w:hAnsiTheme="majorHAnsi" w:cstheme="majorHAnsi"/>
          <w:sz w:val="22"/>
          <w:szCs w:val="22"/>
        </w:rPr>
      </w:pPr>
      <w:r>
        <w:rPr>
          <w:rFonts w:asciiTheme="majorHAnsi" w:hAnsiTheme="majorHAnsi" w:cstheme="majorHAnsi"/>
          <w:sz w:val="22"/>
          <w:szCs w:val="22"/>
        </w:rPr>
        <w:t>Najczęstszą przyczyną ubiegania się o pomoc w rodzinach w 202</w:t>
      </w:r>
      <w:r w:rsidR="000F5B99">
        <w:rPr>
          <w:rFonts w:asciiTheme="majorHAnsi" w:hAnsiTheme="majorHAnsi" w:cstheme="majorHAnsi"/>
          <w:sz w:val="22"/>
          <w:szCs w:val="22"/>
        </w:rPr>
        <w:t>2</w:t>
      </w:r>
      <w:r>
        <w:rPr>
          <w:rFonts w:asciiTheme="majorHAnsi" w:hAnsiTheme="majorHAnsi" w:cstheme="majorHAnsi"/>
          <w:sz w:val="22"/>
          <w:szCs w:val="22"/>
        </w:rPr>
        <w:t xml:space="preserve"> r. (poza ubóstwem), podobnie jak w roku ubiegłym była długotrwała lub ciężka choroba któregoś z członków rodziny oraz</w:t>
      </w:r>
      <w:r w:rsidR="005343F8">
        <w:rPr>
          <w:rFonts w:asciiTheme="majorHAnsi" w:hAnsiTheme="majorHAnsi" w:cstheme="majorHAnsi"/>
          <w:sz w:val="22"/>
          <w:szCs w:val="22"/>
        </w:rPr>
        <w:t> </w:t>
      </w:r>
      <w:r>
        <w:rPr>
          <w:rFonts w:asciiTheme="majorHAnsi" w:hAnsiTheme="majorHAnsi" w:cstheme="majorHAnsi"/>
          <w:sz w:val="22"/>
          <w:szCs w:val="22"/>
        </w:rPr>
        <w:t>niepełnosprawność.</w:t>
      </w:r>
      <w:r w:rsidR="00540917">
        <w:rPr>
          <w:rFonts w:asciiTheme="majorHAnsi" w:hAnsiTheme="majorHAnsi" w:cstheme="majorHAnsi"/>
          <w:sz w:val="22"/>
          <w:szCs w:val="22"/>
        </w:rPr>
        <w:t xml:space="preserve"> </w:t>
      </w:r>
      <w:r w:rsidR="00540917" w:rsidRPr="00540917">
        <w:rPr>
          <w:rFonts w:asciiTheme="majorHAnsi" w:hAnsiTheme="majorHAnsi" w:cstheme="majorHAnsi"/>
          <w:sz w:val="22"/>
          <w:szCs w:val="22"/>
        </w:rPr>
        <w:t>Liczba rodzin ubiegających się o pomoc z tego powodu, kształtuje się podobnie jak w latach poprzednich.</w:t>
      </w:r>
    </w:p>
    <w:p w14:paraId="79EAADA6" w14:textId="77777777" w:rsidR="005D4C9E" w:rsidRDefault="005D4C9E" w:rsidP="006A1B0D">
      <w:pPr>
        <w:pStyle w:val="Legenda"/>
        <w:keepNext/>
        <w:suppressAutoHyphens/>
        <w:rPr>
          <w:rFonts w:asciiTheme="majorHAnsi" w:hAnsiTheme="majorHAnsi" w:cstheme="majorHAnsi"/>
          <w:color w:val="E63233"/>
          <w:sz w:val="20"/>
          <w:szCs w:val="20"/>
        </w:rPr>
      </w:pPr>
      <w:bookmarkStart w:id="26" w:name="_Hlk71027459"/>
    </w:p>
    <w:p w14:paraId="60E8B6E0" w14:textId="2429E1AC" w:rsidR="006A1B0D" w:rsidRPr="006325FD" w:rsidRDefault="006A1B0D" w:rsidP="006325FD">
      <w:pPr>
        <w:pStyle w:val="Legenda"/>
        <w:keepNext/>
        <w:suppressAutoHyphens/>
        <w:jc w:val="center"/>
        <w:rPr>
          <w:rFonts w:asciiTheme="majorHAnsi" w:hAnsiTheme="majorHAnsi" w:cstheme="majorHAnsi"/>
          <w:color w:val="FF0000"/>
          <w:sz w:val="22"/>
          <w:szCs w:val="22"/>
        </w:rPr>
      </w:pPr>
      <w:r w:rsidRPr="006325FD">
        <w:rPr>
          <w:rFonts w:asciiTheme="majorHAnsi" w:hAnsiTheme="majorHAnsi" w:cstheme="majorHAnsi"/>
          <w:color w:val="FF0000"/>
          <w:sz w:val="22"/>
          <w:szCs w:val="22"/>
        </w:rPr>
        <w:t>Tabela 1</w:t>
      </w:r>
      <w:r w:rsidR="00110873">
        <w:rPr>
          <w:rFonts w:asciiTheme="majorHAnsi" w:hAnsiTheme="majorHAnsi" w:cstheme="majorHAnsi"/>
          <w:color w:val="FF0000"/>
          <w:sz w:val="22"/>
          <w:szCs w:val="22"/>
        </w:rPr>
        <w:t>8</w:t>
      </w:r>
      <w:r w:rsidRPr="006325FD">
        <w:rPr>
          <w:rFonts w:asciiTheme="majorHAnsi" w:hAnsiTheme="majorHAnsi" w:cstheme="majorHAnsi"/>
          <w:color w:val="FF0000"/>
          <w:sz w:val="22"/>
          <w:szCs w:val="22"/>
        </w:rPr>
        <w:t>. Powody korzystania z pomocy społecznej w 202</w:t>
      </w:r>
      <w:r w:rsidR="00EC1B46" w:rsidRPr="006325FD">
        <w:rPr>
          <w:rFonts w:asciiTheme="majorHAnsi" w:hAnsiTheme="majorHAnsi" w:cstheme="majorHAnsi"/>
          <w:color w:val="FF0000"/>
          <w:sz w:val="22"/>
          <w:szCs w:val="22"/>
        </w:rPr>
        <w:t>2</w:t>
      </w:r>
      <w:r w:rsidRPr="006325FD">
        <w:rPr>
          <w:rFonts w:asciiTheme="majorHAnsi" w:hAnsiTheme="majorHAnsi" w:cstheme="majorHAnsi"/>
          <w:color w:val="FF0000"/>
          <w:sz w:val="22"/>
          <w:szCs w:val="22"/>
        </w:rPr>
        <w:t xml:space="preserve"> roku</w:t>
      </w:r>
    </w:p>
    <w:tbl>
      <w:tblPr>
        <w:tblStyle w:val="Tabelasiatki2akcent21"/>
        <w:tblW w:w="8784" w:type="dxa"/>
        <w:tblLayout w:type="fixed"/>
        <w:tblLook w:val="01E0" w:firstRow="1" w:lastRow="1" w:firstColumn="1" w:lastColumn="1" w:noHBand="0" w:noVBand="0"/>
      </w:tblPr>
      <w:tblGrid>
        <w:gridCol w:w="4345"/>
        <w:gridCol w:w="1109"/>
        <w:gridCol w:w="1110"/>
        <w:gridCol w:w="1110"/>
        <w:gridCol w:w="1110"/>
      </w:tblGrid>
      <w:tr w:rsidR="00540917" w:rsidRPr="00526800" w14:paraId="59FCBD65" w14:textId="77777777" w:rsidTr="00EC1B46">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vAlign w:val="center"/>
          </w:tcPr>
          <w:bookmarkEnd w:id="26"/>
          <w:p w14:paraId="693D5BB5" w14:textId="66FCEB5B" w:rsidR="00540917" w:rsidRPr="00526800" w:rsidRDefault="00540917" w:rsidP="00540917">
            <w:pPr>
              <w:widowControl w:val="0"/>
              <w:autoSpaceDE w:val="0"/>
              <w:autoSpaceDN w:val="0"/>
              <w:spacing w:line="235" w:lineRule="exact"/>
              <w:ind w:left="4"/>
              <w:rPr>
                <w:rFonts w:asciiTheme="majorHAnsi" w:eastAsia="Calibri" w:hAnsiTheme="majorHAnsi" w:cstheme="majorHAnsi"/>
                <w:sz w:val="20"/>
                <w:szCs w:val="20"/>
              </w:rPr>
            </w:pPr>
            <w:r w:rsidRPr="00526800">
              <w:rPr>
                <w:rFonts w:asciiTheme="majorHAnsi" w:eastAsia="Calibri" w:hAnsiTheme="majorHAnsi" w:cstheme="majorHAnsi"/>
                <w:spacing w:val="-2"/>
                <w:sz w:val="20"/>
                <w:szCs w:val="20"/>
              </w:rPr>
              <w:t>Przyczyna</w:t>
            </w:r>
            <w:r w:rsidRPr="00526800">
              <w:rPr>
                <w:rFonts w:asciiTheme="majorHAnsi" w:eastAsia="Calibri" w:hAnsiTheme="majorHAnsi" w:cstheme="majorHAnsi"/>
                <w:spacing w:val="4"/>
                <w:sz w:val="20"/>
                <w:szCs w:val="20"/>
              </w:rPr>
              <w:t xml:space="preserve"> </w:t>
            </w:r>
            <w:r w:rsidRPr="00526800">
              <w:rPr>
                <w:rFonts w:asciiTheme="majorHAnsi" w:eastAsia="Calibri" w:hAnsiTheme="majorHAnsi" w:cstheme="majorHAnsi"/>
                <w:spacing w:val="-2"/>
                <w:sz w:val="20"/>
                <w:szCs w:val="20"/>
              </w:rPr>
              <w:t>trudnej sytuacji życiowej</w:t>
            </w:r>
          </w:p>
        </w:tc>
        <w:tc>
          <w:tcPr>
            <w:cnfStyle w:val="000010000000" w:firstRow="0" w:lastRow="0" w:firstColumn="0" w:lastColumn="0" w:oddVBand="1" w:evenVBand="0" w:oddHBand="0" w:evenHBand="0" w:firstRowFirstColumn="0" w:firstRowLastColumn="0" w:lastRowFirstColumn="0" w:lastRowLastColumn="0"/>
            <w:tcW w:w="1109" w:type="dxa"/>
            <w:vAlign w:val="center"/>
          </w:tcPr>
          <w:p w14:paraId="7EE668C3" w14:textId="77777777" w:rsidR="00540917" w:rsidRPr="00526800" w:rsidRDefault="00540917" w:rsidP="00540917">
            <w:pPr>
              <w:widowControl w:val="0"/>
              <w:autoSpaceDE w:val="0"/>
              <w:autoSpaceDN w:val="0"/>
              <w:spacing w:before="11"/>
              <w:ind w:left="196"/>
              <w:rPr>
                <w:rFonts w:asciiTheme="majorHAnsi" w:eastAsia="Calibri" w:hAnsiTheme="majorHAnsi" w:cstheme="majorHAnsi"/>
                <w:sz w:val="20"/>
                <w:szCs w:val="20"/>
              </w:rPr>
            </w:pPr>
            <w:r w:rsidRPr="00526800">
              <w:rPr>
                <w:rFonts w:asciiTheme="majorHAnsi" w:eastAsia="Calibri" w:hAnsiTheme="majorHAnsi" w:cstheme="majorHAnsi"/>
                <w:spacing w:val="-4"/>
                <w:sz w:val="20"/>
                <w:szCs w:val="20"/>
              </w:rPr>
              <w:t>2021</w:t>
            </w:r>
          </w:p>
          <w:p w14:paraId="684DECF6" w14:textId="77777777" w:rsidR="00540917" w:rsidRPr="00526800" w:rsidRDefault="00540917" w:rsidP="00540917">
            <w:pPr>
              <w:widowControl w:val="0"/>
              <w:autoSpaceDE w:val="0"/>
              <w:autoSpaceDN w:val="0"/>
              <w:spacing w:before="1" w:line="243" w:lineRule="exact"/>
              <w:ind w:left="148"/>
              <w:rPr>
                <w:rFonts w:asciiTheme="majorHAnsi" w:eastAsia="Calibri" w:hAnsiTheme="majorHAnsi" w:cstheme="majorHAnsi"/>
                <w:sz w:val="20"/>
                <w:szCs w:val="20"/>
              </w:rPr>
            </w:pPr>
            <w:r w:rsidRPr="00526800">
              <w:rPr>
                <w:rFonts w:asciiTheme="majorHAnsi" w:eastAsia="Calibri" w:hAnsiTheme="majorHAnsi" w:cstheme="majorHAnsi"/>
                <w:spacing w:val="-2"/>
                <w:sz w:val="20"/>
                <w:szCs w:val="20"/>
              </w:rPr>
              <w:t>Liczba</w:t>
            </w:r>
          </w:p>
          <w:p w14:paraId="10887768" w14:textId="77777777" w:rsidR="00540917" w:rsidRPr="00526800" w:rsidRDefault="00540917" w:rsidP="00540917">
            <w:pPr>
              <w:widowControl w:val="0"/>
              <w:autoSpaceDE w:val="0"/>
              <w:autoSpaceDN w:val="0"/>
              <w:spacing w:line="234" w:lineRule="exact"/>
              <w:ind w:left="138"/>
              <w:rPr>
                <w:rFonts w:asciiTheme="majorHAnsi" w:eastAsia="Calibri" w:hAnsiTheme="majorHAnsi" w:cstheme="majorHAnsi"/>
                <w:sz w:val="20"/>
                <w:szCs w:val="20"/>
              </w:rPr>
            </w:pPr>
            <w:r w:rsidRPr="00526800">
              <w:rPr>
                <w:rFonts w:asciiTheme="majorHAnsi" w:eastAsia="Calibri" w:hAnsiTheme="majorHAnsi" w:cstheme="majorHAnsi"/>
                <w:spacing w:val="-2"/>
                <w:sz w:val="20"/>
                <w:szCs w:val="20"/>
              </w:rPr>
              <w:t>rodzin</w:t>
            </w:r>
          </w:p>
        </w:tc>
        <w:tc>
          <w:tcPr>
            <w:tcW w:w="1110" w:type="dxa"/>
            <w:vAlign w:val="center"/>
          </w:tcPr>
          <w:p w14:paraId="5E5982AF" w14:textId="77777777" w:rsidR="00540917" w:rsidRPr="00526800" w:rsidRDefault="00540917" w:rsidP="00540917">
            <w:pPr>
              <w:widowControl w:val="0"/>
              <w:autoSpaceDE w:val="0"/>
              <w:autoSpaceDN w:val="0"/>
              <w:spacing w:before="11"/>
              <w:ind w:left="189"/>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4"/>
                <w:sz w:val="20"/>
                <w:szCs w:val="20"/>
              </w:rPr>
              <w:t>2021</w:t>
            </w:r>
          </w:p>
          <w:p w14:paraId="2AF74C5E" w14:textId="77777777" w:rsidR="00540917" w:rsidRPr="00526800" w:rsidRDefault="00540917" w:rsidP="00540917">
            <w:pPr>
              <w:widowControl w:val="0"/>
              <w:autoSpaceDE w:val="0"/>
              <w:autoSpaceDN w:val="0"/>
              <w:spacing w:before="1" w:line="243" w:lineRule="exact"/>
              <w:ind w:left="141"/>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2"/>
                <w:sz w:val="20"/>
                <w:szCs w:val="20"/>
              </w:rPr>
              <w:t>Liczba</w:t>
            </w:r>
          </w:p>
          <w:p w14:paraId="6C396EFD" w14:textId="77777777" w:rsidR="00540917" w:rsidRPr="00526800" w:rsidRDefault="00540917" w:rsidP="00540917">
            <w:pPr>
              <w:widowControl w:val="0"/>
              <w:autoSpaceDE w:val="0"/>
              <w:autoSpaceDN w:val="0"/>
              <w:spacing w:line="234" w:lineRule="exact"/>
              <w:ind w:left="191"/>
              <w:cnfStyle w:val="100000000000" w:firstRow="1"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4"/>
                <w:sz w:val="20"/>
                <w:szCs w:val="20"/>
              </w:rPr>
              <w:t>osób</w:t>
            </w:r>
          </w:p>
        </w:tc>
        <w:tc>
          <w:tcPr>
            <w:cnfStyle w:val="000010000000" w:firstRow="0" w:lastRow="0" w:firstColumn="0" w:lastColumn="0" w:oddVBand="1" w:evenVBand="0" w:oddHBand="0" w:evenHBand="0" w:firstRowFirstColumn="0" w:firstRowLastColumn="0" w:lastRowFirstColumn="0" w:lastRowLastColumn="0"/>
            <w:tcW w:w="1110" w:type="dxa"/>
            <w:vAlign w:val="center"/>
          </w:tcPr>
          <w:p w14:paraId="2CAF8A42" w14:textId="77777777" w:rsidR="00540917" w:rsidRPr="00526800" w:rsidRDefault="00540917" w:rsidP="00540917">
            <w:pPr>
              <w:widowControl w:val="0"/>
              <w:autoSpaceDE w:val="0"/>
              <w:autoSpaceDN w:val="0"/>
              <w:spacing w:before="11"/>
              <w:ind w:left="189"/>
              <w:rPr>
                <w:rFonts w:asciiTheme="majorHAnsi" w:eastAsia="Calibri" w:hAnsiTheme="majorHAnsi" w:cstheme="majorHAnsi"/>
                <w:spacing w:val="-4"/>
                <w:sz w:val="20"/>
                <w:szCs w:val="20"/>
              </w:rPr>
            </w:pPr>
            <w:r w:rsidRPr="00526800">
              <w:rPr>
                <w:rFonts w:asciiTheme="majorHAnsi" w:eastAsia="Calibri" w:hAnsiTheme="majorHAnsi" w:cstheme="majorHAnsi"/>
                <w:spacing w:val="-4"/>
                <w:sz w:val="20"/>
                <w:szCs w:val="20"/>
              </w:rPr>
              <w:t>2022</w:t>
            </w:r>
          </w:p>
          <w:p w14:paraId="6557E249" w14:textId="77777777" w:rsidR="00540917" w:rsidRPr="00526800" w:rsidRDefault="00540917" w:rsidP="00540917">
            <w:pPr>
              <w:widowControl w:val="0"/>
              <w:autoSpaceDE w:val="0"/>
              <w:autoSpaceDN w:val="0"/>
              <w:spacing w:before="11"/>
              <w:ind w:left="189"/>
              <w:rPr>
                <w:rFonts w:asciiTheme="majorHAnsi" w:eastAsia="Calibri" w:hAnsiTheme="majorHAnsi" w:cstheme="majorHAnsi"/>
                <w:spacing w:val="-4"/>
                <w:sz w:val="20"/>
                <w:szCs w:val="20"/>
              </w:rPr>
            </w:pPr>
            <w:r w:rsidRPr="00526800">
              <w:rPr>
                <w:rFonts w:asciiTheme="majorHAnsi" w:eastAsia="Calibri" w:hAnsiTheme="majorHAnsi" w:cstheme="majorHAnsi"/>
                <w:spacing w:val="-4"/>
                <w:sz w:val="20"/>
                <w:szCs w:val="20"/>
              </w:rPr>
              <w:t xml:space="preserve">Liczba </w:t>
            </w:r>
          </w:p>
          <w:p w14:paraId="4907A6ED" w14:textId="77910254" w:rsidR="00540917" w:rsidRPr="00526800" w:rsidRDefault="00540917" w:rsidP="00540917">
            <w:pPr>
              <w:widowControl w:val="0"/>
              <w:autoSpaceDE w:val="0"/>
              <w:autoSpaceDN w:val="0"/>
              <w:spacing w:before="11"/>
              <w:ind w:left="189"/>
              <w:rPr>
                <w:rFonts w:asciiTheme="majorHAnsi" w:eastAsia="Calibri" w:hAnsiTheme="majorHAnsi" w:cstheme="majorHAnsi"/>
                <w:b w:val="0"/>
                <w:bCs w:val="0"/>
                <w:spacing w:val="-4"/>
                <w:sz w:val="20"/>
                <w:szCs w:val="20"/>
              </w:rPr>
            </w:pPr>
            <w:r w:rsidRPr="00526800">
              <w:rPr>
                <w:rFonts w:asciiTheme="majorHAnsi" w:eastAsia="Calibri" w:hAnsiTheme="majorHAnsi" w:cstheme="majorHAnsi"/>
                <w:spacing w:val="-4"/>
                <w:sz w:val="20"/>
                <w:szCs w:val="20"/>
              </w:rPr>
              <w:t>rodzin</w:t>
            </w:r>
          </w:p>
        </w:tc>
        <w:tc>
          <w:tcPr>
            <w:cnfStyle w:val="000100000000" w:firstRow="0" w:lastRow="0" w:firstColumn="0" w:lastColumn="1" w:oddVBand="0" w:evenVBand="0" w:oddHBand="0" w:evenHBand="0" w:firstRowFirstColumn="0" w:firstRowLastColumn="0" w:lastRowFirstColumn="0" w:lastRowLastColumn="0"/>
            <w:tcW w:w="1110" w:type="dxa"/>
            <w:vAlign w:val="center"/>
          </w:tcPr>
          <w:p w14:paraId="7263CCA1" w14:textId="789CEE79" w:rsidR="00540917" w:rsidRPr="00526800" w:rsidRDefault="00540917" w:rsidP="00540917">
            <w:pPr>
              <w:widowControl w:val="0"/>
              <w:autoSpaceDE w:val="0"/>
              <w:autoSpaceDN w:val="0"/>
              <w:spacing w:before="11"/>
              <w:ind w:left="189"/>
              <w:rPr>
                <w:rFonts w:asciiTheme="majorHAnsi" w:eastAsia="Calibri" w:hAnsiTheme="majorHAnsi" w:cstheme="majorHAnsi"/>
                <w:sz w:val="20"/>
                <w:szCs w:val="20"/>
              </w:rPr>
            </w:pPr>
            <w:r w:rsidRPr="00526800">
              <w:rPr>
                <w:rFonts w:asciiTheme="majorHAnsi" w:eastAsia="Calibri" w:hAnsiTheme="majorHAnsi" w:cstheme="majorHAnsi"/>
                <w:spacing w:val="-4"/>
                <w:sz w:val="20"/>
                <w:szCs w:val="20"/>
              </w:rPr>
              <w:t>2022</w:t>
            </w:r>
          </w:p>
          <w:p w14:paraId="79AE2BE7" w14:textId="77777777" w:rsidR="00540917" w:rsidRPr="00526800" w:rsidRDefault="00540917" w:rsidP="00540917">
            <w:pPr>
              <w:widowControl w:val="0"/>
              <w:autoSpaceDE w:val="0"/>
              <w:autoSpaceDN w:val="0"/>
              <w:spacing w:before="1" w:line="243" w:lineRule="exact"/>
              <w:ind w:left="141"/>
              <w:rPr>
                <w:rFonts w:asciiTheme="majorHAnsi" w:eastAsia="Calibri" w:hAnsiTheme="majorHAnsi" w:cstheme="majorHAnsi"/>
                <w:sz w:val="20"/>
                <w:szCs w:val="20"/>
              </w:rPr>
            </w:pPr>
            <w:r w:rsidRPr="00526800">
              <w:rPr>
                <w:rFonts w:asciiTheme="majorHAnsi" w:eastAsia="Calibri" w:hAnsiTheme="majorHAnsi" w:cstheme="majorHAnsi"/>
                <w:spacing w:val="-2"/>
                <w:sz w:val="20"/>
                <w:szCs w:val="20"/>
              </w:rPr>
              <w:t>Liczba</w:t>
            </w:r>
          </w:p>
          <w:p w14:paraId="29D74105" w14:textId="77777777" w:rsidR="00540917" w:rsidRPr="00526800" w:rsidRDefault="00540917" w:rsidP="00540917">
            <w:pPr>
              <w:widowControl w:val="0"/>
              <w:autoSpaceDE w:val="0"/>
              <w:autoSpaceDN w:val="0"/>
              <w:spacing w:before="11"/>
              <w:ind w:left="189"/>
              <w:rPr>
                <w:rFonts w:asciiTheme="majorHAnsi" w:eastAsia="Calibri" w:hAnsiTheme="majorHAnsi" w:cstheme="majorHAnsi"/>
                <w:spacing w:val="-4"/>
                <w:sz w:val="20"/>
                <w:szCs w:val="20"/>
              </w:rPr>
            </w:pPr>
            <w:r w:rsidRPr="00526800">
              <w:rPr>
                <w:rFonts w:asciiTheme="majorHAnsi" w:eastAsia="Calibri" w:hAnsiTheme="majorHAnsi" w:cstheme="majorHAnsi"/>
                <w:spacing w:val="-4"/>
                <w:sz w:val="20"/>
                <w:szCs w:val="20"/>
              </w:rPr>
              <w:t>osób</w:t>
            </w:r>
          </w:p>
        </w:tc>
      </w:tr>
      <w:tr w:rsidR="00540917" w:rsidRPr="00526800" w14:paraId="4D4B4712"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4FFABD35" w14:textId="77777777" w:rsidR="00540917" w:rsidRPr="00526800" w:rsidRDefault="00540917" w:rsidP="00540917">
            <w:pPr>
              <w:widowControl w:val="0"/>
              <w:autoSpaceDE w:val="0"/>
              <w:autoSpaceDN w:val="0"/>
              <w:spacing w:line="243" w:lineRule="exact"/>
              <w:ind w:left="71"/>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pacing w:val="-2"/>
                <w:sz w:val="20"/>
                <w:szCs w:val="20"/>
              </w:rPr>
              <w:t>ubóstwo</w:t>
            </w:r>
          </w:p>
        </w:tc>
        <w:tc>
          <w:tcPr>
            <w:cnfStyle w:val="000010000000" w:firstRow="0" w:lastRow="0" w:firstColumn="0" w:lastColumn="0" w:oddVBand="1" w:evenVBand="0" w:oddHBand="0" w:evenHBand="0" w:firstRowFirstColumn="0" w:firstRowLastColumn="0" w:lastRowFirstColumn="0" w:lastRowLastColumn="0"/>
            <w:tcW w:w="1109" w:type="dxa"/>
          </w:tcPr>
          <w:p w14:paraId="28190355" w14:textId="77777777" w:rsidR="00540917" w:rsidRPr="00526800" w:rsidRDefault="00540917" w:rsidP="00540917">
            <w:pPr>
              <w:widowControl w:val="0"/>
              <w:autoSpaceDE w:val="0"/>
              <w:autoSpaceDN w:val="0"/>
              <w:spacing w:line="249" w:lineRule="exact"/>
              <w:ind w:left="22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130</w:t>
            </w:r>
          </w:p>
        </w:tc>
        <w:tc>
          <w:tcPr>
            <w:tcW w:w="1110" w:type="dxa"/>
          </w:tcPr>
          <w:p w14:paraId="62A1AA58" w14:textId="77777777" w:rsidR="00540917" w:rsidRPr="00526800" w:rsidRDefault="00540917" w:rsidP="00540917">
            <w:pPr>
              <w:widowControl w:val="0"/>
              <w:autoSpaceDE w:val="0"/>
              <w:autoSpaceDN w:val="0"/>
              <w:spacing w:line="249" w:lineRule="exact"/>
              <w:ind w:right="277"/>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282</w:t>
            </w:r>
          </w:p>
        </w:tc>
        <w:tc>
          <w:tcPr>
            <w:cnfStyle w:val="000010000000" w:firstRow="0" w:lastRow="0" w:firstColumn="0" w:lastColumn="0" w:oddVBand="1" w:evenVBand="0" w:oddHBand="0" w:evenHBand="0" w:firstRowFirstColumn="0" w:firstRowLastColumn="0" w:lastRowFirstColumn="0" w:lastRowLastColumn="0"/>
            <w:tcW w:w="1110" w:type="dxa"/>
          </w:tcPr>
          <w:p w14:paraId="00EBFEAE" w14:textId="11133B5E" w:rsidR="00540917" w:rsidRPr="00526800" w:rsidRDefault="00540917" w:rsidP="00540917">
            <w:pPr>
              <w:widowControl w:val="0"/>
              <w:autoSpaceDE w:val="0"/>
              <w:autoSpaceDN w:val="0"/>
              <w:spacing w:line="249" w:lineRule="exact"/>
              <w:ind w:right="277"/>
              <w:jc w:val="right"/>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132</w:t>
            </w:r>
          </w:p>
        </w:tc>
        <w:tc>
          <w:tcPr>
            <w:cnfStyle w:val="000100000000" w:firstRow="0" w:lastRow="0" w:firstColumn="0" w:lastColumn="1" w:oddVBand="0" w:evenVBand="0" w:oddHBand="0" w:evenHBand="0" w:firstRowFirstColumn="0" w:firstRowLastColumn="0" w:lastRowFirstColumn="0" w:lastRowLastColumn="0"/>
            <w:tcW w:w="1110" w:type="dxa"/>
          </w:tcPr>
          <w:p w14:paraId="6F10E355" w14:textId="35D9A8F4" w:rsidR="00540917" w:rsidRPr="00526800" w:rsidRDefault="00540917" w:rsidP="00540917">
            <w:pPr>
              <w:widowControl w:val="0"/>
              <w:autoSpaceDE w:val="0"/>
              <w:autoSpaceDN w:val="0"/>
              <w:spacing w:line="249" w:lineRule="exact"/>
              <w:ind w:right="277"/>
              <w:jc w:val="right"/>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281</w:t>
            </w:r>
          </w:p>
        </w:tc>
      </w:tr>
      <w:tr w:rsidR="00540917" w:rsidRPr="00526800" w14:paraId="37C6DB56"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5BF24E63" w14:textId="77777777" w:rsidR="00540917" w:rsidRPr="00526800" w:rsidRDefault="00540917" w:rsidP="00540917">
            <w:pPr>
              <w:widowControl w:val="0"/>
              <w:autoSpaceDE w:val="0"/>
              <w:autoSpaceDN w:val="0"/>
              <w:spacing w:line="222"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pacing w:val="-2"/>
                <w:sz w:val="20"/>
                <w:szCs w:val="20"/>
              </w:rPr>
              <w:t>sieroctwo</w:t>
            </w:r>
          </w:p>
        </w:tc>
        <w:tc>
          <w:tcPr>
            <w:cnfStyle w:val="000010000000" w:firstRow="0" w:lastRow="0" w:firstColumn="0" w:lastColumn="0" w:oddVBand="1" w:evenVBand="0" w:oddHBand="0" w:evenHBand="0" w:firstRowFirstColumn="0" w:firstRowLastColumn="0" w:lastRowFirstColumn="0" w:lastRowLastColumn="0"/>
            <w:tcW w:w="1109" w:type="dxa"/>
          </w:tcPr>
          <w:p w14:paraId="4B93977B" w14:textId="77777777" w:rsidR="00540917" w:rsidRPr="00526800" w:rsidRDefault="00540917" w:rsidP="00540917">
            <w:pPr>
              <w:widowControl w:val="0"/>
              <w:autoSpaceDE w:val="0"/>
              <w:autoSpaceDN w:val="0"/>
              <w:spacing w:line="222"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tcW w:w="1110" w:type="dxa"/>
          </w:tcPr>
          <w:p w14:paraId="782722EC" w14:textId="77777777" w:rsidR="00540917" w:rsidRPr="00526800" w:rsidRDefault="00540917" w:rsidP="00540917">
            <w:pPr>
              <w:widowControl w:val="0"/>
              <w:autoSpaceDE w:val="0"/>
              <w:autoSpaceDN w:val="0"/>
              <w:spacing w:line="222" w:lineRule="exact"/>
              <w:ind w:right="36"/>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cnfStyle w:val="000010000000" w:firstRow="0" w:lastRow="0" w:firstColumn="0" w:lastColumn="0" w:oddVBand="1" w:evenVBand="0" w:oddHBand="0" w:evenHBand="0" w:firstRowFirstColumn="0" w:firstRowLastColumn="0" w:lastRowFirstColumn="0" w:lastRowLastColumn="0"/>
            <w:tcW w:w="1110" w:type="dxa"/>
          </w:tcPr>
          <w:p w14:paraId="318555B0" w14:textId="29D93986" w:rsidR="00540917" w:rsidRPr="00526800" w:rsidRDefault="00540917" w:rsidP="00540917">
            <w:pPr>
              <w:widowControl w:val="0"/>
              <w:autoSpaceDE w:val="0"/>
              <w:autoSpaceDN w:val="0"/>
              <w:spacing w:line="222" w:lineRule="exact"/>
              <w:ind w:right="36"/>
              <w:jc w:val="center"/>
              <w:rPr>
                <w:rFonts w:asciiTheme="majorHAnsi" w:eastAsia="Calibri" w:hAnsiTheme="majorHAnsi" w:cstheme="majorHAnsi"/>
                <w:w w:val="99"/>
                <w:sz w:val="20"/>
                <w:szCs w:val="20"/>
              </w:rPr>
            </w:pPr>
            <w:r w:rsidRPr="00526800">
              <w:rPr>
                <w:rFonts w:asciiTheme="majorHAnsi" w:eastAsia="Calibri" w:hAnsiTheme="majorHAnsi" w:cstheme="majorHAnsi"/>
                <w:w w:val="99"/>
                <w:sz w:val="20"/>
                <w:szCs w:val="20"/>
              </w:rPr>
              <w:t>0</w:t>
            </w:r>
          </w:p>
        </w:tc>
        <w:tc>
          <w:tcPr>
            <w:cnfStyle w:val="000100000000" w:firstRow="0" w:lastRow="0" w:firstColumn="0" w:lastColumn="1" w:oddVBand="0" w:evenVBand="0" w:oddHBand="0" w:evenHBand="0" w:firstRowFirstColumn="0" w:firstRowLastColumn="0" w:lastRowFirstColumn="0" w:lastRowLastColumn="0"/>
            <w:tcW w:w="1110" w:type="dxa"/>
          </w:tcPr>
          <w:p w14:paraId="10739E64" w14:textId="1F886F37" w:rsidR="00540917" w:rsidRPr="00526800" w:rsidRDefault="00540917" w:rsidP="00540917">
            <w:pPr>
              <w:widowControl w:val="0"/>
              <w:autoSpaceDE w:val="0"/>
              <w:autoSpaceDN w:val="0"/>
              <w:spacing w:line="222" w:lineRule="exact"/>
              <w:ind w:right="36"/>
              <w:jc w:val="center"/>
              <w:rPr>
                <w:rFonts w:asciiTheme="majorHAnsi" w:eastAsia="Calibri" w:hAnsiTheme="majorHAnsi" w:cstheme="majorHAnsi"/>
                <w:b w:val="0"/>
                <w:bCs w:val="0"/>
                <w:w w:val="99"/>
                <w:sz w:val="20"/>
                <w:szCs w:val="20"/>
              </w:rPr>
            </w:pPr>
            <w:r w:rsidRPr="00526800">
              <w:rPr>
                <w:rFonts w:asciiTheme="majorHAnsi" w:eastAsia="Calibri" w:hAnsiTheme="majorHAnsi" w:cstheme="majorHAnsi"/>
                <w:b w:val="0"/>
                <w:bCs w:val="0"/>
                <w:w w:val="99"/>
                <w:sz w:val="20"/>
                <w:szCs w:val="20"/>
              </w:rPr>
              <w:t>0</w:t>
            </w:r>
          </w:p>
        </w:tc>
      </w:tr>
      <w:tr w:rsidR="00540917" w:rsidRPr="00526800" w14:paraId="5B8059DC"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62D951EC"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pacing w:val="-2"/>
                <w:sz w:val="20"/>
                <w:szCs w:val="20"/>
              </w:rPr>
              <w:t>bezdomność</w:t>
            </w:r>
          </w:p>
        </w:tc>
        <w:tc>
          <w:tcPr>
            <w:cnfStyle w:val="000010000000" w:firstRow="0" w:lastRow="0" w:firstColumn="0" w:lastColumn="0" w:oddVBand="1" w:evenVBand="0" w:oddHBand="0" w:evenHBand="0" w:firstRowFirstColumn="0" w:firstRowLastColumn="0" w:lastRowFirstColumn="0" w:lastRowLastColumn="0"/>
            <w:tcW w:w="1109" w:type="dxa"/>
          </w:tcPr>
          <w:p w14:paraId="4B797DA0"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23</w:t>
            </w:r>
          </w:p>
        </w:tc>
        <w:tc>
          <w:tcPr>
            <w:tcW w:w="1110" w:type="dxa"/>
          </w:tcPr>
          <w:p w14:paraId="0ED53327" w14:textId="77777777" w:rsidR="00540917" w:rsidRPr="00526800" w:rsidRDefault="00540917" w:rsidP="00540917">
            <w:pPr>
              <w:widowControl w:val="0"/>
              <w:autoSpaceDE w:val="0"/>
              <w:autoSpaceDN w:val="0"/>
              <w:spacing w:before="1" w:line="223" w:lineRule="exact"/>
              <w:ind w:left="281" w:right="317"/>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23</w:t>
            </w:r>
          </w:p>
        </w:tc>
        <w:tc>
          <w:tcPr>
            <w:cnfStyle w:val="000010000000" w:firstRow="0" w:lastRow="0" w:firstColumn="0" w:lastColumn="0" w:oddVBand="1" w:evenVBand="0" w:oddHBand="0" w:evenHBand="0" w:firstRowFirstColumn="0" w:firstRowLastColumn="0" w:lastRowFirstColumn="0" w:lastRowLastColumn="0"/>
            <w:tcW w:w="1110" w:type="dxa"/>
          </w:tcPr>
          <w:p w14:paraId="03F87C82" w14:textId="0D80A240"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19</w:t>
            </w:r>
          </w:p>
        </w:tc>
        <w:tc>
          <w:tcPr>
            <w:cnfStyle w:val="000100000000" w:firstRow="0" w:lastRow="0" w:firstColumn="0" w:lastColumn="1" w:oddVBand="0" w:evenVBand="0" w:oddHBand="0" w:evenHBand="0" w:firstRowFirstColumn="0" w:firstRowLastColumn="0" w:lastRowFirstColumn="0" w:lastRowLastColumn="0"/>
            <w:tcW w:w="1110" w:type="dxa"/>
          </w:tcPr>
          <w:p w14:paraId="24181259" w14:textId="5E0D2615"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19</w:t>
            </w:r>
          </w:p>
        </w:tc>
      </w:tr>
      <w:tr w:rsidR="00540917" w:rsidRPr="00526800" w14:paraId="28867834"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66044002"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potrzeba</w:t>
            </w:r>
            <w:r w:rsidRPr="00526800">
              <w:rPr>
                <w:rFonts w:asciiTheme="majorHAnsi" w:eastAsia="Calibri" w:hAnsiTheme="majorHAnsi" w:cstheme="majorHAnsi"/>
                <w:b w:val="0"/>
                <w:bCs w:val="0"/>
                <w:spacing w:val="-8"/>
                <w:sz w:val="20"/>
                <w:szCs w:val="20"/>
              </w:rPr>
              <w:t xml:space="preserve"> </w:t>
            </w:r>
            <w:r w:rsidRPr="00526800">
              <w:rPr>
                <w:rFonts w:asciiTheme="majorHAnsi" w:eastAsia="Calibri" w:hAnsiTheme="majorHAnsi" w:cstheme="majorHAnsi"/>
                <w:b w:val="0"/>
                <w:bCs w:val="0"/>
                <w:sz w:val="20"/>
                <w:szCs w:val="20"/>
              </w:rPr>
              <w:t>ochrony</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pacing w:val="-2"/>
                <w:sz w:val="20"/>
                <w:szCs w:val="20"/>
              </w:rPr>
              <w:t>macierzyństwa</w:t>
            </w:r>
          </w:p>
        </w:tc>
        <w:tc>
          <w:tcPr>
            <w:cnfStyle w:val="000010000000" w:firstRow="0" w:lastRow="0" w:firstColumn="0" w:lastColumn="0" w:oddVBand="1" w:evenVBand="0" w:oddHBand="0" w:evenHBand="0" w:firstRowFirstColumn="0" w:firstRowLastColumn="0" w:lastRowFirstColumn="0" w:lastRowLastColumn="0"/>
            <w:tcW w:w="1109" w:type="dxa"/>
          </w:tcPr>
          <w:p w14:paraId="50EBEC3F"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47</w:t>
            </w:r>
          </w:p>
        </w:tc>
        <w:tc>
          <w:tcPr>
            <w:tcW w:w="1110" w:type="dxa"/>
          </w:tcPr>
          <w:p w14:paraId="05D31F02" w14:textId="77777777" w:rsidR="00540917" w:rsidRPr="00526800" w:rsidRDefault="00540917" w:rsidP="00540917">
            <w:pPr>
              <w:widowControl w:val="0"/>
              <w:autoSpaceDE w:val="0"/>
              <w:autoSpaceDN w:val="0"/>
              <w:spacing w:before="1" w:line="223" w:lineRule="exact"/>
              <w:ind w:right="286"/>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253</w:t>
            </w:r>
          </w:p>
        </w:tc>
        <w:tc>
          <w:tcPr>
            <w:cnfStyle w:val="000010000000" w:firstRow="0" w:lastRow="0" w:firstColumn="0" w:lastColumn="0" w:oddVBand="1" w:evenVBand="0" w:oddHBand="0" w:evenHBand="0" w:firstRowFirstColumn="0" w:firstRowLastColumn="0" w:lastRowFirstColumn="0" w:lastRowLastColumn="0"/>
            <w:tcW w:w="1110" w:type="dxa"/>
          </w:tcPr>
          <w:p w14:paraId="5251DD10" w14:textId="1ADD1930"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40</w:t>
            </w:r>
          </w:p>
        </w:tc>
        <w:tc>
          <w:tcPr>
            <w:cnfStyle w:val="000100000000" w:firstRow="0" w:lastRow="0" w:firstColumn="0" w:lastColumn="1" w:oddVBand="0" w:evenVBand="0" w:oddHBand="0" w:evenHBand="0" w:firstRowFirstColumn="0" w:firstRowLastColumn="0" w:lastRowFirstColumn="0" w:lastRowLastColumn="0"/>
            <w:tcW w:w="1110" w:type="dxa"/>
          </w:tcPr>
          <w:p w14:paraId="0F5940CF" w14:textId="3B1D18BE"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232</w:t>
            </w:r>
          </w:p>
        </w:tc>
      </w:tr>
      <w:tr w:rsidR="00540917" w:rsidRPr="00526800" w14:paraId="31FDE183"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49BE2534" w14:textId="77777777" w:rsidR="00540917" w:rsidRPr="00526800" w:rsidRDefault="00540917" w:rsidP="00540917">
            <w:pPr>
              <w:widowControl w:val="0"/>
              <w:autoSpaceDE w:val="0"/>
              <w:autoSpaceDN w:val="0"/>
              <w:spacing w:before="1" w:line="223" w:lineRule="exact"/>
              <w:ind w:left="4"/>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w</w:t>
            </w:r>
            <w:r w:rsidRPr="00526800">
              <w:rPr>
                <w:rFonts w:asciiTheme="majorHAnsi" w:eastAsia="Calibri" w:hAnsiTheme="majorHAnsi" w:cstheme="majorHAnsi"/>
                <w:b w:val="0"/>
                <w:bCs w:val="0"/>
                <w:spacing w:val="-4"/>
                <w:sz w:val="20"/>
                <w:szCs w:val="20"/>
              </w:rPr>
              <w:t xml:space="preserve"> </w:t>
            </w:r>
            <w:r w:rsidRPr="00526800">
              <w:rPr>
                <w:rFonts w:asciiTheme="majorHAnsi" w:eastAsia="Calibri" w:hAnsiTheme="majorHAnsi" w:cstheme="majorHAnsi"/>
                <w:b w:val="0"/>
                <w:bCs w:val="0"/>
                <w:sz w:val="20"/>
                <w:szCs w:val="20"/>
              </w:rPr>
              <w:t>tym</w:t>
            </w:r>
            <w:r w:rsidRPr="00526800">
              <w:rPr>
                <w:rFonts w:asciiTheme="majorHAnsi" w:eastAsia="Calibri" w:hAnsiTheme="majorHAnsi" w:cstheme="majorHAnsi"/>
                <w:b w:val="0"/>
                <w:bCs w:val="0"/>
                <w:spacing w:val="-3"/>
                <w:sz w:val="20"/>
                <w:szCs w:val="20"/>
              </w:rPr>
              <w:t xml:space="preserve"> </w:t>
            </w:r>
            <w:r w:rsidRPr="00526800">
              <w:rPr>
                <w:rFonts w:asciiTheme="majorHAnsi" w:eastAsia="Calibri" w:hAnsiTheme="majorHAnsi" w:cstheme="majorHAnsi"/>
                <w:b w:val="0"/>
                <w:bCs w:val="0"/>
                <w:spacing w:val="-2"/>
                <w:sz w:val="20"/>
                <w:szCs w:val="20"/>
              </w:rPr>
              <w:t>wielodzietność</w:t>
            </w:r>
          </w:p>
        </w:tc>
        <w:tc>
          <w:tcPr>
            <w:cnfStyle w:val="000010000000" w:firstRow="0" w:lastRow="0" w:firstColumn="0" w:lastColumn="0" w:oddVBand="1" w:evenVBand="0" w:oddHBand="0" w:evenHBand="0" w:firstRowFirstColumn="0" w:firstRowLastColumn="0" w:lastRowFirstColumn="0" w:lastRowLastColumn="0"/>
            <w:tcW w:w="1109" w:type="dxa"/>
          </w:tcPr>
          <w:p w14:paraId="3AAAF680"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33</w:t>
            </w:r>
          </w:p>
        </w:tc>
        <w:tc>
          <w:tcPr>
            <w:tcW w:w="1110" w:type="dxa"/>
          </w:tcPr>
          <w:p w14:paraId="4BBF7181" w14:textId="77777777" w:rsidR="00540917" w:rsidRPr="00526800" w:rsidRDefault="00540917" w:rsidP="00540917">
            <w:pPr>
              <w:widowControl w:val="0"/>
              <w:autoSpaceDE w:val="0"/>
              <w:autoSpaceDN w:val="0"/>
              <w:spacing w:before="1" w:line="223" w:lineRule="exact"/>
              <w:ind w:right="286"/>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196</w:t>
            </w:r>
          </w:p>
        </w:tc>
        <w:tc>
          <w:tcPr>
            <w:cnfStyle w:val="000010000000" w:firstRow="0" w:lastRow="0" w:firstColumn="0" w:lastColumn="0" w:oddVBand="1" w:evenVBand="0" w:oddHBand="0" w:evenHBand="0" w:firstRowFirstColumn="0" w:firstRowLastColumn="0" w:lastRowFirstColumn="0" w:lastRowLastColumn="0"/>
            <w:tcW w:w="1110" w:type="dxa"/>
          </w:tcPr>
          <w:p w14:paraId="286DC0DC" w14:textId="2F1C1929"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32</w:t>
            </w:r>
          </w:p>
        </w:tc>
        <w:tc>
          <w:tcPr>
            <w:cnfStyle w:val="000100000000" w:firstRow="0" w:lastRow="0" w:firstColumn="0" w:lastColumn="1" w:oddVBand="0" w:evenVBand="0" w:oddHBand="0" w:evenHBand="0" w:firstRowFirstColumn="0" w:firstRowLastColumn="0" w:lastRowFirstColumn="0" w:lastRowLastColumn="0"/>
            <w:tcW w:w="1110" w:type="dxa"/>
          </w:tcPr>
          <w:p w14:paraId="0A723603" w14:textId="68EF4651"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190</w:t>
            </w:r>
          </w:p>
        </w:tc>
      </w:tr>
      <w:tr w:rsidR="00540917" w:rsidRPr="00526800" w14:paraId="00727C9E"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73C136B4"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pacing w:val="-2"/>
                <w:sz w:val="20"/>
                <w:szCs w:val="20"/>
              </w:rPr>
              <w:t>bezrobocie</w:t>
            </w:r>
          </w:p>
        </w:tc>
        <w:tc>
          <w:tcPr>
            <w:cnfStyle w:val="000010000000" w:firstRow="0" w:lastRow="0" w:firstColumn="0" w:lastColumn="0" w:oddVBand="1" w:evenVBand="0" w:oddHBand="0" w:evenHBand="0" w:firstRowFirstColumn="0" w:firstRowLastColumn="0" w:lastRowFirstColumn="0" w:lastRowLastColumn="0"/>
            <w:tcW w:w="1109" w:type="dxa"/>
          </w:tcPr>
          <w:p w14:paraId="495AB2E8"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35</w:t>
            </w:r>
          </w:p>
        </w:tc>
        <w:tc>
          <w:tcPr>
            <w:tcW w:w="1110" w:type="dxa"/>
          </w:tcPr>
          <w:p w14:paraId="378E4845" w14:textId="77777777" w:rsidR="00540917" w:rsidRPr="00526800" w:rsidRDefault="00540917" w:rsidP="00540917">
            <w:pPr>
              <w:widowControl w:val="0"/>
              <w:autoSpaceDE w:val="0"/>
              <w:autoSpaceDN w:val="0"/>
              <w:spacing w:before="1" w:line="223" w:lineRule="exact"/>
              <w:ind w:right="286"/>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126</w:t>
            </w:r>
          </w:p>
        </w:tc>
        <w:tc>
          <w:tcPr>
            <w:cnfStyle w:val="000010000000" w:firstRow="0" w:lastRow="0" w:firstColumn="0" w:lastColumn="0" w:oddVBand="1" w:evenVBand="0" w:oddHBand="0" w:evenHBand="0" w:firstRowFirstColumn="0" w:firstRowLastColumn="0" w:lastRowFirstColumn="0" w:lastRowLastColumn="0"/>
            <w:tcW w:w="1110" w:type="dxa"/>
          </w:tcPr>
          <w:p w14:paraId="49681E0D" w14:textId="63FE01C0"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51</w:t>
            </w:r>
          </w:p>
        </w:tc>
        <w:tc>
          <w:tcPr>
            <w:cnfStyle w:val="000100000000" w:firstRow="0" w:lastRow="0" w:firstColumn="0" w:lastColumn="1" w:oddVBand="0" w:evenVBand="0" w:oddHBand="0" w:evenHBand="0" w:firstRowFirstColumn="0" w:firstRowLastColumn="0" w:lastRowFirstColumn="0" w:lastRowLastColumn="0"/>
            <w:tcW w:w="1110" w:type="dxa"/>
          </w:tcPr>
          <w:p w14:paraId="68775EAC" w14:textId="6F1C4C2A"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175</w:t>
            </w:r>
          </w:p>
        </w:tc>
      </w:tr>
      <w:tr w:rsidR="00540917" w:rsidRPr="00526800" w14:paraId="44B9926D"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432357BF"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pacing w:val="-2"/>
                <w:sz w:val="20"/>
                <w:szCs w:val="20"/>
              </w:rPr>
              <w:t>niepełnosprawność</w:t>
            </w:r>
          </w:p>
        </w:tc>
        <w:tc>
          <w:tcPr>
            <w:cnfStyle w:val="000010000000" w:firstRow="0" w:lastRow="0" w:firstColumn="0" w:lastColumn="0" w:oddVBand="1" w:evenVBand="0" w:oddHBand="0" w:evenHBand="0" w:firstRowFirstColumn="0" w:firstRowLastColumn="0" w:lastRowFirstColumn="0" w:lastRowLastColumn="0"/>
            <w:tcW w:w="1109" w:type="dxa"/>
          </w:tcPr>
          <w:p w14:paraId="57F65CC9" w14:textId="77777777" w:rsidR="00540917" w:rsidRPr="00526800" w:rsidRDefault="00540917" w:rsidP="00540917">
            <w:pPr>
              <w:widowControl w:val="0"/>
              <w:autoSpaceDE w:val="0"/>
              <w:autoSpaceDN w:val="0"/>
              <w:spacing w:before="1" w:line="223" w:lineRule="exact"/>
              <w:ind w:left="246"/>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104</w:t>
            </w:r>
          </w:p>
        </w:tc>
        <w:tc>
          <w:tcPr>
            <w:tcW w:w="1110" w:type="dxa"/>
          </w:tcPr>
          <w:p w14:paraId="21527BF0" w14:textId="77777777" w:rsidR="00540917" w:rsidRPr="00526800" w:rsidRDefault="00540917" w:rsidP="00540917">
            <w:pPr>
              <w:widowControl w:val="0"/>
              <w:autoSpaceDE w:val="0"/>
              <w:autoSpaceDN w:val="0"/>
              <w:spacing w:before="1" w:line="223" w:lineRule="exact"/>
              <w:ind w:right="286"/>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199</w:t>
            </w:r>
          </w:p>
        </w:tc>
        <w:tc>
          <w:tcPr>
            <w:cnfStyle w:val="000010000000" w:firstRow="0" w:lastRow="0" w:firstColumn="0" w:lastColumn="0" w:oddVBand="1" w:evenVBand="0" w:oddHBand="0" w:evenHBand="0" w:firstRowFirstColumn="0" w:firstRowLastColumn="0" w:lastRowFirstColumn="0" w:lastRowLastColumn="0"/>
            <w:tcW w:w="1110" w:type="dxa"/>
          </w:tcPr>
          <w:p w14:paraId="04B00FFD" w14:textId="22960402"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133</w:t>
            </w:r>
          </w:p>
        </w:tc>
        <w:tc>
          <w:tcPr>
            <w:cnfStyle w:val="000100000000" w:firstRow="0" w:lastRow="0" w:firstColumn="0" w:lastColumn="1" w:oddVBand="0" w:evenVBand="0" w:oddHBand="0" w:evenHBand="0" w:firstRowFirstColumn="0" w:firstRowLastColumn="0" w:lastRowFirstColumn="0" w:lastRowLastColumn="0"/>
            <w:tcW w:w="1110" w:type="dxa"/>
          </w:tcPr>
          <w:p w14:paraId="746975C2" w14:textId="1FF8D542"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271</w:t>
            </w:r>
          </w:p>
        </w:tc>
      </w:tr>
      <w:tr w:rsidR="00540917" w:rsidRPr="00526800" w14:paraId="0DD54DAE"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1E3327D5"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lastRenderedPageBreak/>
              <w:t>długotrwała</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z w:val="20"/>
                <w:szCs w:val="20"/>
              </w:rPr>
              <w:t>lub</w:t>
            </w:r>
            <w:r w:rsidRPr="00526800">
              <w:rPr>
                <w:rFonts w:asciiTheme="majorHAnsi" w:eastAsia="Calibri" w:hAnsiTheme="majorHAnsi" w:cstheme="majorHAnsi"/>
                <w:b w:val="0"/>
                <w:bCs w:val="0"/>
                <w:spacing w:val="-4"/>
                <w:sz w:val="20"/>
                <w:szCs w:val="20"/>
              </w:rPr>
              <w:t xml:space="preserve"> </w:t>
            </w:r>
            <w:r w:rsidRPr="00526800">
              <w:rPr>
                <w:rFonts w:asciiTheme="majorHAnsi" w:eastAsia="Calibri" w:hAnsiTheme="majorHAnsi" w:cstheme="majorHAnsi"/>
                <w:b w:val="0"/>
                <w:bCs w:val="0"/>
                <w:sz w:val="20"/>
                <w:szCs w:val="20"/>
              </w:rPr>
              <w:t>ciężka</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pacing w:val="-2"/>
                <w:sz w:val="20"/>
                <w:szCs w:val="20"/>
              </w:rPr>
              <w:t>choroba</w:t>
            </w:r>
          </w:p>
        </w:tc>
        <w:tc>
          <w:tcPr>
            <w:cnfStyle w:val="000010000000" w:firstRow="0" w:lastRow="0" w:firstColumn="0" w:lastColumn="0" w:oddVBand="1" w:evenVBand="0" w:oddHBand="0" w:evenHBand="0" w:firstRowFirstColumn="0" w:firstRowLastColumn="0" w:lastRowFirstColumn="0" w:lastRowLastColumn="0"/>
            <w:tcW w:w="1109" w:type="dxa"/>
          </w:tcPr>
          <w:p w14:paraId="349C8F6C" w14:textId="77777777" w:rsidR="00540917" w:rsidRPr="00526800" w:rsidRDefault="00540917" w:rsidP="00540917">
            <w:pPr>
              <w:widowControl w:val="0"/>
              <w:autoSpaceDE w:val="0"/>
              <w:autoSpaceDN w:val="0"/>
              <w:spacing w:before="1" w:line="223" w:lineRule="exact"/>
              <w:ind w:left="246"/>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127</w:t>
            </w:r>
          </w:p>
        </w:tc>
        <w:tc>
          <w:tcPr>
            <w:tcW w:w="1110" w:type="dxa"/>
          </w:tcPr>
          <w:p w14:paraId="7536F6AE" w14:textId="77777777" w:rsidR="00540917" w:rsidRPr="00526800" w:rsidRDefault="00540917" w:rsidP="00540917">
            <w:pPr>
              <w:widowControl w:val="0"/>
              <w:autoSpaceDE w:val="0"/>
              <w:autoSpaceDN w:val="0"/>
              <w:spacing w:before="1" w:line="223" w:lineRule="exact"/>
              <w:ind w:right="286"/>
              <w:jc w:val="right"/>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267</w:t>
            </w:r>
          </w:p>
        </w:tc>
        <w:tc>
          <w:tcPr>
            <w:cnfStyle w:val="000010000000" w:firstRow="0" w:lastRow="0" w:firstColumn="0" w:lastColumn="0" w:oddVBand="1" w:evenVBand="0" w:oddHBand="0" w:evenHBand="0" w:firstRowFirstColumn="0" w:firstRowLastColumn="0" w:lastRowFirstColumn="0" w:lastRowLastColumn="0"/>
            <w:tcW w:w="1110" w:type="dxa"/>
          </w:tcPr>
          <w:p w14:paraId="5A0A3869" w14:textId="702491B9"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157</w:t>
            </w:r>
          </w:p>
        </w:tc>
        <w:tc>
          <w:tcPr>
            <w:cnfStyle w:val="000100000000" w:firstRow="0" w:lastRow="0" w:firstColumn="0" w:lastColumn="1" w:oddVBand="0" w:evenVBand="0" w:oddHBand="0" w:evenHBand="0" w:firstRowFirstColumn="0" w:firstRowLastColumn="0" w:lastRowFirstColumn="0" w:lastRowLastColumn="0"/>
            <w:tcW w:w="1110" w:type="dxa"/>
          </w:tcPr>
          <w:p w14:paraId="58A256E3" w14:textId="0BBB7982"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334</w:t>
            </w:r>
          </w:p>
        </w:tc>
      </w:tr>
      <w:tr w:rsidR="00540917" w:rsidRPr="00526800" w14:paraId="0ACDDC5E"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4B11C4C8"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Bezradność</w:t>
            </w:r>
            <w:r w:rsidRPr="00526800">
              <w:rPr>
                <w:rFonts w:asciiTheme="majorHAnsi" w:eastAsia="Calibri" w:hAnsiTheme="majorHAnsi" w:cstheme="majorHAnsi"/>
                <w:b w:val="0"/>
                <w:bCs w:val="0"/>
                <w:spacing w:val="-8"/>
                <w:sz w:val="20"/>
                <w:szCs w:val="20"/>
              </w:rPr>
              <w:t xml:space="preserve"> </w:t>
            </w:r>
            <w:r w:rsidRPr="00526800">
              <w:rPr>
                <w:rFonts w:asciiTheme="majorHAnsi" w:eastAsia="Calibri" w:hAnsiTheme="majorHAnsi" w:cstheme="majorHAnsi"/>
                <w:b w:val="0"/>
                <w:bCs w:val="0"/>
                <w:sz w:val="20"/>
                <w:szCs w:val="20"/>
              </w:rPr>
              <w:t>w</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z w:val="20"/>
                <w:szCs w:val="20"/>
              </w:rPr>
              <w:t>sprawach</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opiek.-wych.,</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w</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pacing w:val="-4"/>
                <w:sz w:val="20"/>
                <w:szCs w:val="20"/>
              </w:rPr>
              <w:t>tym:</w:t>
            </w:r>
          </w:p>
        </w:tc>
        <w:tc>
          <w:tcPr>
            <w:cnfStyle w:val="000010000000" w:firstRow="0" w:lastRow="0" w:firstColumn="0" w:lastColumn="0" w:oddVBand="1" w:evenVBand="0" w:oddHBand="0" w:evenHBand="0" w:firstRowFirstColumn="0" w:firstRowLastColumn="0" w:lastRowFirstColumn="0" w:lastRowLastColumn="0"/>
            <w:tcW w:w="1109" w:type="dxa"/>
          </w:tcPr>
          <w:p w14:paraId="1EAAD27B"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33</w:t>
            </w:r>
          </w:p>
        </w:tc>
        <w:tc>
          <w:tcPr>
            <w:tcW w:w="1110" w:type="dxa"/>
          </w:tcPr>
          <w:p w14:paraId="1A597095" w14:textId="77777777" w:rsidR="00540917" w:rsidRPr="00526800" w:rsidRDefault="00540917" w:rsidP="00540917">
            <w:pPr>
              <w:widowControl w:val="0"/>
              <w:autoSpaceDE w:val="0"/>
              <w:autoSpaceDN w:val="0"/>
              <w:spacing w:before="1" w:line="223" w:lineRule="exact"/>
              <w:ind w:right="286"/>
              <w:jc w:val="right"/>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140</w:t>
            </w:r>
          </w:p>
        </w:tc>
        <w:tc>
          <w:tcPr>
            <w:cnfStyle w:val="000010000000" w:firstRow="0" w:lastRow="0" w:firstColumn="0" w:lastColumn="0" w:oddVBand="1" w:evenVBand="0" w:oddHBand="0" w:evenHBand="0" w:firstRowFirstColumn="0" w:firstRowLastColumn="0" w:lastRowFirstColumn="0" w:lastRowLastColumn="0"/>
            <w:tcW w:w="1110" w:type="dxa"/>
          </w:tcPr>
          <w:p w14:paraId="3BB40451" w14:textId="427A19A6" w:rsidR="00540917" w:rsidRPr="00526800" w:rsidRDefault="00D82618" w:rsidP="00D82618">
            <w:pPr>
              <w:widowControl w:val="0"/>
              <w:autoSpaceDE w:val="0"/>
              <w:autoSpaceDN w:val="0"/>
              <w:spacing w:before="1" w:line="223" w:lineRule="exact"/>
              <w:ind w:left="-151" w:right="286" w:hanging="142"/>
              <w:jc w:val="right"/>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w:t>
            </w:r>
            <w:r w:rsidR="00540917" w:rsidRPr="00526800">
              <w:rPr>
                <w:rFonts w:asciiTheme="majorHAnsi" w:eastAsia="Calibri" w:hAnsiTheme="majorHAnsi" w:cstheme="majorHAnsi"/>
                <w:spacing w:val="-5"/>
                <w:sz w:val="20"/>
                <w:szCs w:val="20"/>
              </w:rPr>
              <w:t>47</w:t>
            </w:r>
          </w:p>
        </w:tc>
        <w:tc>
          <w:tcPr>
            <w:cnfStyle w:val="000100000000" w:firstRow="0" w:lastRow="0" w:firstColumn="0" w:lastColumn="1" w:oddVBand="0" w:evenVBand="0" w:oddHBand="0" w:evenHBand="0" w:firstRowFirstColumn="0" w:firstRowLastColumn="0" w:lastRowFirstColumn="0" w:lastRowLastColumn="0"/>
            <w:tcW w:w="1110" w:type="dxa"/>
          </w:tcPr>
          <w:p w14:paraId="7440CAEF" w14:textId="235B94BE" w:rsidR="00540917" w:rsidRPr="00526800" w:rsidRDefault="00540917" w:rsidP="00540917">
            <w:pPr>
              <w:widowControl w:val="0"/>
              <w:autoSpaceDE w:val="0"/>
              <w:autoSpaceDN w:val="0"/>
              <w:spacing w:before="1" w:line="223" w:lineRule="exact"/>
              <w:ind w:right="286"/>
              <w:jc w:val="right"/>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192</w:t>
            </w:r>
          </w:p>
        </w:tc>
      </w:tr>
      <w:tr w:rsidR="00540917" w:rsidRPr="00526800" w14:paraId="2A6B8768"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168BBE05" w14:textId="77777777" w:rsidR="00540917" w:rsidRPr="00526800" w:rsidRDefault="00540917" w:rsidP="00540917">
            <w:pPr>
              <w:widowControl w:val="0"/>
              <w:autoSpaceDE w:val="0"/>
              <w:autoSpaceDN w:val="0"/>
              <w:spacing w:before="1" w:line="223" w:lineRule="exact"/>
              <w:ind w:left="187"/>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w:t>
            </w:r>
            <w:r w:rsidRPr="00526800">
              <w:rPr>
                <w:rFonts w:asciiTheme="majorHAnsi" w:eastAsia="Calibri" w:hAnsiTheme="majorHAnsi" w:cstheme="majorHAnsi"/>
                <w:b w:val="0"/>
                <w:bCs w:val="0"/>
                <w:spacing w:val="-4"/>
                <w:sz w:val="20"/>
                <w:szCs w:val="20"/>
              </w:rPr>
              <w:t xml:space="preserve"> </w:t>
            </w:r>
            <w:r w:rsidRPr="00526800">
              <w:rPr>
                <w:rFonts w:asciiTheme="majorHAnsi" w:eastAsia="Calibri" w:hAnsiTheme="majorHAnsi" w:cstheme="majorHAnsi"/>
                <w:b w:val="0"/>
                <w:bCs w:val="0"/>
                <w:sz w:val="20"/>
                <w:szCs w:val="20"/>
              </w:rPr>
              <w:t>rodziny</w:t>
            </w:r>
            <w:r w:rsidRPr="00526800">
              <w:rPr>
                <w:rFonts w:asciiTheme="majorHAnsi" w:eastAsia="Calibri" w:hAnsiTheme="majorHAnsi" w:cstheme="majorHAnsi"/>
                <w:b w:val="0"/>
                <w:bCs w:val="0"/>
                <w:spacing w:val="-3"/>
                <w:sz w:val="20"/>
                <w:szCs w:val="20"/>
              </w:rPr>
              <w:t xml:space="preserve"> </w:t>
            </w:r>
            <w:r w:rsidRPr="00526800">
              <w:rPr>
                <w:rFonts w:asciiTheme="majorHAnsi" w:eastAsia="Calibri" w:hAnsiTheme="majorHAnsi" w:cstheme="majorHAnsi"/>
                <w:b w:val="0"/>
                <w:bCs w:val="0"/>
                <w:spacing w:val="-2"/>
                <w:sz w:val="20"/>
                <w:szCs w:val="20"/>
              </w:rPr>
              <w:t>niepełne</w:t>
            </w:r>
          </w:p>
        </w:tc>
        <w:tc>
          <w:tcPr>
            <w:cnfStyle w:val="000010000000" w:firstRow="0" w:lastRow="0" w:firstColumn="0" w:lastColumn="0" w:oddVBand="1" w:evenVBand="0" w:oddHBand="0" w:evenHBand="0" w:firstRowFirstColumn="0" w:firstRowLastColumn="0" w:lastRowFirstColumn="0" w:lastRowLastColumn="0"/>
            <w:tcW w:w="1109" w:type="dxa"/>
          </w:tcPr>
          <w:p w14:paraId="28D52FA7"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21</w:t>
            </w:r>
          </w:p>
        </w:tc>
        <w:tc>
          <w:tcPr>
            <w:tcW w:w="1110" w:type="dxa"/>
          </w:tcPr>
          <w:p w14:paraId="1591DFA7" w14:textId="77777777" w:rsidR="00540917" w:rsidRPr="00526800" w:rsidRDefault="00540917" w:rsidP="00540917">
            <w:pPr>
              <w:widowControl w:val="0"/>
              <w:autoSpaceDE w:val="0"/>
              <w:autoSpaceDN w:val="0"/>
              <w:spacing w:before="1" w:line="223" w:lineRule="exact"/>
              <w:ind w:left="281" w:right="317"/>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81</w:t>
            </w:r>
          </w:p>
        </w:tc>
        <w:tc>
          <w:tcPr>
            <w:cnfStyle w:val="000010000000" w:firstRow="0" w:lastRow="0" w:firstColumn="0" w:lastColumn="0" w:oddVBand="1" w:evenVBand="0" w:oddHBand="0" w:evenHBand="0" w:firstRowFirstColumn="0" w:firstRowLastColumn="0" w:lastRowFirstColumn="0" w:lastRowLastColumn="0"/>
            <w:tcW w:w="1110" w:type="dxa"/>
          </w:tcPr>
          <w:p w14:paraId="6D124337" w14:textId="3C101D24" w:rsidR="00540917" w:rsidRPr="00526800" w:rsidRDefault="00D82618" w:rsidP="00D82618">
            <w:pPr>
              <w:widowControl w:val="0"/>
              <w:autoSpaceDE w:val="0"/>
              <w:autoSpaceDN w:val="0"/>
              <w:spacing w:before="1" w:line="223" w:lineRule="exact"/>
              <w:ind w:left="281" w:right="317"/>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 xml:space="preserve"> </w:t>
            </w:r>
            <w:r w:rsidR="00540917" w:rsidRPr="00526800">
              <w:rPr>
                <w:rFonts w:asciiTheme="majorHAnsi" w:eastAsia="Calibri" w:hAnsiTheme="majorHAnsi" w:cstheme="majorHAnsi"/>
                <w:spacing w:val="-5"/>
                <w:sz w:val="20"/>
                <w:szCs w:val="20"/>
              </w:rPr>
              <w:t>30</w:t>
            </w:r>
          </w:p>
        </w:tc>
        <w:tc>
          <w:tcPr>
            <w:cnfStyle w:val="000100000000" w:firstRow="0" w:lastRow="0" w:firstColumn="0" w:lastColumn="1" w:oddVBand="0" w:evenVBand="0" w:oddHBand="0" w:evenHBand="0" w:firstRowFirstColumn="0" w:firstRowLastColumn="0" w:lastRowFirstColumn="0" w:lastRowLastColumn="0"/>
            <w:tcW w:w="1110" w:type="dxa"/>
          </w:tcPr>
          <w:p w14:paraId="183DD62C" w14:textId="6617D300"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105</w:t>
            </w:r>
          </w:p>
        </w:tc>
      </w:tr>
      <w:tr w:rsidR="00540917" w:rsidRPr="00526800" w14:paraId="1F80F0D3"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7A36790B" w14:textId="77777777" w:rsidR="00540917" w:rsidRPr="00526800" w:rsidRDefault="00540917" w:rsidP="00540917">
            <w:pPr>
              <w:widowControl w:val="0"/>
              <w:autoSpaceDE w:val="0"/>
              <w:autoSpaceDN w:val="0"/>
              <w:spacing w:line="223" w:lineRule="exact"/>
              <w:ind w:left="201"/>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w:t>
            </w:r>
            <w:r w:rsidRPr="00526800">
              <w:rPr>
                <w:rFonts w:asciiTheme="majorHAnsi" w:eastAsia="Calibri" w:hAnsiTheme="majorHAnsi" w:cstheme="majorHAnsi"/>
                <w:b w:val="0"/>
                <w:bCs w:val="0"/>
                <w:spacing w:val="-4"/>
                <w:sz w:val="20"/>
                <w:szCs w:val="20"/>
              </w:rPr>
              <w:t xml:space="preserve"> </w:t>
            </w:r>
            <w:r w:rsidRPr="00526800">
              <w:rPr>
                <w:rFonts w:asciiTheme="majorHAnsi" w:eastAsia="Calibri" w:hAnsiTheme="majorHAnsi" w:cstheme="majorHAnsi"/>
                <w:b w:val="0"/>
                <w:bCs w:val="0"/>
                <w:sz w:val="20"/>
                <w:szCs w:val="20"/>
              </w:rPr>
              <w:t>rodziny</w:t>
            </w:r>
            <w:r w:rsidRPr="00526800">
              <w:rPr>
                <w:rFonts w:asciiTheme="majorHAnsi" w:eastAsia="Calibri" w:hAnsiTheme="majorHAnsi" w:cstheme="majorHAnsi"/>
                <w:b w:val="0"/>
                <w:bCs w:val="0"/>
                <w:spacing w:val="-3"/>
                <w:sz w:val="20"/>
                <w:szCs w:val="20"/>
              </w:rPr>
              <w:t xml:space="preserve"> </w:t>
            </w:r>
            <w:r w:rsidRPr="00526800">
              <w:rPr>
                <w:rFonts w:asciiTheme="majorHAnsi" w:eastAsia="Calibri" w:hAnsiTheme="majorHAnsi" w:cstheme="majorHAnsi"/>
                <w:b w:val="0"/>
                <w:bCs w:val="0"/>
                <w:spacing w:val="-2"/>
                <w:sz w:val="20"/>
                <w:szCs w:val="20"/>
              </w:rPr>
              <w:t>wielodzietne</w:t>
            </w:r>
          </w:p>
        </w:tc>
        <w:tc>
          <w:tcPr>
            <w:cnfStyle w:val="000010000000" w:firstRow="0" w:lastRow="0" w:firstColumn="0" w:lastColumn="0" w:oddVBand="1" w:evenVBand="0" w:oddHBand="0" w:evenHBand="0" w:firstRowFirstColumn="0" w:firstRowLastColumn="0" w:lastRowFirstColumn="0" w:lastRowLastColumn="0"/>
            <w:tcW w:w="1109" w:type="dxa"/>
          </w:tcPr>
          <w:p w14:paraId="409922A6" w14:textId="77777777" w:rsidR="00540917" w:rsidRPr="00526800" w:rsidRDefault="00540917" w:rsidP="00540917">
            <w:pPr>
              <w:widowControl w:val="0"/>
              <w:autoSpaceDE w:val="0"/>
              <w:autoSpaceDN w:val="0"/>
              <w:spacing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10</w:t>
            </w:r>
          </w:p>
        </w:tc>
        <w:tc>
          <w:tcPr>
            <w:tcW w:w="1110" w:type="dxa"/>
          </w:tcPr>
          <w:p w14:paraId="4DD3115F" w14:textId="77777777" w:rsidR="00540917" w:rsidRPr="00526800" w:rsidRDefault="00540917" w:rsidP="00540917">
            <w:pPr>
              <w:widowControl w:val="0"/>
              <w:autoSpaceDE w:val="0"/>
              <w:autoSpaceDN w:val="0"/>
              <w:spacing w:line="223" w:lineRule="exact"/>
              <w:ind w:left="281" w:right="317"/>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59</w:t>
            </w:r>
          </w:p>
        </w:tc>
        <w:tc>
          <w:tcPr>
            <w:cnfStyle w:val="000010000000" w:firstRow="0" w:lastRow="0" w:firstColumn="0" w:lastColumn="0" w:oddVBand="1" w:evenVBand="0" w:oddHBand="0" w:evenHBand="0" w:firstRowFirstColumn="0" w:firstRowLastColumn="0" w:lastRowFirstColumn="0" w:lastRowLastColumn="0"/>
            <w:tcW w:w="1110" w:type="dxa"/>
          </w:tcPr>
          <w:p w14:paraId="342C0510" w14:textId="4BFB9081" w:rsidR="00540917" w:rsidRPr="00526800" w:rsidRDefault="00540917" w:rsidP="00540917">
            <w:pPr>
              <w:widowControl w:val="0"/>
              <w:autoSpaceDE w:val="0"/>
              <w:autoSpaceDN w:val="0"/>
              <w:spacing w:line="223" w:lineRule="exact"/>
              <w:ind w:left="281" w:right="317"/>
              <w:jc w:val="center"/>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15</w:t>
            </w:r>
          </w:p>
        </w:tc>
        <w:tc>
          <w:tcPr>
            <w:cnfStyle w:val="000100000000" w:firstRow="0" w:lastRow="0" w:firstColumn="0" w:lastColumn="1" w:oddVBand="0" w:evenVBand="0" w:oddHBand="0" w:evenHBand="0" w:firstRowFirstColumn="0" w:firstRowLastColumn="0" w:lastRowFirstColumn="0" w:lastRowLastColumn="0"/>
            <w:tcW w:w="1110" w:type="dxa"/>
          </w:tcPr>
          <w:p w14:paraId="354E45E6" w14:textId="048F1E03" w:rsidR="00540917" w:rsidRPr="00526800" w:rsidRDefault="00540917" w:rsidP="00540917">
            <w:pPr>
              <w:widowControl w:val="0"/>
              <w:autoSpaceDE w:val="0"/>
              <w:autoSpaceDN w:val="0"/>
              <w:spacing w:line="223" w:lineRule="exact"/>
              <w:ind w:left="281" w:right="317"/>
              <w:jc w:val="center"/>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82</w:t>
            </w:r>
          </w:p>
        </w:tc>
      </w:tr>
      <w:tr w:rsidR="00540917" w:rsidRPr="00526800" w14:paraId="07C3954D"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30A38341"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przemoc</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w</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pacing w:val="-2"/>
                <w:sz w:val="20"/>
                <w:szCs w:val="20"/>
              </w:rPr>
              <w:t>rodzinie</w:t>
            </w:r>
          </w:p>
        </w:tc>
        <w:tc>
          <w:tcPr>
            <w:cnfStyle w:val="000010000000" w:firstRow="0" w:lastRow="0" w:firstColumn="0" w:lastColumn="0" w:oddVBand="1" w:evenVBand="0" w:oddHBand="0" w:evenHBand="0" w:firstRowFirstColumn="0" w:firstRowLastColumn="0" w:lastRowFirstColumn="0" w:lastRowLastColumn="0"/>
            <w:tcW w:w="1109" w:type="dxa"/>
          </w:tcPr>
          <w:p w14:paraId="6F39713F"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10</w:t>
            </w:r>
          </w:p>
        </w:tc>
        <w:tc>
          <w:tcPr>
            <w:tcW w:w="1110" w:type="dxa"/>
          </w:tcPr>
          <w:p w14:paraId="09BA7507" w14:textId="77777777" w:rsidR="00540917" w:rsidRPr="00526800" w:rsidRDefault="00540917" w:rsidP="00540917">
            <w:pPr>
              <w:widowControl w:val="0"/>
              <w:autoSpaceDE w:val="0"/>
              <w:autoSpaceDN w:val="0"/>
              <w:spacing w:before="1" w:line="223" w:lineRule="exact"/>
              <w:ind w:left="281" w:right="317"/>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36</w:t>
            </w:r>
          </w:p>
        </w:tc>
        <w:tc>
          <w:tcPr>
            <w:cnfStyle w:val="000010000000" w:firstRow="0" w:lastRow="0" w:firstColumn="0" w:lastColumn="0" w:oddVBand="1" w:evenVBand="0" w:oddHBand="0" w:evenHBand="0" w:firstRowFirstColumn="0" w:firstRowLastColumn="0" w:lastRowFirstColumn="0" w:lastRowLastColumn="0"/>
            <w:tcW w:w="1110" w:type="dxa"/>
          </w:tcPr>
          <w:p w14:paraId="655E9BEC" w14:textId="0CE3908A"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7</w:t>
            </w:r>
          </w:p>
        </w:tc>
        <w:tc>
          <w:tcPr>
            <w:cnfStyle w:val="000100000000" w:firstRow="0" w:lastRow="0" w:firstColumn="0" w:lastColumn="1" w:oddVBand="0" w:evenVBand="0" w:oddHBand="0" w:evenHBand="0" w:firstRowFirstColumn="0" w:firstRowLastColumn="0" w:lastRowFirstColumn="0" w:lastRowLastColumn="0"/>
            <w:tcW w:w="1110" w:type="dxa"/>
          </w:tcPr>
          <w:p w14:paraId="512839D3" w14:textId="034B3A41"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32</w:t>
            </w:r>
          </w:p>
        </w:tc>
      </w:tr>
      <w:tr w:rsidR="00540917" w:rsidRPr="00526800" w14:paraId="0E8789EC"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7543553B"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potrzeba</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z w:val="20"/>
                <w:szCs w:val="20"/>
              </w:rPr>
              <w:t>ochrony</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z w:val="20"/>
                <w:szCs w:val="20"/>
              </w:rPr>
              <w:t>ofiar</w:t>
            </w:r>
            <w:r w:rsidRPr="00526800">
              <w:rPr>
                <w:rFonts w:asciiTheme="majorHAnsi" w:eastAsia="Calibri" w:hAnsiTheme="majorHAnsi" w:cstheme="majorHAnsi"/>
                <w:b w:val="0"/>
                <w:bCs w:val="0"/>
                <w:spacing w:val="-4"/>
                <w:sz w:val="20"/>
                <w:szCs w:val="20"/>
              </w:rPr>
              <w:t xml:space="preserve"> </w:t>
            </w:r>
            <w:r w:rsidRPr="00526800">
              <w:rPr>
                <w:rFonts w:asciiTheme="majorHAnsi" w:eastAsia="Calibri" w:hAnsiTheme="majorHAnsi" w:cstheme="majorHAnsi"/>
                <w:b w:val="0"/>
                <w:bCs w:val="0"/>
                <w:sz w:val="20"/>
                <w:szCs w:val="20"/>
              </w:rPr>
              <w:t>handlu</w:t>
            </w:r>
            <w:r w:rsidRPr="00526800">
              <w:rPr>
                <w:rFonts w:asciiTheme="majorHAnsi" w:eastAsia="Calibri" w:hAnsiTheme="majorHAnsi" w:cstheme="majorHAnsi"/>
                <w:b w:val="0"/>
                <w:bCs w:val="0"/>
                <w:spacing w:val="-7"/>
                <w:sz w:val="20"/>
                <w:szCs w:val="20"/>
              </w:rPr>
              <w:t xml:space="preserve"> </w:t>
            </w:r>
            <w:r w:rsidRPr="00526800">
              <w:rPr>
                <w:rFonts w:asciiTheme="majorHAnsi" w:eastAsia="Calibri" w:hAnsiTheme="majorHAnsi" w:cstheme="majorHAnsi"/>
                <w:b w:val="0"/>
                <w:bCs w:val="0"/>
                <w:spacing w:val="-2"/>
                <w:sz w:val="20"/>
                <w:szCs w:val="20"/>
              </w:rPr>
              <w:t>ludźmi</w:t>
            </w:r>
          </w:p>
        </w:tc>
        <w:tc>
          <w:tcPr>
            <w:cnfStyle w:val="000010000000" w:firstRow="0" w:lastRow="0" w:firstColumn="0" w:lastColumn="0" w:oddVBand="1" w:evenVBand="0" w:oddHBand="0" w:evenHBand="0" w:firstRowFirstColumn="0" w:firstRowLastColumn="0" w:lastRowFirstColumn="0" w:lastRowLastColumn="0"/>
            <w:tcW w:w="1109" w:type="dxa"/>
          </w:tcPr>
          <w:p w14:paraId="06339F18" w14:textId="77777777" w:rsidR="00540917" w:rsidRPr="00526800" w:rsidRDefault="00540917" w:rsidP="00540917">
            <w:pPr>
              <w:widowControl w:val="0"/>
              <w:autoSpaceDE w:val="0"/>
              <w:autoSpaceDN w:val="0"/>
              <w:spacing w:before="1" w:line="223"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tcW w:w="1110" w:type="dxa"/>
          </w:tcPr>
          <w:p w14:paraId="056B042F" w14:textId="77777777" w:rsidR="00540917" w:rsidRPr="00526800" w:rsidRDefault="00540917" w:rsidP="00540917">
            <w:pPr>
              <w:widowControl w:val="0"/>
              <w:autoSpaceDE w:val="0"/>
              <w:autoSpaceDN w:val="0"/>
              <w:spacing w:before="1" w:line="223" w:lineRule="exact"/>
              <w:ind w:right="36"/>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cnfStyle w:val="000010000000" w:firstRow="0" w:lastRow="0" w:firstColumn="0" w:lastColumn="0" w:oddVBand="1" w:evenVBand="0" w:oddHBand="0" w:evenHBand="0" w:firstRowFirstColumn="0" w:firstRowLastColumn="0" w:lastRowFirstColumn="0" w:lastRowLastColumn="0"/>
            <w:tcW w:w="1110" w:type="dxa"/>
          </w:tcPr>
          <w:p w14:paraId="3C6A1A54" w14:textId="112CB249"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w w:val="99"/>
                <w:sz w:val="20"/>
                <w:szCs w:val="20"/>
              </w:rPr>
            </w:pPr>
            <w:r w:rsidRPr="00526800">
              <w:rPr>
                <w:rFonts w:asciiTheme="majorHAnsi" w:eastAsia="Calibri" w:hAnsiTheme="majorHAnsi" w:cstheme="majorHAnsi"/>
                <w:w w:val="99"/>
                <w:sz w:val="20"/>
                <w:szCs w:val="20"/>
              </w:rPr>
              <w:t>0</w:t>
            </w:r>
          </w:p>
        </w:tc>
        <w:tc>
          <w:tcPr>
            <w:cnfStyle w:val="000100000000" w:firstRow="0" w:lastRow="0" w:firstColumn="0" w:lastColumn="1" w:oddVBand="0" w:evenVBand="0" w:oddHBand="0" w:evenHBand="0" w:firstRowFirstColumn="0" w:firstRowLastColumn="0" w:lastRowFirstColumn="0" w:lastRowLastColumn="0"/>
            <w:tcW w:w="1110" w:type="dxa"/>
          </w:tcPr>
          <w:p w14:paraId="758C35D8" w14:textId="2E7AF409"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b w:val="0"/>
                <w:bCs w:val="0"/>
                <w:w w:val="99"/>
                <w:sz w:val="20"/>
                <w:szCs w:val="20"/>
              </w:rPr>
            </w:pPr>
            <w:r w:rsidRPr="00526800">
              <w:rPr>
                <w:rFonts w:asciiTheme="majorHAnsi" w:eastAsia="Calibri" w:hAnsiTheme="majorHAnsi" w:cstheme="majorHAnsi"/>
                <w:b w:val="0"/>
                <w:bCs w:val="0"/>
                <w:w w:val="99"/>
                <w:sz w:val="20"/>
                <w:szCs w:val="20"/>
              </w:rPr>
              <w:t>0</w:t>
            </w:r>
          </w:p>
        </w:tc>
      </w:tr>
      <w:tr w:rsidR="00540917" w:rsidRPr="00526800" w14:paraId="784A5853"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00C2E905"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pacing w:val="-2"/>
                <w:sz w:val="20"/>
                <w:szCs w:val="20"/>
              </w:rPr>
              <w:t>alkoholizm</w:t>
            </w:r>
          </w:p>
        </w:tc>
        <w:tc>
          <w:tcPr>
            <w:cnfStyle w:val="000010000000" w:firstRow="0" w:lastRow="0" w:firstColumn="0" w:lastColumn="0" w:oddVBand="1" w:evenVBand="0" w:oddHBand="0" w:evenHBand="0" w:firstRowFirstColumn="0" w:firstRowLastColumn="0" w:lastRowFirstColumn="0" w:lastRowLastColumn="0"/>
            <w:tcW w:w="1109" w:type="dxa"/>
          </w:tcPr>
          <w:p w14:paraId="16BFE09E" w14:textId="77777777" w:rsidR="00540917" w:rsidRPr="00526800" w:rsidRDefault="00540917" w:rsidP="00540917">
            <w:pPr>
              <w:widowControl w:val="0"/>
              <w:autoSpaceDE w:val="0"/>
              <w:autoSpaceDN w:val="0"/>
              <w:spacing w:before="1" w:line="223" w:lineRule="exact"/>
              <w:ind w:left="283" w:right="315"/>
              <w:jc w:val="center"/>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17</w:t>
            </w:r>
          </w:p>
        </w:tc>
        <w:tc>
          <w:tcPr>
            <w:tcW w:w="1110" w:type="dxa"/>
          </w:tcPr>
          <w:p w14:paraId="5A18CFC9" w14:textId="77777777" w:rsidR="00540917" w:rsidRPr="00526800" w:rsidRDefault="00540917" w:rsidP="00540917">
            <w:pPr>
              <w:widowControl w:val="0"/>
              <w:autoSpaceDE w:val="0"/>
              <w:autoSpaceDN w:val="0"/>
              <w:spacing w:before="1" w:line="223" w:lineRule="exact"/>
              <w:ind w:left="281" w:right="317"/>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31</w:t>
            </w:r>
          </w:p>
        </w:tc>
        <w:tc>
          <w:tcPr>
            <w:cnfStyle w:val="000010000000" w:firstRow="0" w:lastRow="0" w:firstColumn="0" w:lastColumn="0" w:oddVBand="1" w:evenVBand="0" w:oddHBand="0" w:evenHBand="0" w:firstRowFirstColumn="0" w:firstRowLastColumn="0" w:lastRowFirstColumn="0" w:lastRowLastColumn="0"/>
            <w:tcW w:w="1110" w:type="dxa"/>
          </w:tcPr>
          <w:p w14:paraId="63701AA0" w14:textId="7AC05E2D"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19</w:t>
            </w:r>
          </w:p>
        </w:tc>
        <w:tc>
          <w:tcPr>
            <w:cnfStyle w:val="000100000000" w:firstRow="0" w:lastRow="0" w:firstColumn="0" w:lastColumn="1" w:oddVBand="0" w:evenVBand="0" w:oddHBand="0" w:evenHBand="0" w:firstRowFirstColumn="0" w:firstRowLastColumn="0" w:lastRowFirstColumn="0" w:lastRowLastColumn="0"/>
            <w:tcW w:w="1110" w:type="dxa"/>
          </w:tcPr>
          <w:p w14:paraId="04E82951" w14:textId="581505E6"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30</w:t>
            </w:r>
          </w:p>
        </w:tc>
      </w:tr>
      <w:tr w:rsidR="00540917" w:rsidRPr="00526800" w14:paraId="5BD7A2B9"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572B5000"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pacing w:val="-2"/>
                <w:sz w:val="20"/>
                <w:szCs w:val="20"/>
              </w:rPr>
              <w:t>narkomania</w:t>
            </w:r>
          </w:p>
        </w:tc>
        <w:tc>
          <w:tcPr>
            <w:cnfStyle w:val="000010000000" w:firstRow="0" w:lastRow="0" w:firstColumn="0" w:lastColumn="0" w:oddVBand="1" w:evenVBand="0" w:oddHBand="0" w:evenHBand="0" w:firstRowFirstColumn="0" w:firstRowLastColumn="0" w:lastRowFirstColumn="0" w:lastRowLastColumn="0"/>
            <w:tcW w:w="1109" w:type="dxa"/>
          </w:tcPr>
          <w:p w14:paraId="1F08538D" w14:textId="77777777" w:rsidR="00540917" w:rsidRPr="00526800" w:rsidRDefault="00540917" w:rsidP="00540917">
            <w:pPr>
              <w:widowControl w:val="0"/>
              <w:autoSpaceDE w:val="0"/>
              <w:autoSpaceDN w:val="0"/>
              <w:spacing w:before="1" w:line="223"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2</w:t>
            </w:r>
          </w:p>
        </w:tc>
        <w:tc>
          <w:tcPr>
            <w:tcW w:w="1110" w:type="dxa"/>
          </w:tcPr>
          <w:p w14:paraId="1D7A0345" w14:textId="77777777" w:rsidR="00540917" w:rsidRPr="00526800" w:rsidRDefault="00540917" w:rsidP="00540917">
            <w:pPr>
              <w:widowControl w:val="0"/>
              <w:autoSpaceDE w:val="0"/>
              <w:autoSpaceDN w:val="0"/>
              <w:spacing w:before="1" w:line="223" w:lineRule="exact"/>
              <w:ind w:right="36"/>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2</w:t>
            </w:r>
          </w:p>
        </w:tc>
        <w:tc>
          <w:tcPr>
            <w:cnfStyle w:val="000010000000" w:firstRow="0" w:lastRow="0" w:firstColumn="0" w:lastColumn="0" w:oddVBand="1" w:evenVBand="0" w:oddHBand="0" w:evenHBand="0" w:firstRowFirstColumn="0" w:firstRowLastColumn="0" w:lastRowFirstColumn="0" w:lastRowLastColumn="0"/>
            <w:tcW w:w="1110" w:type="dxa"/>
          </w:tcPr>
          <w:p w14:paraId="301CECB9" w14:textId="40E9E560"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w w:val="99"/>
                <w:sz w:val="20"/>
                <w:szCs w:val="20"/>
              </w:rPr>
            </w:pPr>
            <w:r w:rsidRPr="00526800">
              <w:rPr>
                <w:rFonts w:asciiTheme="majorHAnsi" w:eastAsia="Calibri" w:hAnsiTheme="majorHAnsi" w:cstheme="majorHAnsi"/>
                <w:w w:val="99"/>
                <w:sz w:val="20"/>
                <w:szCs w:val="20"/>
              </w:rPr>
              <w:t>2</w:t>
            </w:r>
          </w:p>
        </w:tc>
        <w:tc>
          <w:tcPr>
            <w:cnfStyle w:val="000100000000" w:firstRow="0" w:lastRow="0" w:firstColumn="0" w:lastColumn="1" w:oddVBand="0" w:evenVBand="0" w:oddHBand="0" w:evenHBand="0" w:firstRowFirstColumn="0" w:firstRowLastColumn="0" w:lastRowFirstColumn="0" w:lastRowLastColumn="0"/>
            <w:tcW w:w="1110" w:type="dxa"/>
          </w:tcPr>
          <w:p w14:paraId="6CDC26A3" w14:textId="6BFCB1E9"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b w:val="0"/>
                <w:bCs w:val="0"/>
                <w:w w:val="99"/>
                <w:sz w:val="20"/>
                <w:szCs w:val="20"/>
              </w:rPr>
            </w:pPr>
            <w:r w:rsidRPr="00526800">
              <w:rPr>
                <w:rFonts w:asciiTheme="majorHAnsi" w:eastAsia="Calibri" w:hAnsiTheme="majorHAnsi" w:cstheme="majorHAnsi"/>
                <w:b w:val="0"/>
                <w:bCs w:val="0"/>
                <w:w w:val="99"/>
                <w:sz w:val="20"/>
                <w:szCs w:val="20"/>
              </w:rPr>
              <w:t>6</w:t>
            </w:r>
          </w:p>
        </w:tc>
      </w:tr>
      <w:tr w:rsidR="00540917" w:rsidRPr="00526800" w14:paraId="71FD401E"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7A8A88D7"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trudności</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w</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przystosowaniu</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po</w:t>
            </w:r>
            <w:r w:rsidRPr="00526800">
              <w:rPr>
                <w:rFonts w:asciiTheme="majorHAnsi" w:eastAsia="Calibri" w:hAnsiTheme="majorHAnsi" w:cstheme="majorHAnsi"/>
                <w:b w:val="0"/>
                <w:bCs w:val="0"/>
                <w:spacing w:val="-5"/>
                <w:sz w:val="20"/>
                <w:szCs w:val="20"/>
              </w:rPr>
              <w:t xml:space="preserve"> ZK</w:t>
            </w:r>
          </w:p>
        </w:tc>
        <w:tc>
          <w:tcPr>
            <w:cnfStyle w:val="000010000000" w:firstRow="0" w:lastRow="0" w:firstColumn="0" w:lastColumn="0" w:oddVBand="1" w:evenVBand="0" w:oddHBand="0" w:evenHBand="0" w:firstRowFirstColumn="0" w:firstRowLastColumn="0" w:lastRowFirstColumn="0" w:lastRowLastColumn="0"/>
            <w:tcW w:w="1109" w:type="dxa"/>
          </w:tcPr>
          <w:p w14:paraId="2E15B149" w14:textId="77777777" w:rsidR="00540917" w:rsidRPr="00526800" w:rsidRDefault="00540917" w:rsidP="00540917">
            <w:pPr>
              <w:widowControl w:val="0"/>
              <w:autoSpaceDE w:val="0"/>
              <w:autoSpaceDN w:val="0"/>
              <w:spacing w:before="1" w:line="223"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7</w:t>
            </w:r>
          </w:p>
        </w:tc>
        <w:tc>
          <w:tcPr>
            <w:tcW w:w="1110" w:type="dxa"/>
          </w:tcPr>
          <w:p w14:paraId="113EFF9C" w14:textId="77777777" w:rsidR="00540917" w:rsidRPr="00526800" w:rsidRDefault="00540917" w:rsidP="00540917">
            <w:pPr>
              <w:widowControl w:val="0"/>
              <w:autoSpaceDE w:val="0"/>
              <w:autoSpaceDN w:val="0"/>
              <w:spacing w:before="1" w:line="223" w:lineRule="exact"/>
              <w:ind w:right="36"/>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7</w:t>
            </w:r>
          </w:p>
        </w:tc>
        <w:tc>
          <w:tcPr>
            <w:cnfStyle w:val="000010000000" w:firstRow="0" w:lastRow="0" w:firstColumn="0" w:lastColumn="0" w:oddVBand="1" w:evenVBand="0" w:oddHBand="0" w:evenHBand="0" w:firstRowFirstColumn="0" w:firstRowLastColumn="0" w:lastRowFirstColumn="0" w:lastRowLastColumn="0"/>
            <w:tcW w:w="1110" w:type="dxa"/>
          </w:tcPr>
          <w:p w14:paraId="34024BDC" w14:textId="6811659F"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w w:val="99"/>
                <w:sz w:val="20"/>
                <w:szCs w:val="20"/>
              </w:rPr>
            </w:pPr>
            <w:r w:rsidRPr="00526800">
              <w:rPr>
                <w:rFonts w:asciiTheme="majorHAnsi" w:eastAsia="Calibri" w:hAnsiTheme="majorHAnsi" w:cstheme="majorHAnsi"/>
                <w:w w:val="99"/>
                <w:sz w:val="20"/>
                <w:szCs w:val="20"/>
              </w:rPr>
              <w:t>5</w:t>
            </w:r>
          </w:p>
        </w:tc>
        <w:tc>
          <w:tcPr>
            <w:cnfStyle w:val="000100000000" w:firstRow="0" w:lastRow="0" w:firstColumn="0" w:lastColumn="1" w:oddVBand="0" w:evenVBand="0" w:oddHBand="0" w:evenHBand="0" w:firstRowFirstColumn="0" w:firstRowLastColumn="0" w:lastRowFirstColumn="0" w:lastRowLastColumn="0"/>
            <w:tcW w:w="1110" w:type="dxa"/>
          </w:tcPr>
          <w:p w14:paraId="38E0BF17" w14:textId="7BB0BC41"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b w:val="0"/>
                <w:bCs w:val="0"/>
                <w:w w:val="99"/>
                <w:sz w:val="20"/>
                <w:szCs w:val="20"/>
              </w:rPr>
            </w:pPr>
            <w:r w:rsidRPr="00526800">
              <w:rPr>
                <w:rFonts w:asciiTheme="majorHAnsi" w:eastAsia="Calibri" w:hAnsiTheme="majorHAnsi" w:cstheme="majorHAnsi"/>
                <w:b w:val="0"/>
                <w:bCs w:val="0"/>
                <w:w w:val="99"/>
                <w:sz w:val="20"/>
                <w:szCs w:val="20"/>
              </w:rPr>
              <w:t>5</w:t>
            </w:r>
          </w:p>
        </w:tc>
      </w:tr>
      <w:tr w:rsidR="00540917" w:rsidRPr="00526800" w14:paraId="60644365"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1B91B4D7"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młodzież</w:t>
            </w:r>
            <w:r w:rsidRPr="00526800">
              <w:rPr>
                <w:rFonts w:asciiTheme="majorHAnsi" w:eastAsia="Calibri" w:hAnsiTheme="majorHAnsi" w:cstheme="majorHAnsi"/>
                <w:b w:val="0"/>
                <w:bCs w:val="0"/>
                <w:spacing w:val="-11"/>
                <w:sz w:val="20"/>
                <w:szCs w:val="20"/>
              </w:rPr>
              <w:t xml:space="preserve"> </w:t>
            </w:r>
            <w:r w:rsidRPr="00526800">
              <w:rPr>
                <w:rFonts w:asciiTheme="majorHAnsi" w:eastAsia="Calibri" w:hAnsiTheme="majorHAnsi" w:cstheme="majorHAnsi"/>
                <w:b w:val="0"/>
                <w:bCs w:val="0"/>
                <w:sz w:val="20"/>
                <w:szCs w:val="20"/>
              </w:rPr>
              <w:t>opuszczająca</w:t>
            </w:r>
            <w:r w:rsidRPr="00526800">
              <w:rPr>
                <w:rFonts w:asciiTheme="majorHAnsi" w:eastAsia="Calibri" w:hAnsiTheme="majorHAnsi" w:cstheme="majorHAnsi"/>
                <w:b w:val="0"/>
                <w:bCs w:val="0"/>
                <w:spacing w:val="-10"/>
                <w:sz w:val="20"/>
                <w:szCs w:val="20"/>
              </w:rPr>
              <w:t xml:space="preserve"> </w:t>
            </w:r>
            <w:r w:rsidRPr="00526800">
              <w:rPr>
                <w:rFonts w:asciiTheme="majorHAnsi" w:eastAsia="Calibri" w:hAnsiTheme="majorHAnsi" w:cstheme="majorHAnsi"/>
                <w:b w:val="0"/>
                <w:bCs w:val="0"/>
                <w:sz w:val="20"/>
                <w:szCs w:val="20"/>
              </w:rPr>
              <w:t>placówki</w:t>
            </w:r>
            <w:r w:rsidRPr="00526800">
              <w:rPr>
                <w:rFonts w:asciiTheme="majorHAnsi" w:eastAsia="Calibri" w:hAnsiTheme="majorHAnsi" w:cstheme="majorHAnsi"/>
                <w:b w:val="0"/>
                <w:bCs w:val="0"/>
                <w:spacing w:val="-10"/>
                <w:sz w:val="20"/>
                <w:szCs w:val="20"/>
              </w:rPr>
              <w:t xml:space="preserve"> </w:t>
            </w:r>
            <w:r w:rsidRPr="00526800">
              <w:rPr>
                <w:rFonts w:asciiTheme="majorHAnsi" w:eastAsia="Calibri" w:hAnsiTheme="majorHAnsi" w:cstheme="majorHAnsi"/>
                <w:b w:val="0"/>
                <w:bCs w:val="0"/>
                <w:sz w:val="20"/>
                <w:szCs w:val="20"/>
              </w:rPr>
              <w:t>opiek-</w:t>
            </w:r>
            <w:r w:rsidRPr="00526800">
              <w:rPr>
                <w:rFonts w:asciiTheme="majorHAnsi" w:eastAsia="Calibri" w:hAnsiTheme="majorHAnsi" w:cstheme="majorHAnsi"/>
                <w:b w:val="0"/>
                <w:bCs w:val="0"/>
                <w:spacing w:val="-2"/>
                <w:sz w:val="20"/>
                <w:szCs w:val="20"/>
              </w:rPr>
              <w:t>wych.</w:t>
            </w:r>
          </w:p>
        </w:tc>
        <w:tc>
          <w:tcPr>
            <w:cnfStyle w:val="000010000000" w:firstRow="0" w:lastRow="0" w:firstColumn="0" w:lastColumn="0" w:oddVBand="1" w:evenVBand="0" w:oddHBand="0" w:evenHBand="0" w:firstRowFirstColumn="0" w:firstRowLastColumn="0" w:lastRowFirstColumn="0" w:lastRowLastColumn="0"/>
            <w:tcW w:w="1109" w:type="dxa"/>
          </w:tcPr>
          <w:p w14:paraId="20FA27C8" w14:textId="77777777" w:rsidR="00540917" w:rsidRPr="00526800" w:rsidRDefault="00540917" w:rsidP="00540917">
            <w:pPr>
              <w:widowControl w:val="0"/>
              <w:autoSpaceDE w:val="0"/>
              <w:autoSpaceDN w:val="0"/>
              <w:spacing w:before="1" w:line="223"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tcW w:w="1110" w:type="dxa"/>
          </w:tcPr>
          <w:p w14:paraId="37D4D8A2" w14:textId="77777777" w:rsidR="00540917" w:rsidRPr="00526800" w:rsidRDefault="00540917" w:rsidP="00540917">
            <w:pPr>
              <w:widowControl w:val="0"/>
              <w:autoSpaceDE w:val="0"/>
              <w:autoSpaceDN w:val="0"/>
              <w:spacing w:before="1" w:line="223" w:lineRule="exact"/>
              <w:ind w:right="36"/>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cnfStyle w:val="000010000000" w:firstRow="0" w:lastRow="0" w:firstColumn="0" w:lastColumn="0" w:oddVBand="1" w:evenVBand="0" w:oddHBand="0" w:evenHBand="0" w:firstRowFirstColumn="0" w:firstRowLastColumn="0" w:lastRowFirstColumn="0" w:lastRowLastColumn="0"/>
            <w:tcW w:w="1110" w:type="dxa"/>
          </w:tcPr>
          <w:p w14:paraId="423AAEF2" w14:textId="7E74651E"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w w:val="99"/>
                <w:sz w:val="20"/>
                <w:szCs w:val="20"/>
              </w:rPr>
            </w:pPr>
            <w:r w:rsidRPr="00526800">
              <w:rPr>
                <w:rFonts w:asciiTheme="majorHAnsi" w:eastAsia="Calibri" w:hAnsiTheme="majorHAnsi" w:cstheme="majorHAnsi"/>
                <w:w w:val="99"/>
                <w:sz w:val="20"/>
                <w:szCs w:val="20"/>
              </w:rPr>
              <w:t>0</w:t>
            </w:r>
          </w:p>
        </w:tc>
        <w:tc>
          <w:tcPr>
            <w:cnfStyle w:val="000100000000" w:firstRow="0" w:lastRow="0" w:firstColumn="0" w:lastColumn="1" w:oddVBand="0" w:evenVBand="0" w:oddHBand="0" w:evenHBand="0" w:firstRowFirstColumn="0" w:firstRowLastColumn="0" w:lastRowFirstColumn="0" w:lastRowLastColumn="0"/>
            <w:tcW w:w="1110" w:type="dxa"/>
          </w:tcPr>
          <w:p w14:paraId="7B87826F" w14:textId="2CDBE1D1"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b w:val="0"/>
                <w:bCs w:val="0"/>
                <w:w w:val="99"/>
                <w:sz w:val="20"/>
                <w:szCs w:val="20"/>
              </w:rPr>
            </w:pPr>
            <w:r w:rsidRPr="00526800">
              <w:rPr>
                <w:rFonts w:asciiTheme="majorHAnsi" w:eastAsia="Calibri" w:hAnsiTheme="majorHAnsi" w:cstheme="majorHAnsi"/>
                <w:b w:val="0"/>
                <w:bCs w:val="0"/>
                <w:w w:val="99"/>
                <w:sz w:val="20"/>
                <w:szCs w:val="20"/>
              </w:rPr>
              <w:t>0</w:t>
            </w:r>
          </w:p>
        </w:tc>
      </w:tr>
      <w:tr w:rsidR="00540917" w:rsidRPr="00526800" w14:paraId="4DDC29DD"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017A52B6"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trudności</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w</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integracji</w:t>
            </w:r>
            <w:r w:rsidRPr="00526800">
              <w:rPr>
                <w:rFonts w:asciiTheme="majorHAnsi" w:eastAsia="Calibri" w:hAnsiTheme="majorHAnsi" w:cstheme="majorHAnsi"/>
                <w:b w:val="0"/>
                <w:bCs w:val="0"/>
                <w:spacing w:val="-4"/>
                <w:sz w:val="20"/>
                <w:szCs w:val="20"/>
              </w:rPr>
              <w:t xml:space="preserve"> </w:t>
            </w:r>
            <w:r w:rsidRPr="00526800">
              <w:rPr>
                <w:rFonts w:asciiTheme="majorHAnsi" w:eastAsia="Calibri" w:hAnsiTheme="majorHAnsi" w:cstheme="majorHAnsi"/>
                <w:b w:val="0"/>
                <w:bCs w:val="0"/>
                <w:spacing w:val="-2"/>
                <w:sz w:val="20"/>
                <w:szCs w:val="20"/>
              </w:rPr>
              <w:t>uchodźców</w:t>
            </w:r>
          </w:p>
        </w:tc>
        <w:tc>
          <w:tcPr>
            <w:cnfStyle w:val="000010000000" w:firstRow="0" w:lastRow="0" w:firstColumn="0" w:lastColumn="0" w:oddVBand="1" w:evenVBand="0" w:oddHBand="0" w:evenHBand="0" w:firstRowFirstColumn="0" w:firstRowLastColumn="0" w:lastRowFirstColumn="0" w:lastRowLastColumn="0"/>
            <w:tcW w:w="1109" w:type="dxa"/>
          </w:tcPr>
          <w:p w14:paraId="3A9CC3E2" w14:textId="77777777" w:rsidR="00540917" w:rsidRPr="00526800" w:rsidRDefault="00540917" w:rsidP="00540917">
            <w:pPr>
              <w:widowControl w:val="0"/>
              <w:autoSpaceDE w:val="0"/>
              <w:autoSpaceDN w:val="0"/>
              <w:spacing w:before="1" w:line="223"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tcW w:w="1110" w:type="dxa"/>
          </w:tcPr>
          <w:p w14:paraId="2B139337" w14:textId="77777777" w:rsidR="00540917" w:rsidRPr="00526800" w:rsidRDefault="00540917" w:rsidP="00540917">
            <w:pPr>
              <w:widowControl w:val="0"/>
              <w:autoSpaceDE w:val="0"/>
              <w:autoSpaceDN w:val="0"/>
              <w:spacing w:before="1" w:line="223" w:lineRule="exact"/>
              <w:ind w:right="36"/>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0</w:t>
            </w:r>
          </w:p>
        </w:tc>
        <w:tc>
          <w:tcPr>
            <w:cnfStyle w:val="000010000000" w:firstRow="0" w:lastRow="0" w:firstColumn="0" w:lastColumn="0" w:oddVBand="1" w:evenVBand="0" w:oddHBand="0" w:evenHBand="0" w:firstRowFirstColumn="0" w:firstRowLastColumn="0" w:lastRowFirstColumn="0" w:lastRowLastColumn="0"/>
            <w:tcW w:w="1110" w:type="dxa"/>
          </w:tcPr>
          <w:p w14:paraId="6A9E675F" w14:textId="5258205D"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w w:val="99"/>
                <w:sz w:val="20"/>
                <w:szCs w:val="20"/>
              </w:rPr>
            </w:pPr>
            <w:r w:rsidRPr="00526800">
              <w:rPr>
                <w:rFonts w:asciiTheme="majorHAnsi" w:eastAsia="Calibri" w:hAnsiTheme="majorHAnsi" w:cstheme="majorHAnsi"/>
                <w:w w:val="99"/>
                <w:sz w:val="20"/>
                <w:szCs w:val="20"/>
              </w:rPr>
              <w:t>0</w:t>
            </w:r>
          </w:p>
        </w:tc>
        <w:tc>
          <w:tcPr>
            <w:cnfStyle w:val="000100000000" w:firstRow="0" w:lastRow="0" w:firstColumn="0" w:lastColumn="1" w:oddVBand="0" w:evenVBand="0" w:oddHBand="0" w:evenHBand="0" w:firstRowFirstColumn="0" w:firstRowLastColumn="0" w:lastRowFirstColumn="0" w:lastRowLastColumn="0"/>
            <w:tcW w:w="1110" w:type="dxa"/>
          </w:tcPr>
          <w:p w14:paraId="29035DDA" w14:textId="74F99D24" w:rsidR="00540917" w:rsidRPr="00526800" w:rsidRDefault="00540917" w:rsidP="00540917">
            <w:pPr>
              <w:widowControl w:val="0"/>
              <w:autoSpaceDE w:val="0"/>
              <w:autoSpaceDN w:val="0"/>
              <w:spacing w:before="1" w:line="223" w:lineRule="exact"/>
              <w:ind w:right="36"/>
              <w:jc w:val="center"/>
              <w:rPr>
                <w:rFonts w:asciiTheme="majorHAnsi" w:eastAsia="Calibri" w:hAnsiTheme="majorHAnsi" w:cstheme="majorHAnsi"/>
                <w:b w:val="0"/>
                <w:bCs w:val="0"/>
                <w:w w:val="99"/>
                <w:sz w:val="20"/>
                <w:szCs w:val="20"/>
              </w:rPr>
            </w:pPr>
            <w:r w:rsidRPr="00526800">
              <w:rPr>
                <w:rFonts w:asciiTheme="majorHAnsi" w:eastAsia="Calibri" w:hAnsiTheme="majorHAnsi" w:cstheme="majorHAnsi"/>
                <w:b w:val="0"/>
                <w:bCs w:val="0"/>
                <w:w w:val="99"/>
                <w:sz w:val="20"/>
                <w:szCs w:val="20"/>
              </w:rPr>
              <w:t>0</w:t>
            </w:r>
          </w:p>
        </w:tc>
      </w:tr>
      <w:tr w:rsidR="00540917" w:rsidRPr="00526800" w14:paraId="1E4AE214" w14:textId="77777777" w:rsidTr="00EC1B46">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123EEC7D" w14:textId="77777777" w:rsidR="00540917" w:rsidRPr="00526800" w:rsidRDefault="00540917" w:rsidP="00540917">
            <w:pPr>
              <w:widowControl w:val="0"/>
              <w:autoSpaceDE w:val="0"/>
              <w:autoSpaceDN w:val="0"/>
              <w:spacing w:before="1" w:line="223"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zdarzenie</w:t>
            </w:r>
            <w:r w:rsidRPr="00526800">
              <w:rPr>
                <w:rFonts w:asciiTheme="majorHAnsi" w:eastAsia="Calibri" w:hAnsiTheme="majorHAnsi" w:cstheme="majorHAnsi"/>
                <w:b w:val="0"/>
                <w:bCs w:val="0"/>
                <w:spacing w:val="-9"/>
                <w:sz w:val="20"/>
                <w:szCs w:val="20"/>
              </w:rPr>
              <w:t xml:space="preserve"> </w:t>
            </w:r>
            <w:r w:rsidRPr="00526800">
              <w:rPr>
                <w:rFonts w:asciiTheme="majorHAnsi" w:eastAsia="Calibri" w:hAnsiTheme="majorHAnsi" w:cstheme="majorHAnsi"/>
                <w:b w:val="0"/>
                <w:bCs w:val="0"/>
                <w:spacing w:val="-2"/>
                <w:sz w:val="20"/>
                <w:szCs w:val="20"/>
              </w:rPr>
              <w:t>losowe</w:t>
            </w:r>
          </w:p>
        </w:tc>
        <w:tc>
          <w:tcPr>
            <w:cnfStyle w:val="000010000000" w:firstRow="0" w:lastRow="0" w:firstColumn="0" w:lastColumn="0" w:oddVBand="1" w:evenVBand="0" w:oddHBand="0" w:evenHBand="0" w:firstRowFirstColumn="0" w:firstRowLastColumn="0" w:lastRowFirstColumn="0" w:lastRowLastColumn="0"/>
            <w:tcW w:w="1109" w:type="dxa"/>
          </w:tcPr>
          <w:p w14:paraId="4C071BA4" w14:textId="77777777" w:rsidR="00540917" w:rsidRPr="00526800" w:rsidRDefault="00540917" w:rsidP="00540917">
            <w:pPr>
              <w:widowControl w:val="0"/>
              <w:autoSpaceDE w:val="0"/>
              <w:autoSpaceDN w:val="0"/>
              <w:spacing w:before="1" w:line="223"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5</w:t>
            </w:r>
          </w:p>
        </w:tc>
        <w:tc>
          <w:tcPr>
            <w:tcW w:w="1110" w:type="dxa"/>
          </w:tcPr>
          <w:p w14:paraId="47BC36A6" w14:textId="77777777" w:rsidR="00540917" w:rsidRPr="00526800" w:rsidRDefault="00540917" w:rsidP="00540917">
            <w:pPr>
              <w:widowControl w:val="0"/>
              <w:autoSpaceDE w:val="0"/>
              <w:autoSpaceDN w:val="0"/>
              <w:spacing w:before="1" w:line="223" w:lineRule="exact"/>
              <w:ind w:left="281" w:right="317"/>
              <w:jc w:val="center"/>
              <w:cnfStyle w:val="000000100000" w:firstRow="0" w:lastRow="0" w:firstColumn="0" w:lastColumn="0" w:oddVBand="0" w:evenVBand="0" w:oddHBand="1"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13</w:t>
            </w:r>
          </w:p>
        </w:tc>
        <w:tc>
          <w:tcPr>
            <w:cnfStyle w:val="000010000000" w:firstRow="0" w:lastRow="0" w:firstColumn="0" w:lastColumn="0" w:oddVBand="1" w:evenVBand="0" w:oddHBand="0" w:evenHBand="0" w:firstRowFirstColumn="0" w:firstRowLastColumn="0" w:lastRowFirstColumn="0" w:lastRowLastColumn="0"/>
            <w:tcW w:w="1110" w:type="dxa"/>
          </w:tcPr>
          <w:p w14:paraId="7B686250" w14:textId="19DE825A"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0</w:t>
            </w:r>
          </w:p>
        </w:tc>
        <w:tc>
          <w:tcPr>
            <w:cnfStyle w:val="000100000000" w:firstRow="0" w:lastRow="0" w:firstColumn="0" w:lastColumn="1" w:oddVBand="0" w:evenVBand="0" w:oddHBand="0" w:evenHBand="0" w:firstRowFirstColumn="0" w:firstRowLastColumn="0" w:lastRowFirstColumn="0" w:lastRowLastColumn="0"/>
            <w:tcW w:w="1110" w:type="dxa"/>
          </w:tcPr>
          <w:p w14:paraId="1A895081" w14:textId="6CFA90BC" w:rsidR="00540917" w:rsidRPr="00526800" w:rsidRDefault="00540917" w:rsidP="00540917">
            <w:pPr>
              <w:widowControl w:val="0"/>
              <w:autoSpaceDE w:val="0"/>
              <w:autoSpaceDN w:val="0"/>
              <w:spacing w:before="1" w:line="223" w:lineRule="exact"/>
              <w:ind w:left="281" w:right="317"/>
              <w:jc w:val="center"/>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0</w:t>
            </w:r>
          </w:p>
        </w:tc>
      </w:tr>
      <w:tr w:rsidR="00540917" w:rsidRPr="00526800" w14:paraId="7A89C56B" w14:textId="77777777" w:rsidTr="00EC1B46">
        <w:trPr>
          <w:trHeight w:val="340"/>
        </w:trPr>
        <w:tc>
          <w:tcPr>
            <w:cnfStyle w:val="001000000000" w:firstRow="0" w:lastRow="0" w:firstColumn="1" w:lastColumn="0" w:oddVBand="0" w:evenVBand="0" w:oddHBand="0" w:evenHBand="0" w:firstRowFirstColumn="0" w:firstRowLastColumn="0" w:lastRowFirstColumn="0" w:lastRowLastColumn="0"/>
            <w:tcW w:w="4345" w:type="dxa"/>
          </w:tcPr>
          <w:p w14:paraId="39CFE7A4" w14:textId="77777777" w:rsidR="00540917" w:rsidRPr="00526800" w:rsidRDefault="00540917" w:rsidP="00540917">
            <w:pPr>
              <w:widowControl w:val="0"/>
              <w:autoSpaceDE w:val="0"/>
              <w:autoSpaceDN w:val="0"/>
              <w:spacing w:line="222"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sytuacja</w:t>
            </w:r>
            <w:r w:rsidRPr="00526800">
              <w:rPr>
                <w:rFonts w:asciiTheme="majorHAnsi" w:eastAsia="Calibri" w:hAnsiTheme="majorHAnsi" w:cstheme="majorHAnsi"/>
                <w:b w:val="0"/>
                <w:bCs w:val="0"/>
                <w:spacing w:val="-5"/>
                <w:sz w:val="20"/>
                <w:szCs w:val="20"/>
              </w:rPr>
              <w:t xml:space="preserve"> </w:t>
            </w:r>
            <w:r w:rsidRPr="00526800">
              <w:rPr>
                <w:rFonts w:asciiTheme="majorHAnsi" w:eastAsia="Calibri" w:hAnsiTheme="majorHAnsi" w:cstheme="majorHAnsi"/>
                <w:b w:val="0"/>
                <w:bCs w:val="0"/>
                <w:spacing w:val="-2"/>
                <w:sz w:val="20"/>
                <w:szCs w:val="20"/>
              </w:rPr>
              <w:t>kryzysowa</w:t>
            </w:r>
          </w:p>
        </w:tc>
        <w:tc>
          <w:tcPr>
            <w:cnfStyle w:val="000010000000" w:firstRow="0" w:lastRow="0" w:firstColumn="0" w:lastColumn="0" w:oddVBand="1" w:evenVBand="0" w:oddHBand="0" w:evenHBand="0" w:firstRowFirstColumn="0" w:firstRowLastColumn="0" w:lastRowFirstColumn="0" w:lastRowLastColumn="0"/>
            <w:tcW w:w="1109" w:type="dxa"/>
          </w:tcPr>
          <w:p w14:paraId="00A8ED4A" w14:textId="77777777" w:rsidR="00540917" w:rsidRPr="00526800" w:rsidRDefault="00540917" w:rsidP="00540917">
            <w:pPr>
              <w:widowControl w:val="0"/>
              <w:autoSpaceDE w:val="0"/>
              <w:autoSpaceDN w:val="0"/>
              <w:spacing w:line="222" w:lineRule="exact"/>
              <w:ind w:right="32"/>
              <w:jc w:val="center"/>
              <w:rPr>
                <w:rFonts w:asciiTheme="majorHAnsi" w:eastAsia="Calibri" w:hAnsiTheme="majorHAnsi" w:cstheme="majorHAnsi"/>
                <w:sz w:val="20"/>
                <w:szCs w:val="20"/>
              </w:rPr>
            </w:pPr>
            <w:r w:rsidRPr="00526800">
              <w:rPr>
                <w:rFonts w:asciiTheme="majorHAnsi" w:eastAsia="Calibri" w:hAnsiTheme="majorHAnsi" w:cstheme="majorHAnsi"/>
                <w:w w:val="99"/>
                <w:sz w:val="20"/>
                <w:szCs w:val="20"/>
              </w:rPr>
              <w:t>5</w:t>
            </w:r>
          </w:p>
        </w:tc>
        <w:tc>
          <w:tcPr>
            <w:tcW w:w="1110" w:type="dxa"/>
          </w:tcPr>
          <w:p w14:paraId="6BA3DC50" w14:textId="77777777" w:rsidR="00540917" w:rsidRPr="00526800" w:rsidRDefault="00540917" w:rsidP="00540917">
            <w:pPr>
              <w:widowControl w:val="0"/>
              <w:autoSpaceDE w:val="0"/>
              <w:autoSpaceDN w:val="0"/>
              <w:spacing w:line="222" w:lineRule="exact"/>
              <w:ind w:left="281" w:right="317"/>
              <w:jc w:val="center"/>
              <w:cnfStyle w:val="000000000000" w:firstRow="0" w:lastRow="0" w:firstColumn="0" w:lastColumn="0" w:oddVBand="0" w:evenVBand="0" w:oddHBand="0" w:evenHBand="0" w:firstRowFirstColumn="0" w:firstRowLastColumn="0" w:lastRowFirstColumn="0" w:lastRowLastColumn="0"/>
              <w:rPr>
                <w:rFonts w:asciiTheme="majorHAnsi" w:eastAsia="Calibri" w:hAnsiTheme="majorHAnsi" w:cstheme="majorHAnsi"/>
                <w:sz w:val="20"/>
                <w:szCs w:val="20"/>
              </w:rPr>
            </w:pPr>
            <w:r w:rsidRPr="00526800">
              <w:rPr>
                <w:rFonts w:asciiTheme="majorHAnsi" w:eastAsia="Calibri" w:hAnsiTheme="majorHAnsi" w:cstheme="majorHAnsi"/>
                <w:spacing w:val="-5"/>
                <w:sz w:val="20"/>
                <w:szCs w:val="20"/>
              </w:rPr>
              <w:t>10</w:t>
            </w:r>
          </w:p>
        </w:tc>
        <w:tc>
          <w:tcPr>
            <w:cnfStyle w:val="000010000000" w:firstRow="0" w:lastRow="0" w:firstColumn="0" w:lastColumn="0" w:oddVBand="1" w:evenVBand="0" w:oddHBand="0" w:evenHBand="0" w:firstRowFirstColumn="0" w:firstRowLastColumn="0" w:lastRowFirstColumn="0" w:lastRowLastColumn="0"/>
            <w:tcW w:w="1110" w:type="dxa"/>
          </w:tcPr>
          <w:p w14:paraId="38FA00A1" w14:textId="083B861F" w:rsidR="00540917" w:rsidRPr="00526800" w:rsidRDefault="00540917" w:rsidP="00540917">
            <w:pPr>
              <w:widowControl w:val="0"/>
              <w:autoSpaceDE w:val="0"/>
              <w:autoSpaceDN w:val="0"/>
              <w:spacing w:line="222" w:lineRule="exact"/>
              <w:ind w:left="281" w:right="317"/>
              <w:jc w:val="center"/>
              <w:rPr>
                <w:rFonts w:asciiTheme="majorHAnsi" w:eastAsia="Calibri" w:hAnsiTheme="majorHAnsi" w:cstheme="majorHAnsi"/>
                <w:spacing w:val="-5"/>
                <w:sz w:val="20"/>
                <w:szCs w:val="20"/>
              </w:rPr>
            </w:pPr>
            <w:r w:rsidRPr="00526800">
              <w:rPr>
                <w:rFonts w:asciiTheme="majorHAnsi" w:eastAsia="Calibri" w:hAnsiTheme="majorHAnsi" w:cstheme="majorHAnsi"/>
                <w:spacing w:val="-5"/>
                <w:sz w:val="20"/>
                <w:szCs w:val="20"/>
              </w:rPr>
              <w:t>5</w:t>
            </w:r>
          </w:p>
        </w:tc>
        <w:tc>
          <w:tcPr>
            <w:cnfStyle w:val="000100000000" w:firstRow="0" w:lastRow="0" w:firstColumn="0" w:lastColumn="1" w:oddVBand="0" w:evenVBand="0" w:oddHBand="0" w:evenHBand="0" w:firstRowFirstColumn="0" w:firstRowLastColumn="0" w:lastRowFirstColumn="0" w:lastRowLastColumn="0"/>
            <w:tcW w:w="1110" w:type="dxa"/>
          </w:tcPr>
          <w:p w14:paraId="0847DE41" w14:textId="10B6C2B3" w:rsidR="00540917" w:rsidRPr="00526800" w:rsidRDefault="00540917" w:rsidP="00540917">
            <w:pPr>
              <w:widowControl w:val="0"/>
              <w:autoSpaceDE w:val="0"/>
              <w:autoSpaceDN w:val="0"/>
              <w:spacing w:line="222" w:lineRule="exact"/>
              <w:ind w:left="281" w:right="317"/>
              <w:jc w:val="center"/>
              <w:rPr>
                <w:rFonts w:asciiTheme="majorHAnsi" w:eastAsia="Calibri" w:hAnsiTheme="majorHAnsi" w:cstheme="majorHAnsi"/>
                <w:b w:val="0"/>
                <w:bCs w:val="0"/>
                <w:spacing w:val="-5"/>
                <w:sz w:val="20"/>
                <w:szCs w:val="20"/>
              </w:rPr>
            </w:pPr>
            <w:r w:rsidRPr="00526800">
              <w:rPr>
                <w:rFonts w:asciiTheme="majorHAnsi" w:eastAsia="Calibri" w:hAnsiTheme="majorHAnsi" w:cstheme="majorHAnsi"/>
                <w:b w:val="0"/>
                <w:bCs w:val="0"/>
                <w:spacing w:val="-5"/>
                <w:sz w:val="20"/>
                <w:szCs w:val="20"/>
              </w:rPr>
              <w:t>17</w:t>
            </w:r>
          </w:p>
        </w:tc>
      </w:tr>
      <w:tr w:rsidR="00540917" w:rsidRPr="00526800" w14:paraId="5F9C1C68" w14:textId="77777777" w:rsidTr="00EC1B46">
        <w:trPr>
          <w:cnfStyle w:val="010000000000" w:firstRow="0" w:lastRow="1"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4345" w:type="dxa"/>
          </w:tcPr>
          <w:p w14:paraId="12678F49" w14:textId="77777777" w:rsidR="00540917" w:rsidRPr="00526800" w:rsidRDefault="00540917" w:rsidP="00540917">
            <w:pPr>
              <w:widowControl w:val="0"/>
              <w:autoSpaceDE w:val="0"/>
              <w:autoSpaceDN w:val="0"/>
              <w:spacing w:before="1" w:line="225" w:lineRule="exact"/>
              <w:ind w:left="83"/>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sz w:val="20"/>
                <w:szCs w:val="20"/>
              </w:rPr>
              <w:t>klęska</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z w:val="20"/>
                <w:szCs w:val="20"/>
              </w:rPr>
              <w:t>żywiołowa</w:t>
            </w:r>
            <w:r w:rsidRPr="00526800">
              <w:rPr>
                <w:rFonts w:asciiTheme="majorHAnsi" w:eastAsia="Calibri" w:hAnsiTheme="majorHAnsi" w:cstheme="majorHAnsi"/>
                <w:b w:val="0"/>
                <w:bCs w:val="0"/>
                <w:spacing w:val="-5"/>
                <w:sz w:val="20"/>
                <w:szCs w:val="20"/>
              </w:rPr>
              <w:t xml:space="preserve"> </w:t>
            </w:r>
            <w:r w:rsidRPr="00526800">
              <w:rPr>
                <w:rFonts w:asciiTheme="majorHAnsi" w:eastAsia="Calibri" w:hAnsiTheme="majorHAnsi" w:cstheme="majorHAnsi"/>
                <w:b w:val="0"/>
                <w:bCs w:val="0"/>
                <w:sz w:val="20"/>
                <w:szCs w:val="20"/>
              </w:rPr>
              <w:t>lub</w:t>
            </w:r>
            <w:r w:rsidRPr="00526800">
              <w:rPr>
                <w:rFonts w:asciiTheme="majorHAnsi" w:eastAsia="Calibri" w:hAnsiTheme="majorHAnsi" w:cstheme="majorHAnsi"/>
                <w:b w:val="0"/>
                <w:bCs w:val="0"/>
                <w:spacing w:val="-6"/>
                <w:sz w:val="20"/>
                <w:szCs w:val="20"/>
              </w:rPr>
              <w:t xml:space="preserve"> </w:t>
            </w:r>
            <w:r w:rsidRPr="00526800">
              <w:rPr>
                <w:rFonts w:asciiTheme="majorHAnsi" w:eastAsia="Calibri" w:hAnsiTheme="majorHAnsi" w:cstheme="majorHAnsi"/>
                <w:b w:val="0"/>
                <w:bCs w:val="0"/>
                <w:spacing w:val="-2"/>
                <w:sz w:val="20"/>
                <w:szCs w:val="20"/>
              </w:rPr>
              <w:t>ekologiczna</w:t>
            </w:r>
          </w:p>
        </w:tc>
        <w:tc>
          <w:tcPr>
            <w:cnfStyle w:val="000010000000" w:firstRow="0" w:lastRow="0" w:firstColumn="0" w:lastColumn="0" w:oddVBand="1" w:evenVBand="0" w:oddHBand="0" w:evenHBand="0" w:firstRowFirstColumn="0" w:firstRowLastColumn="0" w:lastRowFirstColumn="0" w:lastRowLastColumn="0"/>
            <w:tcW w:w="1109" w:type="dxa"/>
          </w:tcPr>
          <w:p w14:paraId="3299E847" w14:textId="24CF795B" w:rsidR="00540917" w:rsidRPr="00526800" w:rsidRDefault="00540917" w:rsidP="00540917">
            <w:pPr>
              <w:widowControl w:val="0"/>
              <w:autoSpaceDE w:val="0"/>
              <w:autoSpaceDN w:val="0"/>
              <w:spacing w:before="1" w:line="225" w:lineRule="exact"/>
              <w:ind w:right="32"/>
              <w:jc w:val="center"/>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w w:val="99"/>
                <w:sz w:val="20"/>
                <w:szCs w:val="20"/>
              </w:rPr>
              <w:t>0</w:t>
            </w:r>
          </w:p>
        </w:tc>
        <w:tc>
          <w:tcPr>
            <w:tcW w:w="1110" w:type="dxa"/>
          </w:tcPr>
          <w:p w14:paraId="5570C16F" w14:textId="77777777" w:rsidR="00540917" w:rsidRPr="00526800" w:rsidRDefault="00540917" w:rsidP="00540917">
            <w:pPr>
              <w:widowControl w:val="0"/>
              <w:autoSpaceDE w:val="0"/>
              <w:autoSpaceDN w:val="0"/>
              <w:spacing w:before="1" w:line="225" w:lineRule="exact"/>
              <w:ind w:right="36"/>
              <w:jc w:val="center"/>
              <w:cnfStyle w:val="010000000000" w:firstRow="0" w:lastRow="1" w:firstColumn="0" w:lastColumn="0" w:oddVBand="0" w:evenVBand="0" w:oddHBand="0" w:evenHBand="0" w:firstRowFirstColumn="0" w:firstRowLastColumn="0" w:lastRowFirstColumn="0" w:lastRowLastColumn="0"/>
              <w:rPr>
                <w:rFonts w:asciiTheme="majorHAnsi" w:eastAsia="Calibri" w:hAnsiTheme="majorHAnsi" w:cstheme="majorHAnsi"/>
                <w:b w:val="0"/>
                <w:bCs w:val="0"/>
                <w:sz w:val="20"/>
                <w:szCs w:val="20"/>
              </w:rPr>
            </w:pPr>
            <w:r w:rsidRPr="00526800">
              <w:rPr>
                <w:rFonts w:asciiTheme="majorHAnsi" w:eastAsia="Calibri" w:hAnsiTheme="majorHAnsi" w:cstheme="majorHAnsi"/>
                <w:b w:val="0"/>
                <w:bCs w:val="0"/>
                <w:w w:val="99"/>
                <w:sz w:val="20"/>
                <w:szCs w:val="20"/>
              </w:rPr>
              <w:t>0</w:t>
            </w:r>
          </w:p>
        </w:tc>
        <w:tc>
          <w:tcPr>
            <w:cnfStyle w:val="000010000000" w:firstRow="0" w:lastRow="0" w:firstColumn="0" w:lastColumn="0" w:oddVBand="1" w:evenVBand="0" w:oddHBand="0" w:evenHBand="0" w:firstRowFirstColumn="0" w:firstRowLastColumn="0" w:lastRowFirstColumn="0" w:lastRowLastColumn="0"/>
            <w:tcW w:w="1110" w:type="dxa"/>
          </w:tcPr>
          <w:p w14:paraId="3F6D628A" w14:textId="6E951B6A" w:rsidR="00540917" w:rsidRPr="00526800" w:rsidRDefault="00540917" w:rsidP="00540917">
            <w:pPr>
              <w:widowControl w:val="0"/>
              <w:autoSpaceDE w:val="0"/>
              <w:autoSpaceDN w:val="0"/>
              <w:spacing w:before="1" w:line="225" w:lineRule="exact"/>
              <w:ind w:right="36"/>
              <w:jc w:val="center"/>
              <w:rPr>
                <w:rFonts w:asciiTheme="majorHAnsi" w:eastAsia="Calibri" w:hAnsiTheme="majorHAnsi" w:cstheme="majorHAnsi"/>
                <w:w w:val="99"/>
                <w:sz w:val="20"/>
                <w:szCs w:val="20"/>
              </w:rPr>
            </w:pPr>
            <w:r w:rsidRPr="00526800">
              <w:rPr>
                <w:rFonts w:asciiTheme="majorHAnsi" w:eastAsia="Calibri" w:hAnsiTheme="majorHAnsi" w:cstheme="majorHAnsi"/>
                <w:b w:val="0"/>
                <w:bCs w:val="0"/>
                <w:w w:val="99"/>
                <w:sz w:val="20"/>
                <w:szCs w:val="20"/>
              </w:rPr>
              <w:t>2</w:t>
            </w:r>
          </w:p>
        </w:tc>
        <w:tc>
          <w:tcPr>
            <w:cnfStyle w:val="000100000000" w:firstRow="0" w:lastRow="0" w:firstColumn="0" w:lastColumn="1" w:oddVBand="0" w:evenVBand="0" w:oddHBand="0" w:evenHBand="0" w:firstRowFirstColumn="0" w:firstRowLastColumn="0" w:lastRowFirstColumn="0" w:lastRowLastColumn="0"/>
            <w:tcW w:w="1110" w:type="dxa"/>
          </w:tcPr>
          <w:p w14:paraId="61B9B0C4" w14:textId="20B94ACE" w:rsidR="00540917" w:rsidRPr="00526800" w:rsidRDefault="00540917" w:rsidP="00540917">
            <w:pPr>
              <w:widowControl w:val="0"/>
              <w:autoSpaceDE w:val="0"/>
              <w:autoSpaceDN w:val="0"/>
              <w:spacing w:before="1" w:line="225" w:lineRule="exact"/>
              <w:ind w:right="36"/>
              <w:jc w:val="center"/>
              <w:rPr>
                <w:rFonts w:asciiTheme="majorHAnsi" w:eastAsia="Calibri" w:hAnsiTheme="majorHAnsi" w:cstheme="majorHAnsi"/>
                <w:b w:val="0"/>
                <w:bCs w:val="0"/>
                <w:w w:val="99"/>
                <w:sz w:val="20"/>
                <w:szCs w:val="20"/>
              </w:rPr>
            </w:pPr>
            <w:r w:rsidRPr="00526800">
              <w:rPr>
                <w:rFonts w:asciiTheme="majorHAnsi" w:eastAsia="Calibri" w:hAnsiTheme="majorHAnsi" w:cstheme="majorHAnsi"/>
                <w:b w:val="0"/>
                <w:bCs w:val="0"/>
                <w:w w:val="99"/>
                <w:sz w:val="20"/>
                <w:szCs w:val="20"/>
              </w:rPr>
              <w:t>7</w:t>
            </w:r>
          </w:p>
        </w:tc>
      </w:tr>
    </w:tbl>
    <w:p w14:paraId="2A3258C3" w14:textId="1B6E9C2E" w:rsidR="006A1B0D" w:rsidRPr="00F075E4" w:rsidRDefault="006A1B0D" w:rsidP="00110873">
      <w:pPr>
        <w:suppressAutoHyphens/>
        <w:jc w:val="center"/>
        <w:rPr>
          <w:rFonts w:asciiTheme="majorHAnsi" w:hAnsiTheme="majorHAnsi" w:cstheme="majorHAnsi"/>
          <w:sz w:val="20"/>
          <w:szCs w:val="20"/>
        </w:rPr>
      </w:pPr>
      <w:r w:rsidRPr="00F075E4">
        <w:rPr>
          <w:rFonts w:asciiTheme="majorHAnsi" w:hAnsiTheme="majorHAnsi" w:cstheme="majorHAnsi"/>
          <w:sz w:val="20"/>
          <w:szCs w:val="20"/>
        </w:rPr>
        <w:t>Źródło: Sprawozdanie z działalności GOPS w Wejherowie za 202</w:t>
      </w:r>
      <w:r w:rsidR="00526800" w:rsidRPr="00F075E4">
        <w:rPr>
          <w:rFonts w:asciiTheme="majorHAnsi" w:hAnsiTheme="majorHAnsi" w:cstheme="majorHAnsi"/>
          <w:sz w:val="20"/>
          <w:szCs w:val="20"/>
        </w:rPr>
        <w:t>2</w:t>
      </w:r>
      <w:r w:rsidRPr="00F075E4">
        <w:rPr>
          <w:rFonts w:asciiTheme="majorHAnsi" w:hAnsiTheme="majorHAnsi" w:cstheme="majorHAnsi"/>
          <w:sz w:val="20"/>
          <w:szCs w:val="20"/>
        </w:rPr>
        <w:t xml:space="preserve"> rok.</w:t>
      </w:r>
    </w:p>
    <w:p w14:paraId="6883F4B9" w14:textId="2D42AA66" w:rsidR="006A1B0D" w:rsidRDefault="00671D31" w:rsidP="006A1B0D">
      <w:pPr>
        <w:suppressAutoHyphens/>
        <w:spacing w:before="240" w:line="276" w:lineRule="auto"/>
        <w:ind w:firstLine="567"/>
        <w:jc w:val="both"/>
        <w:rPr>
          <w:rFonts w:asciiTheme="majorHAnsi" w:hAnsiTheme="majorHAnsi" w:cstheme="majorHAnsi"/>
          <w:sz w:val="22"/>
          <w:szCs w:val="22"/>
        </w:rPr>
      </w:pPr>
      <w:r>
        <w:rPr>
          <w:noProof/>
        </w:rPr>
        <w:drawing>
          <wp:anchor distT="0" distB="0" distL="114300" distR="114300" simplePos="0" relativeHeight="252316672" behindDoc="1" locked="0" layoutInCell="1" allowOverlap="1" wp14:anchorId="6C02E568" wp14:editId="3EBB7819">
            <wp:simplePos x="0" y="0"/>
            <wp:positionH relativeFrom="page">
              <wp:posOffset>2496185</wp:posOffset>
            </wp:positionH>
            <wp:positionV relativeFrom="paragraph">
              <wp:posOffset>153670</wp:posOffset>
            </wp:positionV>
            <wp:extent cx="2781300" cy="2916555"/>
            <wp:effectExtent l="0" t="0" r="0" b="0"/>
            <wp:wrapNone/>
            <wp:docPr id="44" name="Grafika 44" descr="Rodzina z dziewczynką kontur"/>
            <wp:cNvGraphicFramePr/>
            <a:graphic xmlns:a="http://schemas.openxmlformats.org/drawingml/2006/main">
              <a:graphicData uri="http://schemas.openxmlformats.org/drawingml/2006/picture">
                <pic:pic xmlns:pic="http://schemas.openxmlformats.org/drawingml/2006/picture">
                  <pic:nvPicPr>
                    <pic:cNvPr id="210" name="Grafika 210" descr="Rodzina z dziewczynką kontur"/>
                    <pic:cNvPicPr>
                      <a:picLocks noChangeAspect="1"/>
                    </pic:cNvPicPr>
                  </pic:nvPicPr>
                  <pic:blipFill>
                    <a:blip r:embed="rId63">
                      <a:extLst>
                        <a:ext uri="{28A0092B-C50C-407E-A947-70E740481C1C}">
                          <a14:useLocalDpi xmlns:a14="http://schemas.microsoft.com/office/drawing/2010/main" val="0"/>
                        </a:ext>
                        <a:ext uri="{96DAC541-7B7A-43D3-8B79-37D633B846F1}">
                          <asvg:svgBlip xmlns:asvg="http://schemas.microsoft.com/office/drawing/2016/SVG/main" r:embed="rId64"/>
                        </a:ext>
                      </a:extLst>
                    </a:blip>
                    <a:stretch>
                      <a:fillRect/>
                    </a:stretch>
                  </pic:blipFill>
                  <pic:spPr>
                    <a:xfrm>
                      <a:off x="0" y="0"/>
                      <a:ext cx="2781300" cy="2916555"/>
                    </a:xfrm>
                    <a:prstGeom prst="rect">
                      <a:avLst/>
                    </a:prstGeom>
                  </pic:spPr>
                </pic:pic>
              </a:graphicData>
            </a:graphic>
            <wp14:sizeRelH relativeFrom="margin">
              <wp14:pctWidth>0</wp14:pctWidth>
            </wp14:sizeRelH>
            <wp14:sizeRelV relativeFrom="margin">
              <wp14:pctHeight>0</wp14:pctHeight>
            </wp14:sizeRelV>
          </wp:anchor>
        </w:drawing>
      </w:r>
      <w:r w:rsidR="006A1B0D">
        <w:rPr>
          <w:rFonts w:asciiTheme="majorHAnsi" w:hAnsiTheme="majorHAnsi" w:cstheme="majorHAnsi"/>
          <w:sz w:val="22"/>
          <w:szCs w:val="22"/>
        </w:rPr>
        <w:t>W 202</w:t>
      </w:r>
      <w:r w:rsidR="00A534AD">
        <w:rPr>
          <w:rFonts w:asciiTheme="majorHAnsi" w:hAnsiTheme="majorHAnsi" w:cstheme="majorHAnsi"/>
          <w:sz w:val="22"/>
          <w:szCs w:val="22"/>
        </w:rPr>
        <w:t>2</w:t>
      </w:r>
      <w:r w:rsidR="006A1B0D">
        <w:rPr>
          <w:rFonts w:asciiTheme="majorHAnsi" w:hAnsiTheme="majorHAnsi" w:cstheme="majorHAnsi"/>
          <w:sz w:val="22"/>
          <w:szCs w:val="22"/>
        </w:rPr>
        <w:t xml:space="preserve"> roku Gminny Ośrodek Pomocy Społecznej w Wejherowie wypłacał świadczenia pieniężne dla osób i rodzin, których dochód nie przekraczał ustalonego kryterium dochodowego lub</w:t>
      </w:r>
      <w:r w:rsidR="00F075E4">
        <w:rPr>
          <w:rFonts w:asciiTheme="majorHAnsi" w:hAnsiTheme="majorHAnsi" w:cstheme="majorHAnsi"/>
          <w:sz w:val="22"/>
          <w:szCs w:val="22"/>
        </w:rPr>
        <w:t> </w:t>
      </w:r>
      <w:r w:rsidR="006A1B0D">
        <w:rPr>
          <w:rFonts w:asciiTheme="majorHAnsi" w:hAnsiTheme="majorHAnsi" w:cstheme="majorHAnsi"/>
          <w:sz w:val="22"/>
          <w:szCs w:val="22"/>
        </w:rPr>
        <w:t xml:space="preserve">innych kryteriów formalnych, a także realizował zadania z zakresu świadczeń rodzinnych. </w:t>
      </w:r>
      <w:r w:rsidR="00F075E4">
        <w:rPr>
          <w:rFonts w:asciiTheme="majorHAnsi" w:hAnsiTheme="majorHAnsi" w:cstheme="majorHAnsi"/>
          <w:sz w:val="22"/>
          <w:szCs w:val="22"/>
        </w:rPr>
        <w:t>W </w:t>
      </w:r>
      <w:r w:rsidR="006A1B0D">
        <w:rPr>
          <w:rFonts w:asciiTheme="majorHAnsi" w:hAnsiTheme="majorHAnsi" w:cstheme="majorHAnsi"/>
          <w:sz w:val="22"/>
          <w:szCs w:val="22"/>
        </w:rPr>
        <w:t>ramach zadań:</w:t>
      </w:r>
      <w:r w:rsidR="006A1B0D">
        <w:rPr>
          <w:noProof/>
        </w:rPr>
        <w:t xml:space="preserve"> </w:t>
      </w:r>
    </w:p>
    <w:p w14:paraId="29504CC7" w14:textId="4041E7AC" w:rsidR="006A1B0D" w:rsidRDefault="006A1B0D">
      <w:pPr>
        <w:pStyle w:val="Akapitzlist"/>
        <w:numPr>
          <w:ilvl w:val="0"/>
          <w:numId w:val="22"/>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z zasiłku stałego skorzystało </w:t>
      </w:r>
      <w:r w:rsidR="00EC1B46">
        <w:rPr>
          <w:rFonts w:asciiTheme="majorHAnsi" w:hAnsiTheme="majorHAnsi" w:cstheme="majorHAnsi"/>
          <w:sz w:val="22"/>
          <w:szCs w:val="22"/>
        </w:rPr>
        <w:t>95</w:t>
      </w:r>
      <w:r>
        <w:rPr>
          <w:rFonts w:asciiTheme="majorHAnsi" w:hAnsiTheme="majorHAnsi" w:cstheme="majorHAnsi"/>
          <w:sz w:val="22"/>
          <w:szCs w:val="22"/>
        </w:rPr>
        <w:t xml:space="preserve"> rodzin, w skład których wchodziło 12</w:t>
      </w:r>
      <w:r w:rsidR="00EC1B46">
        <w:rPr>
          <w:rFonts w:asciiTheme="majorHAnsi" w:hAnsiTheme="majorHAnsi" w:cstheme="majorHAnsi"/>
          <w:sz w:val="22"/>
          <w:szCs w:val="22"/>
        </w:rPr>
        <w:t>7</w:t>
      </w:r>
      <w:r>
        <w:rPr>
          <w:rFonts w:asciiTheme="majorHAnsi" w:hAnsiTheme="majorHAnsi" w:cstheme="majorHAnsi"/>
          <w:sz w:val="22"/>
          <w:szCs w:val="22"/>
        </w:rPr>
        <w:t xml:space="preserve"> os</w:t>
      </w:r>
      <w:r w:rsidR="00EC1B46">
        <w:rPr>
          <w:rFonts w:asciiTheme="majorHAnsi" w:hAnsiTheme="majorHAnsi" w:cstheme="majorHAnsi"/>
          <w:sz w:val="22"/>
          <w:szCs w:val="22"/>
        </w:rPr>
        <w:t>ób</w:t>
      </w:r>
      <w:r>
        <w:rPr>
          <w:rFonts w:asciiTheme="majorHAnsi" w:hAnsiTheme="majorHAnsi" w:cstheme="majorHAnsi"/>
          <w:sz w:val="22"/>
          <w:szCs w:val="22"/>
        </w:rPr>
        <w:t xml:space="preserve">, łączna kwota świadczeń wyniosła </w:t>
      </w:r>
      <w:r w:rsidR="00EC1B46" w:rsidRPr="00EC1B46">
        <w:rPr>
          <w:rFonts w:asciiTheme="majorHAnsi" w:hAnsiTheme="majorHAnsi" w:cstheme="majorHAnsi"/>
          <w:sz w:val="22"/>
          <w:szCs w:val="22"/>
        </w:rPr>
        <w:t>539</w:t>
      </w:r>
      <w:r w:rsidR="00EC1B46">
        <w:rPr>
          <w:rFonts w:asciiTheme="majorHAnsi" w:hAnsiTheme="majorHAnsi" w:cstheme="majorHAnsi"/>
          <w:sz w:val="22"/>
          <w:szCs w:val="22"/>
        </w:rPr>
        <w:t> </w:t>
      </w:r>
      <w:r w:rsidR="00EC1B46" w:rsidRPr="00EC1B46">
        <w:rPr>
          <w:rFonts w:asciiTheme="majorHAnsi" w:hAnsiTheme="majorHAnsi" w:cstheme="majorHAnsi"/>
          <w:sz w:val="22"/>
          <w:szCs w:val="22"/>
        </w:rPr>
        <w:t>952</w:t>
      </w:r>
      <w:r w:rsidR="00EC1B46">
        <w:rPr>
          <w:rFonts w:asciiTheme="majorHAnsi" w:hAnsiTheme="majorHAnsi" w:cstheme="majorHAnsi"/>
          <w:sz w:val="22"/>
          <w:szCs w:val="22"/>
        </w:rPr>
        <w:t xml:space="preserve"> </w:t>
      </w:r>
      <w:r>
        <w:rPr>
          <w:rFonts w:asciiTheme="majorHAnsi" w:hAnsiTheme="majorHAnsi" w:cstheme="majorHAnsi"/>
          <w:sz w:val="22"/>
          <w:szCs w:val="22"/>
        </w:rPr>
        <w:t>zł</w:t>
      </w:r>
      <w:r w:rsidR="00EC1B46">
        <w:rPr>
          <w:rFonts w:asciiTheme="majorHAnsi" w:hAnsiTheme="majorHAnsi" w:cstheme="majorHAnsi"/>
          <w:sz w:val="22"/>
          <w:szCs w:val="22"/>
        </w:rPr>
        <w:t xml:space="preserve"> ( wzrost kwoty o 28% z</w:t>
      </w:r>
      <w:r w:rsidR="00EC1B46" w:rsidRPr="00EC1B46">
        <w:rPr>
          <w:rFonts w:asciiTheme="majorHAnsi" w:hAnsiTheme="majorHAnsi" w:cstheme="majorHAnsi"/>
          <w:sz w:val="22"/>
          <w:szCs w:val="22"/>
        </w:rPr>
        <w:t xml:space="preserve"> uwagi na zmiany kryterium dochodowego</w:t>
      </w:r>
      <w:r w:rsidR="00EC1B46">
        <w:rPr>
          <w:rFonts w:asciiTheme="majorHAnsi" w:hAnsiTheme="majorHAnsi" w:cstheme="majorHAnsi"/>
          <w:sz w:val="22"/>
          <w:szCs w:val="22"/>
        </w:rPr>
        <w:t xml:space="preserve">) </w:t>
      </w:r>
      <w:r>
        <w:rPr>
          <w:rFonts w:asciiTheme="majorHAnsi" w:hAnsiTheme="majorHAnsi" w:cstheme="majorHAnsi"/>
          <w:sz w:val="22"/>
          <w:szCs w:val="22"/>
        </w:rPr>
        <w:t>,</w:t>
      </w:r>
    </w:p>
    <w:p w14:paraId="089E3388" w14:textId="7D27E5F5" w:rsidR="006A1B0D" w:rsidRDefault="006A1B0D">
      <w:pPr>
        <w:pStyle w:val="Akapitzlist"/>
        <w:numPr>
          <w:ilvl w:val="0"/>
          <w:numId w:val="22"/>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przyznano </w:t>
      </w:r>
      <w:r w:rsidR="00975F93">
        <w:rPr>
          <w:rFonts w:asciiTheme="majorHAnsi" w:hAnsiTheme="majorHAnsi" w:cstheme="majorHAnsi"/>
          <w:sz w:val="22"/>
          <w:szCs w:val="22"/>
        </w:rPr>
        <w:t>100</w:t>
      </w:r>
      <w:r>
        <w:rPr>
          <w:rFonts w:asciiTheme="majorHAnsi" w:hAnsiTheme="majorHAnsi" w:cstheme="majorHAnsi"/>
          <w:sz w:val="22"/>
          <w:szCs w:val="22"/>
        </w:rPr>
        <w:t xml:space="preserve"> zasiłków okresowych na łączną kwotę </w:t>
      </w:r>
      <w:r w:rsidR="00975F93" w:rsidRPr="00975F93">
        <w:rPr>
          <w:rFonts w:asciiTheme="majorHAnsi" w:hAnsiTheme="majorHAnsi" w:cstheme="majorHAnsi"/>
          <w:sz w:val="22"/>
          <w:szCs w:val="22"/>
        </w:rPr>
        <w:t>39</w:t>
      </w:r>
      <w:r w:rsidR="00975F93">
        <w:rPr>
          <w:rFonts w:asciiTheme="majorHAnsi" w:hAnsiTheme="majorHAnsi" w:cstheme="majorHAnsi"/>
          <w:sz w:val="22"/>
          <w:szCs w:val="22"/>
        </w:rPr>
        <w:t> </w:t>
      </w:r>
      <w:r w:rsidR="00975F93" w:rsidRPr="00975F93">
        <w:rPr>
          <w:rFonts w:asciiTheme="majorHAnsi" w:hAnsiTheme="majorHAnsi" w:cstheme="majorHAnsi"/>
          <w:sz w:val="22"/>
          <w:szCs w:val="22"/>
        </w:rPr>
        <w:t>289</w:t>
      </w:r>
      <w:r w:rsidR="00975F93">
        <w:rPr>
          <w:rFonts w:asciiTheme="majorHAnsi" w:hAnsiTheme="majorHAnsi" w:cstheme="majorHAnsi"/>
          <w:sz w:val="22"/>
          <w:szCs w:val="22"/>
        </w:rPr>
        <w:t xml:space="preserve"> </w:t>
      </w:r>
      <w:r>
        <w:rPr>
          <w:rFonts w:asciiTheme="majorHAnsi" w:hAnsiTheme="majorHAnsi" w:cstheme="majorHAnsi"/>
          <w:sz w:val="22"/>
          <w:szCs w:val="22"/>
        </w:rPr>
        <w:t>zł,</w:t>
      </w:r>
    </w:p>
    <w:p w14:paraId="382B9597" w14:textId="3269DE7E" w:rsidR="006A1B0D" w:rsidRPr="009214AB" w:rsidRDefault="006A1B0D">
      <w:pPr>
        <w:pStyle w:val="Akapitzlist"/>
        <w:numPr>
          <w:ilvl w:val="0"/>
          <w:numId w:val="22"/>
        </w:numPr>
        <w:suppressAutoHyphens/>
        <w:spacing w:line="276" w:lineRule="auto"/>
        <w:jc w:val="both"/>
        <w:rPr>
          <w:rFonts w:asciiTheme="majorHAnsi" w:hAnsiTheme="majorHAnsi" w:cstheme="majorHAnsi"/>
          <w:sz w:val="22"/>
          <w:szCs w:val="22"/>
        </w:rPr>
      </w:pPr>
      <w:r w:rsidRPr="009214AB">
        <w:rPr>
          <w:rFonts w:asciiTheme="majorHAnsi" w:hAnsiTheme="majorHAnsi" w:cstheme="majorHAnsi"/>
          <w:sz w:val="22"/>
          <w:szCs w:val="22"/>
        </w:rPr>
        <w:t xml:space="preserve">z zasiłku celowego skorzystały 33 rodziny, na które składało się 65 osób, zasiłki wypłacono na łączną kwotę </w:t>
      </w:r>
      <w:r w:rsidR="00975F93" w:rsidRPr="009214AB">
        <w:rPr>
          <w:rFonts w:asciiTheme="majorHAnsi" w:hAnsiTheme="majorHAnsi" w:cstheme="majorHAnsi"/>
          <w:sz w:val="22"/>
          <w:szCs w:val="22"/>
        </w:rPr>
        <w:t>21 655</w:t>
      </w:r>
      <w:r w:rsidRPr="009214AB">
        <w:rPr>
          <w:rFonts w:asciiTheme="majorHAnsi" w:hAnsiTheme="majorHAnsi" w:cstheme="majorHAnsi"/>
          <w:sz w:val="22"/>
          <w:szCs w:val="22"/>
        </w:rPr>
        <w:t xml:space="preserve"> zł,</w:t>
      </w:r>
    </w:p>
    <w:p w14:paraId="7B1689A2" w14:textId="54759040" w:rsidR="006A1B0D" w:rsidRDefault="006A1B0D">
      <w:pPr>
        <w:pStyle w:val="Akapitzlist"/>
        <w:numPr>
          <w:ilvl w:val="0"/>
          <w:numId w:val="22"/>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opłacono pobyt w schroniskach dla osób bezdomnych oraz zapewniono organizację punktu wymiany odzieży używanej. Z tej formy pomocy skorzystało 1</w:t>
      </w:r>
      <w:r w:rsidR="00942F8C">
        <w:rPr>
          <w:rFonts w:asciiTheme="majorHAnsi" w:hAnsiTheme="majorHAnsi" w:cstheme="majorHAnsi"/>
          <w:sz w:val="22"/>
          <w:szCs w:val="22"/>
        </w:rPr>
        <w:t>8</w:t>
      </w:r>
      <w:r>
        <w:rPr>
          <w:rFonts w:asciiTheme="majorHAnsi" w:hAnsiTheme="majorHAnsi" w:cstheme="majorHAnsi"/>
          <w:sz w:val="22"/>
          <w:szCs w:val="22"/>
        </w:rPr>
        <w:t xml:space="preserve"> osób, łączna kwota świadczeń wyniosła </w:t>
      </w:r>
      <w:r w:rsidR="00942F8C" w:rsidRPr="00942F8C">
        <w:rPr>
          <w:rFonts w:asciiTheme="majorHAnsi" w:hAnsiTheme="majorHAnsi" w:cstheme="majorHAnsi"/>
          <w:sz w:val="22"/>
          <w:szCs w:val="22"/>
        </w:rPr>
        <w:t xml:space="preserve">164 942 </w:t>
      </w:r>
      <w:r>
        <w:rPr>
          <w:rFonts w:asciiTheme="majorHAnsi" w:hAnsiTheme="majorHAnsi" w:cstheme="majorHAnsi"/>
          <w:sz w:val="22"/>
          <w:szCs w:val="22"/>
        </w:rPr>
        <w:t>zł,</w:t>
      </w:r>
    </w:p>
    <w:p w14:paraId="2AAB0C81" w14:textId="22894A03" w:rsidR="006A1B0D" w:rsidRDefault="006A1B0D">
      <w:pPr>
        <w:pStyle w:val="Akapitzlist"/>
        <w:numPr>
          <w:ilvl w:val="0"/>
          <w:numId w:val="22"/>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z usług opiekuńczych skorzystało 1</w:t>
      </w:r>
      <w:r w:rsidR="00601D9C">
        <w:rPr>
          <w:rFonts w:asciiTheme="majorHAnsi" w:hAnsiTheme="majorHAnsi" w:cstheme="majorHAnsi"/>
          <w:sz w:val="22"/>
          <w:szCs w:val="22"/>
        </w:rPr>
        <w:t>7</w:t>
      </w:r>
      <w:r>
        <w:rPr>
          <w:rFonts w:asciiTheme="majorHAnsi" w:hAnsiTheme="majorHAnsi" w:cstheme="majorHAnsi"/>
          <w:sz w:val="22"/>
          <w:szCs w:val="22"/>
        </w:rPr>
        <w:t xml:space="preserve"> osób. Osobom tym udzielono wsparcia w kwocie </w:t>
      </w:r>
      <w:r w:rsidR="00601D9C" w:rsidRPr="00601D9C">
        <w:rPr>
          <w:rFonts w:asciiTheme="majorHAnsi" w:hAnsiTheme="majorHAnsi" w:cstheme="majorHAnsi"/>
          <w:bCs/>
          <w:iCs/>
          <w:sz w:val="22"/>
          <w:szCs w:val="22"/>
        </w:rPr>
        <w:t>132 741,36 zł</w:t>
      </w:r>
      <w:r>
        <w:rPr>
          <w:rFonts w:asciiTheme="majorHAnsi" w:hAnsiTheme="majorHAnsi" w:cstheme="majorHAnsi"/>
          <w:sz w:val="22"/>
          <w:szCs w:val="22"/>
        </w:rPr>
        <w:t>.  Koszt 1 godziny usług opiekuńczych w 202</w:t>
      </w:r>
      <w:r w:rsidR="00601D9C">
        <w:rPr>
          <w:rFonts w:asciiTheme="majorHAnsi" w:hAnsiTheme="majorHAnsi" w:cstheme="majorHAnsi"/>
          <w:sz w:val="22"/>
          <w:szCs w:val="22"/>
        </w:rPr>
        <w:t>2</w:t>
      </w:r>
      <w:r>
        <w:rPr>
          <w:rFonts w:asciiTheme="majorHAnsi" w:hAnsiTheme="majorHAnsi" w:cstheme="majorHAnsi"/>
          <w:sz w:val="22"/>
          <w:szCs w:val="22"/>
        </w:rPr>
        <w:t xml:space="preserve"> roku wynosił </w:t>
      </w:r>
      <w:r w:rsidR="00601D9C" w:rsidRPr="00C82042">
        <w:t>28,04</w:t>
      </w:r>
      <w:r w:rsidR="00601D9C">
        <w:t xml:space="preserve"> </w:t>
      </w:r>
      <w:r>
        <w:rPr>
          <w:rFonts w:asciiTheme="majorHAnsi" w:hAnsiTheme="majorHAnsi" w:cstheme="majorHAnsi"/>
          <w:sz w:val="22"/>
          <w:szCs w:val="22"/>
        </w:rPr>
        <w:t>zł</w:t>
      </w:r>
      <w:r w:rsidR="00601D9C">
        <w:rPr>
          <w:rFonts w:asciiTheme="majorHAnsi" w:hAnsiTheme="majorHAnsi" w:cstheme="majorHAnsi"/>
          <w:sz w:val="22"/>
          <w:szCs w:val="22"/>
        </w:rPr>
        <w:t xml:space="preserve"> ( wzrost o 27,7% w stosunku do 2021r.)</w:t>
      </w:r>
      <w:r>
        <w:rPr>
          <w:rFonts w:asciiTheme="majorHAnsi" w:hAnsiTheme="majorHAnsi" w:cstheme="majorHAnsi"/>
          <w:sz w:val="22"/>
          <w:szCs w:val="22"/>
        </w:rPr>
        <w:t>. Z bezpłatnych usług opiekuńczych w roku 202</w:t>
      </w:r>
      <w:r w:rsidR="00DC16D9">
        <w:rPr>
          <w:rFonts w:asciiTheme="majorHAnsi" w:hAnsiTheme="majorHAnsi" w:cstheme="majorHAnsi"/>
          <w:sz w:val="22"/>
          <w:szCs w:val="22"/>
        </w:rPr>
        <w:t>2</w:t>
      </w:r>
      <w:r>
        <w:rPr>
          <w:rFonts w:asciiTheme="majorHAnsi" w:hAnsiTheme="majorHAnsi" w:cstheme="majorHAnsi"/>
          <w:sz w:val="22"/>
          <w:szCs w:val="22"/>
        </w:rPr>
        <w:t xml:space="preserve"> korzystały 4 osoby. Pozostali podopieczni ponosili stosowną odpłatność, ustaloną w trybie decyzji administracyjnych, zgodnie z Uchwałą Nr XLIII/516/2018 Rady Gminy Wejherowo z dnia 20 czerwca 2018 roku,</w:t>
      </w:r>
    </w:p>
    <w:p w14:paraId="1A4079D8" w14:textId="38F0CF7E" w:rsidR="00A867EC" w:rsidRDefault="006A1B0D">
      <w:pPr>
        <w:pStyle w:val="Akapitzlist"/>
        <w:numPr>
          <w:ilvl w:val="0"/>
          <w:numId w:val="22"/>
        </w:numPr>
        <w:suppressAutoHyphens/>
        <w:spacing w:line="276" w:lineRule="auto"/>
        <w:jc w:val="both"/>
        <w:rPr>
          <w:rFonts w:asciiTheme="majorHAnsi" w:hAnsiTheme="majorHAnsi" w:cstheme="majorHAnsi"/>
          <w:sz w:val="22"/>
          <w:szCs w:val="22"/>
        </w:rPr>
      </w:pPr>
      <w:r w:rsidRPr="00081A7A">
        <w:rPr>
          <w:rFonts w:asciiTheme="majorHAnsi" w:hAnsiTheme="majorHAnsi" w:cstheme="majorHAnsi"/>
          <w:sz w:val="22"/>
          <w:szCs w:val="22"/>
        </w:rPr>
        <w:t xml:space="preserve">ze specjalistycznych usług opiekuńczych dla osób z zaburzeniami psychicznymi </w:t>
      </w:r>
      <w:r w:rsidR="00081A7A" w:rsidRPr="00081A7A">
        <w:rPr>
          <w:rFonts w:asciiTheme="majorHAnsi" w:hAnsiTheme="majorHAnsi" w:cstheme="majorHAnsi"/>
          <w:sz w:val="22"/>
          <w:szCs w:val="22"/>
        </w:rPr>
        <w:t xml:space="preserve">9 rodzin na łączną kwotę </w:t>
      </w:r>
      <w:r w:rsidR="00081A7A" w:rsidRPr="00081A7A">
        <w:rPr>
          <w:rFonts w:asciiTheme="majorHAnsi" w:hAnsiTheme="majorHAnsi" w:cstheme="majorHAnsi"/>
          <w:bCs/>
          <w:iCs/>
          <w:sz w:val="22"/>
          <w:szCs w:val="22"/>
        </w:rPr>
        <w:t xml:space="preserve">147 070,90 </w:t>
      </w:r>
      <w:r w:rsidR="00081A7A" w:rsidRPr="00081A7A">
        <w:rPr>
          <w:rFonts w:asciiTheme="majorHAnsi" w:hAnsiTheme="majorHAnsi" w:cstheme="majorHAnsi"/>
          <w:sz w:val="22"/>
          <w:szCs w:val="22"/>
        </w:rPr>
        <w:t>zł. W porównaniu z poprzednim rokiem, gdzie tą pomoc otrzymało 5 rodzin na kwotę 72 063 zł, widoczny jest wzrost osób korzystających z tych świadczeń. Zwiększenie wydatkowanej kwoty świadczy o zwiększeniu ilości godzin świadczonych w</w:t>
      </w:r>
      <w:r w:rsidR="00F075E4">
        <w:rPr>
          <w:rFonts w:asciiTheme="majorHAnsi" w:hAnsiTheme="majorHAnsi" w:cstheme="majorHAnsi"/>
          <w:sz w:val="22"/>
          <w:szCs w:val="22"/>
        </w:rPr>
        <w:t> </w:t>
      </w:r>
      <w:r w:rsidR="00081A7A" w:rsidRPr="00081A7A">
        <w:rPr>
          <w:rFonts w:asciiTheme="majorHAnsi" w:hAnsiTheme="majorHAnsi" w:cstheme="majorHAnsi"/>
          <w:sz w:val="22"/>
          <w:szCs w:val="22"/>
        </w:rPr>
        <w:t xml:space="preserve">środowisku przy zachowaniu tej samej stawki godzinowej. </w:t>
      </w:r>
    </w:p>
    <w:p w14:paraId="39EE43ED" w14:textId="10C7F9BB" w:rsidR="00A867EC" w:rsidRDefault="006A1B0D">
      <w:pPr>
        <w:pStyle w:val="Akapitzlist"/>
        <w:numPr>
          <w:ilvl w:val="0"/>
          <w:numId w:val="22"/>
        </w:numPr>
        <w:suppressAutoHyphens/>
        <w:spacing w:line="276" w:lineRule="auto"/>
        <w:jc w:val="both"/>
        <w:rPr>
          <w:rFonts w:asciiTheme="majorHAnsi" w:hAnsiTheme="majorHAnsi" w:cstheme="majorHAnsi"/>
          <w:sz w:val="22"/>
          <w:szCs w:val="22"/>
        </w:rPr>
      </w:pPr>
      <w:r w:rsidRPr="00A867EC">
        <w:rPr>
          <w:rFonts w:asciiTheme="majorHAnsi" w:hAnsiTheme="majorHAnsi" w:cstheme="majorHAnsi"/>
          <w:sz w:val="22"/>
          <w:szCs w:val="22"/>
        </w:rPr>
        <w:t xml:space="preserve">wypłacono </w:t>
      </w:r>
      <w:bookmarkStart w:id="27" w:name="_Hlk134649799"/>
      <w:r w:rsidR="00A867EC" w:rsidRPr="00A867EC">
        <w:rPr>
          <w:rFonts w:asciiTheme="majorHAnsi" w:hAnsiTheme="majorHAnsi" w:cstheme="majorHAnsi"/>
          <w:sz w:val="22"/>
          <w:szCs w:val="22"/>
        </w:rPr>
        <w:t>16</w:t>
      </w:r>
      <w:r w:rsidR="00A867EC">
        <w:rPr>
          <w:rFonts w:asciiTheme="majorHAnsi" w:hAnsiTheme="majorHAnsi" w:cstheme="majorHAnsi"/>
          <w:sz w:val="22"/>
          <w:szCs w:val="22"/>
        </w:rPr>
        <w:t> </w:t>
      </w:r>
      <w:r w:rsidR="00A867EC" w:rsidRPr="00A867EC">
        <w:rPr>
          <w:rFonts w:asciiTheme="majorHAnsi" w:hAnsiTheme="majorHAnsi" w:cstheme="majorHAnsi"/>
          <w:sz w:val="22"/>
          <w:szCs w:val="22"/>
        </w:rPr>
        <w:t>371</w:t>
      </w:r>
      <w:bookmarkEnd w:id="27"/>
      <w:r w:rsidR="00A867EC">
        <w:rPr>
          <w:rFonts w:asciiTheme="majorHAnsi" w:hAnsiTheme="majorHAnsi" w:cstheme="majorHAnsi"/>
          <w:sz w:val="22"/>
          <w:szCs w:val="22"/>
        </w:rPr>
        <w:t xml:space="preserve"> </w:t>
      </w:r>
      <w:r w:rsidRPr="00A867EC">
        <w:rPr>
          <w:rFonts w:asciiTheme="majorHAnsi" w:hAnsiTheme="majorHAnsi" w:cstheme="majorHAnsi"/>
          <w:sz w:val="22"/>
          <w:szCs w:val="22"/>
        </w:rPr>
        <w:t xml:space="preserve">świadczeń w formie zasiłku pielęgnacyjnego na łączna kwotę </w:t>
      </w:r>
      <w:bookmarkStart w:id="28" w:name="_Hlk134649821"/>
      <w:r w:rsidR="00A867EC" w:rsidRPr="00A867EC">
        <w:rPr>
          <w:rFonts w:asciiTheme="majorHAnsi" w:hAnsiTheme="majorHAnsi" w:cstheme="majorHAnsi"/>
          <w:sz w:val="22"/>
          <w:szCs w:val="22"/>
        </w:rPr>
        <w:t>3 532</w:t>
      </w:r>
      <w:r w:rsidR="00A867EC">
        <w:rPr>
          <w:rFonts w:asciiTheme="majorHAnsi" w:hAnsiTheme="majorHAnsi" w:cstheme="majorHAnsi"/>
          <w:sz w:val="22"/>
          <w:szCs w:val="22"/>
        </w:rPr>
        <w:t> </w:t>
      </w:r>
      <w:r w:rsidR="00A867EC" w:rsidRPr="00A867EC">
        <w:rPr>
          <w:rFonts w:asciiTheme="majorHAnsi" w:hAnsiTheme="majorHAnsi" w:cstheme="majorHAnsi"/>
          <w:sz w:val="22"/>
          <w:szCs w:val="22"/>
        </w:rPr>
        <w:t>312</w:t>
      </w:r>
      <w:bookmarkEnd w:id="28"/>
      <w:r w:rsidR="00A867EC">
        <w:rPr>
          <w:rFonts w:asciiTheme="majorHAnsi" w:hAnsiTheme="majorHAnsi" w:cstheme="majorHAnsi"/>
          <w:sz w:val="22"/>
          <w:szCs w:val="22"/>
        </w:rPr>
        <w:t xml:space="preserve"> zł,</w:t>
      </w:r>
    </w:p>
    <w:p w14:paraId="6689B2FB" w14:textId="06E9299E" w:rsidR="006A1B0D" w:rsidRPr="00A867EC" w:rsidRDefault="006A1B0D">
      <w:pPr>
        <w:pStyle w:val="Akapitzlist"/>
        <w:numPr>
          <w:ilvl w:val="0"/>
          <w:numId w:val="22"/>
        </w:numPr>
        <w:suppressAutoHyphens/>
        <w:spacing w:line="276" w:lineRule="auto"/>
        <w:jc w:val="both"/>
        <w:rPr>
          <w:rFonts w:asciiTheme="majorHAnsi" w:hAnsiTheme="majorHAnsi" w:cstheme="majorHAnsi"/>
          <w:sz w:val="22"/>
          <w:szCs w:val="22"/>
        </w:rPr>
      </w:pPr>
      <w:r w:rsidRPr="00A867EC">
        <w:rPr>
          <w:rFonts w:asciiTheme="majorHAnsi" w:hAnsiTheme="majorHAnsi" w:cstheme="majorHAnsi"/>
          <w:sz w:val="22"/>
          <w:szCs w:val="22"/>
        </w:rPr>
        <w:lastRenderedPageBreak/>
        <w:t xml:space="preserve">wypłacono </w:t>
      </w:r>
      <w:r w:rsidR="00A867EC" w:rsidRPr="00A867EC">
        <w:rPr>
          <w:rFonts w:asciiTheme="majorHAnsi" w:hAnsiTheme="majorHAnsi" w:cstheme="majorHAnsi"/>
          <w:sz w:val="22"/>
          <w:szCs w:val="22"/>
        </w:rPr>
        <w:t>3 015</w:t>
      </w:r>
      <w:r w:rsidRPr="00A867EC">
        <w:rPr>
          <w:rFonts w:asciiTheme="majorHAnsi" w:hAnsiTheme="majorHAnsi" w:cstheme="majorHAnsi"/>
          <w:sz w:val="22"/>
          <w:szCs w:val="22"/>
        </w:rPr>
        <w:t xml:space="preserve"> świadczenia w formie świadczenia pielęgnacyjnego na łączną kwotę </w:t>
      </w:r>
      <w:r w:rsidR="00A867EC" w:rsidRPr="00A867EC">
        <w:rPr>
          <w:rFonts w:asciiTheme="majorHAnsi" w:hAnsiTheme="majorHAnsi" w:cstheme="majorHAnsi"/>
          <w:sz w:val="22"/>
          <w:szCs w:val="22"/>
        </w:rPr>
        <w:t xml:space="preserve">6 362 808 </w:t>
      </w:r>
      <w:r w:rsidRPr="00A867EC">
        <w:rPr>
          <w:rFonts w:asciiTheme="majorHAnsi" w:hAnsiTheme="majorHAnsi" w:cstheme="majorHAnsi"/>
          <w:sz w:val="22"/>
          <w:szCs w:val="22"/>
        </w:rPr>
        <w:t>zł,</w:t>
      </w:r>
    </w:p>
    <w:p w14:paraId="4BA4249E" w14:textId="342C1714" w:rsidR="006A1B0D" w:rsidRDefault="006A1B0D">
      <w:pPr>
        <w:pStyle w:val="Akapitzlist"/>
        <w:numPr>
          <w:ilvl w:val="0"/>
          <w:numId w:val="22"/>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wypłacono </w:t>
      </w:r>
      <w:r w:rsidR="00BD54CF">
        <w:rPr>
          <w:rFonts w:asciiTheme="majorHAnsi" w:hAnsiTheme="majorHAnsi" w:cstheme="majorHAnsi"/>
          <w:sz w:val="22"/>
          <w:szCs w:val="22"/>
        </w:rPr>
        <w:t>150</w:t>
      </w:r>
      <w:r>
        <w:rPr>
          <w:rFonts w:asciiTheme="majorHAnsi" w:hAnsiTheme="majorHAnsi" w:cstheme="majorHAnsi"/>
          <w:sz w:val="22"/>
          <w:szCs w:val="22"/>
        </w:rPr>
        <w:t xml:space="preserve"> świadczeń w formie specjalnego zasiłku opiekuńczego na łączną kwotę </w:t>
      </w:r>
      <w:r w:rsidR="00BD54CF" w:rsidRPr="00BD54CF">
        <w:rPr>
          <w:rFonts w:asciiTheme="majorHAnsi" w:hAnsiTheme="majorHAnsi" w:cstheme="majorHAnsi"/>
          <w:sz w:val="22"/>
          <w:szCs w:val="22"/>
        </w:rPr>
        <w:t>92 160</w:t>
      </w:r>
      <w:r>
        <w:rPr>
          <w:rFonts w:asciiTheme="majorHAnsi" w:hAnsiTheme="majorHAnsi" w:cstheme="majorHAnsi"/>
          <w:sz w:val="22"/>
          <w:szCs w:val="22"/>
        </w:rPr>
        <w:t xml:space="preserve"> zł,</w:t>
      </w:r>
    </w:p>
    <w:p w14:paraId="731DAEA4" w14:textId="6F973B74" w:rsidR="006A1B0D" w:rsidRDefault="006A1B0D">
      <w:pPr>
        <w:pStyle w:val="Akapitzlist"/>
        <w:numPr>
          <w:ilvl w:val="0"/>
          <w:numId w:val="22"/>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wypłacono </w:t>
      </w:r>
      <w:r w:rsidR="00EA6BF4">
        <w:rPr>
          <w:rFonts w:asciiTheme="majorHAnsi" w:hAnsiTheme="majorHAnsi" w:cstheme="majorHAnsi"/>
          <w:sz w:val="22"/>
          <w:szCs w:val="22"/>
        </w:rPr>
        <w:t>14</w:t>
      </w:r>
      <w:r>
        <w:rPr>
          <w:rFonts w:asciiTheme="majorHAnsi" w:hAnsiTheme="majorHAnsi" w:cstheme="majorHAnsi"/>
          <w:sz w:val="22"/>
          <w:szCs w:val="22"/>
        </w:rPr>
        <w:t xml:space="preserve"> świadcze</w:t>
      </w:r>
      <w:r w:rsidR="00BF4028">
        <w:rPr>
          <w:rFonts w:asciiTheme="majorHAnsi" w:hAnsiTheme="majorHAnsi" w:cstheme="majorHAnsi"/>
          <w:sz w:val="22"/>
          <w:szCs w:val="22"/>
        </w:rPr>
        <w:t>ń</w:t>
      </w:r>
      <w:r>
        <w:rPr>
          <w:rFonts w:asciiTheme="majorHAnsi" w:hAnsiTheme="majorHAnsi" w:cstheme="majorHAnsi"/>
          <w:sz w:val="22"/>
          <w:szCs w:val="22"/>
        </w:rPr>
        <w:t xml:space="preserve"> w formie zasiłku dla opiekuna na łączną kwotę </w:t>
      </w:r>
      <w:r w:rsidR="00EA6BF4">
        <w:rPr>
          <w:rFonts w:asciiTheme="majorHAnsi" w:hAnsiTheme="majorHAnsi" w:cstheme="majorHAnsi"/>
          <w:sz w:val="22"/>
          <w:szCs w:val="22"/>
        </w:rPr>
        <w:t>8 260</w:t>
      </w:r>
      <w:r>
        <w:rPr>
          <w:rFonts w:asciiTheme="majorHAnsi" w:hAnsiTheme="majorHAnsi" w:cstheme="majorHAnsi"/>
          <w:sz w:val="22"/>
          <w:szCs w:val="22"/>
        </w:rPr>
        <w:t xml:space="preserve"> zł,</w:t>
      </w:r>
    </w:p>
    <w:p w14:paraId="54C1C356" w14:textId="198F5781" w:rsidR="006A1B0D" w:rsidRPr="00B66E58" w:rsidRDefault="006A1B0D">
      <w:pPr>
        <w:pStyle w:val="Akapitzlist"/>
        <w:numPr>
          <w:ilvl w:val="0"/>
          <w:numId w:val="22"/>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 xml:space="preserve">w ramach jednorazowej zapomogi z tytułu urodzenia się dziecka przyznano </w:t>
      </w:r>
      <w:r w:rsidR="007A16F6">
        <w:rPr>
          <w:rFonts w:asciiTheme="majorHAnsi" w:hAnsiTheme="majorHAnsi" w:cstheme="majorHAnsi"/>
          <w:sz w:val="22"/>
          <w:szCs w:val="22"/>
        </w:rPr>
        <w:t>193</w:t>
      </w:r>
      <w:r>
        <w:rPr>
          <w:rFonts w:asciiTheme="majorHAnsi" w:hAnsiTheme="majorHAnsi" w:cstheme="majorHAnsi"/>
          <w:sz w:val="22"/>
          <w:szCs w:val="22"/>
        </w:rPr>
        <w:t xml:space="preserve"> świadczeń na</w:t>
      </w:r>
      <w:r w:rsidR="00F075E4">
        <w:rPr>
          <w:rFonts w:asciiTheme="majorHAnsi" w:hAnsiTheme="majorHAnsi" w:cstheme="majorHAnsi"/>
          <w:sz w:val="22"/>
          <w:szCs w:val="22"/>
        </w:rPr>
        <w:t> </w:t>
      </w:r>
      <w:r w:rsidRPr="00B66E58">
        <w:rPr>
          <w:rFonts w:asciiTheme="majorHAnsi" w:hAnsiTheme="majorHAnsi" w:cstheme="majorHAnsi"/>
          <w:sz w:val="22"/>
          <w:szCs w:val="22"/>
        </w:rPr>
        <w:t xml:space="preserve">łączną kwotę </w:t>
      </w:r>
      <w:r w:rsidR="007A16F6" w:rsidRPr="00B66E58">
        <w:rPr>
          <w:rFonts w:asciiTheme="majorHAnsi" w:hAnsiTheme="majorHAnsi" w:cstheme="majorHAnsi"/>
          <w:sz w:val="22"/>
          <w:szCs w:val="22"/>
        </w:rPr>
        <w:t>193 000</w:t>
      </w:r>
      <w:r w:rsidRPr="00B66E58">
        <w:rPr>
          <w:rFonts w:asciiTheme="majorHAnsi" w:hAnsiTheme="majorHAnsi" w:cstheme="majorHAnsi"/>
          <w:sz w:val="22"/>
          <w:szCs w:val="22"/>
        </w:rPr>
        <w:t xml:space="preserve"> zł,</w:t>
      </w:r>
    </w:p>
    <w:p w14:paraId="286F9A87" w14:textId="189E6886" w:rsidR="006A1B0D" w:rsidRPr="00B66E58" w:rsidRDefault="006A1B0D">
      <w:pPr>
        <w:pStyle w:val="Akapitzlist"/>
        <w:numPr>
          <w:ilvl w:val="0"/>
          <w:numId w:val="22"/>
        </w:numPr>
        <w:suppressAutoHyphens/>
        <w:spacing w:line="276" w:lineRule="auto"/>
        <w:jc w:val="both"/>
        <w:rPr>
          <w:rFonts w:asciiTheme="majorHAnsi" w:hAnsiTheme="majorHAnsi" w:cstheme="majorHAnsi"/>
          <w:sz w:val="22"/>
          <w:szCs w:val="22"/>
        </w:rPr>
      </w:pPr>
      <w:r w:rsidRPr="00B66E58">
        <w:rPr>
          <w:rFonts w:asciiTheme="majorHAnsi" w:hAnsiTheme="majorHAnsi" w:cstheme="majorHAnsi"/>
          <w:sz w:val="22"/>
          <w:szCs w:val="22"/>
        </w:rPr>
        <w:t xml:space="preserve">przyznano </w:t>
      </w:r>
      <w:r w:rsidR="00EC155B" w:rsidRPr="00B66E58">
        <w:rPr>
          <w:rFonts w:asciiTheme="majorHAnsi" w:hAnsiTheme="majorHAnsi" w:cstheme="majorHAnsi"/>
          <w:sz w:val="22"/>
          <w:szCs w:val="22"/>
        </w:rPr>
        <w:t xml:space="preserve">921 </w:t>
      </w:r>
      <w:r w:rsidRPr="00B66E58">
        <w:rPr>
          <w:rFonts w:asciiTheme="majorHAnsi" w:hAnsiTheme="majorHAnsi" w:cstheme="majorHAnsi"/>
          <w:sz w:val="22"/>
          <w:szCs w:val="22"/>
        </w:rPr>
        <w:t xml:space="preserve"> świadczeń rodzicielskich na łączna kwotę </w:t>
      </w:r>
      <w:r w:rsidR="00EC155B" w:rsidRPr="00B66E58">
        <w:rPr>
          <w:rFonts w:asciiTheme="majorHAnsi" w:hAnsiTheme="majorHAnsi" w:cstheme="majorHAnsi"/>
          <w:sz w:val="22"/>
          <w:szCs w:val="22"/>
        </w:rPr>
        <w:t xml:space="preserve">842 180 </w:t>
      </w:r>
      <w:r w:rsidRPr="00B66E58">
        <w:rPr>
          <w:rFonts w:asciiTheme="majorHAnsi" w:hAnsiTheme="majorHAnsi" w:cstheme="majorHAnsi"/>
          <w:sz w:val="22"/>
          <w:szCs w:val="22"/>
        </w:rPr>
        <w:t>zł,</w:t>
      </w:r>
    </w:p>
    <w:p w14:paraId="5C87F02D" w14:textId="35689CAD" w:rsidR="006A1B0D" w:rsidRPr="00B66E58" w:rsidRDefault="006A1B0D">
      <w:pPr>
        <w:pStyle w:val="Akapitzlist"/>
        <w:numPr>
          <w:ilvl w:val="0"/>
          <w:numId w:val="22"/>
        </w:numPr>
        <w:suppressAutoHyphens/>
        <w:spacing w:line="276" w:lineRule="auto"/>
        <w:jc w:val="both"/>
        <w:rPr>
          <w:rFonts w:asciiTheme="majorHAnsi" w:hAnsiTheme="majorHAnsi" w:cstheme="majorHAnsi"/>
          <w:sz w:val="22"/>
          <w:szCs w:val="22"/>
        </w:rPr>
      </w:pPr>
      <w:r w:rsidRPr="00B66E58">
        <w:rPr>
          <w:rFonts w:asciiTheme="majorHAnsi" w:hAnsiTheme="majorHAnsi" w:cstheme="majorHAnsi"/>
          <w:sz w:val="22"/>
          <w:szCs w:val="22"/>
        </w:rPr>
        <w:t xml:space="preserve">przyznano </w:t>
      </w:r>
      <w:r w:rsidR="006B08FF" w:rsidRPr="00B66E58">
        <w:rPr>
          <w:rFonts w:asciiTheme="majorHAnsi" w:hAnsiTheme="majorHAnsi" w:cstheme="majorHAnsi"/>
          <w:sz w:val="22"/>
          <w:szCs w:val="22"/>
        </w:rPr>
        <w:t xml:space="preserve">29 845 </w:t>
      </w:r>
      <w:r w:rsidRPr="00B66E58">
        <w:rPr>
          <w:rFonts w:asciiTheme="majorHAnsi" w:hAnsiTheme="majorHAnsi" w:cstheme="majorHAnsi"/>
          <w:sz w:val="22"/>
          <w:szCs w:val="22"/>
        </w:rPr>
        <w:t xml:space="preserve">zasiłków rodzinnych wraz z dodatkami na łączną kwotę </w:t>
      </w:r>
      <w:r w:rsidR="006B08FF" w:rsidRPr="00B66E58">
        <w:rPr>
          <w:rFonts w:asciiTheme="majorHAnsi" w:hAnsiTheme="majorHAnsi" w:cstheme="majorHAnsi"/>
          <w:sz w:val="22"/>
          <w:szCs w:val="22"/>
        </w:rPr>
        <w:t xml:space="preserve">3 245 334 </w:t>
      </w:r>
      <w:r w:rsidRPr="00B66E58">
        <w:rPr>
          <w:rFonts w:asciiTheme="majorHAnsi" w:hAnsiTheme="majorHAnsi" w:cstheme="majorHAnsi"/>
          <w:sz w:val="22"/>
          <w:szCs w:val="22"/>
        </w:rPr>
        <w:t>zł.</w:t>
      </w:r>
    </w:p>
    <w:p w14:paraId="47290093" w14:textId="257A2837" w:rsidR="006A1B0D" w:rsidRPr="006C2294" w:rsidRDefault="006A1B0D" w:rsidP="00F075E4">
      <w:pPr>
        <w:suppressAutoHyphens/>
        <w:spacing w:line="276" w:lineRule="auto"/>
        <w:ind w:firstLine="567"/>
        <w:jc w:val="both"/>
        <w:rPr>
          <w:rFonts w:asciiTheme="majorHAnsi" w:hAnsiTheme="majorHAnsi" w:cstheme="majorHAnsi"/>
          <w:sz w:val="22"/>
          <w:szCs w:val="22"/>
        </w:rPr>
      </w:pPr>
      <w:r w:rsidRPr="006C2294">
        <w:rPr>
          <w:rFonts w:asciiTheme="majorHAnsi" w:hAnsiTheme="majorHAnsi" w:cstheme="majorHAnsi"/>
          <w:sz w:val="22"/>
          <w:szCs w:val="22"/>
        </w:rPr>
        <w:t>W 202</w:t>
      </w:r>
      <w:r w:rsidR="00086392" w:rsidRPr="006C2294">
        <w:rPr>
          <w:rFonts w:asciiTheme="majorHAnsi" w:hAnsiTheme="majorHAnsi" w:cstheme="majorHAnsi"/>
          <w:sz w:val="22"/>
          <w:szCs w:val="22"/>
        </w:rPr>
        <w:t>2</w:t>
      </w:r>
      <w:r w:rsidRPr="006C2294">
        <w:rPr>
          <w:rFonts w:asciiTheme="majorHAnsi" w:hAnsiTheme="majorHAnsi" w:cstheme="majorHAnsi"/>
          <w:sz w:val="22"/>
          <w:szCs w:val="22"/>
        </w:rPr>
        <w:t xml:space="preserve">r. </w:t>
      </w:r>
      <w:r w:rsidR="00086392" w:rsidRPr="006C2294">
        <w:rPr>
          <w:rFonts w:asciiTheme="majorHAnsi" w:hAnsiTheme="majorHAnsi" w:cstheme="majorHAnsi"/>
          <w:sz w:val="22"/>
          <w:szCs w:val="22"/>
        </w:rPr>
        <w:t>nie wydatkowano środków na</w:t>
      </w:r>
      <w:r w:rsidRPr="006C2294">
        <w:rPr>
          <w:rFonts w:asciiTheme="majorHAnsi" w:hAnsiTheme="majorHAnsi" w:cstheme="majorHAnsi"/>
          <w:sz w:val="22"/>
          <w:szCs w:val="22"/>
        </w:rPr>
        <w:t xml:space="preserve"> specjalny zasiłek celowy. Nie złożono również wniosków</w:t>
      </w:r>
      <w:r w:rsidR="00086392" w:rsidRPr="006C2294">
        <w:rPr>
          <w:rFonts w:asciiTheme="majorHAnsi" w:hAnsiTheme="majorHAnsi" w:cstheme="majorHAnsi"/>
          <w:sz w:val="22"/>
          <w:szCs w:val="22"/>
        </w:rPr>
        <w:t xml:space="preserve"> </w:t>
      </w:r>
      <w:r w:rsidRPr="006C2294">
        <w:rPr>
          <w:rFonts w:asciiTheme="majorHAnsi" w:hAnsiTheme="majorHAnsi" w:cstheme="majorHAnsi"/>
          <w:sz w:val="22"/>
          <w:szCs w:val="22"/>
        </w:rPr>
        <w:t xml:space="preserve">o przyznanie pomocy w formie prowadzenia i zapewnienia miejsc w mieszkaniach chronionych. GOPS nie posiada w swoich zasobach mieszkania chronionego, a ewentualne wnioski w tym zakresie będą realizowane poprzez pomoc </w:t>
      </w:r>
      <w:r w:rsidR="00086392" w:rsidRPr="006C2294">
        <w:rPr>
          <w:rFonts w:asciiTheme="majorHAnsi" w:hAnsiTheme="majorHAnsi" w:cstheme="majorHAnsi"/>
          <w:sz w:val="22"/>
          <w:szCs w:val="22"/>
        </w:rPr>
        <w:t>finansową</w:t>
      </w:r>
      <w:r w:rsidRPr="006C2294">
        <w:rPr>
          <w:rFonts w:asciiTheme="majorHAnsi" w:hAnsiTheme="majorHAnsi" w:cstheme="majorHAnsi"/>
          <w:sz w:val="22"/>
          <w:szCs w:val="22"/>
        </w:rPr>
        <w:t xml:space="preserve">. </w:t>
      </w:r>
    </w:p>
    <w:p w14:paraId="179E4888" w14:textId="4B5BEFC1" w:rsidR="00642364" w:rsidRPr="006C2294" w:rsidRDefault="00642364" w:rsidP="00F075E4">
      <w:pPr>
        <w:pStyle w:val="Teksttreci90"/>
        <w:spacing w:after="0" w:line="276" w:lineRule="auto"/>
        <w:ind w:firstLine="567"/>
        <w:rPr>
          <w:rFonts w:asciiTheme="majorHAnsi" w:hAnsiTheme="majorHAnsi" w:cstheme="majorHAnsi"/>
          <w:sz w:val="22"/>
          <w:szCs w:val="22"/>
        </w:rPr>
      </w:pPr>
      <w:r w:rsidRPr="006C2294">
        <w:rPr>
          <w:rFonts w:asciiTheme="majorHAnsi" w:hAnsiTheme="majorHAnsi" w:cstheme="majorHAnsi"/>
          <w:sz w:val="22"/>
          <w:szCs w:val="22"/>
        </w:rPr>
        <w:t xml:space="preserve">W związku ze znacznym wzrostem kosztów energii oraz opału wprowadzone zostały programy mające na celu minimalizowanie obciążeń dla mieszkańców: </w:t>
      </w:r>
    </w:p>
    <w:p w14:paraId="3CA977C5" w14:textId="1541CE96" w:rsidR="00642364" w:rsidRPr="006C2294" w:rsidRDefault="00642364" w:rsidP="00F075E4">
      <w:pPr>
        <w:pStyle w:val="Teksttreci90"/>
        <w:spacing w:after="0" w:line="276" w:lineRule="auto"/>
        <w:ind w:firstLine="567"/>
        <w:rPr>
          <w:rFonts w:asciiTheme="majorHAnsi" w:hAnsiTheme="majorHAnsi" w:cstheme="majorHAnsi"/>
          <w:sz w:val="22"/>
          <w:szCs w:val="22"/>
        </w:rPr>
      </w:pPr>
      <w:r w:rsidRPr="006325FD">
        <w:rPr>
          <w:rFonts w:asciiTheme="majorHAnsi" w:hAnsiTheme="majorHAnsi" w:cstheme="majorHAnsi"/>
          <w:b/>
          <w:bCs/>
          <w:color w:val="FF0000"/>
          <w:sz w:val="22"/>
          <w:szCs w:val="22"/>
        </w:rPr>
        <w:t>Dodatek osłonowy</w:t>
      </w:r>
      <w:r w:rsidRPr="006C2294">
        <w:rPr>
          <w:rFonts w:asciiTheme="majorHAnsi" w:hAnsiTheme="majorHAnsi" w:cstheme="majorHAnsi"/>
          <w:sz w:val="22"/>
          <w:szCs w:val="22"/>
        </w:rPr>
        <w:t>- 17 grudnia 2021 r. Sejm przyjął ustawę o dodatku osłonowym. Świadczenie to zostało wprowadzone w ramach Tarczy antyinflacyjnej. Świadczenie obejmowało okres od 1</w:t>
      </w:r>
      <w:r w:rsidR="00466A0C">
        <w:rPr>
          <w:rFonts w:asciiTheme="majorHAnsi" w:hAnsiTheme="majorHAnsi" w:cstheme="majorHAnsi"/>
          <w:sz w:val="22"/>
          <w:szCs w:val="22"/>
        </w:rPr>
        <w:t> </w:t>
      </w:r>
      <w:r w:rsidRPr="006C2294">
        <w:rPr>
          <w:rFonts w:asciiTheme="majorHAnsi" w:hAnsiTheme="majorHAnsi" w:cstheme="majorHAnsi"/>
          <w:sz w:val="22"/>
          <w:szCs w:val="22"/>
        </w:rPr>
        <w:t xml:space="preserve">stycznia 2022 r. do 31 grudnia 2022 r. Wnioski natomiast można było składać wyłącznie do dnia 31 października 2022 r. Celem dodatku była częściowa rekompensata wzrostu energii elektrycznej i gazu ziemnego, wysokiego poziomu inflacji i związanego z tym wzrostem cen towarów i usług konsumpcyjnych. Dodatek osłonowy wypłacono dla </w:t>
      </w:r>
      <w:r w:rsidRPr="006C2294">
        <w:rPr>
          <w:rFonts w:asciiTheme="majorHAnsi" w:hAnsiTheme="majorHAnsi" w:cstheme="majorHAnsi"/>
          <w:b/>
          <w:bCs/>
          <w:sz w:val="22"/>
          <w:szCs w:val="22"/>
        </w:rPr>
        <w:t>3599</w:t>
      </w:r>
      <w:r w:rsidRPr="006C2294">
        <w:rPr>
          <w:rFonts w:asciiTheme="majorHAnsi" w:hAnsiTheme="majorHAnsi" w:cstheme="majorHAnsi"/>
          <w:sz w:val="22"/>
          <w:szCs w:val="22"/>
        </w:rPr>
        <w:t xml:space="preserve"> gospodarstw domowych na łączną kwotę </w:t>
      </w:r>
      <w:r w:rsidRPr="006C2294">
        <w:rPr>
          <w:rFonts w:asciiTheme="majorHAnsi" w:hAnsiTheme="majorHAnsi" w:cstheme="majorHAnsi"/>
          <w:b/>
          <w:bCs/>
          <w:sz w:val="22"/>
          <w:szCs w:val="22"/>
        </w:rPr>
        <w:t>2 092 934</w:t>
      </w:r>
      <w:r w:rsidRPr="006C2294">
        <w:rPr>
          <w:rFonts w:asciiTheme="majorHAnsi" w:hAnsiTheme="majorHAnsi" w:cstheme="majorHAnsi"/>
          <w:sz w:val="22"/>
          <w:szCs w:val="22"/>
        </w:rPr>
        <w:t xml:space="preserve"> </w:t>
      </w:r>
      <w:r w:rsidRPr="006C2294">
        <w:rPr>
          <w:rFonts w:asciiTheme="majorHAnsi" w:hAnsiTheme="majorHAnsi" w:cstheme="majorHAnsi"/>
          <w:b/>
          <w:bCs/>
          <w:sz w:val="22"/>
          <w:szCs w:val="22"/>
        </w:rPr>
        <w:t>zł</w:t>
      </w:r>
      <w:r w:rsidRPr="006C2294">
        <w:rPr>
          <w:rFonts w:asciiTheme="majorHAnsi" w:hAnsiTheme="majorHAnsi" w:cstheme="majorHAnsi"/>
          <w:sz w:val="22"/>
          <w:szCs w:val="22"/>
        </w:rPr>
        <w:t xml:space="preserve">. </w:t>
      </w:r>
    </w:p>
    <w:p w14:paraId="2E514187" w14:textId="09F8683E" w:rsidR="00642364" w:rsidRPr="006C2294" w:rsidRDefault="00642364" w:rsidP="00F075E4">
      <w:pPr>
        <w:pStyle w:val="Teksttreci90"/>
        <w:spacing w:after="0" w:line="276" w:lineRule="auto"/>
        <w:ind w:firstLine="567"/>
        <w:rPr>
          <w:rFonts w:asciiTheme="majorHAnsi" w:hAnsiTheme="majorHAnsi" w:cstheme="majorHAnsi"/>
          <w:spacing w:val="-5"/>
          <w:sz w:val="20"/>
        </w:rPr>
      </w:pPr>
      <w:r w:rsidRPr="006325FD">
        <w:rPr>
          <w:rFonts w:asciiTheme="majorHAnsi" w:hAnsiTheme="majorHAnsi" w:cstheme="majorHAnsi"/>
          <w:b/>
          <w:bCs/>
          <w:color w:val="FF0000"/>
          <w:sz w:val="22"/>
          <w:szCs w:val="22"/>
        </w:rPr>
        <w:t>Dodatek węglowy</w:t>
      </w:r>
      <w:r w:rsidRPr="006C2294">
        <w:rPr>
          <w:rFonts w:asciiTheme="majorHAnsi" w:hAnsiTheme="majorHAnsi" w:cstheme="majorHAnsi"/>
          <w:sz w:val="22"/>
          <w:szCs w:val="22"/>
        </w:rPr>
        <w:t xml:space="preserve">- Z dniem 12 sierpnia 2022 r. weszła w życie ustawa o dodatku węglowym. Ustawa wprowadziła wsparcie finansowe dla gospodarstw domowych, w których głównym źródłem ogrzewania są urządzenia zasilane węglem kamiennym, brykietem lub pelletem zawierającymi min. 85% węgla kamiennego. Dodatek przyznawany jednorazowo, w kwocie 3000 zł na jedno gospodarstwo domowe. Świadczenie wypłacono </w:t>
      </w:r>
      <w:r w:rsidRPr="006C2294">
        <w:rPr>
          <w:rFonts w:asciiTheme="majorHAnsi" w:hAnsiTheme="majorHAnsi" w:cstheme="majorHAnsi"/>
          <w:b/>
          <w:bCs/>
          <w:spacing w:val="-5"/>
          <w:sz w:val="20"/>
        </w:rPr>
        <w:t>2 673</w:t>
      </w:r>
      <w:r w:rsidRPr="006C2294">
        <w:rPr>
          <w:rFonts w:asciiTheme="majorHAnsi" w:hAnsiTheme="majorHAnsi" w:cstheme="majorHAnsi"/>
          <w:spacing w:val="-5"/>
          <w:sz w:val="20"/>
        </w:rPr>
        <w:t xml:space="preserve"> gospodarstwom domowym na kwotę </w:t>
      </w:r>
      <w:r w:rsidRPr="006C2294">
        <w:rPr>
          <w:rFonts w:asciiTheme="majorHAnsi" w:hAnsiTheme="majorHAnsi" w:cstheme="majorHAnsi"/>
          <w:b/>
          <w:bCs/>
          <w:spacing w:val="-5"/>
          <w:sz w:val="20"/>
        </w:rPr>
        <w:t>8 019 000 zł</w:t>
      </w:r>
      <w:r w:rsidRPr="006C2294">
        <w:rPr>
          <w:rFonts w:asciiTheme="majorHAnsi" w:hAnsiTheme="majorHAnsi" w:cstheme="majorHAnsi"/>
          <w:spacing w:val="-5"/>
          <w:sz w:val="20"/>
        </w:rPr>
        <w:t xml:space="preserve">. </w:t>
      </w:r>
    </w:p>
    <w:p w14:paraId="1D2EDFC5" w14:textId="554F63EC" w:rsidR="00642364" w:rsidRPr="00642364" w:rsidRDefault="00642364" w:rsidP="00F075E4">
      <w:pPr>
        <w:pStyle w:val="Teksttreci90"/>
        <w:spacing w:after="0" w:line="276" w:lineRule="auto"/>
        <w:ind w:firstLine="567"/>
        <w:rPr>
          <w:rFonts w:asciiTheme="majorHAnsi" w:hAnsiTheme="majorHAnsi" w:cstheme="majorHAnsi"/>
          <w:sz w:val="22"/>
          <w:szCs w:val="22"/>
        </w:rPr>
      </w:pPr>
      <w:r w:rsidRPr="006325FD">
        <w:rPr>
          <w:rFonts w:asciiTheme="majorHAnsi" w:hAnsiTheme="majorHAnsi" w:cstheme="majorHAnsi"/>
          <w:b/>
          <w:bCs/>
          <w:color w:val="FF0000"/>
          <w:sz w:val="22"/>
          <w:szCs w:val="22"/>
        </w:rPr>
        <w:t>Świadczenie wynikające z ustawy o szczególnych rozwiązaniach w zakresie niektórych źródeł ciepła w związku z sytuacją na rynku paliw</w:t>
      </w:r>
      <w:r w:rsidRPr="006C2294">
        <w:rPr>
          <w:rFonts w:asciiTheme="majorHAnsi" w:hAnsiTheme="majorHAnsi" w:cstheme="majorHAnsi"/>
          <w:sz w:val="22"/>
          <w:szCs w:val="22"/>
        </w:rPr>
        <w:t xml:space="preserve">-  </w:t>
      </w:r>
      <w:r w:rsidR="00F30264" w:rsidRPr="006C2294">
        <w:rPr>
          <w:rFonts w:asciiTheme="majorHAnsi" w:hAnsiTheme="majorHAnsi" w:cstheme="majorHAnsi"/>
          <w:sz w:val="22"/>
          <w:szCs w:val="22"/>
        </w:rPr>
        <w:t xml:space="preserve">W dniu 20 września 2022 r. weszła w życie ustawa z dnia 15 września 2022 r. (Dz. U. z 2022 r. poz. 1967), zakładająca wypłatę dodatków dla gospodarstw domowych w przypadku, gdy głównym źródłem ciepła gospodarstwa domowego jest </w:t>
      </w:r>
      <w:r w:rsidR="00F30264" w:rsidRPr="00F30264">
        <w:rPr>
          <w:rFonts w:asciiTheme="majorHAnsi" w:hAnsiTheme="majorHAnsi" w:cstheme="majorHAnsi"/>
          <w:sz w:val="22"/>
          <w:szCs w:val="22"/>
        </w:rPr>
        <w:t xml:space="preserve">kocioł na paliwo stałe, kominek, koza, ogrzewacz powietrza, trzon kuchenny, piecokuchnia albo piec kaflowy na paliwo stałe, zasilane pelletem drzewnym, drewnem kawałkowym lub innym rodzajem biomasy, kocioł gazowy zasilany skroplonym gazem LPG, kocioł olejowy, </w:t>
      </w:r>
      <w:r w:rsidR="00F30264" w:rsidRPr="006C2294">
        <w:rPr>
          <w:rFonts w:asciiTheme="majorHAnsi" w:hAnsiTheme="majorHAnsi" w:cstheme="majorHAnsi"/>
          <w:sz w:val="22"/>
          <w:szCs w:val="22"/>
        </w:rPr>
        <w:t xml:space="preserve">zgłoszone lub wpisane do centralnej ewidencji emisyjności budynków, o której mowa w art. 27a ust. 1 ustawy z dnia 21 listopada 2008 r. o wspieraniu termomodernizacji i remontów oraz o centralnej ewidencji emisyjności budynków. Świadczenie wypłacono </w:t>
      </w:r>
      <w:r w:rsidR="00F30264" w:rsidRPr="006C2294">
        <w:rPr>
          <w:rFonts w:asciiTheme="majorHAnsi" w:hAnsiTheme="majorHAnsi" w:cstheme="majorHAnsi"/>
          <w:b/>
          <w:bCs/>
          <w:sz w:val="22"/>
          <w:szCs w:val="22"/>
        </w:rPr>
        <w:t xml:space="preserve">1 321 </w:t>
      </w:r>
      <w:r w:rsidR="00F30264" w:rsidRPr="006C2294">
        <w:rPr>
          <w:rFonts w:asciiTheme="majorHAnsi" w:hAnsiTheme="majorHAnsi" w:cstheme="majorHAnsi"/>
          <w:sz w:val="22"/>
          <w:szCs w:val="22"/>
        </w:rPr>
        <w:t xml:space="preserve">gospodarstwom domowym na kwotę </w:t>
      </w:r>
      <w:r w:rsidR="00F30264" w:rsidRPr="006C2294">
        <w:rPr>
          <w:rFonts w:asciiTheme="majorHAnsi" w:hAnsiTheme="majorHAnsi" w:cstheme="majorHAnsi"/>
          <w:b/>
          <w:bCs/>
          <w:sz w:val="22"/>
          <w:szCs w:val="22"/>
        </w:rPr>
        <w:t>2 480 000 zł</w:t>
      </w:r>
      <w:r w:rsidR="00F30264" w:rsidRPr="006C2294">
        <w:rPr>
          <w:rFonts w:asciiTheme="majorHAnsi" w:hAnsiTheme="majorHAnsi" w:cstheme="majorHAnsi"/>
          <w:sz w:val="22"/>
          <w:szCs w:val="22"/>
        </w:rPr>
        <w:t>.</w:t>
      </w:r>
    </w:p>
    <w:p w14:paraId="769DF308" w14:textId="77777777" w:rsidR="004637F9" w:rsidRDefault="00135675" w:rsidP="004637F9">
      <w:pPr>
        <w:pStyle w:val="Teksttreci90"/>
        <w:spacing w:after="120" w:line="276" w:lineRule="auto"/>
        <w:ind w:firstLine="567"/>
        <w:rPr>
          <w:rFonts w:asciiTheme="majorHAnsi" w:hAnsiTheme="majorHAnsi" w:cstheme="majorHAnsi"/>
          <w:b/>
          <w:bCs/>
          <w:color w:val="FF0000"/>
          <w:sz w:val="22"/>
          <w:szCs w:val="22"/>
        </w:rPr>
      </w:pPr>
      <w:r w:rsidRPr="006325FD">
        <w:rPr>
          <w:rFonts w:asciiTheme="majorHAnsi" w:hAnsiTheme="majorHAnsi" w:cstheme="majorHAnsi"/>
          <w:b/>
          <w:bCs/>
          <w:color w:val="FF0000"/>
          <w:sz w:val="22"/>
          <w:szCs w:val="22"/>
        </w:rPr>
        <w:t>Dodatek wynikający z ustawy o szczególnych rozwiązaniach służących ochronie odbiorców energii elektrycznej w 2023 roku w związku z sytuacją na rynku energii elektrycznej</w:t>
      </w:r>
      <w:r w:rsidRPr="006C2294">
        <w:rPr>
          <w:rFonts w:asciiTheme="majorHAnsi" w:hAnsiTheme="majorHAnsi" w:cstheme="majorHAnsi"/>
          <w:sz w:val="22"/>
          <w:szCs w:val="22"/>
        </w:rPr>
        <w:t xml:space="preserve">- </w:t>
      </w:r>
      <w:r w:rsidR="000C4F7D" w:rsidRPr="000C4F7D">
        <w:rPr>
          <w:rFonts w:asciiTheme="majorHAnsi" w:hAnsiTheme="majorHAnsi" w:cstheme="majorHAnsi"/>
          <w:sz w:val="22"/>
          <w:szCs w:val="22"/>
        </w:rPr>
        <w:t xml:space="preserve">18 października 2022 r. weszła w życie ustawa z dnia 7 października 2022 r. o szczególnych </w:t>
      </w:r>
      <w:r w:rsidR="000C4F7D" w:rsidRPr="000C4F7D">
        <w:rPr>
          <w:rFonts w:asciiTheme="majorHAnsi" w:hAnsiTheme="majorHAnsi" w:cstheme="majorHAnsi"/>
          <w:noProof/>
          <w:sz w:val="22"/>
          <w:szCs w:val="22"/>
        </w:rPr>
        <mc:AlternateContent>
          <mc:Choice Requires="wps">
            <w:drawing>
              <wp:anchor distT="0" distB="0" distL="114300" distR="114300" simplePos="0" relativeHeight="252417024" behindDoc="1" locked="0" layoutInCell="1" allowOverlap="1" wp14:anchorId="05F194BB" wp14:editId="1FE386B4">
                <wp:simplePos x="0" y="0"/>
                <wp:positionH relativeFrom="margin">
                  <wp:posOffset>-108527</wp:posOffset>
                </wp:positionH>
                <wp:positionV relativeFrom="margin">
                  <wp:posOffset>-1855354</wp:posOffset>
                </wp:positionV>
                <wp:extent cx="7334250" cy="11471564"/>
                <wp:effectExtent l="0" t="0" r="0" b="0"/>
                <wp:wrapNone/>
                <wp:docPr id="33" name="docshape1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34250" cy="11471564"/>
                        </a:xfrm>
                        <a:custGeom>
                          <a:avLst/>
                          <a:gdLst>
                            <a:gd name="T0" fmla="*/ 11426 w 11427"/>
                            <a:gd name="T1" fmla="*/ 0 h 16359"/>
                            <a:gd name="T2" fmla="*/ 11383 w 11427"/>
                            <a:gd name="T3" fmla="*/ 0 h 16359"/>
                            <a:gd name="T4" fmla="*/ 11383 w 11427"/>
                            <a:gd name="T5" fmla="*/ 16315 h 16359"/>
                            <a:gd name="T6" fmla="*/ 0 w 11427"/>
                            <a:gd name="T7" fmla="*/ 16315 h 16359"/>
                            <a:gd name="T8" fmla="*/ 0 w 11427"/>
                            <a:gd name="T9" fmla="*/ 16358 h 16359"/>
                            <a:gd name="T10" fmla="*/ 11383 w 11427"/>
                            <a:gd name="T11" fmla="*/ 16358 h 16359"/>
                            <a:gd name="T12" fmla="*/ 11426 w 11427"/>
                            <a:gd name="T13" fmla="*/ 16358 h 16359"/>
                            <a:gd name="T14" fmla="*/ 11426 w 11427"/>
                            <a:gd name="T15" fmla="*/ 16315 h 16359"/>
                            <a:gd name="T16" fmla="*/ 11426 w 11427"/>
                            <a:gd name="T17" fmla="*/ 0 h 1635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1427" h="16359">
                              <a:moveTo>
                                <a:pt x="11426" y="0"/>
                              </a:moveTo>
                              <a:lnTo>
                                <a:pt x="11383" y="0"/>
                              </a:lnTo>
                              <a:lnTo>
                                <a:pt x="11383" y="16315"/>
                              </a:lnTo>
                              <a:lnTo>
                                <a:pt x="0" y="16315"/>
                              </a:lnTo>
                              <a:lnTo>
                                <a:pt x="0" y="16358"/>
                              </a:lnTo>
                              <a:lnTo>
                                <a:pt x="11383" y="16358"/>
                              </a:lnTo>
                              <a:lnTo>
                                <a:pt x="11426" y="16358"/>
                              </a:lnTo>
                              <a:lnTo>
                                <a:pt x="11426" y="16315"/>
                              </a:lnTo>
                              <a:lnTo>
                                <a:pt x="11426" y="0"/>
                              </a:lnTo>
                              <a:close/>
                            </a:path>
                          </a:pathLst>
                        </a:custGeom>
                        <a:solidFill>
                          <a:srgbClr val="006FC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du="http://schemas.microsoft.com/office/word/2023/wordml/word16du">
            <w:pict>
              <v:shape w14:anchorId="13E7BA75" id="docshape120" o:spid="_x0000_s1026" style="position:absolute;margin-left:-8.55pt;margin-top:-146.1pt;width:577.5pt;height:903.25pt;z-index:-25089945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coordsize="11427,163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" path="m11426,r-43,l11383,16315,,16315r,43l11383,16358r43,l11426,16315,11426,xe" fillcolor="#006fc0" stroked="f">
                <v:path arrowok="t" o:connecttype="custom" o:connectlocs="7333608,0;7306009,0;7306009,11440709;0,11440709;0,11470863;7306009,11470863;7333608,11470863;7333608,11440709;7333608,0" o:connectangles="0,0,0,0,0,0,0,0,0"/>
                <w10:wrap anchorx="margin" anchory="margin"/>
              </v:shape>
            </w:pict>
          </mc:Fallback>
        </mc:AlternateContent>
      </w:r>
      <w:r w:rsidR="000C4F7D" w:rsidRPr="000C4F7D">
        <w:rPr>
          <w:rFonts w:asciiTheme="majorHAnsi" w:hAnsiTheme="majorHAnsi" w:cstheme="majorHAnsi"/>
          <w:sz w:val="22"/>
          <w:szCs w:val="22"/>
        </w:rPr>
        <w:t>rozwiązaniach służących ochronie odbiorców energii elektrycznej w 2023 roku w związku z sytuacją na rynku energii elektrycznej.</w:t>
      </w:r>
      <w:r w:rsidRPr="006C2294">
        <w:rPr>
          <w:rFonts w:asciiTheme="majorHAnsi" w:hAnsiTheme="majorHAnsi" w:cstheme="majorHAnsi"/>
          <w:sz w:val="22"/>
          <w:szCs w:val="22"/>
        </w:rPr>
        <w:t xml:space="preserve"> </w:t>
      </w:r>
      <w:r w:rsidR="000C4F7D" w:rsidRPr="006C2294">
        <w:rPr>
          <w:rFonts w:asciiTheme="majorHAnsi" w:hAnsiTheme="majorHAnsi" w:cstheme="majorHAnsi"/>
          <w:sz w:val="22"/>
          <w:szCs w:val="22"/>
        </w:rPr>
        <w:t xml:space="preserve">Dodatek elektryczny przysługuje odbiorcy energii elektrycznej w gospodarstwie domowym </w:t>
      </w:r>
      <w:r w:rsidRPr="006C2294">
        <w:rPr>
          <w:rFonts w:asciiTheme="majorHAnsi" w:hAnsiTheme="majorHAnsi" w:cstheme="majorHAnsi"/>
          <w:sz w:val="22"/>
          <w:szCs w:val="22"/>
        </w:rPr>
        <w:t>w</w:t>
      </w:r>
      <w:r w:rsidR="000C4F7D" w:rsidRPr="006C2294">
        <w:rPr>
          <w:rFonts w:asciiTheme="majorHAnsi" w:hAnsiTheme="majorHAnsi" w:cstheme="majorHAnsi"/>
          <w:sz w:val="22"/>
          <w:szCs w:val="22"/>
        </w:rPr>
        <w:t xml:space="preserve"> przypadku, gdy główne źródło ogrzewania gospodarstwa domowego jest zasilane </w:t>
      </w:r>
      <w:r w:rsidR="000C4F7D" w:rsidRPr="006C2294">
        <w:rPr>
          <w:rFonts w:asciiTheme="majorHAnsi" w:hAnsiTheme="majorHAnsi" w:cstheme="majorHAnsi"/>
          <w:sz w:val="22"/>
          <w:szCs w:val="22"/>
        </w:rPr>
        <w:lastRenderedPageBreak/>
        <w:t>energią elektryczną</w:t>
      </w:r>
      <w:r w:rsidRPr="006C2294">
        <w:rPr>
          <w:rFonts w:asciiTheme="majorHAnsi" w:hAnsiTheme="majorHAnsi" w:cstheme="majorHAnsi"/>
          <w:sz w:val="22"/>
          <w:szCs w:val="22"/>
        </w:rPr>
        <w:t xml:space="preserve">. Na dzień 31 grudnia 2022 roku złożono </w:t>
      </w:r>
      <w:r w:rsidRPr="006C2294">
        <w:rPr>
          <w:rFonts w:asciiTheme="majorHAnsi" w:hAnsiTheme="majorHAnsi" w:cstheme="majorHAnsi"/>
          <w:b/>
          <w:bCs/>
          <w:sz w:val="22"/>
          <w:szCs w:val="22"/>
        </w:rPr>
        <w:t>99 wniosków</w:t>
      </w:r>
      <w:r w:rsidRPr="006C2294">
        <w:rPr>
          <w:rFonts w:asciiTheme="majorHAnsi" w:hAnsiTheme="majorHAnsi" w:cstheme="majorHAnsi"/>
          <w:sz w:val="22"/>
          <w:szCs w:val="22"/>
        </w:rPr>
        <w:t xml:space="preserve"> ( wypłata dodatku odbywać się będzie w 2023 roku).</w:t>
      </w:r>
      <w:r w:rsidR="004637F9" w:rsidRPr="004637F9">
        <w:rPr>
          <w:rFonts w:asciiTheme="majorHAnsi" w:hAnsiTheme="majorHAnsi" w:cstheme="majorHAnsi"/>
          <w:b/>
          <w:bCs/>
          <w:color w:val="FF0000"/>
          <w:sz w:val="22"/>
          <w:szCs w:val="22"/>
        </w:rPr>
        <w:t xml:space="preserve"> </w:t>
      </w:r>
    </w:p>
    <w:p w14:paraId="5EA70F54" w14:textId="5B623F18" w:rsidR="004637F9" w:rsidRPr="004637F9" w:rsidRDefault="004637F9" w:rsidP="00F075E4">
      <w:pPr>
        <w:pStyle w:val="Teksttreci90"/>
        <w:spacing w:after="0" w:line="276" w:lineRule="auto"/>
        <w:ind w:firstLine="567"/>
        <w:rPr>
          <w:rFonts w:asciiTheme="majorHAnsi" w:hAnsiTheme="majorHAnsi" w:cstheme="majorHAnsi"/>
          <w:sz w:val="22"/>
          <w:szCs w:val="22"/>
        </w:rPr>
      </w:pPr>
      <w:r w:rsidRPr="006325FD">
        <w:rPr>
          <w:rFonts w:asciiTheme="majorHAnsi" w:hAnsiTheme="majorHAnsi" w:cstheme="majorHAnsi"/>
          <w:b/>
          <w:bCs/>
          <w:color w:val="FF0000"/>
          <w:sz w:val="22"/>
          <w:szCs w:val="22"/>
        </w:rPr>
        <w:t>Dodatki dla podmiotów wrażliwych z tytułu wykorzystywania niektórych źródeł ciepła</w:t>
      </w:r>
      <w:r w:rsidR="00090189" w:rsidRPr="006325FD">
        <w:rPr>
          <w:rFonts w:asciiTheme="majorHAnsi" w:hAnsiTheme="majorHAnsi" w:cstheme="majorHAnsi"/>
          <w:b/>
          <w:bCs/>
          <w:color w:val="FF0000"/>
          <w:sz w:val="22"/>
          <w:szCs w:val="22"/>
        </w:rPr>
        <w:t xml:space="preserve"> ( zadanie realizowane przez Urząd Gminy)</w:t>
      </w:r>
      <w:r>
        <w:rPr>
          <w:rFonts w:asciiTheme="majorHAnsi" w:hAnsiTheme="majorHAnsi" w:cstheme="majorHAnsi"/>
          <w:b/>
          <w:bCs/>
          <w:color w:val="FF0000"/>
          <w:sz w:val="22"/>
          <w:szCs w:val="22"/>
        </w:rPr>
        <w:t xml:space="preserve">- </w:t>
      </w:r>
      <w:r w:rsidRPr="004637F9">
        <w:rPr>
          <w:rFonts w:asciiTheme="majorHAnsi" w:hAnsiTheme="majorHAnsi" w:cstheme="majorHAnsi"/>
          <w:sz w:val="22"/>
          <w:szCs w:val="22"/>
        </w:rPr>
        <w:t xml:space="preserve"> Ustawa z dnia 15 września 2022 r. (Dz. U z 2022 r. poz. 1967) o szczególnych rozwiązaniach w zakresie niektórych źródeł ciepła w związku z sytuacją na rynku paliw wprowadziła dodatek dla niektórych podmiotów niebędących gospodarstwami domowymi z tytułu wykorzystywania niektórych źródeł ciepła tzw: podmiotów wrażliwych.</w:t>
      </w:r>
      <w:r>
        <w:rPr>
          <w:rFonts w:asciiTheme="majorHAnsi" w:hAnsiTheme="majorHAnsi" w:cstheme="majorHAnsi"/>
          <w:sz w:val="22"/>
          <w:szCs w:val="22"/>
        </w:rPr>
        <w:t xml:space="preserve"> </w:t>
      </w:r>
      <w:r w:rsidRPr="004637F9">
        <w:rPr>
          <w:rFonts w:asciiTheme="majorHAnsi" w:hAnsiTheme="majorHAnsi" w:cstheme="majorHAnsi"/>
          <w:sz w:val="22"/>
          <w:szCs w:val="22"/>
        </w:rPr>
        <w:t>Uprawnionymi podmiotami są m. in.: szkoły, przedszkola, żłobki, szpitale, noclegownie, przychodnie, domy pomocy społecznej, ochotnicze straże pożarne, placówki opieki nad niepełnosprawnymi, jednostki wspierania rodziny, podmioty prowadzące działalność kulturalną, kościoły i inne podmioty wymienione w art. 4 ust. 1 pkt. 4 ww. ustawy).</w:t>
      </w:r>
    </w:p>
    <w:p w14:paraId="65604722" w14:textId="5C574A60" w:rsidR="004637F9" w:rsidRDefault="004637F9" w:rsidP="00F075E4">
      <w:pPr>
        <w:pStyle w:val="Teksttreci90"/>
        <w:spacing w:after="0" w:line="276" w:lineRule="auto"/>
        <w:ind w:firstLine="567"/>
        <w:rPr>
          <w:rFonts w:asciiTheme="majorHAnsi" w:hAnsiTheme="majorHAnsi" w:cstheme="majorHAnsi"/>
          <w:sz w:val="22"/>
          <w:szCs w:val="22"/>
        </w:rPr>
      </w:pPr>
      <w:r w:rsidRPr="004637F9">
        <w:rPr>
          <w:rFonts w:asciiTheme="majorHAnsi" w:hAnsiTheme="majorHAnsi" w:cstheme="majorHAnsi"/>
          <w:sz w:val="22"/>
          <w:szCs w:val="22"/>
        </w:rPr>
        <w:t>Dodatek przysługuje podmiotom, które ponoszą koszty zakupu węgla kamiennego, brykietu lub pelletu zawierających co najmniej 85% węgla kamiennego, pelletu drzewnego albo innego rodzaju biomasy, gazu skroplonego LPG, oleju opałowego, wykorzystywanych na cele ogrzewania, w związku z wykonywaniem przez te podmioty ich podstawowej działalności statutowej.</w:t>
      </w:r>
      <w:r>
        <w:rPr>
          <w:rFonts w:asciiTheme="majorHAnsi" w:hAnsiTheme="majorHAnsi" w:cstheme="majorHAnsi"/>
          <w:sz w:val="22"/>
          <w:szCs w:val="22"/>
        </w:rPr>
        <w:t xml:space="preserve"> W 2022 roku wypłacono łącznie dla </w:t>
      </w:r>
      <w:r w:rsidRPr="004637F9">
        <w:rPr>
          <w:rFonts w:asciiTheme="majorHAnsi" w:hAnsiTheme="majorHAnsi" w:cstheme="majorHAnsi"/>
          <w:b/>
          <w:bCs/>
          <w:sz w:val="22"/>
          <w:szCs w:val="22"/>
        </w:rPr>
        <w:t>10 podmiotów 122</w:t>
      </w:r>
      <w:r>
        <w:rPr>
          <w:rFonts w:asciiTheme="majorHAnsi" w:hAnsiTheme="majorHAnsi" w:cstheme="majorHAnsi"/>
          <w:b/>
          <w:bCs/>
          <w:sz w:val="22"/>
          <w:szCs w:val="22"/>
        </w:rPr>
        <w:t xml:space="preserve"> </w:t>
      </w:r>
      <w:r w:rsidRPr="004637F9">
        <w:rPr>
          <w:rFonts w:asciiTheme="majorHAnsi" w:hAnsiTheme="majorHAnsi" w:cstheme="majorHAnsi"/>
          <w:b/>
          <w:bCs/>
          <w:sz w:val="22"/>
          <w:szCs w:val="22"/>
        </w:rPr>
        <w:t>121,75 złotych</w:t>
      </w:r>
      <w:r>
        <w:rPr>
          <w:rFonts w:asciiTheme="majorHAnsi" w:hAnsiTheme="majorHAnsi" w:cstheme="majorHAnsi"/>
          <w:sz w:val="22"/>
          <w:szCs w:val="22"/>
        </w:rPr>
        <w:t xml:space="preserve">. </w:t>
      </w:r>
    </w:p>
    <w:p w14:paraId="3AA3010B" w14:textId="06689372" w:rsidR="00090189" w:rsidRDefault="00090189" w:rsidP="00F075E4">
      <w:pPr>
        <w:pStyle w:val="Teksttreci90"/>
        <w:spacing w:after="0" w:line="276" w:lineRule="auto"/>
        <w:ind w:firstLine="567"/>
        <w:rPr>
          <w:rFonts w:asciiTheme="majorHAnsi" w:hAnsiTheme="majorHAnsi" w:cstheme="majorHAnsi"/>
          <w:sz w:val="22"/>
          <w:szCs w:val="22"/>
        </w:rPr>
      </w:pPr>
      <w:r w:rsidRPr="00090189">
        <w:rPr>
          <w:rFonts w:asciiTheme="majorHAnsi" w:hAnsiTheme="majorHAnsi" w:cstheme="majorHAnsi"/>
          <w:b/>
          <w:bCs/>
          <w:color w:val="FF0000"/>
          <w:sz w:val="22"/>
          <w:szCs w:val="22"/>
        </w:rPr>
        <w:t>Dystrybucja węgla dla gospodarstw domowych przez gminy</w:t>
      </w:r>
      <w:r w:rsidRPr="006325FD">
        <w:rPr>
          <w:rFonts w:asciiTheme="majorHAnsi" w:hAnsiTheme="majorHAnsi" w:cstheme="majorHAnsi"/>
          <w:b/>
          <w:bCs/>
          <w:color w:val="FF0000"/>
          <w:sz w:val="22"/>
          <w:szCs w:val="22"/>
        </w:rPr>
        <w:t xml:space="preserve"> ( zadanie realizowane przez Urząd Gminy)</w:t>
      </w:r>
      <w:r>
        <w:rPr>
          <w:rFonts w:asciiTheme="majorHAnsi" w:hAnsiTheme="majorHAnsi" w:cstheme="majorHAnsi"/>
          <w:b/>
          <w:bCs/>
          <w:color w:val="FF0000"/>
          <w:sz w:val="22"/>
          <w:szCs w:val="22"/>
        </w:rPr>
        <w:t xml:space="preserve">- </w:t>
      </w:r>
      <w:r w:rsidR="000D0639">
        <w:rPr>
          <w:rFonts w:asciiTheme="majorHAnsi" w:hAnsiTheme="majorHAnsi" w:cstheme="majorHAnsi"/>
          <w:sz w:val="22"/>
          <w:szCs w:val="22"/>
        </w:rPr>
        <w:t>U</w:t>
      </w:r>
      <w:r w:rsidR="000D0639" w:rsidRPr="000D0639">
        <w:rPr>
          <w:rFonts w:asciiTheme="majorHAnsi" w:hAnsiTheme="majorHAnsi" w:cstheme="majorHAnsi"/>
          <w:sz w:val="22"/>
          <w:szCs w:val="22"/>
        </w:rPr>
        <w:t>stawa z dnia 27 października 2022 r.</w:t>
      </w:r>
      <w:r w:rsidR="000D0639">
        <w:rPr>
          <w:rFonts w:asciiTheme="majorHAnsi" w:hAnsiTheme="majorHAnsi" w:cstheme="majorHAnsi"/>
          <w:sz w:val="22"/>
          <w:szCs w:val="22"/>
        </w:rPr>
        <w:t xml:space="preserve"> </w:t>
      </w:r>
      <w:r w:rsidR="000D0639" w:rsidRPr="000D0639">
        <w:rPr>
          <w:rFonts w:asciiTheme="majorHAnsi" w:hAnsiTheme="majorHAnsi" w:cstheme="majorHAnsi"/>
          <w:sz w:val="22"/>
          <w:szCs w:val="22"/>
        </w:rPr>
        <w:t>o zakupie preferencyjnym paliwa stałego dla</w:t>
      </w:r>
      <w:r w:rsidR="00F075E4">
        <w:rPr>
          <w:rFonts w:asciiTheme="majorHAnsi" w:hAnsiTheme="majorHAnsi" w:cstheme="majorHAnsi"/>
          <w:sz w:val="22"/>
          <w:szCs w:val="22"/>
        </w:rPr>
        <w:t> </w:t>
      </w:r>
      <w:r w:rsidR="000D0639" w:rsidRPr="000D0639">
        <w:rPr>
          <w:rFonts w:asciiTheme="majorHAnsi" w:hAnsiTheme="majorHAnsi" w:cstheme="majorHAnsi"/>
          <w:sz w:val="22"/>
          <w:szCs w:val="22"/>
        </w:rPr>
        <w:t>gospodarstw domowych</w:t>
      </w:r>
      <w:r w:rsidR="000D0639">
        <w:rPr>
          <w:rFonts w:asciiTheme="majorHAnsi" w:hAnsiTheme="majorHAnsi" w:cstheme="majorHAnsi"/>
          <w:sz w:val="22"/>
          <w:szCs w:val="22"/>
        </w:rPr>
        <w:t xml:space="preserve"> dała możliwość zakupu przez gminę węgla, który następnie został rozdystrybuowany wśród mieszkańców, który zgłosili chęć zakupu. Cenę jednej tony paliwa ustalono na 1900 </w:t>
      </w:r>
      <w:r w:rsidR="00085360">
        <w:rPr>
          <w:rFonts w:asciiTheme="majorHAnsi" w:hAnsiTheme="majorHAnsi" w:cstheme="majorHAnsi"/>
          <w:sz w:val="22"/>
          <w:szCs w:val="22"/>
        </w:rPr>
        <w:t>złotych</w:t>
      </w:r>
      <w:r w:rsidR="000D0639">
        <w:rPr>
          <w:rFonts w:asciiTheme="majorHAnsi" w:hAnsiTheme="majorHAnsi" w:cstheme="majorHAnsi"/>
          <w:sz w:val="22"/>
          <w:szCs w:val="22"/>
        </w:rPr>
        <w:t xml:space="preserve"> ( ustawowo cena maksymalna to 2000 złotych)</w:t>
      </w:r>
      <w:r w:rsidR="00085360">
        <w:rPr>
          <w:rFonts w:asciiTheme="majorHAnsi" w:hAnsiTheme="majorHAnsi" w:cstheme="majorHAnsi"/>
          <w:sz w:val="22"/>
          <w:szCs w:val="22"/>
        </w:rPr>
        <w:t>.</w:t>
      </w:r>
    </w:p>
    <w:p w14:paraId="53F693E9" w14:textId="040C38CF" w:rsidR="00090189" w:rsidRPr="004637F9" w:rsidRDefault="000D0639" w:rsidP="00F075E4">
      <w:pPr>
        <w:pStyle w:val="Teksttreci90"/>
        <w:spacing w:after="0" w:line="276" w:lineRule="auto"/>
        <w:ind w:firstLine="567"/>
        <w:rPr>
          <w:rFonts w:asciiTheme="majorHAnsi" w:hAnsiTheme="majorHAnsi" w:cstheme="majorHAnsi"/>
          <w:sz w:val="22"/>
          <w:szCs w:val="22"/>
        </w:rPr>
      </w:pPr>
      <w:r>
        <w:rPr>
          <w:rFonts w:asciiTheme="majorHAnsi" w:hAnsiTheme="majorHAnsi" w:cstheme="majorHAnsi"/>
          <w:sz w:val="22"/>
          <w:szCs w:val="22"/>
        </w:rPr>
        <w:t xml:space="preserve">Z możliwości zakupu skorzystało </w:t>
      </w:r>
      <w:r w:rsidRPr="000D0639">
        <w:rPr>
          <w:rFonts w:asciiTheme="majorHAnsi" w:hAnsiTheme="majorHAnsi" w:cstheme="majorHAnsi"/>
          <w:b/>
          <w:bCs/>
          <w:sz w:val="22"/>
          <w:szCs w:val="22"/>
        </w:rPr>
        <w:t>293 mieszkańców</w:t>
      </w:r>
      <w:r>
        <w:rPr>
          <w:rFonts w:asciiTheme="majorHAnsi" w:hAnsiTheme="majorHAnsi" w:cstheme="majorHAnsi"/>
          <w:sz w:val="22"/>
          <w:szCs w:val="22"/>
        </w:rPr>
        <w:t xml:space="preserve"> zakupując łącznie </w:t>
      </w:r>
      <w:r w:rsidRPr="000D0639">
        <w:rPr>
          <w:rFonts w:asciiTheme="majorHAnsi" w:hAnsiTheme="majorHAnsi" w:cstheme="majorHAnsi"/>
          <w:b/>
          <w:bCs/>
          <w:sz w:val="22"/>
          <w:szCs w:val="22"/>
        </w:rPr>
        <w:t>416 ton</w:t>
      </w:r>
      <w:r>
        <w:rPr>
          <w:rFonts w:asciiTheme="majorHAnsi" w:hAnsiTheme="majorHAnsi" w:cstheme="majorHAnsi"/>
          <w:sz w:val="22"/>
          <w:szCs w:val="22"/>
        </w:rPr>
        <w:t xml:space="preserve"> węgla ( sortyment orzech 204,5 tony, sortyment groszek- 211,5 tony) </w:t>
      </w:r>
    </w:p>
    <w:p w14:paraId="378C6997" w14:textId="7F724164" w:rsidR="00D15367" w:rsidRDefault="00D15367" w:rsidP="00F075E4">
      <w:pPr>
        <w:pStyle w:val="Teksttreci90"/>
        <w:spacing w:after="0" w:line="276" w:lineRule="auto"/>
        <w:ind w:firstLine="567"/>
        <w:rPr>
          <w:rFonts w:asciiTheme="majorHAnsi" w:hAnsiTheme="majorHAnsi" w:cstheme="majorHAnsi"/>
          <w:sz w:val="22"/>
          <w:szCs w:val="22"/>
        </w:rPr>
      </w:pPr>
      <w:r w:rsidRPr="006325FD">
        <w:rPr>
          <w:rFonts w:asciiTheme="majorHAnsi" w:hAnsiTheme="majorHAnsi" w:cstheme="majorHAnsi"/>
          <w:b/>
          <w:bCs/>
          <w:color w:val="FF0000"/>
          <w:sz w:val="22"/>
          <w:szCs w:val="22"/>
        </w:rPr>
        <w:t>Zadania wynikające z ustawy z dnia 12 marca 2022 r. o pomocy obywatelom Ukrainy w związku z konfliktem zbrojnym na terenie tego państwa</w:t>
      </w:r>
      <w:r>
        <w:rPr>
          <w:rFonts w:asciiTheme="majorHAnsi" w:hAnsiTheme="majorHAnsi" w:cstheme="majorHAnsi"/>
          <w:sz w:val="22"/>
          <w:szCs w:val="22"/>
        </w:rPr>
        <w:t xml:space="preserve">- </w:t>
      </w:r>
      <w:r w:rsidR="0070274C">
        <w:rPr>
          <w:rFonts w:asciiTheme="majorHAnsi" w:hAnsiTheme="majorHAnsi" w:cstheme="majorHAnsi"/>
          <w:sz w:val="22"/>
          <w:szCs w:val="22"/>
        </w:rPr>
        <w:t>O</w:t>
      </w:r>
      <w:r w:rsidR="0070274C" w:rsidRPr="0070274C">
        <w:rPr>
          <w:rFonts w:asciiTheme="majorHAnsi" w:hAnsiTheme="majorHAnsi" w:cstheme="majorHAnsi"/>
          <w:sz w:val="22"/>
          <w:szCs w:val="22"/>
        </w:rPr>
        <w:t xml:space="preserve">bywatelom Ukrainy, </w:t>
      </w:r>
      <w:r w:rsidR="0070274C">
        <w:rPr>
          <w:rFonts w:asciiTheme="majorHAnsi" w:hAnsiTheme="majorHAnsi" w:cstheme="majorHAnsi"/>
          <w:sz w:val="22"/>
          <w:szCs w:val="22"/>
        </w:rPr>
        <w:t>którzy</w:t>
      </w:r>
      <w:r w:rsidR="0070274C" w:rsidRPr="0070274C">
        <w:rPr>
          <w:rFonts w:asciiTheme="majorHAnsi" w:hAnsiTheme="majorHAnsi" w:cstheme="majorHAnsi"/>
          <w:sz w:val="22"/>
          <w:szCs w:val="22"/>
        </w:rPr>
        <w:t xml:space="preserve"> zosta</w:t>
      </w:r>
      <w:r w:rsidR="0070274C">
        <w:rPr>
          <w:rFonts w:asciiTheme="majorHAnsi" w:hAnsiTheme="majorHAnsi" w:cstheme="majorHAnsi"/>
          <w:sz w:val="22"/>
          <w:szCs w:val="22"/>
        </w:rPr>
        <w:t xml:space="preserve">li </w:t>
      </w:r>
      <w:r w:rsidR="0070274C" w:rsidRPr="0070274C">
        <w:rPr>
          <w:rFonts w:asciiTheme="majorHAnsi" w:hAnsiTheme="majorHAnsi" w:cstheme="majorHAnsi"/>
          <w:sz w:val="22"/>
          <w:szCs w:val="22"/>
        </w:rPr>
        <w:t>wpisan</w:t>
      </w:r>
      <w:r w:rsidR="0070274C">
        <w:rPr>
          <w:rFonts w:asciiTheme="majorHAnsi" w:hAnsiTheme="majorHAnsi" w:cstheme="majorHAnsi"/>
          <w:sz w:val="22"/>
          <w:szCs w:val="22"/>
        </w:rPr>
        <w:t>i</w:t>
      </w:r>
      <w:r w:rsidR="0070274C" w:rsidRPr="0070274C">
        <w:rPr>
          <w:rFonts w:asciiTheme="majorHAnsi" w:hAnsiTheme="majorHAnsi" w:cstheme="majorHAnsi"/>
          <w:sz w:val="22"/>
          <w:szCs w:val="22"/>
        </w:rPr>
        <w:t xml:space="preserve"> do</w:t>
      </w:r>
      <w:r w:rsidR="00F075E4">
        <w:rPr>
          <w:rFonts w:asciiTheme="majorHAnsi" w:hAnsiTheme="majorHAnsi" w:cstheme="majorHAnsi"/>
          <w:sz w:val="22"/>
          <w:szCs w:val="22"/>
        </w:rPr>
        <w:t> </w:t>
      </w:r>
      <w:r w:rsidR="0070274C" w:rsidRPr="0070274C">
        <w:rPr>
          <w:rFonts w:asciiTheme="majorHAnsi" w:hAnsiTheme="majorHAnsi" w:cstheme="majorHAnsi"/>
          <w:sz w:val="22"/>
          <w:szCs w:val="22"/>
        </w:rPr>
        <w:t>rejestru PESEL, przysługuje pomoc w postaci jednorazowego świadczenia pieniężnego w wysokości 300 zł na osobę, przeznaczonego na utrzymanie, w szczególności na pokrycie wydatków na żywność, odzież, obuwie, środki higieny osobistej oraz opłaty mieszkaniowe.</w:t>
      </w:r>
      <w:r w:rsidR="0070274C">
        <w:rPr>
          <w:rFonts w:asciiTheme="majorHAnsi" w:hAnsiTheme="majorHAnsi" w:cstheme="majorHAnsi"/>
          <w:sz w:val="22"/>
          <w:szCs w:val="22"/>
        </w:rPr>
        <w:t xml:space="preserve"> W 2022 wydatkowana na ten cel </w:t>
      </w:r>
      <w:r w:rsidR="0070274C" w:rsidRPr="00A94142">
        <w:rPr>
          <w:rFonts w:asciiTheme="majorHAnsi" w:hAnsiTheme="majorHAnsi" w:cstheme="majorHAnsi"/>
          <w:b/>
          <w:bCs/>
          <w:sz w:val="22"/>
          <w:szCs w:val="22"/>
        </w:rPr>
        <w:t>198 600</w:t>
      </w:r>
      <w:r w:rsidR="0070274C">
        <w:rPr>
          <w:rFonts w:asciiTheme="majorHAnsi" w:hAnsiTheme="majorHAnsi" w:cstheme="majorHAnsi"/>
          <w:sz w:val="22"/>
          <w:szCs w:val="22"/>
        </w:rPr>
        <w:t xml:space="preserve"> </w:t>
      </w:r>
      <w:r w:rsidR="0070274C" w:rsidRPr="00A94142">
        <w:rPr>
          <w:rFonts w:asciiTheme="majorHAnsi" w:hAnsiTheme="majorHAnsi" w:cstheme="majorHAnsi"/>
          <w:b/>
          <w:bCs/>
          <w:sz w:val="22"/>
          <w:szCs w:val="22"/>
        </w:rPr>
        <w:t>złotych</w:t>
      </w:r>
      <w:r w:rsidR="0070274C">
        <w:rPr>
          <w:rFonts w:asciiTheme="majorHAnsi" w:hAnsiTheme="majorHAnsi" w:cstheme="majorHAnsi"/>
          <w:sz w:val="22"/>
          <w:szCs w:val="22"/>
        </w:rPr>
        <w:t xml:space="preserve"> dla </w:t>
      </w:r>
      <w:r w:rsidR="0070274C" w:rsidRPr="00A94142">
        <w:rPr>
          <w:rFonts w:asciiTheme="majorHAnsi" w:hAnsiTheme="majorHAnsi" w:cstheme="majorHAnsi"/>
          <w:b/>
          <w:bCs/>
          <w:sz w:val="22"/>
          <w:szCs w:val="22"/>
        </w:rPr>
        <w:t>662 osób</w:t>
      </w:r>
      <w:r w:rsidR="0070274C">
        <w:rPr>
          <w:rFonts w:asciiTheme="majorHAnsi" w:hAnsiTheme="majorHAnsi" w:cstheme="majorHAnsi"/>
          <w:sz w:val="22"/>
          <w:szCs w:val="22"/>
        </w:rPr>
        <w:t xml:space="preserve">. </w:t>
      </w:r>
    </w:p>
    <w:p w14:paraId="0B07F27A" w14:textId="6BD21D33" w:rsidR="006A1B0D" w:rsidRPr="006C2294" w:rsidRDefault="00B66E58" w:rsidP="00F075E4">
      <w:pPr>
        <w:suppressAutoHyphens/>
        <w:spacing w:line="276" w:lineRule="auto"/>
        <w:ind w:firstLine="567"/>
        <w:jc w:val="both"/>
        <w:rPr>
          <w:rFonts w:asciiTheme="majorHAnsi" w:hAnsiTheme="majorHAnsi" w:cstheme="majorHAnsi"/>
          <w:sz w:val="22"/>
          <w:szCs w:val="22"/>
        </w:rPr>
      </w:pPr>
      <w:r w:rsidRPr="006C2294">
        <w:rPr>
          <w:rFonts w:asciiTheme="majorHAnsi" w:hAnsiTheme="majorHAnsi" w:cstheme="majorHAnsi"/>
          <w:sz w:val="22"/>
          <w:szCs w:val="22"/>
        </w:rPr>
        <w:t xml:space="preserve">Na dzień 31 grudnia 2022r. </w:t>
      </w:r>
      <w:r w:rsidR="006A1B0D" w:rsidRPr="006C2294">
        <w:rPr>
          <w:rFonts w:asciiTheme="majorHAnsi" w:hAnsiTheme="majorHAnsi" w:cstheme="majorHAnsi"/>
          <w:sz w:val="22"/>
          <w:szCs w:val="22"/>
        </w:rPr>
        <w:t>GOPS zatrudnia</w:t>
      </w:r>
      <w:r w:rsidRPr="006C2294">
        <w:rPr>
          <w:rFonts w:asciiTheme="majorHAnsi" w:hAnsiTheme="majorHAnsi" w:cstheme="majorHAnsi"/>
          <w:sz w:val="22"/>
          <w:szCs w:val="22"/>
        </w:rPr>
        <w:t>ł</w:t>
      </w:r>
      <w:r w:rsidR="006A1B0D" w:rsidRPr="006C2294">
        <w:rPr>
          <w:rFonts w:asciiTheme="majorHAnsi" w:hAnsiTheme="majorHAnsi" w:cstheme="majorHAnsi"/>
          <w:sz w:val="22"/>
          <w:szCs w:val="22"/>
        </w:rPr>
        <w:t xml:space="preserve"> </w:t>
      </w:r>
      <w:r w:rsidR="006A1B0D" w:rsidRPr="006C2294">
        <w:rPr>
          <w:rFonts w:asciiTheme="majorHAnsi" w:hAnsiTheme="majorHAnsi" w:cstheme="majorHAnsi"/>
          <w:b/>
          <w:bCs/>
          <w:sz w:val="22"/>
          <w:szCs w:val="22"/>
        </w:rPr>
        <w:t>3</w:t>
      </w:r>
      <w:r w:rsidR="00D31736" w:rsidRPr="006C2294">
        <w:rPr>
          <w:rFonts w:asciiTheme="majorHAnsi" w:hAnsiTheme="majorHAnsi" w:cstheme="majorHAnsi"/>
          <w:b/>
          <w:bCs/>
          <w:sz w:val="22"/>
          <w:szCs w:val="22"/>
        </w:rPr>
        <w:t>6</w:t>
      </w:r>
      <w:r w:rsidR="006A1B0D" w:rsidRPr="006C2294">
        <w:rPr>
          <w:rFonts w:asciiTheme="majorHAnsi" w:hAnsiTheme="majorHAnsi" w:cstheme="majorHAnsi"/>
          <w:sz w:val="22"/>
          <w:szCs w:val="22"/>
        </w:rPr>
        <w:t xml:space="preserve"> osób</w:t>
      </w:r>
      <w:r w:rsidR="00F30AD3" w:rsidRPr="006C2294">
        <w:rPr>
          <w:rFonts w:asciiTheme="majorHAnsi" w:hAnsiTheme="majorHAnsi" w:cstheme="majorHAnsi"/>
          <w:sz w:val="22"/>
          <w:szCs w:val="22"/>
        </w:rPr>
        <w:t xml:space="preserve"> ( na koniec 2021 – 38)</w:t>
      </w:r>
      <w:r w:rsidR="006A1B0D" w:rsidRPr="006C2294">
        <w:rPr>
          <w:rFonts w:asciiTheme="majorHAnsi" w:hAnsiTheme="majorHAnsi" w:cstheme="majorHAnsi"/>
          <w:sz w:val="22"/>
          <w:szCs w:val="22"/>
        </w:rPr>
        <w:t>, z czego 3</w:t>
      </w:r>
      <w:r w:rsidR="00D31736" w:rsidRPr="006C2294">
        <w:rPr>
          <w:rFonts w:asciiTheme="majorHAnsi" w:hAnsiTheme="majorHAnsi" w:cstheme="majorHAnsi"/>
          <w:sz w:val="22"/>
          <w:szCs w:val="22"/>
        </w:rPr>
        <w:t>1</w:t>
      </w:r>
      <w:r w:rsidR="006A1B0D" w:rsidRPr="006C2294">
        <w:rPr>
          <w:rFonts w:asciiTheme="majorHAnsi" w:hAnsiTheme="majorHAnsi" w:cstheme="majorHAnsi"/>
          <w:sz w:val="22"/>
          <w:szCs w:val="22"/>
        </w:rPr>
        <w:t xml:space="preserve"> posiada wykształcenie wyższe. Na koniec roku 202</w:t>
      </w:r>
      <w:r w:rsidR="00372C1F" w:rsidRPr="006C2294">
        <w:rPr>
          <w:rFonts w:asciiTheme="majorHAnsi" w:hAnsiTheme="majorHAnsi" w:cstheme="majorHAnsi"/>
          <w:sz w:val="22"/>
          <w:szCs w:val="22"/>
        </w:rPr>
        <w:t>2</w:t>
      </w:r>
      <w:r w:rsidR="006A1B0D" w:rsidRPr="006C2294">
        <w:rPr>
          <w:rFonts w:asciiTheme="majorHAnsi" w:hAnsiTheme="majorHAnsi" w:cstheme="majorHAnsi"/>
          <w:sz w:val="22"/>
          <w:szCs w:val="22"/>
        </w:rPr>
        <w:t xml:space="preserve"> zatrudnionych było </w:t>
      </w:r>
      <w:r w:rsidR="00372C1F" w:rsidRPr="006C2294">
        <w:rPr>
          <w:rFonts w:asciiTheme="majorHAnsi" w:hAnsiTheme="majorHAnsi" w:cstheme="majorHAnsi"/>
          <w:sz w:val="22"/>
          <w:szCs w:val="22"/>
        </w:rPr>
        <w:t>11</w:t>
      </w:r>
      <w:r w:rsidR="006A1B0D" w:rsidRPr="006C2294">
        <w:rPr>
          <w:rFonts w:asciiTheme="majorHAnsi" w:hAnsiTheme="majorHAnsi" w:cstheme="majorHAnsi"/>
          <w:sz w:val="22"/>
          <w:szCs w:val="22"/>
        </w:rPr>
        <w:t xml:space="preserve"> pracowników socjalnych, w tym </w:t>
      </w:r>
      <w:r w:rsidR="00372C1F" w:rsidRPr="006C2294">
        <w:rPr>
          <w:rFonts w:asciiTheme="majorHAnsi" w:hAnsiTheme="majorHAnsi" w:cstheme="majorHAnsi"/>
          <w:sz w:val="22"/>
          <w:szCs w:val="22"/>
        </w:rPr>
        <w:t>10</w:t>
      </w:r>
      <w:r w:rsidR="006A1B0D" w:rsidRPr="006C2294">
        <w:rPr>
          <w:rFonts w:asciiTheme="majorHAnsi" w:hAnsiTheme="majorHAnsi" w:cstheme="majorHAnsi"/>
          <w:sz w:val="22"/>
          <w:szCs w:val="22"/>
        </w:rPr>
        <w:t xml:space="preserve"> pracowników terenowych oraz 1 </w:t>
      </w:r>
      <w:r w:rsidR="00372C1F" w:rsidRPr="006C2294">
        <w:rPr>
          <w:rFonts w:asciiTheme="majorHAnsi" w:hAnsiTheme="majorHAnsi" w:cstheme="majorHAnsi"/>
          <w:sz w:val="22"/>
          <w:szCs w:val="22"/>
        </w:rPr>
        <w:t>pracownik ds. merytorycznych</w:t>
      </w:r>
      <w:r w:rsidR="006A1B0D" w:rsidRPr="006C2294">
        <w:rPr>
          <w:rFonts w:asciiTheme="majorHAnsi" w:hAnsiTheme="majorHAnsi" w:cstheme="majorHAnsi"/>
          <w:sz w:val="22"/>
          <w:szCs w:val="22"/>
        </w:rPr>
        <w:t xml:space="preserve">. Zgodnie z przepisami, Gminny Ośrodek Pomocy Społecznej zatrudnia pracowników socjalnych proporcjonalnie do liczby ludności gminy w stosunku jeden pracownik socjalny zatrudniony w pełnym wymiarze czasu pracy na 2000 mieszkańców lub proporcjonalnie do liczby rodzin i osób samotnie gospodarujących, objętych pracą socjalną w stosunku jeden pracownik socjalny zatrudniony w pełnym wymiarze czasu pracy, na nie więcej niż 50 rodzin i osób samotnie gospodarujących. </w:t>
      </w:r>
    </w:p>
    <w:p w14:paraId="61B2019D" w14:textId="77777777" w:rsidR="004637F9" w:rsidRDefault="00197E86" w:rsidP="00F075E4">
      <w:pPr>
        <w:pStyle w:val="Teksttreci90"/>
        <w:spacing w:after="0" w:line="276" w:lineRule="auto"/>
        <w:ind w:firstLine="567"/>
        <w:rPr>
          <w:rFonts w:asciiTheme="majorHAnsi" w:hAnsiTheme="majorHAnsi" w:cstheme="majorHAnsi"/>
          <w:sz w:val="22"/>
          <w:szCs w:val="22"/>
        </w:rPr>
      </w:pPr>
      <w:r w:rsidRPr="006C2294">
        <w:rPr>
          <w:rFonts w:asciiTheme="majorHAnsi" w:hAnsiTheme="majorHAnsi" w:cstheme="majorHAnsi"/>
          <w:sz w:val="22"/>
          <w:szCs w:val="22"/>
        </w:rPr>
        <w:t xml:space="preserve">W 2022 roku z pomocy społecznej skorzystały 607 osoby w 240 rodzinach, w tym rzeczywista liczba rodzin korzystających wyniosła 221 rodzin (559) oraz objętych praca socjalną 53 rodzin (161 osób). Z danych wynika, iż 170 rodzinom (374 osób) przyznano pomocy w formie świadczeń pieniężnych oraz 116 rodzinom (394 osoby) świadczeń niepieniężnych. </w:t>
      </w:r>
      <w:r w:rsidR="00275D04" w:rsidRPr="006C2294">
        <w:rPr>
          <w:rFonts w:asciiTheme="majorHAnsi" w:hAnsiTheme="majorHAnsi" w:cstheme="majorHAnsi"/>
          <w:sz w:val="22"/>
          <w:szCs w:val="22"/>
        </w:rPr>
        <w:t>Pojawiająca się niewielka tendencja wzrostu liczby świadczeniobiorców ma swoje przełożenie na liczbę osób objętych pomocą z uwagi na wzrost  liczby mieszkańców gminy Wejherowo, jak również  wzrost inflacji.</w:t>
      </w:r>
    </w:p>
    <w:p w14:paraId="6171B663" w14:textId="43CB1A05" w:rsidR="00197E86" w:rsidRPr="006C2294" w:rsidRDefault="00197E86" w:rsidP="00F075E4">
      <w:pPr>
        <w:pStyle w:val="Teksttreci90"/>
        <w:spacing w:after="0" w:line="276" w:lineRule="auto"/>
        <w:ind w:firstLine="567"/>
        <w:rPr>
          <w:rFonts w:asciiTheme="majorHAnsi" w:hAnsiTheme="majorHAnsi" w:cstheme="majorHAnsi"/>
          <w:sz w:val="22"/>
          <w:szCs w:val="22"/>
        </w:rPr>
      </w:pPr>
      <w:r w:rsidRPr="006C2294">
        <w:rPr>
          <w:rFonts w:asciiTheme="majorHAnsi" w:hAnsiTheme="majorHAnsi" w:cstheme="majorHAnsi"/>
          <w:sz w:val="22"/>
          <w:szCs w:val="22"/>
        </w:rPr>
        <w:lastRenderedPageBreak/>
        <w:t>74 rodzinom udzielono poradnictwa specjalistycznego (prawnego, psychologicznego oraz rodzinnego) oraz 1 rodzinie w formie interwencji kryzysowej.</w:t>
      </w:r>
    </w:p>
    <w:p w14:paraId="022443C9" w14:textId="4ACEA9F0" w:rsidR="006A1B0D" w:rsidRPr="006C2294" w:rsidRDefault="006A1B0D" w:rsidP="00F075E4">
      <w:pPr>
        <w:pStyle w:val="Teksttreci90"/>
        <w:spacing w:after="0" w:line="276" w:lineRule="auto"/>
        <w:ind w:firstLine="567"/>
        <w:rPr>
          <w:rFonts w:asciiTheme="majorHAnsi" w:hAnsiTheme="majorHAnsi" w:cstheme="majorHAnsi"/>
          <w:sz w:val="22"/>
          <w:szCs w:val="22"/>
        </w:rPr>
      </w:pPr>
      <w:r w:rsidRPr="006C2294">
        <w:rPr>
          <w:rFonts w:asciiTheme="majorHAnsi" w:hAnsiTheme="majorHAnsi" w:cstheme="majorHAnsi"/>
          <w:sz w:val="22"/>
          <w:szCs w:val="22"/>
        </w:rPr>
        <w:t>Oprócz objęcia wsparciem socjalnym podjęte działania obejmowały również przeciwdziałanie ubóstwu, bezrobociu, bezdomności, wspieranie rodzin oraz wspomaganie rozwoju dzieci i młodzieży, włączenie społeczne osób starszych i niepełnosprawnych, zapewnienie mieszkańcom równego dostępu do służby zdrowia oraz wspieranie rodzin i osób dotkniętych problemami uzależnień i</w:t>
      </w:r>
      <w:r w:rsidR="00F075E4">
        <w:rPr>
          <w:rFonts w:asciiTheme="majorHAnsi" w:hAnsiTheme="majorHAnsi" w:cstheme="majorHAnsi"/>
          <w:sz w:val="22"/>
          <w:szCs w:val="22"/>
        </w:rPr>
        <w:t> </w:t>
      </w:r>
      <w:r w:rsidRPr="006C2294">
        <w:rPr>
          <w:rFonts w:asciiTheme="majorHAnsi" w:hAnsiTheme="majorHAnsi" w:cstheme="majorHAnsi"/>
          <w:sz w:val="22"/>
          <w:szCs w:val="22"/>
        </w:rPr>
        <w:t xml:space="preserve">przemocy w rodzinie, podniesienie poziomu bezpieczeństwa w Gminie, a także rozwój kapitału społecznego i ludzkiego. </w:t>
      </w:r>
    </w:p>
    <w:p w14:paraId="05A6B5D6" w14:textId="2CC0CAF3" w:rsidR="006A1B0D" w:rsidRPr="00F075E4" w:rsidRDefault="006A1B0D" w:rsidP="00F075E4">
      <w:pPr>
        <w:spacing w:line="276" w:lineRule="auto"/>
        <w:ind w:firstLine="567"/>
        <w:jc w:val="both"/>
        <w:rPr>
          <w:rFonts w:asciiTheme="majorHAnsi" w:hAnsiTheme="majorHAnsi" w:cstheme="majorHAnsi"/>
          <w:sz w:val="22"/>
          <w:szCs w:val="22"/>
        </w:rPr>
      </w:pPr>
      <w:r w:rsidRPr="00F075E4">
        <w:rPr>
          <w:rFonts w:asciiTheme="majorHAnsi" w:hAnsiTheme="majorHAnsi" w:cstheme="majorHAnsi"/>
          <w:sz w:val="22"/>
          <w:szCs w:val="22"/>
        </w:rPr>
        <w:t>Gminny Ośrodek Pomocy Społecznej w Wejherowie współuczestniczy w realizacji licznych programów, zarówno krajowych jak i gminnych.</w:t>
      </w:r>
    </w:p>
    <w:p w14:paraId="679A8AB6" w14:textId="77777777" w:rsidR="006A1B0D" w:rsidRPr="006325FD" w:rsidRDefault="006A1B0D" w:rsidP="00F075E4">
      <w:pPr>
        <w:suppressAutoHyphens/>
        <w:spacing w:line="276" w:lineRule="auto"/>
        <w:ind w:firstLine="567"/>
        <w:jc w:val="both"/>
        <w:rPr>
          <w:rFonts w:asciiTheme="majorHAnsi" w:hAnsiTheme="majorHAnsi" w:cstheme="majorHAnsi"/>
          <w:b/>
          <w:bCs/>
          <w:color w:val="FF0000"/>
          <w:sz w:val="22"/>
          <w:szCs w:val="22"/>
        </w:rPr>
      </w:pPr>
      <w:r w:rsidRPr="006325FD">
        <w:rPr>
          <w:rFonts w:asciiTheme="majorHAnsi" w:hAnsiTheme="majorHAnsi" w:cstheme="majorHAnsi"/>
          <w:b/>
          <w:bCs/>
          <w:color w:val="FF0000"/>
          <w:sz w:val="22"/>
          <w:szCs w:val="22"/>
        </w:rPr>
        <w:t>Wieloletni Rządowy Program „Posiłek w szkole i w domu" na lata 2019-2023.</w:t>
      </w:r>
    </w:p>
    <w:p w14:paraId="5E64C13F" w14:textId="25067AAF" w:rsidR="00B336BA" w:rsidRPr="00F075E4" w:rsidRDefault="00B336BA" w:rsidP="00F075E4">
      <w:pPr>
        <w:suppressAutoHyphens/>
        <w:spacing w:line="276" w:lineRule="auto"/>
        <w:ind w:firstLine="567"/>
        <w:jc w:val="both"/>
        <w:rPr>
          <w:rFonts w:asciiTheme="majorHAnsi" w:hAnsiTheme="majorHAnsi" w:cstheme="majorHAnsi"/>
          <w:sz w:val="22"/>
          <w:szCs w:val="22"/>
        </w:rPr>
      </w:pPr>
      <w:r w:rsidRPr="00F075E4">
        <w:rPr>
          <w:rFonts w:asciiTheme="majorHAnsi" w:hAnsiTheme="majorHAnsi" w:cstheme="majorHAnsi"/>
          <w:sz w:val="22"/>
          <w:szCs w:val="22"/>
        </w:rPr>
        <w:t>Zadanie realizowane jest w jednostkach organizacyjnych gminy, placówkach i instytucjach, które posiadają bazę żywieniową lub odpowiednie warunki do wydawania produktów żywnościowych.</w:t>
      </w:r>
    </w:p>
    <w:p w14:paraId="5A566C38" w14:textId="77777777" w:rsidR="00B336BA" w:rsidRPr="00F075E4" w:rsidRDefault="00B336BA" w:rsidP="00F075E4">
      <w:pPr>
        <w:suppressAutoHyphens/>
        <w:spacing w:line="276" w:lineRule="auto"/>
        <w:ind w:firstLine="567"/>
        <w:jc w:val="both"/>
        <w:rPr>
          <w:rFonts w:asciiTheme="majorHAnsi" w:hAnsiTheme="majorHAnsi" w:cstheme="majorHAnsi"/>
          <w:sz w:val="22"/>
          <w:szCs w:val="22"/>
        </w:rPr>
      </w:pPr>
      <w:r w:rsidRPr="00F075E4">
        <w:rPr>
          <w:rFonts w:asciiTheme="majorHAnsi" w:hAnsiTheme="majorHAnsi" w:cstheme="majorHAnsi"/>
          <w:sz w:val="22"/>
          <w:szCs w:val="22"/>
        </w:rPr>
        <w:t>Z Programu udziela się wsparcia w szczególności:</w:t>
      </w:r>
    </w:p>
    <w:p w14:paraId="4082947C" w14:textId="77777777" w:rsidR="00B336BA" w:rsidRPr="00F075E4" w:rsidRDefault="00B336BA">
      <w:pPr>
        <w:numPr>
          <w:ilvl w:val="0"/>
          <w:numId w:val="36"/>
        </w:numPr>
        <w:suppressAutoHyphens/>
        <w:spacing w:line="276" w:lineRule="auto"/>
        <w:ind w:left="851" w:hanging="284"/>
        <w:jc w:val="both"/>
        <w:rPr>
          <w:rFonts w:asciiTheme="majorHAnsi" w:hAnsiTheme="majorHAnsi" w:cstheme="majorHAnsi"/>
          <w:sz w:val="22"/>
          <w:szCs w:val="22"/>
        </w:rPr>
      </w:pPr>
      <w:r w:rsidRPr="00F075E4">
        <w:rPr>
          <w:rFonts w:asciiTheme="majorHAnsi" w:hAnsiTheme="majorHAnsi" w:cstheme="majorHAnsi"/>
          <w:sz w:val="22"/>
          <w:szCs w:val="22"/>
        </w:rPr>
        <w:t>dzieciom do czasu podjęcia nauki w szkole podstawowej,</w:t>
      </w:r>
    </w:p>
    <w:p w14:paraId="6C87215A" w14:textId="77777777" w:rsidR="00B336BA" w:rsidRPr="00F075E4" w:rsidRDefault="00B336BA">
      <w:pPr>
        <w:numPr>
          <w:ilvl w:val="0"/>
          <w:numId w:val="36"/>
        </w:numPr>
        <w:suppressAutoHyphens/>
        <w:spacing w:line="276" w:lineRule="auto"/>
        <w:ind w:left="851" w:hanging="284"/>
        <w:jc w:val="both"/>
        <w:rPr>
          <w:rFonts w:asciiTheme="majorHAnsi" w:hAnsiTheme="majorHAnsi" w:cstheme="majorHAnsi"/>
          <w:sz w:val="22"/>
          <w:szCs w:val="22"/>
        </w:rPr>
      </w:pPr>
      <w:r w:rsidRPr="00F075E4">
        <w:rPr>
          <w:rFonts w:asciiTheme="majorHAnsi" w:hAnsiTheme="majorHAnsi" w:cstheme="majorHAnsi"/>
          <w:sz w:val="22"/>
          <w:szCs w:val="22"/>
        </w:rPr>
        <w:t>uczniom do czasu ukończenia szkoły ponadpodstawowej lub szkoły ponadgimnazjalnej,</w:t>
      </w:r>
    </w:p>
    <w:p w14:paraId="17175E67" w14:textId="775DFC68" w:rsidR="00B336BA" w:rsidRPr="00F075E4" w:rsidRDefault="00B336BA">
      <w:pPr>
        <w:numPr>
          <w:ilvl w:val="0"/>
          <w:numId w:val="36"/>
        </w:numPr>
        <w:suppressAutoHyphens/>
        <w:spacing w:line="276" w:lineRule="auto"/>
        <w:ind w:left="851" w:hanging="284"/>
        <w:jc w:val="both"/>
        <w:rPr>
          <w:rFonts w:asciiTheme="majorHAnsi" w:hAnsiTheme="majorHAnsi" w:cstheme="majorHAnsi"/>
          <w:sz w:val="22"/>
          <w:szCs w:val="22"/>
        </w:rPr>
      </w:pPr>
      <w:r w:rsidRPr="00F075E4">
        <w:rPr>
          <w:rFonts w:asciiTheme="majorHAnsi" w:hAnsiTheme="majorHAnsi" w:cstheme="majorHAnsi"/>
          <w:sz w:val="22"/>
          <w:szCs w:val="22"/>
        </w:rPr>
        <w:t>osobom i rodzinom znajdującym się w sytuacjach wymienionych w art. 7 ustawy z dnia 12 marca 2004 r. o pomocy społecznej, w szczególności osobom starszym, chorym i</w:t>
      </w:r>
      <w:r w:rsidR="00F075E4">
        <w:rPr>
          <w:rFonts w:asciiTheme="majorHAnsi" w:hAnsiTheme="majorHAnsi" w:cstheme="majorHAnsi"/>
          <w:sz w:val="22"/>
          <w:szCs w:val="22"/>
        </w:rPr>
        <w:t> </w:t>
      </w:r>
      <w:r w:rsidRPr="00F075E4">
        <w:rPr>
          <w:rFonts w:asciiTheme="majorHAnsi" w:hAnsiTheme="majorHAnsi" w:cstheme="majorHAnsi"/>
          <w:sz w:val="22"/>
          <w:szCs w:val="22"/>
        </w:rPr>
        <w:t>niepełnosprawnym w formie posiłku, świadczenia pieniężnego na zakup posiłku lub żywności albo świadczenia rzeczowego w postaci produktów żywnościowych.</w:t>
      </w:r>
    </w:p>
    <w:p w14:paraId="43648864" w14:textId="52B4B06E" w:rsidR="00B336BA" w:rsidRPr="00F075E4" w:rsidRDefault="00B336BA" w:rsidP="00F075E4">
      <w:pPr>
        <w:suppressAutoHyphens/>
        <w:spacing w:line="276" w:lineRule="auto"/>
        <w:ind w:firstLine="567"/>
        <w:jc w:val="both"/>
        <w:rPr>
          <w:rFonts w:asciiTheme="majorHAnsi" w:hAnsiTheme="majorHAnsi" w:cstheme="majorHAnsi"/>
          <w:sz w:val="22"/>
          <w:szCs w:val="22"/>
        </w:rPr>
      </w:pPr>
      <w:r w:rsidRPr="00F075E4">
        <w:rPr>
          <w:rFonts w:asciiTheme="majorHAnsi" w:hAnsiTheme="majorHAnsi" w:cstheme="majorHAnsi"/>
          <w:sz w:val="22"/>
          <w:szCs w:val="22"/>
        </w:rPr>
        <w:t>Zadanie realizowano na bieżąco. Łączna kwota przeznaczona na ten cel wyniosła 184  239 zł, z</w:t>
      </w:r>
      <w:r w:rsidR="00F075E4">
        <w:rPr>
          <w:rFonts w:asciiTheme="majorHAnsi" w:hAnsiTheme="majorHAnsi" w:cstheme="majorHAnsi"/>
          <w:sz w:val="22"/>
          <w:szCs w:val="22"/>
        </w:rPr>
        <w:t> </w:t>
      </w:r>
      <w:r w:rsidRPr="00F075E4">
        <w:rPr>
          <w:rFonts w:asciiTheme="majorHAnsi" w:hAnsiTheme="majorHAnsi" w:cstheme="majorHAnsi"/>
          <w:sz w:val="22"/>
          <w:szCs w:val="22"/>
        </w:rPr>
        <w:t>czego zakupiono 2 387 posiłków dla 8 osób starszych, chorych i niepełnosprawnych, za łączną kwotę 50 382 zł. W 2022 roku posiłki otrzymało 146 dzieci, za kwotę 106 271  zł. Wydatki poniesione w roku 2022 są wyższe niż w roku poprzednim z uwagi na zwiększenie pomocy w formie zasiłku celowego i</w:t>
      </w:r>
      <w:r w:rsidR="00F075E4">
        <w:rPr>
          <w:rFonts w:asciiTheme="majorHAnsi" w:hAnsiTheme="majorHAnsi" w:cstheme="majorHAnsi"/>
          <w:sz w:val="22"/>
          <w:szCs w:val="22"/>
        </w:rPr>
        <w:t> </w:t>
      </w:r>
      <w:r w:rsidRPr="00F075E4">
        <w:rPr>
          <w:rFonts w:asciiTheme="majorHAnsi" w:hAnsiTheme="majorHAnsi" w:cstheme="majorHAnsi"/>
          <w:sz w:val="22"/>
          <w:szCs w:val="22"/>
        </w:rPr>
        <w:t>świadczeń rzeczowych dla osób starszych, niepełnosprawnych oraz przyznanie większej ilości pomocy w formie posiłku dla dzieci w szkole, nie wymagającej przeprowadzenia wywiadu środowiskowego.</w:t>
      </w:r>
    </w:p>
    <w:p w14:paraId="252CD68F" w14:textId="77777777" w:rsidR="004637F9" w:rsidRPr="00F075E4" w:rsidRDefault="006A1B0D" w:rsidP="00F075E4">
      <w:pPr>
        <w:suppressAutoHyphens/>
        <w:spacing w:line="276" w:lineRule="auto"/>
        <w:ind w:firstLine="567"/>
        <w:jc w:val="both"/>
        <w:rPr>
          <w:rFonts w:asciiTheme="majorHAnsi" w:hAnsiTheme="majorHAnsi" w:cstheme="majorHAnsi"/>
          <w:sz w:val="22"/>
          <w:szCs w:val="22"/>
        </w:rPr>
      </w:pPr>
      <w:r w:rsidRPr="006325FD">
        <w:rPr>
          <w:rFonts w:asciiTheme="majorHAnsi" w:hAnsiTheme="majorHAnsi" w:cstheme="majorHAnsi"/>
          <w:b/>
          <w:bCs/>
          <w:color w:val="FF0000"/>
          <w:sz w:val="22"/>
          <w:szCs w:val="22"/>
        </w:rPr>
        <w:t xml:space="preserve">Gminny Program Profilaktyki Rozwiązywania Problemów Alkoholowych i Przeciwdziałania Narkomanii na </w:t>
      </w:r>
      <w:r w:rsidR="00B336BA" w:rsidRPr="006325FD">
        <w:rPr>
          <w:rFonts w:asciiTheme="majorHAnsi" w:hAnsiTheme="majorHAnsi" w:cstheme="majorHAnsi"/>
          <w:b/>
          <w:bCs/>
          <w:color w:val="FF0000"/>
          <w:sz w:val="22"/>
          <w:szCs w:val="22"/>
        </w:rPr>
        <w:t>lata</w:t>
      </w:r>
      <w:r w:rsidRPr="006325FD">
        <w:rPr>
          <w:rFonts w:asciiTheme="majorHAnsi" w:hAnsiTheme="majorHAnsi" w:cstheme="majorHAnsi"/>
          <w:b/>
          <w:bCs/>
          <w:color w:val="FF0000"/>
          <w:sz w:val="22"/>
          <w:szCs w:val="22"/>
        </w:rPr>
        <w:t xml:space="preserve"> 202</w:t>
      </w:r>
      <w:r w:rsidR="00B336BA" w:rsidRPr="006325FD">
        <w:rPr>
          <w:rFonts w:asciiTheme="majorHAnsi" w:hAnsiTheme="majorHAnsi" w:cstheme="majorHAnsi"/>
          <w:b/>
          <w:bCs/>
          <w:color w:val="FF0000"/>
          <w:sz w:val="22"/>
          <w:szCs w:val="22"/>
        </w:rPr>
        <w:t>2-2025</w:t>
      </w:r>
      <w:r w:rsidRPr="00F075E4">
        <w:rPr>
          <w:rFonts w:asciiTheme="majorHAnsi" w:hAnsiTheme="majorHAnsi" w:cstheme="majorHAnsi"/>
          <w:color w:val="C00000"/>
          <w:sz w:val="22"/>
          <w:szCs w:val="22"/>
        </w:rPr>
        <w:t xml:space="preserve">. </w:t>
      </w:r>
      <w:r w:rsidR="00B336BA" w:rsidRPr="00F075E4">
        <w:rPr>
          <w:rFonts w:asciiTheme="majorHAnsi" w:hAnsiTheme="majorHAnsi" w:cstheme="majorHAnsi"/>
          <w:sz w:val="22"/>
          <w:szCs w:val="22"/>
        </w:rPr>
        <w:t>Gminny Program Profilaktyki, Rozwiązywania Problemów Alkoholowych i Przeciwdziałania Narkomanii na rok 2022 został wprowadzony uchwałą Nr XXXVI/418/2021 Rady Gminy Wejherowo z dnia 29 grudnia 2021r. Następnie w wyniku zmian ustawowych konieczne było podjęcie Uchwały Nr XL/481/2022 Rady Gminy Wejherowo z dnia 30 marca 2022r. w sprawie chwalenia Gminnego Programu Profilaktyki, Rozwiązywania Problemów Alkoholowych i Przeciwdziałania Narkomanii w Gminie Wejherowo na lata 2022-2025. W poprzednich latach nie było możliwości uchwalenia Programu na kilka lat, obecnie ustawodawca dał możliwość wprowadzenia Programu na maksymalnie 4 lata.</w:t>
      </w:r>
    </w:p>
    <w:p w14:paraId="5B9CB7D2" w14:textId="73C42C36" w:rsidR="00B336BA" w:rsidRPr="00F075E4" w:rsidRDefault="00B336BA" w:rsidP="00F075E4">
      <w:pPr>
        <w:suppressAutoHyphens/>
        <w:spacing w:line="276" w:lineRule="auto"/>
        <w:ind w:firstLine="567"/>
        <w:jc w:val="both"/>
        <w:rPr>
          <w:rFonts w:asciiTheme="majorHAnsi" w:hAnsiTheme="majorHAnsi" w:cstheme="majorHAnsi"/>
          <w:sz w:val="22"/>
          <w:szCs w:val="22"/>
        </w:rPr>
      </w:pPr>
      <w:r w:rsidRPr="006325FD">
        <w:rPr>
          <w:rFonts w:asciiTheme="majorHAnsi" w:hAnsiTheme="majorHAnsi" w:cstheme="majorHAnsi"/>
          <w:b/>
          <w:bCs/>
          <w:color w:val="FF0000"/>
          <w:sz w:val="22"/>
          <w:szCs w:val="22"/>
        </w:rPr>
        <w:t>Gminny Program Przeciwdziałania Przemocy w Rodzinie oraz Ochrony Ofiar Przemocy w</w:t>
      </w:r>
      <w:r w:rsidR="00F075E4" w:rsidRPr="006325FD">
        <w:rPr>
          <w:rFonts w:asciiTheme="majorHAnsi" w:hAnsiTheme="majorHAnsi" w:cstheme="majorHAnsi"/>
          <w:b/>
          <w:bCs/>
          <w:color w:val="FF0000"/>
          <w:sz w:val="22"/>
          <w:szCs w:val="22"/>
        </w:rPr>
        <w:t> </w:t>
      </w:r>
      <w:r w:rsidRPr="006325FD">
        <w:rPr>
          <w:rFonts w:asciiTheme="majorHAnsi" w:hAnsiTheme="majorHAnsi" w:cstheme="majorHAnsi"/>
          <w:b/>
          <w:bCs/>
          <w:color w:val="FF0000"/>
          <w:sz w:val="22"/>
          <w:szCs w:val="22"/>
        </w:rPr>
        <w:t>Rodzinie na lata 2021-2024</w:t>
      </w:r>
      <w:r w:rsidRPr="006325FD">
        <w:rPr>
          <w:rFonts w:asciiTheme="majorHAnsi" w:hAnsiTheme="majorHAnsi" w:cstheme="majorHAnsi"/>
          <w:color w:val="FF0000"/>
          <w:sz w:val="22"/>
          <w:szCs w:val="22"/>
        </w:rPr>
        <w:t xml:space="preserve"> </w:t>
      </w:r>
      <w:r w:rsidR="006A1B0D" w:rsidRPr="00F075E4">
        <w:rPr>
          <w:rFonts w:asciiTheme="majorHAnsi" w:hAnsiTheme="majorHAnsi" w:cstheme="majorHAnsi"/>
          <w:sz w:val="22"/>
          <w:szCs w:val="22"/>
        </w:rPr>
        <w:t>Celem Programu jest zmniejszenie skali przemocy oraz stworzenie profesjonalnego systemu</w:t>
      </w:r>
      <w:r w:rsidRPr="00F075E4">
        <w:rPr>
          <w:rFonts w:asciiTheme="majorHAnsi" w:hAnsiTheme="majorHAnsi" w:cstheme="majorHAnsi"/>
          <w:sz w:val="22"/>
          <w:szCs w:val="22"/>
        </w:rPr>
        <w:t xml:space="preserve"> </w:t>
      </w:r>
      <w:r w:rsidR="006A1B0D" w:rsidRPr="00F075E4">
        <w:rPr>
          <w:rFonts w:asciiTheme="majorHAnsi" w:hAnsiTheme="majorHAnsi" w:cstheme="majorHAnsi"/>
          <w:sz w:val="22"/>
          <w:szCs w:val="22"/>
        </w:rPr>
        <w:t>pomocy</w:t>
      </w:r>
      <w:r w:rsidRPr="00F075E4">
        <w:rPr>
          <w:rFonts w:asciiTheme="majorHAnsi" w:hAnsiTheme="majorHAnsi" w:cstheme="majorHAnsi"/>
          <w:sz w:val="22"/>
          <w:szCs w:val="22"/>
        </w:rPr>
        <w:t xml:space="preserve"> </w:t>
      </w:r>
      <w:r w:rsidR="006A1B0D" w:rsidRPr="00F075E4">
        <w:rPr>
          <w:rFonts w:asciiTheme="majorHAnsi" w:hAnsiTheme="majorHAnsi" w:cstheme="majorHAnsi"/>
          <w:sz w:val="22"/>
          <w:szCs w:val="22"/>
        </w:rPr>
        <w:t xml:space="preserve">dla osób zagrożonych bądź dotkniętych problemem przemocy. </w:t>
      </w:r>
    </w:p>
    <w:p w14:paraId="522F0A8B" w14:textId="21BF25A8" w:rsidR="006A1B0D" w:rsidRPr="00F075E4" w:rsidRDefault="00B336BA" w:rsidP="00F075E4">
      <w:pPr>
        <w:pStyle w:val="Tekstpodstawowywcity"/>
        <w:spacing w:after="0" w:line="276" w:lineRule="auto"/>
        <w:ind w:firstLine="567"/>
        <w:rPr>
          <w:rFonts w:asciiTheme="majorHAnsi" w:hAnsiTheme="majorHAnsi" w:cstheme="majorHAnsi"/>
        </w:rPr>
      </w:pPr>
      <w:r w:rsidRPr="006325FD">
        <w:rPr>
          <w:rFonts w:asciiTheme="majorHAnsi" w:hAnsiTheme="majorHAnsi" w:cstheme="majorHAnsi"/>
          <w:b/>
          <w:bCs/>
          <w:color w:val="FF0000"/>
        </w:rPr>
        <w:t>Program Wspierania Rodziny w gminie Wejherowo na lata 2022 – 2024</w:t>
      </w:r>
      <w:r w:rsidRPr="00F075E4">
        <w:rPr>
          <w:rFonts w:asciiTheme="majorHAnsi" w:hAnsiTheme="majorHAnsi" w:cstheme="majorHAnsi"/>
          <w:color w:val="C00000"/>
        </w:rPr>
        <w:t xml:space="preserve"> </w:t>
      </w:r>
      <w:r w:rsidR="006A1B0D" w:rsidRPr="00F075E4">
        <w:rPr>
          <w:rFonts w:asciiTheme="majorHAnsi" w:hAnsiTheme="majorHAnsi" w:cstheme="majorHAnsi"/>
        </w:rPr>
        <w:t>Program zakłada wsparcie rodzin dysfunkcyjnych, doświadczających trudności w wypełnianiu swoich zadań, zgodnie z</w:t>
      </w:r>
      <w:r w:rsidR="00F075E4">
        <w:rPr>
          <w:rFonts w:asciiTheme="majorHAnsi" w:hAnsiTheme="majorHAnsi" w:cstheme="majorHAnsi"/>
        </w:rPr>
        <w:t> </w:t>
      </w:r>
      <w:r w:rsidR="006A1B0D" w:rsidRPr="00F075E4">
        <w:rPr>
          <w:rFonts w:asciiTheme="majorHAnsi" w:hAnsiTheme="majorHAnsi" w:cstheme="majorHAnsi"/>
        </w:rPr>
        <w:t xml:space="preserve">zasadą pomocniczości. Nadrzędnym celem Programu, wyznaczającym kierunek zaplanowanych działań jest stworzenie warunków dla poprawy jakości życia dzieci i ich rodzin na terenie gminy </w:t>
      </w:r>
      <w:r w:rsidR="006A1B0D" w:rsidRPr="00F075E4">
        <w:rPr>
          <w:rFonts w:asciiTheme="majorHAnsi" w:hAnsiTheme="majorHAnsi" w:cstheme="majorHAnsi"/>
        </w:rPr>
        <w:lastRenderedPageBreak/>
        <w:t xml:space="preserve">Wejherowo. </w:t>
      </w:r>
      <w:r w:rsidR="006A1B0D" w:rsidRPr="00F075E4">
        <w:rPr>
          <w:rFonts w:asciiTheme="majorHAnsi" w:hAnsiTheme="majorHAnsi" w:cstheme="majorHAnsi"/>
        </w:rPr>
        <w:br/>
      </w:r>
      <w:r w:rsidR="006A1B0D" w:rsidRPr="006325FD">
        <w:rPr>
          <w:rFonts w:asciiTheme="majorHAnsi" w:hAnsiTheme="majorHAnsi" w:cstheme="majorHAnsi"/>
          <w:b/>
          <w:bCs/>
          <w:color w:val="FF0000"/>
        </w:rPr>
        <w:t>Program Senioralny dla Gminy Wejherowo na lata 2021-2024</w:t>
      </w:r>
      <w:r w:rsidR="006A1B0D" w:rsidRPr="00F075E4">
        <w:rPr>
          <w:rFonts w:asciiTheme="majorHAnsi" w:hAnsiTheme="majorHAnsi" w:cstheme="majorHAnsi"/>
          <w:color w:val="C00000"/>
        </w:rPr>
        <w:t xml:space="preserve">. </w:t>
      </w:r>
      <w:r w:rsidR="006A1B0D" w:rsidRPr="00F075E4">
        <w:rPr>
          <w:rFonts w:asciiTheme="majorHAnsi" w:hAnsiTheme="majorHAnsi" w:cstheme="majorHAnsi"/>
        </w:rPr>
        <w:t xml:space="preserve">Program wdrożono w odpowiedzi na potrzeby i problemy seniorów, w związku z zachodzącymi tendencjami demograficznymi w kraju tj. rosnącą tendencją starzenia się społeczeństwa. </w:t>
      </w:r>
    </w:p>
    <w:p w14:paraId="71B45C2C" w14:textId="53A6AA6F" w:rsidR="006A1B0D" w:rsidRPr="00F075E4" w:rsidRDefault="006A1B0D" w:rsidP="00F075E4">
      <w:pPr>
        <w:suppressAutoHyphens/>
        <w:spacing w:line="276" w:lineRule="auto"/>
        <w:ind w:firstLine="567"/>
        <w:jc w:val="both"/>
        <w:rPr>
          <w:rFonts w:asciiTheme="majorHAnsi" w:hAnsiTheme="majorHAnsi" w:cstheme="majorHAnsi"/>
          <w:sz w:val="22"/>
          <w:szCs w:val="22"/>
        </w:rPr>
      </w:pPr>
      <w:r w:rsidRPr="006325FD">
        <w:rPr>
          <w:rFonts w:asciiTheme="majorHAnsi" w:hAnsiTheme="majorHAnsi" w:cstheme="majorHAnsi"/>
          <w:b/>
          <w:bCs/>
          <w:color w:val="FF0000"/>
          <w:sz w:val="22"/>
          <w:szCs w:val="22"/>
        </w:rPr>
        <w:t>Rządowy Program Rodzina 500+</w:t>
      </w:r>
      <w:r w:rsidRPr="00F075E4">
        <w:rPr>
          <w:rFonts w:asciiTheme="majorHAnsi" w:hAnsiTheme="majorHAnsi" w:cstheme="majorHAnsi"/>
          <w:color w:val="C00000"/>
          <w:sz w:val="22"/>
          <w:szCs w:val="22"/>
        </w:rPr>
        <w:t>.</w:t>
      </w:r>
      <w:r w:rsidRPr="00F075E4">
        <w:rPr>
          <w:sz w:val="22"/>
          <w:szCs w:val="22"/>
        </w:rPr>
        <w:t xml:space="preserve"> </w:t>
      </w:r>
      <w:r w:rsidRPr="00F075E4">
        <w:rPr>
          <w:rFonts w:asciiTheme="majorHAnsi" w:hAnsiTheme="majorHAnsi" w:cstheme="majorHAnsi"/>
          <w:sz w:val="22"/>
          <w:szCs w:val="22"/>
        </w:rPr>
        <w:t xml:space="preserve">Celem Programu jest poprawa jakości życia wszystkich polskich rodzin mających dzieci na utrzymaniu. W ramach realizacji programu Rodzina 500+ przyznano </w:t>
      </w:r>
      <w:r w:rsidR="008D4163" w:rsidRPr="00F075E4">
        <w:rPr>
          <w:rFonts w:asciiTheme="majorHAnsi" w:hAnsiTheme="majorHAnsi" w:cstheme="majorHAnsi"/>
          <w:sz w:val="22"/>
          <w:szCs w:val="22"/>
        </w:rPr>
        <w:t xml:space="preserve">38 047 </w:t>
      </w:r>
      <w:r w:rsidRPr="00F075E4">
        <w:rPr>
          <w:rFonts w:asciiTheme="majorHAnsi" w:hAnsiTheme="majorHAnsi" w:cstheme="majorHAnsi"/>
          <w:sz w:val="22"/>
          <w:szCs w:val="22"/>
        </w:rPr>
        <w:t xml:space="preserve">świadczeń wychowawczych na łączną kwotę </w:t>
      </w:r>
      <w:r w:rsidR="008D4163" w:rsidRPr="00F075E4">
        <w:rPr>
          <w:rFonts w:asciiTheme="majorHAnsi" w:hAnsiTheme="majorHAnsi" w:cstheme="majorHAnsi"/>
          <w:sz w:val="22"/>
          <w:szCs w:val="22"/>
        </w:rPr>
        <w:t xml:space="preserve">18 676 529 </w:t>
      </w:r>
      <w:r w:rsidRPr="00F075E4">
        <w:rPr>
          <w:rFonts w:asciiTheme="majorHAnsi" w:hAnsiTheme="majorHAnsi" w:cstheme="majorHAnsi"/>
          <w:sz w:val="22"/>
          <w:szCs w:val="22"/>
        </w:rPr>
        <w:t xml:space="preserve">zł. </w:t>
      </w:r>
      <w:r w:rsidR="008D4163" w:rsidRPr="00F075E4">
        <w:rPr>
          <w:rFonts w:asciiTheme="majorHAnsi" w:hAnsiTheme="majorHAnsi" w:cstheme="majorHAnsi"/>
          <w:sz w:val="22"/>
          <w:szCs w:val="22"/>
        </w:rPr>
        <w:t>W 2022 r. wysokość wypłaconych świadczeń wychowawczych jest znacznie mniejsza, ponieważ uchwalona 17 września 2021 roku przez Sejm ustawa o zmianie ustawy o pomocy państwa w wychowywaniu dzieci oraz niektórych innych ustaw wprowadziła przeniesienie zadania ustalania uprawnień do świadczenia wychowawczego oraz jego wypłaty z samorządu do Zakładu Ubezpieczeń Społecznych. Ustawa weszła w życie z dniem 1</w:t>
      </w:r>
      <w:r w:rsidR="00F075E4">
        <w:rPr>
          <w:rFonts w:asciiTheme="majorHAnsi" w:hAnsiTheme="majorHAnsi" w:cstheme="majorHAnsi"/>
          <w:sz w:val="22"/>
          <w:szCs w:val="22"/>
        </w:rPr>
        <w:t> </w:t>
      </w:r>
      <w:r w:rsidR="008D4163" w:rsidRPr="00F075E4">
        <w:rPr>
          <w:rFonts w:asciiTheme="majorHAnsi" w:hAnsiTheme="majorHAnsi" w:cstheme="majorHAnsi"/>
          <w:sz w:val="22"/>
          <w:szCs w:val="22"/>
        </w:rPr>
        <w:t>stycznia 2022 r., w związku z czym tutejszy Ośrodek realizował wypłatę świadczeń wychowawczych do dnia 30.06.2022 r. - na wnioski złożone do 31.12.2021 r.</w:t>
      </w:r>
    </w:p>
    <w:p w14:paraId="204981D4" w14:textId="4C8AE840" w:rsidR="00041C43" w:rsidRDefault="006A1B0D" w:rsidP="00F075E4">
      <w:pPr>
        <w:spacing w:line="276" w:lineRule="auto"/>
        <w:ind w:firstLine="567"/>
        <w:jc w:val="both"/>
        <w:rPr>
          <w:rFonts w:asciiTheme="majorHAnsi" w:hAnsiTheme="majorHAnsi" w:cstheme="majorHAnsi"/>
          <w:sz w:val="22"/>
          <w:szCs w:val="22"/>
        </w:rPr>
      </w:pPr>
      <w:r w:rsidRPr="006325FD">
        <w:rPr>
          <w:rFonts w:asciiTheme="majorHAnsi" w:hAnsiTheme="majorHAnsi" w:cstheme="majorHAnsi"/>
          <w:b/>
          <w:bCs/>
          <w:color w:val="FF0000"/>
          <w:sz w:val="22"/>
          <w:szCs w:val="22"/>
        </w:rPr>
        <w:t>Rządowy Program Karta Dużej Rodziny</w:t>
      </w:r>
      <w:r>
        <w:rPr>
          <w:rFonts w:asciiTheme="majorHAnsi" w:hAnsiTheme="majorHAnsi" w:cstheme="majorHAnsi"/>
          <w:color w:val="C00000"/>
          <w:sz w:val="22"/>
          <w:szCs w:val="22"/>
        </w:rPr>
        <w:t>.</w:t>
      </w:r>
      <w:r>
        <w:rPr>
          <w:rFonts w:asciiTheme="majorHAnsi" w:hAnsiTheme="majorHAnsi" w:cstheme="majorHAnsi"/>
          <w:sz w:val="22"/>
          <w:szCs w:val="22"/>
        </w:rPr>
        <w:t xml:space="preserve"> Prawo do posiadania Karty Dużej rodziny przysługuje wszystkim rodzicom oraz małżonkom rodziców, którzy mają lub mieli na utrzymaniu łącznie co</w:t>
      </w:r>
      <w:r w:rsidR="00F075E4">
        <w:rPr>
          <w:rFonts w:asciiTheme="majorHAnsi" w:hAnsiTheme="majorHAnsi" w:cstheme="majorHAnsi"/>
          <w:sz w:val="22"/>
          <w:szCs w:val="22"/>
        </w:rPr>
        <w:t> </w:t>
      </w:r>
      <w:r>
        <w:rPr>
          <w:rFonts w:asciiTheme="majorHAnsi" w:hAnsiTheme="majorHAnsi" w:cstheme="majorHAnsi"/>
          <w:sz w:val="22"/>
          <w:szCs w:val="22"/>
        </w:rPr>
        <w:t xml:space="preserve">najmniej troje dzieci (przez rodzica rozumie się także rodzica zastępczego lub osobę prowadzącą rodzinny dom dziecka) oraz dzieciom ale tylko w przypadku, gdy w chwili składania wniosku w rodzinie jest co najmniej troje dzieci spełniających warunki określone w przepisach ustawy. </w:t>
      </w:r>
      <w:r w:rsidR="00041C43" w:rsidRPr="00041C43">
        <w:rPr>
          <w:rFonts w:asciiTheme="majorHAnsi" w:hAnsiTheme="majorHAnsi" w:cstheme="majorHAnsi"/>
          <w:sz w:val="22"/>
          <w:szCs w:val="22"/>
        </w:rPr>
        <w:t>W 2022 roku Kartę Dużej Rodziny wnioskowało 473 rodzin, wydano 1039 Kart (641 dla opiekunów i 398 dla dzieci). Zauważyć można niemal dwukrotny wzrost ilości wydanych kart w stosunku do roku poprzedniego.</w:t>
      </w:r>
    </w:p>
    <w:p w14:paraId="74F85FF5" w14:textId="4202F71A" w:rsidR="00132BA3" w:rsidRPr="00041C43" w:rsidRDefault="006A1B0D" w:rsidP="00F075E4">
      <w:pPr>
        <w:spacing w:line="276" w:lineRule="auto"/>
        <w:ind w:firstLine="567"/>
        <w:jc w:val="both"/>
        <w:rPr>
          <w:rFonts w:asciiTheme="majorHAnsi" w:hAnsiTheme="majorHAnsi" w:cstheme="majorHAnsi"/>
          <w:sz w:val="22"/>
          <w:szCs w:val="22"/>
        </w:rPr>
      </w:pPr>
      <w:r w:rsidRPr="006325FD">
        <w:rPr>
          <w:rFonts w:asciiTheme="majorHAnsi" w:hAnsiTheme="majorHAnsi" w:cstheme="majorHAnsi"/>
          <w:b/>
          <w:bCs/>
          <w:color w:val="FF0000"/>
          <w:sz w:val="22"/>
          <w:szCs w:val="22"/>
        </w:rPr>
        <w:t>Rządowy Program „Opieka wytchnieniowa”</w:t>
      </w:r>
      <w:r>
        <w:rPr>
          <w:rFonts w:asciiTheme="majorHAnsi" w:hAnsiTheme="majorHAnsi" w:cstheme="majorHAnsi"/>
          <w:color w:val="C00000"/>
          <w:sz w:val="22"/>
          <w:szCs w:val="22"/>
        </w:rPr>
        <w:t xml:space="preserve"> </w:t>
      </w:r>
      <w:r>
        <w:rPr>
          <w:rFonts w:asciiTheme="majorHAnsi" w:hAnsiTheme="majorHAnsi" w:cstheme="majorHAnsi"/>
          <w:sz w:val="22"/>
          <w:szCs w:val="22"/>
        </w:rPr>
        <w:t xml:space="preserve">W ramach programu </w:t>
      </w:r>
      <w:r w:rsidR="00041C43" w:rsidRPr="00041C43">
        <w:rPr>
          <w:rFonts w:asciiTheme="majorHAnsi" w:hAnsiTheme="majorHAnsi" w:cstheme="majorHAnsi"/>
          <w:sz w:val="22"/>
          <w:szCs w:val="22"/>
        </w:rPr>
        <w:t>„Opieka Wytchnieniowa"</w:t>
      </w:r>
      <w:r w:rsidR="00466A0C">
        <w:rPr>
          <w:rFonts w:asciiTheme="majorHAnsi" w:hAnsiTheme="majorHAnsi" w:cstheme="majorHAnsi"/>
          <w:sz w:val="22"/>
          <w:szCs w:val="22"/>
        </w:rPr>
        <w:t xml:space="preserve"> </w:t>
      </w:r>
      <w:r w:rsidR="00041C43" w:rsidRPr="00041C43">
        <w:rPr>
          <w:rFonts w:asciiTheme="majorHAnsi" w:hAnsiTheme="majorHAnsi" w:cstheme="majorHAnsi"/>
          <w:sz w:val="22"/>
          <w:szCs w:val="22"/>
        </w:rPr>
        <w:t>edycja 2022 współfinansowanego w ramach Solidarnościowego Funduszu Wspierania Osób Niepełnosprawnych, na zapewnienie działań w ramach Modułu I - opieka wytchnieniowa w formie pobytu dziennego.</w:t>
      </w:r>
      <w:r>
        <w:rPr>
          <w:rFonts w:asciiTheme="majorHAnsi" w:hAnsiTheme="majorHAnsi" w:cstheme="majorHAnsi"/>
          <w:sz w:val="22"/>
          <w:szCs w:val="22"/>
        </w:rPr>
        <w:t xml:space="preserve"> podpisano oświadczenie o przyjęciu środków na realizację zadania w wysokości </w:t>
      </w:r>
      <w:r w:rsidR="00041C43" w:rsidRPr="00041C43">
        <w:rPr>
          <w:rFonts w:asciiTheme="majorHAnsi" w:hAnsiTheme="majorHAnsi" w:cstheme="majorHAnsi"/>
          <w:sz w:val="22"/>
          <w:szCs w:val="22"/>
        </w:rPr>
        <w:t>78</w:t>
      </w:r>
      <w:r w:rsidR="00466A0C">
        <w:rPr>
          <w:rFonts w:asciiTheme="majorHAnsi" w:hAnsiTheme="majorHAnsi" w:cstheme="majorHAnsi"/>
          <w:sz w:val="22"/>
          <w:szCs w:val="22"/>
        </w:rPr>
        <w:t> </w:t>
      </w:r>
      <w:r w:rsidR="00041C43" w:rsidRPr="00041C43">
        <w:rPr>
          <w:rFonts w:asciiTheme="majorHAnsi" w:hAnsiTheme="majorHAnsi" w:cstheme="majorHAnsi"/>
          <w:sz w:val="22"/>
          <w:szCs w:val="22"/>
        </w:rPr>
        <w:t>336 zł</w:t>
      </w:r>
      <w:r>
        <w:rPr>
          <w:rFonts w:asciiTheme="majorHAnsi" w:hAnsiTheme="majorHAnsi" w:cstheme="majorHAnsi"/>
          <w:sz w:val="22"/>
          <w:szCs w:val="22"/>
        </w:rPr>
        <w:t xml:space="preserve"> zł. Umowa z Wojewodą Pomorskim w sprawie udzielenia  dofinansowania ze środków  Solidarnościowego Funduszu Wspierania Osób Niepełnosprawnych zawarta została w dniu </w:t>
      </w:r>
      <w:r w:rsidR="00041C43" w:rsidRPr="00041C43">
        <w:rPr>
          <w:rFonts w:asciiTheme="majorHAnsi" w:hAnsiTheme="majorHAnsi" w:cstheme="majorHAnsi"/>
          <w:sz w:val="22"/>
          <w:szCs w:val="22"/>
        </w:rPr>
        <w:t>07.03.2022r</w:t>
      </w:r>
      <w:r>
        <w:rPr>
          <w:rFonts w:asciiTheme="majorHAnsi" w:hAnsiTheme="majorHAnsi" w:cstheme="majorHAnsi"/>
          <w:sz w:val="22"/>
          <w:szCs w:val="22"/>
        </w:rPr>
        <w:t xml:space="preserve">. </w:t>
      </w:r>
      <w:r w:rsidR="00041C43" w:rsidRPr="00041C43">
        <w:rPr>
          <w:rFonts w:asciiTheme="majorHAnsi" w:hAnsiTheme="majorHAnsi" w:cstheme="majorHAnsi"/>
          <w:sz w:val="22"/>
          <w:szCs w:val="22"/>
        </w:rPr>
        <w:t>Z programu skorzystało 9 osób</w:t>
      </w:r>
      <w:r w:rsidR="00041C43">
        <w:rPr>
          <w:rFonts w:asciiTheme="majorHAnsi" w:hAnsiTheme="majorHAnsi" w:cstheme="majorHAnsi"/>
          <w:sz w:val="22"/>
          <w:szCs w:val="22"/>
        </w:rPr>
        <w:t xml:space="preserve">, </w:t>
      </w:r>
      <w:r w:rsidR="00041C43" w:rsidRPr="00041C43">
        <w:rPr>
          <w:rFonts w:asciiTheme="majorHAnsi" w:hAnsiTheme="majorHAnsi" w:cstheme="majorHAnsi"/>
          <w:sz w:val="22"/>
          <w:szCs w:val="22"/>
        </w:rPr>
        <w:t xml:space="preserve">w tym 3 dzieci do 16 roku życia.  Na realizację wsparcia w formie „Opieki wytchnieniowej”- edycja 2022  wydatkowano łącznie 77 173,28zł. </w:t>
      </w:r>
    </w:p>
    <w:p w14:paraId="01F72C3A" w14:textId="085216A1" w:rsidR="00041C43" w:rsidRPr="00041C43" w:rsidRDefault="006A1B0D" w:rsidP="00F075E4">
      <w:pPr>
        <w:spacing w:line="276" w:lineRule="auto"/>
        <w:ind w:firstLine="567"/>
        <w:jc w:val="both"/>
        <w:rPr>
          <w:rFonts w:asciiTheme="majorHAnsi" w:hAnsiTheme="majorHAnsi" w:cstheme="majorHAnsi"/>
          <w:sz w:val="22"/>
          <w:szCs w:val="22"/>
        </w:rPr>
      </w:pPr>
      <w:r w:rsidRPr="006325FD">
        <w:rPr>
          <w:rFonts w:asciiTheme="majorHAnsi" w:hAnsiTheme="majorHAnsi" w:cstheme="majorHAnsi"/>
          <w:b/>
          <w:bCs/>
          <w:color w:val="FF0000"/>
          <w:sz w:val="22"/>
          <w:szCs w:val="22"/>
        </w:rPr>
        <w:t>Program Operacyjny Pomoc Żywnościowa 2014-2020 w ramach Europejskiego Funduszu Najbardziej Potrzebującym (FEAD</w:t>
      </w:r>
      <w:r>
        <w:rPr>
          <w:rFonts w:asciiTheme="majorHAnsi" w:hAnsiTheme="majorHAnsi" w:cstheme="majorHAnsi"/>
          <w:color w:val="C00000"/>
          <w:sz w:val="22"/>
          <w:szCs w:val="22"/>
        </w:rPr>
        <w:t xml:space="preserve">). </w:t>
      </w:r>
      <w:r>
        <w:rPr>
          <w:rFonts w:asciiTheme="majorHAnsi" w:hAnsiTheme="majorHAnsi" w:cstheme="majorHAnsi"/>
          <w:sz w:val="22"/>
          <w:szCs w:val="22"/>
        </w:rPr>
        <w:t xml:space="preserve">Pomoc w ramach PO PŻ jest kierowana do osób, które z powodu trudnej sytuacji i niskich dochodów nie są w stanie zapewnić sobie odpowiedniego posiłku. Pomocą żywnościową mogą być objęte osoby i rodziny znajdujące się w trudnej sytuacji życiowej. </w:t>
      </w:r>
      <w:r w:rsidR="00041C43" w:rsidRPr="00041C43">
        <w:rPr>
          <w:rFonts w:asciiTheme="majorHAnsi" w:hAnsiTheme="majorHAnsi" w:cstheme="majorHAnsi"/>
          <w:sz w:val="22"/>
          <w:szCs w:val="22"/>
        </w:rPr>
        <w:t>W roku 2022 w ramach współpracy z Bankiem Żywności w Trójmieście skorzystało 198 rodzin, łącznie 552 osoby otrzymały paczki żywnościowe składające się z 10 różnych artykułów spożywczych. Ponadto zgodnie z</w:t>
      </w:r>
      <w:r w:rsidR="00F075E4">
        <w:rPr>
          <w:rFonts w:asciiTheme="majorHAnsi" w:hAnsiTheme="majorHAnsi" w:cstheme="majorHAnsi"/>
          <w:sz w:val="22"/>
          <w:szCs w:val="22"/>
        </w:rPr>
        <w:t> </w:t>
      </w:r>
      <w:r w:rsidR="00041C43" w:rsidRPr="00041C43">
        <w:rPr>
          <w:rFonts w:asciiTheme="majorHAnsi" w:hAnsiTheme="majorHAnsi" w:cstheme="majorHAnsi"/>
          <w:sz w:val="22"/>
          <w:szCs w:val="22"/>
        </w:rPr>
        <w:t>wytycznymi i możliwościami Banku Żywności w Trójmieście tut. Ośrodek zakwalifikował do pomocy żywnościowej 60 obywateli Ukrainy.</w:t>
      </w:r>
    </w:p>
    <w:p w14:paraId="057089C6" w14:textId="77777777" w:rsidR="00041C43" w:rsidRDefault="00041C43" w:rsidP="00F075E4">
      <w:pPr>
        <w:spacing w:line="276" w:lineRule="auto"/>
        <w:ind w:firstLine="567"/>
        <w:jc w:val="both"/>
        <w:rPr>
          <w:rFonts w:asciiTheme="majorHAnsi" w:hAnsiTheme="majorHAnsi" w:cstheme="majorHAnsi"/>
          <w:sz w:val="22"/>
          <w:szCs w:val="22"/>
        </w:rPr>
      </w:pPr>
      <w:r w:rsidRPr="00041C43">
        <w:rPr>
          <w:rFonts w:asciiTheme="majorHAnsi" w:hAnsiTheme="majorHAnsi" w:cstheme="majorHAnsi"/>
          <w:sz w:val="22"/>
          <w:szCs w:val="22"/>
        </w:rPr>
        <w:t xml:space="preserve">W roku 2022 GOPS Wejherowo kontynuował współpracę z Aresztem Śledczym w Wejherowie. Zgodnie z porozumieniem osoby osadzone pomagały w rozładunkach dostaw żywności, natomiast pracownicy GOPS Wejherowo organizowali zajęcia aktywizujące dla osadzonych. </w:t>
      </w:r>
    </w:p>
    <w:p w14:paraId="4962247B" w14:textId="25D98CBB" w:rsidR="00041C43" w:rsidRPr="00041C43" w:rsidRDefault="00041C43" w:rsidP="00F075E4">
      <w:pPr>
        <w:spacing w:line="276" w:lineRule="auto"/>
        <w:ind w:firstLine="567"/>
        <w:jc w:val="both"/>
        <w:rPr>
          <w:rFonts w:asciiTheme="majorHAnsi" w:hAnsiTheme="majorHAnsi" w:cstheme="majorHAnsi"/>
          <w:sz w:val="22"/>
          <w:szCs w:val="22"/>
        </w:rPr>
      </w:pPr>
      <w:r w:rsidRPr="00041C43">
        <w:rPr>
          <w:rFonts w:asciiTheme="majorHAnsi" w:hAnsiTheme="majorHAnsi" w:cstheme="majorHAnsi"/>
          <w:sz w:val="22"/>
          <w:szCs w:val="22"/>
        </w:rPr>
        <w:t xml:space="preserve">W czerwcu 2022r. na terenie Gminy Wejherowo został uruchomiony </w:t>
      </w:r>
      <w:r w:rsidRPr="00F54F5E">
        <w:rPr>
          <w:rFonts w:asciiTheme="majorHAnsi" w:hAnsiTheme="majorHAnsi" w:cstheme="majorHAnsi"/>
          <w:b/>
          <w:bCs/>
          <w:color w:val="FF0000"/>
          <w:sz w:val="22"/>
          <w:szCs w:val="22"/>
        </w:rPr>
        <w:t>Sklep Społeczny „Za stołem”</w:t>
      </w:r>
      <w:r w:rsidRPr="00041C43">
        <w:rPr>
          <w:rFonts w:asciiTheme="majorHAnsi" w:hAnsiTheme="majorHAnsi" w:cstheme="majorHAnsi"/>
          <w:sz w:val="22"/>
          <w:szCs w:val="22"/>
        </w:rPr>
        <w:t>. Ideą sklepu jest niemarnowanie żywności oraz nauka klientów racjonalnego robienia zakupów, dlatego też w sklepie nie płaci się pieniędzmi a punktami, otrzymanymi wraz ze</w:t>
      </w:r>
      <w:r w:rsidR="00F075E4">
        <w:rPr>
          <w:rFonts w:asciiTheme="majorHAnsi" w:hAnsiTheme="majorHAnsi" w:cstheme="majorHAnsi"/>
          <w:sz w:val="22"/>
          <w:szCs w:val="22"/>
        </w:rPr>
        <w:t> </w:t>
      </w:r>
      <w:r w:rsidRPr="00041C43">
        <w:rPr>
          <w:rFonts w:asciiTheme="majorHAnsi" w:hAnsiTheme="majorHAnsi" w:cstheme="majorHAnsi"/>
          <w:sz w:val="22"/>
          <w:szCs w:val="22"/>
        </w:rPr>
        <w:t xml:space="preserve">skierowaniem do sklepu społecznego. Każdy produkt „kosztuje” określoną liczbę punktów. </w:t>
      </w:r>
      <w:r w:rsidRPr="00041C43">
        <w:rPr>
          <w:rFonts w:asciiTheme="majorHAnsi" w:hAnsiTheme="majorHAnsi" w:cstheme="majorHAnsi"/>
          <w:sz w:val="22"/>
          <w:szCs w:val="22"/>
        </w:rPr>
        <w:lastRenderedPageBreak/>
        <w:t>W</w:t>
      </w:r>
      <w:r w:rsidR="00F075E4">
        <w:rPr>
          <w:rFonts w:asciiTheme="majorHAnsi" w:hAnsiTheme="majorHAnsi" w:cstheme="majorHAnsi"/>
          <w:sz w:val="22"/>
          <w:szCs w:val="22"/>
        </w:rPr>
        <w:t> </w:t>
      </w:r>
      <w:r w:rsidRPr="00041C43">
        <w:rPr>
          <w:rFonts w:asciiTheme="majorHAnsi" w:hAnsiTheme="majorHAnsi" w:cstheme="majorHAnsi"/>
          <w:sz w:val="22"/>
          <w:szCs w:val="22"/>
        </w:rPr>
        <w:t>sklepie znajdują się artykuły spożywcze z krótkoterminową datą przydatności, pozyskane z</w:t>
      </w:r>
      <w:r w:rsidR="00F075E4">
        <w:rPr>
          <w:rFonts w:asciiTheme="majorHAnsi" w:hAnsiTheme="majorHAnsi" w:cstheme="majorHAnsi"/>
          <w:sz w:val="22"/>
          <w:szCs w:val="22"/>
        </w:rPr>
        <w:t> </w:t>
      </w:r>
      <w:r w:rsidRPr="00041C43">
        <w:rPr>
          <w:rFonts w:asciiTheme="majorHAnsi" w:hAnsiTheme="majorHAnsi" w:cstheme="majorHAnsi"/>
          <w:sz w:val="22"/>
          <w:szCs w:val="22"/>
        </w:rPr>
        <w:t xml:space="preserve">marketów. </w:t>
      </w:r>
    </w:p>
    <w:p w14:paraId="568D81D5" w14:textId="72789738" w:rsidR="00041C43" w:rsidRDefault="00041C43" w:rsidP="00F075E4">
      <w:pPr>
        <w:spacing w:line="276" w:lineRule="auto"/>
        <w:ind w:firstLine="567"/>
        <w:jc w:val="both"/>
        <w:rPr>
          <w:rFonts w:asciiTheme="majorHAnsi" w:hAnsiTheme="majorHAnsi" w:cstheme="majorHAnsi"/>
          <w:sz w:val="22"/>
          <w:szCs w:val="22"/>
        </w:rPr>
      </w:pPr>
      <w:r w:rsidRPr="00041C43">
        <w:rPr>
          <w:rFonts w:asciiTheme="majorHAnsi" w:hAnsiTheme="majorHAnsi" w:cstheme="majorHAnsi"/>
          <w:sz w:val="22"/>
          <w:szCs w:val="22"/>
        </w:rPr>
        <w:t>Ze sklepu mogą skorzystać osoby i rodziny znajdujące się w trudnej sytuacji życiowej, spełniające kryteria określone w art. 7 ustawy o pomocy społecznej i których dochód nie przekracza 300% kryterium dochodowego. Sklep Społeczny „Za stołem” funkcjonuje dzięki porozumieniu zawartemu z</w:t>
      </w:r>
      <w:r w:rsidR="00F075E4">
        <w:rPr>
          <w:rFonts w:asciiTheme="majorHAnsi" w:hAnsiTheme="majorHAnsi" w:cstheme="majorHAnsi"/>
          <w:sz w:val="22"/>
          <w:szCs w:val="22"/>
        </w:rPr>
        <w:t> </w:t>
      </w:r>
      <w:r w:rsidRPr="00041C43">
        <w:rPr>
          <w:rFonts w:asciiTheme="majorHAnsi" w:hAnsiTheme="majorHAnsi" w:cstheme="majorHAnsi"/>
          <w:sz w:val="22"/>
          <w:szCs w:val="22"/>
        </w:rPr>
        <w:t>Bankiem Żywności</w:t>
      </w:r>
      <w:r>
        <w:rPr>
          <w:rFonts w:asciiTheme="majorHAnsi" w:hAnsiTheme="majorHAnsi" w:cstheme="majorHAnsi"/>
          <w:sz w:val="22"/>
          <w:szCs w:val="22"/>
        </w:rPr>
        <w:t xml:space="preserve"> </w:t>
      </w:r>
      <w:r w:rsidRPr="00041C43">
        <w:rPr>
          <w:rFonts w:asciiTheme="majorHAnsi" w:hAnsiTheme="majorHAnsi" w:cstheme="majorHAnsi"/>
          <w:sz w:val="22"/>
          <w:szCs w:val="22"/>
        </w:rPr>
        <w:t>w Trójmieście.</w:t>
      </w:r>
      <w:r>
        <w:rPr>
          <w:rFonts w:asciiTheme="majorHAnsi" w:hAnsiTheme="majorHAnsi" w:cstheme="majorHAnsi"/>
          <w:sz w:val="22"/>
          <w:szCs w:val="22"/>
        </w:rPr>
        <w:t xml:space="preserve"> </w:t>
      </w:r>
      <w:r w:rsidRPr="00041C43">
        <w:rPr>
          <w:rFonts w:asciiTheme="majorHAnsi" w:hAnsiTheme="majorHAnsi" w:cstheme="majorHAnsi"/>
          <w:sz w:val="22"/>
          <w:szCs w:val="22"/>
        </w:rPr>
        <w:t>W 2022 roku z usług sklepu społecznego skorzystało 131 rodzin z</w:t>
      </w:r>
      <w:r w:rsidR="00F075E4">
        <w:rPr>
          <w:rFonts w:asciiTheme="majorHAnsi" w:hAnsiTheme="majorHAnsi" w:cstheme="majorHAnsi"/>
          <w:sz w:val="22"/>
          <w:szCs w:val="22"/>
        </w:rPr>
        <w:t> </w:t>
      </w:r>
      <w:r w:rsidRPr="00041C43">
        <w:rPr>
          <w:rFonts w:asciiTheme="majorHAnsi" w:hAnsiTheme="majorHAnsi" w:cstheme="majorHAnsi"/>
          <w:sz w:val="22"/>
          <w:szCs w:val="22"/>
        </w:rPr>
        <w:t xml:space="preserve">terenu Gminy Wejherowo. </w:t>
      </w:r>
    </w:p>
    <w:p w14:paraId="7542595A" w14:textId="77777777" w:rsidR="00132BA3" w:rsidRDefault="00132BA3" w:rsidP="00041C43">
      <w:pPr>
        <w:spacing w:line="276" w:lineRule="auto"/>
        <w:jc w:val="both"/>
        <w:rPr>
          <w:rFonts w:asciiTheme="majorHAnsi" w:hAnsiTheme="majorHAnsi" w:cstheme="majorHAnsi"/>
          <w:sz w:val="22"/>
          <w:szCs w:val="22"/>
        </w:rPr>
      </w:pPr>
    </w:p>
    <w:p w14:paraId="570E8A33" w14:textId="37782CC9" w:rsidR="00132BA3" w:rsidRDefault="00132BA3" w:rsidP="00132BA3">
      <w:pPr>
        <w:spacing w:line="276" w:lineRule="auto"/>
        <w:jc w:val="center"/>
        <w:rPr>
          <w:rFonts w:asciiTheme="majorHAnsi" w:hAnsiTheme="majorHAnsi" w:cstheme="majorHAnsi"/>
          <w:sz w:val="22"/>
          <w:szCs w:val="22"/>
        </w:rPr>
      </w:pPr>
      <w:r w:rsidRPr="00132BA3">
        <w:rPr>
          <w:rFonts w:asciiTheme="majorHAnsi" w:hAnsiTheme="majorHAnsi" w:cstheme="majorHAnsi"/>
          <w:noProof/>
          <w:sz w:val="22"/>
          <w:szCs w:val="22"/>
        </w:rPr>
        <w:drawing>
          <wp:inline distT="0" distB="0" distL="0" distR="0" wp14:anchorId="7A82F7CF" wp14:editId="7CF3EBCB">
            <wp:extent cx="2253621" cy="3380431"/>
            <wp:effectExtent l="0" t="0" r="0" b="0"/>
            <wp:docPr id="550797060"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62373" cy="3393558"/>
                    </a:xfrm>
                    <a:prstGeom prst="rect">
                      <a:avLst/>
                    </a:prstGeom>
                    <a:noFill/>
                    <a:ln>
                      <a:noFill/>
                    </a:ln>
                  </pic:spPr>
                </pic:pic>
              </a:graphicData>
            </a:graphic>
          </wp:inline>
        </w:drawing>
      </w:r>
    </w:p>
    <w:p w14:paraId="088A27F4" w14:textId="77777777" w:rsidR="00132BA3" w:rsidRPr="00041C43" w:rsidRDefault="00132BA3" w:rsidP="00041C43">
      <w:pPr>
        <w:spacing w:line="276" w:lineRule="auto"/>
        <w:jc w:val="both"/>
        <w:rPr>
          <w:rFonts w:asciiTheme="majorHAnsi" w:hAnsiTheme="majorHAnsi" w:cstheme="majorHAnsi"/>
          <w:sz w:val="22"/>
          <w:szCs w:val="22"/>
        </w:rPr>
      </w:pPr>
    </w:p>
    <w:p w14:paraId="2BDAC7D7" w14:textId="77777777" w:rsidR="006A1B0D" w:rsidRDefault="006A1B0D" w:rsidP="00F075E4">
      <w:pPr>
        <w:suppressAutoHyphens/>
        <w:spacing w:line="276" w:lineRule="auto"/>
        <w:ind w:firstLine="567"/>
        <w:jc w:val="both"/>
        <w:rPr>
          <w:rFonts w:asciiTheme="majorHAnsi" w:hAnsiTheme="majorHAnsi" w:cstheme="majorHAnsi"/>
          <w:sz w:val="22"/>
          <w:szCs w:val="22"/>
        </w:rPr>
      </w:pPr>
      <w:r>
        <w:rPr>
          <w:rFonts w:asciiTheme="majorHAnsi" w:hAnsiTheme="majorHAnsi" w:cstheme="majorHAnsi"/>
          <w:sz w:val="22"/>
          <w:szCs w:val="22"/>
        </w:rPr>
        <w:t>Wśród programów osłonowych realizowanych przez GOPS w Wejherowie należy wskazać:</w:t>
      </w:r>
    </w:p>
    <w:p w14:paraId="0331590D" w14:textId="2565E700" w:rsidR="006A1B0D" w:rsidRDefault="006A1B0D">
      <w:pPr>
        <w:pStyle w:val="Akapitzlist"/>
        <w:numPr>
          <w:ilvl w:val="0"/>
          <w:numId w:val="23"/>
        </w:numPr>
        <w:suppressAutoHyphens/>
        <w:spacing w:line="276" w:lineRule="auto"/>
        <w:ind w:left="0" w:firstLine="567"/>
        <w:jc w:val="both"/>
        <w:rPr>
          <w:rFonts w:asciiTheme="majorHAnsi" w:hAnsiTheme="majorHAnsi" w:cstheme="majorHAnsi"/>
          <w:sz w:val="22"/>
          <w:szCs w:val="22"/>
        </w:rPr>
      </w:pPr>
      <w:r>
        <w:rPr>
          <w:rFonts w:asciiTheme="majorHAnsi" w:hAnsiTheme="majorHAnsi" w:cstheme="majorHAnsi"/>
          <w:sz w:val="22"/>
          <w:szCs w:val="22"/>
        </w:rPr>
        <w:t xml:space="preserve">Program osłonowy </w:t>
      </w:r>
      <w:r w:rsidRPr="006325FD">
        <w:rPr>
          <w:rFonts w:asciiTheme="majorHAnsi" w:hAnsiTheme="majorHAnsi" w:cstheme="majorHAnsi"/>
          <w:b/>
          <w:bCs/>
          <w:color w:val="FF0000"/>
          <w:sz w:val="22"/>
          <w:szCs w:val="22"/>
        </w:rPr>
        <w:t>„Pomoc rzeczowa dla potrzebujących”</w:t>
      </w:r>
      <w:r>
        <w:rPr>
          <w:rFonts w:asciiTheme="majorHAnsi" w:hAnsiTheme="majorHAnsi" w:cstheme="majorHAnsi"/>
          <w:color w:val="C00000"/>
          <w:sz w:val="22"/>
          <w:szCs w:val="22"/>
        </w:rPr>
        <w:t xml:space="preserve">, </w:t>
      </w:r>
      <w:r>
        <w:rPr>
          <w:rFonts w:asciiTheme="majorHAnsi" w:hAnsiTheme="majorHAnsi" w:cstheme="majorHAnsi"/>
          <w:sz w:val="22"/>
          <w:szCs w:val="22"/>
        </w:rPr>
        <w:t xml:space="preserve">w ramach którego </w:t>
      </w:r>
      <w:r w:rsidR="006C6F41" w:rsidRPr="006C6F41">
        <w:rPr>
          <w:rFonts w:asciiTheme="majorHAnsi" w:hAnsiTheme="majorHAnsi" w:cstheme="majorHAnsi"/>
          <w:sz w:val="22"/>
          <w:szCs w:val="22"/>
        </w:rPr>
        <w:t xml:space="preserve">w 2022 roku </w:t>
      </w:r>
      <w:r>
        <w:rPr>
          <w:rFonts w:asciiTheme="majorHAnsi" w:hAnsiTheme="majorHAnsi" w:cstheme="majorHAnsi"/>
          <w:sz w:val="22"/>
          <w:szCs w:val="22"/>
        </w:rPr>
        <w:t xml:space="preserve">udzielono pomocy </w:t>
      </w:r>
      <w:r w:rsidR="006C6F41" w:rsidRPr="006C6F41">
        <w:rPr>
          <w:rFonts w:asciiTheme="majorHAnsi" w:hAnsiTheme="majorHAnsi" w:cstheme="majorHAnsi"/>
          <w:sz w:val="22"/>
          <w:szCs w:val="22"/>
        </w:rPr>
        <w:t>11 rodzinom (liczba osób w rodzinach 17) na łączną kwotę 7 978,50 zł.</w:t>
      </w:r>
      <w:r>
        <w:rPr>
          <w:rFonts w:asciiTheme="majorHAnsi" w:hAnsiTheme="majorHAnsi" w:cstheme="majorHAnsi"/>
          <w:sz w:val="22"/>
          <w:szCs w:val="22"/>
        </w:rPr>
        <w:t>.</w:t>
      </w:r>
    </w:p>
    <w:p w14:paraId="17320850" w14:textId="0BD12E48" w:rsidR="006A1B0D" w:rsidRPr="006C6F41" w:rsidRDefault="006A1B0D">
      <w:pPr>
        <w:pStyle w:val="Akapitzlist"/>
        <w:numPr>
          <w:ilvl w:val="0"/>
          <w:numId w:val="23"/>
        </w:numPr>
        <w:suppressAutoHyphens/>
        <w:spacing w:line="276" w:lineRule="auto"/>
        <w:ind w:left="0" w:firstLine="567"/>
        <w:jc w:val="both"/>
        <w:rPr>
          <w:rFonts w:asciiTheme="majorHAnsi" w:hAnsiTheme="majorHAnsi" w:cstheme="majorHAnsi"/>
          <w:sz w:val="22"/>
          <w:szCs w:val="22"/>
        </w:rPr>
      </w:pPr>
      <w:r w:rsidRPr="006C6F41">
        <w:rPr>
          <w:rFonts w:asciiTheme="majorHAnsi" w:hAnsiTheme="majorHAnsi" w:cstheme="majorHAnsi"/>
          <w:sz w:val="22"/>
          <w:szCs w:val="22"/>
        </w:rPr>
        <w:t xml:space="preserve">Program osłonowy </w:t>
      </w:r>
      <w:r w:rsidRPr="006325FD">
        <w:rPr>
          <w:rFonts w:asciiTheme="majorHAnsi" w:hAnsiTheme="majorHAnsi" w:cstheme="majorHAnsi"/>
          <w:b/>
          <w:bCs/>
          <w:color w:val="FF0000"/>
          <w:sz w:val="22"/>
          <w:szCs w:val="22"/>
        </w:rPr>
        <w:t>„Teleopieka dla potrzebujących”.</w:t>
      </w:r>
      <w:r w:rsidRPr="006325FD">
        <w:rPr>
          <w:rFonts w:asciiTheme="majorHAnsi" w:hAnsiTheme="majorHAnsi" w:cstheme="majorHAnsi"/>
          <w:color w:val="FF0000"/>
          <w:sz w:val="22"/>
          <w:szCs w:val="22"/>
        </w:rPr>
        <w:t xml:space="preserve"> </w:t>
      </w:r>
      <w:r w:rsidR="006C6F41" w:rsidRPr="006C6F41">
        <w:rPr>
          <w:rFonts w:asciiTheme="majorHAnsi" w:hAnsiTheme="majorHAnsi" w:cstheme="majorHAnsi"/>
          <w:sz w:val="22"/>
          <w:szCs w:val="22"/>
        </w:rPr>
        <w:t>Wykorzystuje innowacyjne technologie, oparte na współdziałaniu ze sobą trzech elementów: osobistego nadajnika noszonego przez podopiecznego w postaci bransoletki lub wisiorka,  telefonu umożliwiającego kontakt z operatorem oraz Centrum Operacyjno– Alarmowego. W 2022 roku opłacono abonament telefoniczny dla 10 mieszkańców Gminy Wejherowo na kwotę 4 235 zł.</w:t>
      </w:r>
    </w:p>
    <w:p w14:paraId="2D225E90" w14:textId="5EC609E5" w:rsidR="006C6F41" w:rsidRPr="006C6F41" w:rsidRDefault="006A1B0D" w:rsidP="00F075E4">
      <w:pPr>
        <w:suppressAutoHyphens/>
        <w:spacing w:line="276" w:lineRule="auto"/>
        <w:ind w:firstLine="567"/>
        <w:jc w:val="both"/>
        <w:rPr>
          <w:rFonts w:asciiTheme="majorHAnsi" w:hAnsiTheme="majorHAnsi" w:cstheme="majorHAnsi"/>
          <w:i/>
          <w:sz w:val="22"/>
          <w:szCs w:val="22"/>
        </w:rPr>
      </w:pPr>
      <w:r>
        <w:rPr>
          <w:rFonts w:asciiTheme="majorHAnsi" w:hAnsiTheme="majorHAnsi" w:cstheme="majorHAnsi"/>
          <w:sz w:val="22"/>
          <w:szCs w:val="22"/>
        </w:rPr>
        <w:t xml:space="preserve">Ponadto GOPS kontynuuje realizację akcji społecznej </w:t>
      </w:r>
      <w:r w:rsidRPr="006325FD">
        <w:rPr>
          <w:rFonts w:asciiTheme="majorHAnsi" w:hAnsiTheme="majorHAnsi" w:cstheme="majorHAnsi"/>
          <w:b/>
          <w:bCs/>
          <w:color w:val="FF0000"/>
          <w:sz w:val="22"/>
          <w:szCs w:val="22"/>
        </w:rPr>
        <w:t>„Pudełko życia”</w:t>
      </w:r>
      <w:r w:rsidRPr="006325FD">
        <w:rPr>
          <w:rFonts w:asciiTheme="majorHAnsi" w:hAnsiTheme="majorHAnsi" w:cstheme="majorHAnsi"/>
          <w:color w:val="FF0000"/>
          <w:sz w:val="22"/>
          <w:szCs w:val="22"/>
        </w:rPr>
        <w:t xml:space="preserve"> </w:t>
      </w:r>
      <w:r>
        <w:rPr>
          <w:rFonts w:asciiTheme="majorHAnsi" w:hAnsiTheme="majorHAnsi" w:cstheme="majorHAnsi"/>
          <w:sz w:val="22"/>
          <w:szCs w:val="22"/>
        </w:rPr>
        <w:t>(projekt ma na celu zapewnienie osobom starszym, niepełnosprawnym oraz samotnym właściwej opieki, wsparcia w</w:t>
      </w:r>
      <w:r w:rsidR="00466A0C">
        <w:rPr>
          <w:rFonts w:asciiTheme="majorHAnsi" w:hAnsiTheme="majorHAnsi" w:cstheme="majorHAnsi"/>
          <w:sz w:val="22"/>
          <w:szCs w:val="22"/>
        </w:rPr>
        <w:t> </w:t>
      </w:r>
      <w:r>
        <w:rPr>
          <w:rFonts w:asciiTheme="majorHAnsi" w:hAnsiTheme="majorHAnsi" w:cstheme="majorHAnsi"/>
          <w:sz w:val="22"/>
          <w:szCs w:val="22"/>
        </w:rPr>
        <w:t>sytuacji zagrożenia zdrowia i życia podczas próby udzielenia pomocy przez różnego rodzaju służby medyczne, socjalne i inne)</w:t>
      </w:r>
      <w:r>
        <w:rPr>
          <w:rFonts w:asciiTheme="majorHAnsi" w:hAnsiTheme="majorHAnsi" w:cstheme="majorHAnsi"/>
          <w:color w:val="C00000"/>
          <w:sz w:val="22"/>
          <w:szCs w:val="22"/>
        </w:rPr>
        <w:t xml:space="preserve"> </w:t>
      </w:r>
      <w:r>
        <w:rPr>
          <w:rFonts w:asciiTheme="majorHAnsi" w:hAnsiTheme="majorHAnsi" w:cstheme="majorHAnsi"/>
          <w:sz w:val="22"/>
          <w:szCs w:val="22"/>
        </w:rPr>
        <w:t xml:space="preserve">oraz </w:t>
      </w:r>
      <w:r w:rsidRPr="006325FD">
        <w:rPr>
          <w:rFonts w:asciiTheme="majorHAnsi" w:hAnsiTheme="majorHAnsi" w:cstheme="majorHAnsi"/>
          <w:b/>
          <w:bCs/>
          <w:color w:val="FF0000"/>
          <w:sz w:val="22"/>
          <w:szCs w:val="22"/>
        </w:rPr>
        <w:t>Programu realizacji prac społecznie użytecznych</w:t>
      </w:r>
      <w:r>
        <w:rPr>
          <w:rFonts w:asciiTheme="majorHAnsi" w:hAnsiTheme="majorHAnsi" w:cstheme="majorHAnsi"/>
          <w:color w:val="C00000"/>
          <w:sz w:val="22"/>
          <w:szCs w:val="22"/>
        </w:rPr>
        <w:t xml:space="preserve"> </w:t>
      </w:r>
      <w:r>
        <w:rPr>
          <w:rFonts w:asciiTheme="majorHAnsi" w:hAnsiTheme="majorHAnsi" w:cstheme="majorHAnsi"/>
          <w:sz w:val="22"/>
          <w:szCs w:val="22"/>
        </w:rPr>
        <w:t xml:space="preserve">na podstawie porozumienia z Powiatowym Urzędem Pracy w Wejherowie. </w:t>
      </w:r>
      <w:r w:rsidR="006C6F41" w:rsidRPr="006C6F41">
        <w:rPr>
          <w:rFonts w:asciiTheme="majorHAnsi" w:hAnsiTheme="majorHAnsi" w:cstheme="majorHAnsi"/>
          <w:sz w:val="22"/>
          <w:szCs w:val="22"/>
        </w:rPr>
        <w:t xml:space="preserve">Uwzględniając brak zainteresowania mieszkańców gminy Wejherowo chęcią wykonywania prac społecznie użytecznych oraz niskie, ograniczone oferowane z tego tytułu wynagrodzenie w roku 2022 nie został złożony przez tutejszy Ośrodek plan potrzeb w tym zakresie do Powiatowego Urzędu Pracyw Wejherowie. </w:t>
      </w:r>
    </w:p>
    <w:p w14:paraId="5E9F91F4" w14:textId="47192180" w:rsidR="006C6F41" w:rsidRPr="006C6F41" w:rsidRDefault="008B394F" w:rsidP="00F075E4">
      <w:pPr>
        <w:suppressAutoHyphens/>
        <w:spacing w:line="276" w:lineRule="auto"/>
        <w:ind w:firstLine="567"/>
        <w:jc w:val="both"/>
        <w:rPr>
          <w:rFonts w:asciiTheme="majorHAnsi" w:hAnsiTheme="majorHAnsi" w:cstheme="majorHAnsi"/>
          <w:sz w:val="22"/>
          <w:szCs w:val="22"/>
        </w:rPr>
      </w:pPr>
      <w:r>
        <w:rPr>
          <w:noProof/>
        </w:rPr>
        <w:lastRenderedPageBreak/>
        <mc:AlternateContent>
          <mc:Choice Requires="wps">
            <w:drawing>
              <wp:anchor distT="45720" distB="45720" distL="114300" distR="114300" simplePos="0" relativeHeight="252319744" behindDoc="0" locked="0" layoutInCell="1" allowOverlap="1" wp14:anchorId="16F402EB" wp14:editId="179B97BE">
                <wp:simplePos x="0" y="0"/>
                <wp:positionH relativeFrom="margin">
                  <wp:posOffset>647065</wp:posOffset>
                </wp:positionH>
                <wp:positionV relativeFrom="paragraph">
                  <wp:posOffset>978535</wp:posOffset>
                </wp:positionV>
                <wp:extent cx="3315970" cy="1316990"/>
                <wp:effectExtent l="0" t="0" r="0" b="0"/>
                <wp:wrapTopAndBottom/>
                <wp:docPr id="93509903" name="Pole tekstowe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5970" cy="1316990"/>
                        </a:xfrm>
                        <a:prstGeom prst="rect">
                          <a:avLst/>
                        </a:prstGeom>
                        <a:solidFill>
                          <a:srgbClr val="FFFFFF"/>
                        </a:solidFill>
                        <a:ln w="9525">
                          <a:solidFill>
                            <a:schemeClr val="bg1"/>
                          </a:solidFill>
                          <a:miter lim="800000"/>
                          <a:headEnd/>
                          <a:tailEnd/>
                        </a:ln>
                      </wps:spPr>
                      <wps:txbx>
                        <w:txbxContent>
                          <w:p w14:paraId="08FFB373" w14:textId="77777777" w:rsidR="006A1B0D" w:rsidRPr="00DA140D" w:rsidRDefault="006A1B0D" w:rsidP="006A1B0D">
                            <w:pPr>
                              <w:jc w:val="center"/>
                              <w:rPr>
                                <w:rFonts w:asciiTheme="majorHAnsi" w:hAnsiTheme="majorHAnsi" w:cstheme="majorHAnsi"/>
                                <w:b/>
                                <w:bCs/>
                                <w:color w:val="FF0000"/>
                              </w:rPr>
                            </w:pPr>
                            <w:r w:rsidRPr="00DA140D">
                              <w:rPr>
                                <w:rFonts w:asciiTheme="majorHAnsi" w:hAnsiTheme="majorHAnsi" w:cstheme="majorHAnsi"/>
                                <w:b/>
                                <w:bCs/>
                                <w:color w:val="FF0000"/>
                              </w:rPr>
                              <w:t xml:space="preserve">Wydatki: </w:t>
                            </w:r>
                          </w:p>
                          <w:p w14:paraId="5493FBCC" w14:textId="2DB7B014" w:rsidR="006A1B0D" w:rsidRPr="00DA140D" w:rsidRDefault="006C6F41" w:rsidP="006A1B0D">
                            <w:pPr>
                              <w:jc w:val="center"/>
                              <w:rPr>
                                <w:rFonts w:asciiTheme="majorHAnsi" w:hAnsiTheme="majorHAnsi" w:cstheme="majorHAnsi"/>
                                <w:b/>
                                <w:bCs/>
                                <w:color w:val="FF0000"/>
                              </w:rPr>
                            </w:pPr>
                            <w:r w:rsidRPr="00DA140D">
                              <w:rPr>
                                <w:rFonts w:asciiTheme="majorHAnsi" w:hAnsiTheme="majorHAnsi" w:cstheme="majorHAnsi"/>
                                <w:b/>
                                <w:bCs/>
                                <w:color w:val="FF0000"/>
                              </w:rPr>
                              <w:t xml:space="preserve">49 932 043,37 </w:t>
                            </w:r>
                            <w:r w:rsidR="006A1B0D" w:rsidRPr="00DA140D">
                              <w:rPr>
                                <w:rFonts w:asciiTheme="majorHAnsi" w:hAnsiTheme="majorHAnsi" w:cstheme="majorHAnsi"/>
                                <w:b/>
                                <w:bCs/>
                                <w:color w:val="FF0000"/>
                              </w:rPr>
                              <w:t xml:space="preserve">zł (dotacje, dofinansowanie) </w:t>
                            </w:r>
                          </w:p>
                          <w:p w14:paraId="4C2FA3B7" w14:textId="77777777" w:rsidR="006A1B0D" w:rsidRPr="00DA140D" w:rsidRDefault="006A1B0D" w:rsidP="006A1B0D">
                            <w:pPr>
                              <w:jc w:val="center"/>
                              <w:rPr>
                                <w:rFonts w:asciiTheme="majorHAnsi" w:hAnsiTheme="majorHAnsi" w:cstheme="majorHAnsi"/>
                                <w:b/>
                                <w:bCs/>
                                <w:color w:val="FF0000"/>
                              </w:rPr>
                            </w:pPr>
                            <w:r w:rsidRPr="00DA140D">
                              <w:rPr>
                                <w:rFonts w:asciiTheme="majorHAnsi" w:hAnsiTheme="majorHAnsi" w:cstheme="majorHAnsi"/>
                                <w:b/>
                                <w:bCs/>
                                <w:color w:val="FF0000"/>
                              </w:rPr>
                              <w:t>93,62 %</w:t>
                            </w:r>
                          </w:p>
                          <w:p w14:paraId="5AA87ED1" w14:textId="7D42A630" w:rsidR="006A1B0D" w:rsidRPr="00DA140D" w:rsidRDefault="006C6F41" w:rsidP="006A1B0D">
                            <w:pPr>
                              <w:jc w:val="center"/>
                              <w:rPr>
                                <w:rFonts w:asciiTheme="majorHAnsi" w:hAnsiTheme="majorHAnsi" w:cstheme="majorHAnsi"/>
                                <w:b/>
                                <w:bCs/>
                                <w:color w:val="FF0000"/>
                              </w:rPr>
                            </w:pPr>
                            <w:r w:rsidRPr="00DA140D">
                              <w:rPr>
                                <w:rFonts w:asciiTheme="majorHAnsi" w:hAnsiTheme="majorHAnsi" w:cstheme="majorHAnsi"/>
                                <w:b/>
                                <w:bCs/>
                                <w:color w:val="FF0000"/>
                              </w:rPr>
                              <w:t xml:space="preserve">5 191 050,77 </w:t>
                            </w:r>
                            <w:r w:rsidR="006A1B0D" w:rsidRPr="00DA140D">
                              <w:rPr>
                                <w:rFonts w:asciiTheme="majorHAnsi" w:hAnsiTheme="majorHAnsi" w:cstheme="majorHAnsi"/>
                                <w:b/>
                                <w:bCs/>
                                <w:color w:val="FF0000"/>
                              </w:rPr>
                              <w:t xml:space="preserve"> zł (wkład własny)</w:t>
                            </w:r>
                          </w:p>
                          <w:p w14:paraId="0D1601E1" w14:textId="77777777" w:rsidR="006A1B0D" w:rsidRPr="00DA140D" w:rsidRDefault="006A1B0D" w:rsidP="006A1B0D">
                            <w:pPr>
                              <w:jc w:val="center"/>
                              <w:rPr>
                                <w:rFonts w:asciiTheme="majorHAnsi" w:hAnsiTheme="majorHAnsi" w:cstheme="majorHAnsi"/>
                                <w:b/>
                                <w:bCs/>
                                <w:color w:val="FF0000"/>
                              </w:rPr>
                            </w:pPr>
                            <w:r w:rsidRPr="00DA140D">
                              <w:rPr>
                                <w:rFonts w:asciiTheme="majorHAnsi" w:hAnsiTheme="majorHAnsi" w:cstheme="majorHAnsi"/>
                                <w:b/>
                                <w:bCs/>
                                <w:color w:val="FF0000"/>
                              </w:rPr>
                              <w:t>6,53%</w:t>
                            </w:r>
                          </w:p>
                          <w:p w14:paraId="2052C212" w14:textId="77777777" w:rsidR="006A1B0D" w:rsidRPr="00DA140D" w:rsidRDefault="006A1B0D" w:rsidP="006A1B0D">
                            <w:pPr>
                              <w:jc w:val="center"/>
                              <w:rPr>
                                <w:b/>
                                <w:bCs/>
                                <w:color w:val="FF0000"/>
                                <w:sz w:val="32"/>
                                <w:szCs w:val="32"/>
                              </w:rPr>
                            </w:pPr>
                          </w:p>
                        </w:txbxContent>
                      </wps:txbx>
                      <wps:bodyPr rot="0" vertOverflow="clip" horzOverflow="clip"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402EB" id="Pole tekstowe 13" o:spid="_x0000_s1039" type="#_x0000_t202" style="position:absolute;left:0;text-align:left;margin-left:50.95pt;margin-top:77.05pt;width:261.1pt;height:103.7pt;z-index:2523197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" strokecolor="white [3212]">
                <v:textbox>
                  <w:txbxContent>
                    <w:p w14:paraId="08FFB373" w14:textId="77777777" w:rsidR="006A1B0D" w:rsidRPr="00DA140D" w:rsidRDefault="006A1B0D" w:rsidP="006A1B0D">
                      <w:pPr>
                        <w:jc w:val="center"/>
                        <w:rPr>
                          <w:rFonts w:asciiTheme="majorHAnsi" w:hAnsiTheme="majorHAnsi" w:cstheme="majorHAnsi"/>
                          <w:b/>
                          <w:bCs/>
                          <w:color w:val="FF0000"/>
                        </w:rPr>
                      </w:pPr>
                      <w:r w:rsidRPr="00DA140D">
                        <w:rPr>
                          <w:rFonts w:asciiTheme="majorHAnsi" w:hAnsiTheme="majorHAnsi" w:cstheme="majorHAnsi"/>
                          <w:b/>
                          <w:bCs/>
                          <w:color w:val="FF0000"/>
                        </w:rPr>
                        <w:t xml:space="preserve">Wydatki: </w:t>
                      </w:r>
                    </w:p>
                    <w:p w14:paraId="5493FBCC" w14:textId="2DB7B014" w:rsidR="006A1B0D" w:rsidRPr="00DA140D" w:rsidRDefault="006C6F41" w:rsidP="006A1B0D">
                      <w:pPr>
                        <w:jc w:val="center"/>
                        <w:rPr>
                          <w:rFonts w:asciiTheme="majorHAnsi" w:hAnsiTheme="majorHAnsi" w:cstheme="majorHAnsi"/>
                          <w:b/>
                          <w:bCs/>
                          <w:color w:val="FF0000"/>
                        </w:rPr>
                      </w:pPr>
                      <w:r w:rsidRPr="00DA140D">
                        <w:rPr>
                          <w:rFonts w:asciiTheme="majorHAnsi" w:hAnsiTheme="majorHAnsi" w:cstheme="majorHAnsi"/>
                          <w:b/>
                          <w:bCs/>
                          <w:color w:val="FF0000"/>
                        </w:rPr>
                        <w:t xml:space="preserve">49 932 043,37 </w:t>
                      </w:r>
                      <w:r w:rsidR="006A1B0D" w:rsidRPr="00DA140D">
                        <w:rPr>
                          <w:rFonts w:asciiTheme="majorHAnsi" w:hAnsiTheme="majorHAnsi" w:cstheme="majorHAnsi"/>
                          <w:b/>
                          <w:bCs/>
                          <w:color w:val="FF0000"/>
                        </w:rPr>
                        <w:t xml:space="preserve">zł (dotacje, dofinansowanie) </w:t>
                      </w:r>
                    </w:p>
                    <w:p w14:paraId="4C2FA3B7" w14:textId="77777777" w:rsidR="006A1B0D" w:rsidRPr="00DA140D" w:rsidRDefault="006A1B0D" w:rsidP="006A1B0D">
                      <w:pPr>
                        <w:jc w:val="center"/>
                        <w:rPr>
                          <w:rFonts w:asciiTheme="majorHAnsi" w:hAnsiTheme="majorHAnsi" w:cstheme="majorHAnsi"/>
                          <w:b/>
                          <w:bCs/>
                          <w:color w:val="FF0000"/>
                        </w:rPr>
                      </w:pPr>
                      <w:r w:rsidRPr="00DA140D">
                        <w:rPr>
                          <w:rFonts w:asciiTheme="majorHAnsi" w:hAnsiTheme="majorHAnsi" w:cstheme="majorHAnsi"/>
                          <w:b/>
                          <w:bCs/>
                          <w:color w:val="FF0000"/>
                        </w:rPr>
                        <w:t>93,62 %</w:t>
                      </w:r>
                    </w:p>
                    <w:p w14:paraId="5AA87ED1" w14:textId="7D42A630" w:rsidR="006A1B0D" w:rsidRPr="00DA140D" w:rsidRDefault="006C6F41" w:rsidP="006A1B0D">
                      <w:pPr>
                        <w:jc w:val="center"/>
                        <w:rPr>
                          <w:rFonts w:asciiTheme="majorHAnsi" w:hAnsiTheme="majorHAnsi" w:cstheme="majorHAnsi"/>
                          <w:b/>
                          <w:bCs/>
                          <w:color w:val="FF0000"/>
                        </w:rPr>
                      </w:pPr>
                      <w:r w:rsidRPr="00DA140D">
                        <w:rPr>
                          <w:rFonts w:asciiTheme="majorHAnsi" w:hAnsiTheme="majorHAnsi" w:cstheme="majorHAnsi"/>
                          <w:b/>
                          <w:bCs/>
                          <w:color w:val="FF0000"/>
                        </w:rPr>
                        <w:t xml:space="preserve">5 191 050,77 </w:t>
                      </w:r>
                      <w:r w:rsidR="006A1B0D" w:rsidRPr="00DA140D">
                        <w:rPr>
                          <w:rFonts w:asciiTheme="majorHAnsi" w:hAnsiTheme="majorHAnsi" w:cstheme="majorHAnsi"/>
                          <w:b/>
                          <w:bCs/>
                          <w:color w:val="FF0000"/>
                        </w:rPr>
                        <w:t xml:space="preserve"> zł (wkład własny)</w:t>
                      </w:r>
                    </w:p>
                    <w:p w14:paraId="0D1601E1" w14:textId="77777777" w:rsidR="006A1B0D" w:rsidRPr="00DA140D" w:rsidRDefault="006A1B0D" w:rsidP="006A1B0D">
                      <w:pPr>
                        <w:jc w:val="center"/>
                        <w:rPr>
                          <w:rFonts w:asciiTheme="majorHAnsi" w:hAnsiTheme="majorHAnsi" w:cstheme="majorHAnsi"/>
                          <w:b/>
                          <w:bCs/>
                          <w:color w:val="FF0000"/>
                        </w:rPr>
                      </w:pPr>
                      <w:r w:rsidRPr="00DA140D">
                        <w:rPr>
                          <w:rFonts w:asciiTheme="majorHAnsi" w:hAnsiTheme="majorHAnsi" w:cstheme="majorHAnsi"/>
                          <w:b/>
                          <w:bCs/>
                          <w:color w:val="FF0000"/>
                        </w:rPr>
                        <w:t>6,53%</w:t>
                      </w:r>
                    </w:p>
                    <w:p w14:paraId="2052C212" w14:textId="77777777" w:rsidR="006A1B0D" w:rsidRPr="00DA140D" w:rsidRDefault="006A1B0D" w:rsidP="006A1B0D">
                      <w:pPr>
                        <w:jc w:val="center"/>
                        <w:rPr>
                          <w:b/>
                          <w:bCs/>
                          <w:color w:val="FF0000"/>
                          <w:sz w:val="32"/>
                          <w:szCs w:val="32"/>
                        </w:rPr>
                      </w:pPr>
                    </w:p>
                  </w:txbxContent>
                </v:textbox>
                <w10:wrap type="topAndBottom" anchorx="margin"/>
              </v:shape>
            </w:pict>
          </mc:Fallback>
        </mc:AlternateContent>
      </w:r>
      <w:r w:rsidR="002E12E1">
        <w:rPr>
          <w:noProof/>
        </w:rPr>
        <w:drawing>
          <wp:anchor distT="0" distB="0" distL="114300" distR="114300" simplePos="0" relativeHeight="252318720" behindDoc="0" locked="0" layoutInCell="1" allowOverlap="1" wp14:anchorId="7F851DCE" wp14:editId="3DA42CCB">
            <wp:simplePos x="0" y="0"/>
            <wp:positionH relativeFrom="column">
              <wp:posOffset>4005580</wp:posOffset>
            </wp:positionH>
            <wp:positionV relativeFrom="paragraph">
              <wp:posOffset>1151890</wp:posOffset>
            </wp:positionV>
            <wp:extent cx="914400" cy="914400"/>
            <wp:effectExtent l="0" t="0" r="0" b="0"/>
            <wp:wrapSquare wrapText="bothSides"/>
            <wp:docPr id="42" name="Grafika 42" descr="Liczydło kontur"/>
            <wp:cNvGraphicFramePr/>
            <a:graphic xmlns:a="http://schemas.openxmlformats.org/drawingml/2006/main">
              <a:graphicData uri="http://schemas.openxmlformats.org/drawingml/2006/picture">
                <pic:pic xmlns:pic="http://schemas.openxmlformats.org/drawingml/2006/picture">
                  <pic:nvPicPr>
                    <pic:cNvPr id="228" name="Grafika 228" descr="Liczydło kontur"/>
                    <pic:cNvPicPr>
                      <a:picLocks noChangeAspect="1"/>
                    </pic:cNvPicPr>
                  </pic:nvPicPr>
                  <pic:blipFill>
                    <a:blip r:embed="rId66" cstate="print">
                      <a:extLst>
                        <a:ext uri="{28A0092B-C50C-407E-A947-70E740481C1C}">
                          <a14:useLocalDpi xmlns:a14="http://schemas.microsoft.com/office/drawing/2010/main" val="0"/>
                        </a:ext>
                        <a:ext uri="{96DAC541-7B7A-43D3-8B79-37D633B846F1}">
                          <asvg:svgBlip xmlns:asvg="http://schemas.microsoft.com/office/drawing/2016/SVG/main" r:embed="rId67"/>
                        </a:ext>
                      </a:extLst>
                    </a:blip>
                    <a:stretch>
                      <a:fillRect/>
                    </a:stretch>
                  </pic:blipFill>
                  <pic:spPr>
                    <a:xfrm>
                      <a:off x="0" y="0"/>
                      <a:ext cx="914400" cy="914400"/>
                    </a:xfrm>
                    <a:prstGeom prst="rect">
                      <a:avLst/>
                    </a:prstGeom>
                  </pic:spPr>
                </pic:pic>
              </a:graphicData>
            </a:graphic>
            <wp14:sizeRelH relativeFrom="page">
              <wp14:pctWidth>0</wp14:pctWidth>
            </wp14:sizeRelH>
            <wp14:sizeRelV relativeFrom="page">
              <wp14:pctHeight>0</wp14:pctHeight>
            </wp14:sizeRelV>
          </wp:anchor>
        </w:drawing>
      </w:r>
      <w:r w:rsidR="006C6F41" w:rsidRPr="006C6F41">
        <w:rPr>
          <w:rFonts w:ascii="Calibri" w:eastAsia="Calibri" w:hAnsi="Calibri" w:cs="Calibri"/>
          <w:sz w:val="22"/>
          <w:szCs w:val="22"/>
        </w:rPr>
        <w:t xml:space="preserve"> </w:t>
      </w:r>
      <w:r w:rsidR="006C6F41" w:rsidRPr="006C6F41">
        <w:rPr>
          <w:rFonts w:asciiTheme="majorHAnsi" w:hAnsiTheme="majorHAnsi" w:cstheme="majorHAnsi"/>
          <w:sz w:val="22"/>
          <w:szCs w:val="22"/>
        </w:rPr>
        <w:t xml:space="preserve">Plan finansowy GOPS w Wejherowie na 2022 rok zakładał łączne wydatki na poziomie 59 677 067,70 zł. Rzeczywiste wydatki wyniosły 55 123 094,14 zł, co oznacza realizację planu finansowego na poziomie 92,37 %. </w:t>
      </w:r>
      <w:r w:rsidR="002E12E1">
        <w:rPr>
          <w:rFonts w:asciiTheme="majorHAnsi" w:hAnsiTheme="majorHAnsi" w:cstheme="majorHAnsi"/>
          <w:sz w:val="22"/>
          <w:szCs w:val="22"/>
        </w:rPr>
        <w:t xml:space="preserve">Znaczący spadek wydatków związany był z wspomnianymi wcześniej zmianami w sposobie wypłaty świadczenia wychowawczego. </w:t>
      </w:r>
    </w:p>
    <w:p w14:paraId="0864D4A9" w14:textId="4CF6837C" w:rsidR="00E3354B" w:rsidRPr="00E3354B" w:rsidRDefault="00E3354B" w:rsidP="00F075E4">
      <w:pPr>
        <w:suppressAutoHyphens/>
        <w:spacing w:line="276" w:lineRule="auto"/>
        <w:ind w:firstLine="567"/>
        <w:jc w:val="both"/>
        <w:rPr>
          <w:rFonts w:asciiTheme="majorHAnsi" w:hAnsiTheme="majorHAnsi" w:cstheme="majorHAnsi"/>
          <w:sz w:val="22"/>
          <w:szCs w:val="22"/>
        </w:rPr>
      </w:pPr>
      <w:r w:rsidRPr="00E3354B">
        <w:rPr>
          <w:rFonts w:asciiTheme="majorHAnsi" w:hAnsiTheme="majorHAnsi" w:cstheme="majorHAnsi"/>
          <w:sz w:val="22"/>
          <w:szCs w:val="22"/>
        </w:rPr>
        <w:t>Corocznie zwiększa się nawiązywanie współpracy ze Stowarzyszeniami, działającymi na terenie gminy Wejherowo. Kontynuowano współpracę z Kołami Gospodyń Wiejskich, Związkiem kombatantó</w:t>
      </w:r>
      <w:r w:rsidR="00F075E4">
        <w:rPr>
          <w:rFonts w:asciiTheme="majorHAnsi" w:hAnsiTheme="majorHAnsi" w:cstheme="majorHAnsi"/>
          <w:sz w:val="22"/>
          <w:szCs w:val="22"/>
        </w:rPr>
        <w:t>w</w:t>
      </w:r>
      <w:r w:rsidRPr="00E3354B">
        <w:rPr>
          <w:rFonts w:asciiTheme="majorHAnsi" w:hAnsiTheme="majorHAnsi" w:cstheme="majorHAnsi"/>
          <w:sz w:val="22"/>
          <w:szCs w:val="22"/>
        </w:rPr>
        <w:t xml:space="preserve">  i osób represjonowanych, sołtysami i radnymi gminy, PCK. W 2022r. kontynuowano współpracę ze Stowarzyszeniem Pomorska Grupą Poszukiwawczo-Ratowniczą GRYF, Aresztem Śledczym</w:t>
      </w:r>
      <w:r w:rsidR="00F075E4">
        <w:rPr>
          <w:rFonts w:asciiTheme="majorHAnsi" w:hAnsiTheme="majorHAnsi" w:cstheme="majorHAnsi"/>
          <w:sz w:val="22"/>
          <w:szCs w:val="22"/>
        </w:rPr>
        <w:t xml:space="preserve"> </w:t>
      </w:r>
      <w:r w:rsidRPr="00E3354B">
        <w:rPr>
          <w:rFonts w:asciiTheme="majorHAnsi" w:hAnsiTheme="majorHAnsi" w:cstheme="majorHAnsi"/>
          <w:sz w:val="22"/>
          <w:szCs w:val="22"/>
        </w:rPr>
        <w:t>w Wejherowie oraz Klubem Radnych „Wspólny Powiat” w Radzie Gminy Wejherowo.</w:t>
      </w:r>
    </w:p>
    <w:p w14:paraId="6858C45B" w14:textId="52BA1D4C" w:rsidR="003B4FDA" w:rsidRPr="003B4FDA" w:rsidRDefault="003B4FDA" w:rsidP="00F075E4">
      <w:pPr>
        <w:suppressAutoHyphens/>
        <w:spacing w:line="276" w:lineRule="auto"/>
        <w:ind w:firstLine="567"/>
        <w:jc w:val="both"/>
        <w:rPr>
          <w:rFonts w:asciiTheme="majorHAnsi" w:hAnsiTheme="majorHAnsi" w:cstheme="majorHAnsi"/>
          <w:sz w:val="22"/>
          <w:szCs w:val="22"/>
        </w:rPr>
      </w:pPr>
      <w:r w:rsidRPr="003B4FDA">
        <w:rPr>
          <w:rFonts w:asciiTheme="majorHAnsi" w:hAnsiTheme="majorHAnsi" w:cstheme="majorHAnsi"/>
          <w:sz w:val="22"/>
          <w:szCs w:val="22"/>
        </w:rPr>
        <w:t>Tutejszy OPS współpracuje także z Powiatowym Urzędem Pracy w zakresie przekazywania informacji o aktualnych ofertach pracy osobom bezrobotnym i poszukującym pracy, korzystającym z</w:t>
      </w:r>
      <w:r w:rsidR="00466A0C">
        <w:rPr>
          <w:rFonts w:asciiTheme="majorHAnsi" w:hAnsiTheme="majorHAnsi" w:cstheme="majorHAnsi"/>
          <w:sz w:val="22"/>
          <w:szCs w:val="22"/>
        </w:rPr>
        <w:t> </w:t>
      </w:r>
      <w:r w:rsidRPr="003B4FDA">
        <w:rPr>
          <w:rFonts w:asciiTheme="majorHAnsi" w:hAnsiTheme="majorHAnsi" w:cstheme="majorHAnsi"/>
          <w:sz w:val="22"/>
          <w:szCs w:val="22"/>
        </w:rPr>
        <w:t>pomocy społecznej. Ośrodek podejmuje też działania na rzecz zapobiegania problemowi alkoholowemu kierując klientów do stawienia się przed Gminną Komisją d/s Rozwiązywania Problemów Alkoholowych oraz współpracuje z Ośrodkiem Profilaktyki i Rozwiązywania Problemów Alkoholowych w Wejherowie, wspierając osoby uzależnione lub współuzależnione od alkoholu i innych środków psychoaktywnych.</w:t>
      </w:r>
    </w:p>
    <w:p w14:paraId="175F596A" w14:textId="77777777" w:rsidR="003B4FDA" w:rsidRPr="006325FD" w:rsidRDefault="003B4FDA" w:rsidP="00F075E4">
      <w:pPr>
        <w:suppressAutoHyphens/>
        <w:spacing w:line="276" w:lineRule="auto"/>
        <w:ind w:firstLine="567"/>
        <w:jc w:val="both"/>
        <w:rPr>
          <w:rFonts w:asciiTheme="majorHAnsi" w:hAnsiTheme="majorHAnsi" w:cstheme="majorHAnsi"/>
          <w:b/>
          <w:bCs/>
          <w:color w:val="FF0000"/>
          <w:sz w:val="22"/>
          <w:szCs w:val="22"/>
        </w:rPr>
      </w:pPr>
      <w:r w:rsidRPr="006325FD">
        <w:rPr>
          <w:rFonts w:asciiTheme="majorHAnsi" w:hAnsiTheme="majorHAnsi" w:cstheme="majorHAnsi"/>
          <w:b/>
          <w:bCs/>
          <w:color w:val="FF0000"/>
          <w:sz w:val="22"/>
          <w:szCs w:val="22"/>
        </w:rPr>
        <w:t xml:space="preserve">Wolontariat </w:t>
      </w:r>
    </w:p>
    <w:p w14:paraId="098DF3B2" w14:textId="225AFDE2" w:rsidR="00B66E58" w:rsidRPr="00B66E58" w:rsidRDefault="00B66E58" w:rsidP="00F075E4">
      <w:pPr>
        <w:suppressAutoHyphens/>
        <w:spacing w:line="276" w:lineRule="auto"/>
        <w:ind w:firstLine="567"/>
        <w:jc w:val="both"/>
        <w:rPr>
          <w:rFonts w:asciiTheme="majorHAnsi" w:hAnsiTheme="majorHAnsi" w:cstheme="majorHAnsi"/>
          <w:sz w:val="22"/>
          <w:szCs w:val="22"/>
        </w:rPr>
      </w:pPr>
      <w:r w:rsidRPr="00B66E58">
        <w:rPr>
          <w:rFonts w:asciiTheme="majorHAnsi" w:hAnsiTheme="majorHAnsi" w:cstheme="majorHAnsi"/>
          <w:sz w:val="22"/>
          <w:szCs w:val="22"/>
        </w:rPr>
        <w:t>W 2022r. kontynuowano rozpoczętą w 2019r. działalność Lokalnego Wolontariatu Opiekuńczego, którego celem jest:</w:t>
      </w:r>
      <w:r>
        <w:rPr>
          <w:rFonts w:asciiTheme="majorHAnsi" w:hAnsiTheme="majorHAnsi" w:cstheme="majorHAnsi"/>
          <w:sz w:val="22"/>
          <w:szCs w:val="22"/>
        </w:rPr>
        <w:t xml:space="preserve"> </w:t>
      </w:r>
      <w:r w:rsidRPr="00B66E58">
        <w:rPr>
          <w:rFonts w:asciiTheme="majorHAnsi" w:hAnsiTheme="majorHAnsi" w:cstheme="majorHAnsi"/>
          <w:sz w:val="22"/>
          <w:szCs w:val="22"/>
        </w:rPr>
        <w:t>pomoc osobom zagrożonym wykluczeniem społecznym, w</w:t>
      </w:r>
      <w:r w:rsidR="00F075E4">
        <w:rPr>
          <w:rFonts w:asciiTheme="majorHAnsi" w:hAnsiTheme="majorHAnsi" w:cstheme="majorHAnsi"/>
          <w:sz w:val="22"/>
          <w:szCs w:val="22"/>
        </w:rPr>
        <w:t> </w:t>
      </w:r>
      <w:r w:rsidRPr="00B66E58">
        <w:rPr>
          <w:rFonts w:asciiTheme="majorHAnsi" w:hAnsiTheme="majorHAnsi" w:cstheme="majorHAnsi"/>
          <w:sz w:val="22"/>
          <w:szCs w:val="22"/>
        </w:rPr>
        <w:t>szczególności osobom niepełnosprawnym, starszym, przewlekle chorym, rodzinom przeżywającym trudności w wypełnianiu funkcji opiekuńczo- wychowawczych;</w:t>
      </w:r>
      <w:r>
        <w:rPr>
          <w:rFonts w:asciiTheme="majorHAnsi" w:hAnsiTheme="majorHAnsi" w:cstheme="majorHAnsi"/>
          <w:sz w:val="22"/>
          <w:szCs w:val="22"/>
        </w:rPr>
        <w:t xml:space="preserve"> </w:t>
      </w:r>
      <w:r w:rsidRPr="00B66E58">
        <w:rPr>
          <w:rFonts w:asciiTheme="majorHAnsi" w:hAnsiTheme="majorHAnsi" w:cstheme="majorHAnsi"/>
          <w:sz w:val="22"/>
          <w:szCs w:val="22"/>
        </w:rPr>
        <w:t xml:space="preserve">  rozwój i promocja idei wolontariatu na terenie Gminy Wejherowo;</w:t>
      </w:r>
      <w:r>
        <w:rPr>
          <w:rFonts w:asciiTheme="majorHAnsi" w:hAnsiTheme="majorHAnsi" w:cstheme="majorHAnsi"/>
          <w:sz w:val="22"/>
          <w:szCs w:val="22"/>
        </w:rPr>
        <w:t xml:space="preserve"> </w:t>
      </w:r>
      <w:r w:rsidRPr="00B66E58">
        <w:rPr>
          <w:rFonts w:asciiTheme="majorHAnsi" w:hAnsiTheme="majorHAnsi" w:cstheme="majorHAnsi"/>
          <w:sz w:val="22"/>
          <w:szCs w:val="22"/>
        </w:rPr>
        <w:t>kształtowanie pozytywnych postaw członków społeczności lokalnej w</w:t>
      </w:r>
      <w:r w:rsidR="00F075E4">
        <w:rPr>
          <w:rFonts w:asciiTheme="majorHAnsi" w:hAnsiTheme="majorHAnsi" w:cstheme="majorHAnsi"/>
          <w:sz w:val="22"/>
          <w:szCs w:val="22"/>
        </w:rPr>
        <w:t> </w:t>
      </w:r>
      <w:r w:rsidRPr="00B66E58">
        <w:rPr>
          <w:rFonts w:asciiTheme="majorHAnsi" w:hAnsiTheme="majorHAnsi" w:cstheme="majorHAnsi"/>
          <w:sz w:val="22"/>
          <w:szCs w:val="22"/>
        </w:rPr>
        <w:t>stosunku do grup zagrożonych wykluczeniem społecznym.</w:t>
      </w:r>
    </w:p>
    <w:p w14:paraId="25CAB5D4" w14:textId="40BD3F6E" w:rsidR="00B66E58" w:rsidRDefault="00B66E58" w:rsidP="00F075E4">
      <w:pPr>
        <w:suppressAutoHyphens/>
        <w:spacing w:line="276" w:lineRule="auto"/>
        <w:ind w:firstLine="567"/>
        <w:jc w:val="both"/>
        <w:rPr>
          <w:rFonts w:asciiTheme="majorHAnsi" w:hAnsiTheme="majorHAnsi" w:cstheme="majorHAnsi"/>
          <w:sz w:val="22"/>
          <w:szCs w:val="22"/>
        </w:rPr>
      </w:pPr>
      <w:r w:rsidRPr="00B66E58">
        <w:rPr>
          <w:rFonts w:asciiTheme="majorHAnsi" w:hAnsiTheme="majorHAnsi" w:cstheme="majorHAnsi"/>
          <w:sz w:val="22"/>
          <w:szCs w:val="22"/>
        </w:rPr>
        <w:t>W roku sprawozdawczym Gminny Ośrodek Pomocy Społecznej zawarł 6 porozumień z</w:t>
      </w:r>
      <w:r w:rsidR="00466A0C">
        <w:rPr>
          <w:rFonts w:asciiTheme="majorHAnsi" w:hAnsiTheme="majorHAnsi" w:cstheme="majorHAnsi"/>
          <w:sz w:val="22"/>
          <w:szCs w:val="22"/>
        </w:rPr>
        <w:t> </w:t>
      </w:r>
      <w:r w:rsidRPr="00B66E58">
        <w:rPr>
          <w:rFonts w:asciiTheme="majorHAnsi" w:hAnsiTheme="majorHAnsi" w:cstheme="majorHAnsi"/>
          <w:sz w:val="22"/>
          <w:szCs w:val="22"/>
        </w:rPr>
        <w:t>wolontariuszami. 3 Wolontariuszy  wspierało wychowawcę w czynnościach związanych z</w:t>
      </w:r>
      <w:r w:rsidR="00F075E4">
        <w:rPr>
          <w:rFonts w:asciiTheme="majorHAnsi" w:hAnsiTheme="majorHAnsi" w:cstheme="majorHAnsi"/>
          <w:sz w:val="22"/>
          <w:szCs w:val="22"/>
        </w:rPr>
        <w:t> </w:t>
      </w:r>
      <w:r w:rsidRPr="00B66E58">
        <w:rPr>
          <w:rFonts w:asciiTheme="majorHAnsi" w:hAnsiTheme="majorHAnsi" w:cstheme="majorHAnsi"/>
          <w:sz w:val="22"/>
          <w:szCs w:val="22"/>
        </w:rPr>
        <w:t>prowadzeniem działalności Placówki Wsparcia Dziennego w Warszkowie. Również 3 wolontariuszy wspierało osoby starsze i niepełnosprawne z terenu gminy w funkcjonowaniu w życiu społecznym.  Łącznie na rzecz ośrodka pracę wolontarystyczną wykonywało 12 wolontariuszy. Należy nadmienić, że</w:t>
      </w:r>
      <w:r w:rsidR="00F075E4">
        <w:rPr>
          <w:rFonts w:asciiTheme="majorHAnsi" w:hAnsiTheme="majorHAnsi" w:cstheme="majorHAnsi"/>
          <w:sz w:val="22"/>
          <w:szCs w:val="22"/>
        </w:rPr>
        <w:t> </w:t>
      </w:r>
      <w:r w:rsidRPr="00B66E58">
        <w:rPr>
          <w:rFonts w:asciiTheme="majorHAnsi" w:hAnsiTheme="majorHAnsi" w:cstheme="majorHAnsi"/>
          <w:sz w:val="22"/>
          <w:szCs w:val="22"/>
        </w:rPr>
        <w:t>nie w każdym przypadku pracy wolontarystycznej zawierane było porozumienie z wolontariuszem.</w:t>
      </w:r>
    </w:p>
    <w:p w14:paraId="29F5798A" w14:textId="77777777" w:rsidR="006325FD" w:rsidRPr="00B66E58" w:rsidRDefault="006325FD" w:rsidP="00F075E4">
      <w:pPr>
        <w:suppressAutoHyphens/>
        <w:spacing w:line="276" w:lineRule="auto"/>
        <w:ind w:firstLine="567"/>
        <w:jc w:val="both"/>
        <w:rPr>
          <w:rFonts w:asciiTheme="majorHAnsi" w:hAnsiTheme="majorHAnsi" w:cstheme="majorHAnsi"/>
          <w:sz w:val="22"/>
          <w:szCs w:val="22"/>
        </w:rPr>
      </w:pPr>
    </w:p>
    <w:p w14:paraId="691DECEB" w14:textId="77777777" w:rsidR="003B4FDA" w:rsidRPr="006325FD" w:rsidRDefault="003B4FDA" w:rsidP="00F075E4">
      <w:pPr>
        <w:suppressAutoHyphens/>
        <w:spacing w:line="276" w:lineRule="auto"/>
        <w:ind w:firstLine="567"/>
        <w:jc w:val="both"/>
        <w:rPr>
          <w:rFonts w:asciiTheme="majorHAnsi" w:hAnsiTheme="majorHAnsi" w:cstheme="majorHAnsi"/>
          <w:b/>
          <w:bCs/>
          <w:color w:val="FF0000"/>
          <w:sz w:val="22"/>
          <w:szCs w:val="22"/>
        </w:rPr>
      </w:pPr>
      <w:r w:rsidRPr="006325FD">
        <w:rPr>
          <w:rFonts w:asciiTheme="majorHAnsi" w:hAnsiTheme="majorHAnsi" w:cstheme="majorHAnsi"/>
          <w:b/>
          <w:bCs/>
          <w:color w:val="FF0000"/>
          <w:sz w:val="22"/>
          <w:szCs w:val="22"/>
        </w:rPr>
        <w:t xml:space="preserve">Dom Pomocy Społecznej </w:t>
      </w:r>
    </w:p>
    <w:p w14:paraId="52EAD55B" w14:textId="373737FA" w:rsidR="003B4FDA" w:rsidRDefault="004D3BC3" w:rsidP="00F075E4">
      <w:pPr>
        <w:suppressAutoHyphens/>
        <w:spacing w:line="276" w:lineRule="auto"/>
        <w:ind w:firstLine="567"/>
        <w:jc w:val="both"/>
        <w:rPr>
          <w:rFonts w:asciiTheme="majorHAnsi" w:hAnsiTheme="majorHAnsi" w:cstheme="majorHAnsi"/>
          <w:sz w:val="22"/>
          <w:szCs w:val="22"/>
        </w:rPr>
      </w:pPr>
      <w:r w:rsidRPr="004D3BC3">
        <w:rPr>
          <w:rFonts w:asciiTheme="majorHAnsi" w:hAnsiTheme="majorHAnsi" w:cstheme="majorHAnsi"/>
          <w:sz w:val="22"/>
          <w:szCs w:val="22"/>
        </w:rPr>
        <w:t xml:space="preserve">W 2022 roku opłacono pobyt 17 osobom. Koszt tej formy pomocy opiewał na łączną kwotę 679 584 zł. Należy zaznaczyć, iż corocznie zwiększają się koszty pobytu w placówkach zapewniających całodobową opiekę, w związku z czym czyni się starania w kierunku zaangażowania najbliższej rodziny w organizację pomocy w miejscu zamieszkania oraz rozbudowy infrastruktury w zakresie zapewnienia </w:t>
      </w:r>
      <w:r w:rsidRPr="004D3BC3">
        <w:rPr>
          <w:rFonts w:asciiTheme="majorHAnsi" w:hAnsiTheme="majorHAnsi" w:cstheme="majorHAnsi"/>
          <w:sz w:val="22"/>
          <w:szCs w:val="22"/>
        </w:rPr>
        <w:lastRenderedPageBreak/>
        <w:t>dziennych form wsparcia dla seniorów oraz pozyskiwania dodatkowych środków na realizację usług opiekuńczych ze źródeł zewnętrznych.</w:t>
      </w:r>
    </w:p>
    <w:p w14:paraId="1607E757" w14:textId="77777777" w:rsidR="003B4FDA" w:rsidRPr="006325FD" w:rsidRDefault="003B4FDA" w:rsidP="00F075E4">
      <w:pPr>
        <w:suppressAutoHyphens/>
        <w:spacing w:line="276" w:lineRule="auto"/>
        <w:ind w:firstLine="567"/>
        <w:jc w:val="both"/>
        <w:rPr>
          <w:rFonts w:asciiTheme="majorHAnsi" w:hAnsiTheme="majorHAnsi" w:cstheme="majorHAnsi"/>
          <w:b/>
          <w:bCs/>
          <w:color w:val="FF0000"/>
          <w:sz w:val="22"/>
          <w:szCs w:val="22"/>
        </w:rPr>
      </w:pPr>
      <w:r w:rsidRPr="006325FD">
        <w:rPr>
          <w:rFonts w:asciiTheme="majorHAnsi" w:hAnsiTheme="majorHAnsi" w:cstheme="majorHAnsi"/>
          <w:b/>
          <w:bCs/>
          <w:color w:val="FF0000"/>
          <w:sz w:val="22"/>
          <w:szCs w:val="22"/>
        </w:rPr>
        <w:t>Środowiskowy Dom Samopomocy</w:t>
      </w:r>
    </w:p>
    <w:p w14:paraId="2D3C6421" w14:textId="7808C327" w:rsidR="004D3BC3" w:rsidRPr="004D3BC3" w:rsidRDefault="004D3BC3" w:rsidP="00F075E4">
      <w:pPr>
        <w:suppressAutoHyphens/>
        <w:spacing w:line="276" w:lineRule="auto"/>
        <w:ind w:firstLine="567"/>
        <w:jc w:val="both"/>
        <w:rPr>
          <w:rFonts w:asciiTheme="majorHAnsi" w:hAnsiTheme="majorHAnsi" w:cstheme="majorHAnsi"/>
          <w:sz w:val="22"/>
          <w:szCs w:val="22"/>
        </w:rPr>
      </w:pPr>
      <w:r w:rsidRPr="004D3BC3">
        <w:rPr>
          <w:rFonts w:asciiTheme="majorHAnsi" w:hAnsiTheme="majorHAnsi" w:cstheme="majorHAnsi"/>
          <w:sz w:val="22"/>
          <w:szCs w:val="22"/>
        </w:rPr>
        <w:t>Na terenie gminy Wejherowo nie funkcjonuje Środowiskowy Dom Samopomocy. Potrzeby</w:t>
      </w:r>
      <w:r w:rsidR="00F075E4">
        <w:rPr>
          <w:rFonts w:asciiTheme="majorHAnsi" w:hAnsiTheme="majorHAnsi" w:cstheme="majorHAnsi"/>
          <w:sz w:val="22"/>
          <w:szCs w:val="22"/>
        </w:rPr>
        <w:t xml:space="preserve"> </w:t>
      </w:r>
      <w:r w:rsidRPr="004D3BC3">
        <w:rPr>
          <w:rFonts w:asciiTheme="majorHAnsi" w:hAnsiTheme="majorHAnsi" w:cstheme="majorHAnsi"/>
          <w:sz w:val="22"/>
          <w:szCs w:val="22"/>
        </w:rPr>
        <w:t>w</w:t>
      </w:r>
      <w:r w:rsidR="00F075E4">
        <w:rPr>
          <w:rFonts w:asciiTheme="majorHAnsi" w:hAnsiTheme="majorHAnsi" w:cstheme="majorHAnsi"/>
          <w:sz w:val="22"/>
          <w:szCs w:val="22"/>
        </w:rPr>
        <w:t> </w:t>
      </w:r>
      <w:r w:rsidRPr="004D3BC3">
        <w:rPr>
          <w:rFonts w:asciiTheme="majorHAnsi" w:hAnsiTheme="majorHAnsi" w:cstheme="majorHAnsi"/>
          <w:sz w:val="22"/>
          <w:szCs w:val="22"/>
        </w:rPr>
        <w:t>tym zakresie zapewnia powiat. W 2022r. 1 osoba z terenu gminy została skierowana do ŚDS.</w:t>
      </w:r>
    </w:p>
    <w:p w14:paraId="4416B2AF" w14:textId="77777777" w:rsidR="003B4FDA" w:rsidRPr="003B4FDA" w:rsidRDefault="003B4FDA" w:rsidP="00132BA3">
      <w:pPr>
        <w:suppressAutoHyphens/>
        <w:spacing w:line="276" w:lineRule="auto"/>
        <w:jc w:val="both"/>
        <w:rPr>
          <w:rFonts w:asciiTheme="majorHAnsi" w:hAnsiTheme="majorHAnsi" w:cstheme="majorHAnsi"/>
          <w:sz w:val="22"/>
          <w:szCs w:val="22"/>
        </w:rPr>
      </w:pPr>
    </w:p>
    <w:p w14:paraId="7F852CFD" w14:textId="77777777" w:rsidR="006A1B0D" w:rsidRPr="006325FD" w:rsidRDefault="006A1B0D" w:rsidP="00132BA3">
      <w:pPr>
        <w:spacing w:line="276" w:lineRule="auto"/>
        <w:rPr>
          <w:rFonts w:asciiTheme="majorHAnsi" w:hAnsiTheme="majorHAnsi" w:cstheme="majorHAnsi"/>
          <w:b/>
          <w:bCs/>
          <w:color w:val="FF0000"/>
          <w:sz w:val="22"/>
          <w:szCs w:val="22"/>
        </w:rPr>
      </w:pPr>
      <w:r w:rsidRPr="006325FD">
        <w:rPr>
          <w:rFonts w:asciiTheme="majorHAnsi" w:hAnsiTheme="majorHAnsi" w:cstheme="majorHAnsi"/>
          <w:b/>
          <w:bCs/>
          <w:color w:val="FF0000"/>
          <w:sz w:val="22"/>
          <w:szCs w:val="22"/>
        </w:rPr>
        <w:t>4.3. Współpraca z organizacjami</w:t>
      </w:r>
    </w:p>
    <w:p w14:paraId="6E243B79" w14:textId="45F99594" w:rsidR="00B80E5E" w:rsidRDefault="00B83373" w:rsidP="00F075E4">
      <w:pPr>
        <w:suppressAutoHyphens/>
        <w:spacing w:line="276" w:lineRule="auto"/>
        <w:ind w:firstLine="567"/>
        <w:jc w:val="both"/>
        <w:rPr>
          <w:rFonts w:asciiTheme="majorHAnsi" w:hAnsiTheme="majorHAnsi" w:cstheme="majorHAnsi"/>
          <w:sz w:val="22"/>
          <w:szCs w:val="22"/>
        </w:rPr>
      </w:pPr>
      <w:r w:rsidRPr="00B83373">
        <w:rPr>
          <w:rFonts w:asciiTheme="majorHAnsi" w:hAnsiTheme="majorHAnsi" w:cstheme="majorHAnsi"/>
          <w:sz w:val="22"/>
          <w:szCs w:val="22"/>
        </w:rPr>
        <w:t xml:space="preserve">Na terenie Gminy Wejherowo zarejestrowanych jest </w:t>
      </w:r>
      <w:r w:rsidRPr="00B80E5E">
        <w:rPr>
          <w:rFonts w:asciiTheme="majorHAnsi" w:hAnsiTheme="majorHAnsi" w:cstheme="majorHAnsi"/>
          <w:b/>
          <w:bCs/>
          <w:sz w:val="22"/>
          <w:szCs w:val="22"/>
        </w:rPr>
        <w:t>59</w:t>
      </w:r>
      <w:r w:rsidRPr="00B83373">
        <w:rPr>
          <w:rFonts w:asciiTheme="majorHAnsi" w:hAnsiTheme="majorHAnsi" w:cstheme="majorHAnsi"/>
          <w:sz w:val="22"/>
          <w:szCs w:val="22"/>
        </w:rPr>
        <w:t xml:space="preserve"> organizacji pozarządowych, z czego </w:t>
      </w:r>
      <w:r w:rsidRPr="00B80E5E">
        <w:rPr>
          <w:rFonts w:asciiTheme="majorHAnsi" w:hAnsiTheme="majorHAnsi" w:cstheme="majorHAnsi"/>
          <w:b/>
          <w:bCs/>
          <w:sz w:val="22"/>
          <w:szCs w:val="22"/>
        </w:rPr>
        <w:t>4</w:t>
      </w:r>
      <w:r w:rsidR="00466A0C">
        <w:rPr>
          <w:rFonts w:asciiTheme="majorHAnsi" w:hAnsiTheme="majorHAnsi" w:cstheme="majorHAnsi"/>
          <w:b/>
          <w:bCs/>
          <w:sz w:val="22"/>
          <w:szCs w:val="22"/>
        </w:rPr>
        <w:t> </w:t>
      </w:r>
      <w:r w:rsidRPr="00B83373">
        <w:rPr>
          <w:rFonts w:asciiTheme="majorHAnsi" w:hAnsiTheme="majorHAnsi" w:cstheme="majorHAnsi"/>
          <w:sz w:val="22"/>
          <w:szCs w:val="22"/>
        </w:rPr>
        <w:t>organizacje posiadają</w:t>
      </w:r>
      <w:r w:rsidR="00B80E5E">
        <w:rPr>
          <w:rFonts w:asciiTheme="majorHAnsi" w:hAnsiTheme="majorHAnsi" w:cstheme="majorHAnsi"/>
          <w:sz w:val="22"/>
          <w:szCs w:val="22"/>
        </w:rPr>
        <w:t xml:space="preserve"> </w:t>
      </w:r>
      <w:r w:rsidRPr="00B83373">
        <w:rPr>
          <w:rFonts w:asciiTheme="majorHAnsi" w:hAnsiTheme="majorHAnsi" w:cstheme="majorHAnsi"/>
          <w:sz w:val="22"/>
          <w:szCs w:val="22"/>
        </w:rPr>
        <w:t>status organizacji pożytku publicznego.</w:t>
      </w:r>
      <w:r w:rsidR="00466A0C">
        <w:rPr>
          <w:rFonts w:asciiTheme="majorHAnsi" w:hAnsiTheme="majorHAnsi" w:cstheme="majorHAnsi"/>
          <w:sz w:val="22"/>
          <w:szCs w:val="22"/>
        </w:rPr>
        <w:t xml:space="preserve"> </w:t>
      </w:r>
      <w:r w:rsidRPr="00B83373">
        <w:rPr>
          <w:rFonts w:asciiTheme="majorHAnsi" w:hAnsiTheme="majorHAnsi" w:cstheme="majorHAnsi"/>
          <w:sz w:val="22"/>
          <w:szCs w:val="22"/>
        </w:rPr>
        <w:t xml:space="preserve">Współpraca samorządu terytorialnego z trzecim sektorem stanowi istotny element demokratycznego społeczeństwa. Głównym wyznacznikiem zasad współpracy Gminy Wejherowo z organizacjami pozarządowymi w 2022 roku był Roczny Program Współpracy, który został przyjęty przez </w:t>
      </w:r>
      <w:r w:rsidRPr="006325FD">
        <w:rPr>
          <w:rFonts w:asciiTheme="majorHAnsi" w:hAnsiTheme="majorHAnsi" w:cstheme="majorHAnsi"/>
          <w:b/>
          <w:bCs/>
          <w:color w:val="FF0000"/>
          <w:sz w:val="22"/>
          <w:szCs w:val="22"/>
        </w:rPr>
        <w:t>Radę Gminy Wejherowo Uchwałą nr XXXIV/413/2021 w dniu 24 listopada 2021 r.</w:t>
      </w:r>
      <w:r w:rsidRPr="00645A53">
        <w:rPr>
          <w:rFonts w:asciiTheme="majorHAnsi" w:hAnsiTheme="majorHAnsi" w:cstheme="majorHAnsi"/>
          <w:color w:val="FF0000"/>
          <w:sz w:val="22"/>
          <w:szCs w:val="22"/>
        </w:rPr>
        <w:t xml:space="preserve"> </w:t>
      </w:r>
      <w:r w:rsidRPr="00B83373">
        <w:rPr>
          <w:rFonts w:asciiTheme="majorHAnsi" w:hAnsiTheme="majorHAnsi" w:cstheme="majorHAnsi"/>
          <w:sz w:val="22"/>
          <w:szCs w:val="22"/>
        </w:rPr>
        <w:t>Głównym celem programu było budowanie, włączanie i</w:t>
      </w:r>
      <w:r w:rsidR="00466A0C">
        <w:rPr>
          <w:rFonts w:asciiTheme="majorHAnsi" w:hAnsiTheme="majorHAnsi" w:cstheme="majorHAnsi"/>
          <w:sz w:val="22"/>
          <w:szCs w:val="22"/>
        </w:rPr>
        <w:t> </w:t>
      </w:r>
      <w:r w:rsidRPr="00B83373">
        <w:rPr>
          <w:rFonts w:asciiTheme="majorHAnsi" w:hAnsiTheme="majorHAnsi" w:cstheme="majorHAnsi"/>
          <w:sz w:val="22"/>
          <w:szCs w:val="22"/>
        </w:rPr>
        <w:t>umacnianie współpracy na zasadzie partnerstwa</w:t>
      </w:r>
      <w:r w:rsidR="00F075E4">
        <w:rPr>
          <w:rFonts w:asciiTheme="majorHAnsi" w:hAnsiTheme="majorHAnsi" w:cstheme="majorHAnsi"/>
          <w:sz w:val="22"/>
          <w:szCs w:val="22"/>
        </w:rPr>
        <w:t> </w:t>
      </w:r>
      <w:r w:rsidRPr="00B83373">
        <w:rPr>
          <w:rFonts w:asciiTheme="majorHAnsi" w:hAnsiTheme="majorHAnsi" w:cstheme="majorHAnsi"/>
          <w:sz w:val="22"/>
          <w:szCs w:val="22"/>
        </w:rPr>
        <w:t>pomiędzy samorządem, a organizacjami</w:t>
      </w:r>
      <w:r w:rsidR="00F075E4">
        <w:rPr>
          <w:rFonts w:asciiTheme="majorHAnsi" w:hAnsiTheme="majorHAnsi" w:cstheme="majorHAnsi"/>
          <w:sz w:val="22"/>
          <w:szCs w:val="22"/>
        </w:rPr>
        <w:t xml:space="preserve"> </w:t>
      </w:r>
      <w:r w:rsidRPr="00B83373">
        <w:rPr>
          <w:rFonts w:asciiTheme="majorHAnsi" w:hAnsiTheme="majorHAnsi" w:cstheme="majorHAnsi"/>
          <w:sz w:val="22"/>
          <w:szCs w:val="22"/>
        </w:rPr>
        <w:t xml:space="preserve">pozarządowymi. </w:t>
      </w:r>
      <w:r w:rsidRPr="00B83373">
        <w:rPr>
          <w:rFonts w:asciiTheme="majorHAnsi" w:hAnsiTheme="majorHAnsi" w:cstheme="majorHAnsi"/>
          <w:sz w:val="22"/>
          <w:szCs w:val="22"/>
        </w:rPr>
        <w:br/>
        <w:t xml:space="preserve">Współpraca Gminy Wejherowo z podmiotami prowadzącymi działalność pożytku publicznego odbywa się w szczególności w formach: </w:t>
      </w:r>
    </w:p>
    <w:p w14:paraId="70EF53E3" w14:textId="77777777" w:rsidR="00B80E5E" w:rsidRDefault="00B80E5E" w:rsidP="00F075E4">
      <w:pPr>
        <w:suppressAutoHyphens/>
        <w:spacing w:line="276" w:lineRule="auto"/>
        <w:ind w:left="1134" w:hanging="567"/>
        <w:jc w:val="both"/>
        <w:rPr>
          <w:rFonts w:asciiTheme="majorHAnsi" w:hAnsiTheme="majorHAnsi" w:cstheme="majorHAnsi"/>
          <w:sz w:val="22"/>
          <w:szCs w:val="22"/>
        </w:rPr>
      </w:pPr>
      <w:r w:rsidRPr="006325FD">
        <w:rPr>
          <w:rFonts w:asciiTheme="majorHAnsi" w:hAnsiTheme="majorHAnsi" w:cstheme="majorHAnsi"/>
          <w:b/>
          <w:bCs/>
          <w:color w:val="FF0000"/>
          <w:sz w:val="22"/>
          <w:szCs w:val="22"/>
        </w:rPr>
        <w:t>1</w:t>
      </w:r>
      <w:r w:rsidR="00B83373" w:rsidRPr="006325FD">
        <w:rPr>
          <w:rFonts w:asciiTheme="majorHAnsi" w:hAnsiTheme="majorHAnsi" w:cstheme="majorHAnsi"/>
          <w:b/>
          <w:bCs/>
          <w:color w:val="FF0000"/>
          <w:sz w:val="22"/>
          <w:szCs w:val="22"/>
        </w:rPr>
        <w:t>)</w:t>
      </w:r>
      <w:r w:rsidR="00B83373" w:rsidRPr="006325FD">
        <w:rPr>
          <w:rFonts w:asciiTheme="majorHAnsi" w:hAnsiTheme="majorHAnsi" w:cstheme="majorHAnsi"/>
          <w:color w:val="FF0000"/>
          <w:sz w:val="22"/>
          <w:szCs w:val="22"/>
        </w:rPr>
        <w:t xml:space="preserve"> </w:t>
      </w:r>
      <w:r w:rsidR="00B83373" w:rsidRPr="006325FD">
        <w:rPr>
          <w:rFonts w:asciiTheme="majorHAnsi" w:hAnsiTheme="majorHAnsi" w:cstheme="majorHAnsi"/>
          <w:b/>
          <w:bCs/>
          <w:color w:val="FF0000"/>
          <w:sz w:val="22"/>
          <w:szCs w:val="22"/>
        </w:rPr>
        <w:t>o charakterze finansowym</w:t>
      </w:r>
      <w:r w:rsidR="00B83373" w:rsidRPr="006325FD">
        <w:rPr>
          <w:rFonts w:asciiTheme="majorHAnsi" w:hAnsiTheme="majorHAnsi" w:cstheme="majorHAnsi"/>
          <w:color w:val="FF0000"/>
          <w:sz w:val="22"/>
          <w:szCs w:val="22"/>
        </w:rPr>
        <w:t xml:space="preserve"> </w:t>
      </w:r>
      <w:r w:rsidR="00B83373" w:rsidRPr="00B83373">
        <w:rPr>
          <w:rFonts w:asciiTheme="majorHAnsi" w:hAnsiTheme="majorHAnsi" w:cstheme="majorHAnsi"/>
          <w:sz w:val="22"/>
          <w:szCs w:val="22"/>
        </w:rPr>
        <w:t xml:space="preserve">- zlecania organizacjom pozarządowym oraz podmiotom wymienionym w art. 3 ust. 3 ustawy o działalności pożytku publicznego i o wolontariacie realizacji zadań publicznych gminy. </w:t>
      </w:r>
    </w:p>
    <w:p w14:paraId="3204B558" w14:textId="0F5C5468" w:rsidR="00B80E5E" w:rsidRDefault="00596E85" w:rsidP="00F075E4">
      <w:pPr>
        <w:suppressAutoHyphens/>
        <w:spacing w:line="276" w:lineRule="auto"/>
        <w:ind w:left="1134" w:hanging="567"/>
        <w:jc w:val="both"/>
        <w:rPr>
          <w:rFonts w:asciiTheme="majorHAnsi" w:hAnsiTheme="majorHAnsi" w:cstheme="majorHAnsi"/>
          <w:color w:val="C00000"/>
          <w:sz w:val="22"/>
          <w:szCs w:val="22"/>
        </w:rPr>
      </w:pPr>
      <w:r w:rsidRPr="006325FD">
        <w:rPr>
          <w:rFonts w:asciiTheme="majorHAnsi" w:hAnsiTheme="majorHAnsi" w:cstheme="majorHAnsi"/>
          <w:b/>
          <w:bCs/>
          <w:color w:val="FF0000"/>
          <w:sz w:val="22"/>
          <w:szCs w:val="22"/>
        </w:rPr>
        <w:t xml:space="preserve">2) </w:t>
      </w:r>
      <w:r w:rsidR="00B83373" w:rsidRPr="006325FD">
        <w:rPr>
          <w:rFonts w:asciiTheme="majorHAnsi" w:hAnsiTheme="majorHAnsi" w:cstheme="majorHAnsi"/>
          <w:b/>
          <w:bCs/>
          <w:color w:val="FF0000"/>
          <w:sz w:val="22"/>
          <w:szCs w:val="22"/>
        </w:rPr>
        <w:t>o charakterze pozafinansowym</w:t>
      </w:r>
      <w:r w:rsidR="00B83373" w:rsidRPr="00B80E5E">
        <w:rPr>
          <w:rFonts w:asciiTheme="majorHAnsi" w:hAnsiTheme="majorHAnsi" w:cstheme="majorHAnsi"/>
          <w:b/>
          <w:bCs/>
          <w:color w:val="C00000"/>
          <w:sz w:val="22"/>
          <w:szCs w:val="22"/>
        </w:rPr>
        <w:t>:</w:t>
      </w:r>
      <w:r w:rsidR="00B83373" w:rsidRPr="00B80E5E">
        <w:rPr>
          <w:rFonts w:asciiTheme="majorHAnsi" w:hAnsiTheme="majorHAnsi" w:cstheme="majorHAnsi"/>
          <w:color w:val="C00000"/>
          <w:sz w:val="22"/>
          <w:szCs w:val="22"/>
        </w:rPr>
        <w:t xml:space="preserve"> </w:t>
      </w:r>
    </w:p>
    <w:p w14:paraId="753DC0AF"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 xml:space="preserve">wzajemnym informowaniu się o planowanych kierunkach działalności, </w:t>
      </w:r>
    </w:p>
    <w:p w14:paraId="4FCDF0A1"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 xml:space="preserve">konsultowaniu projektów aktów normatywnych w dziedzinach dotyczących działalności </w:t>
      </w:r>
      <w:r w:rsidR="00B80E5E" w:rsidRPr="00B80E5E">
        <w:rPr>
          <w:rFonts w:asciiTheme="majorHAnsi" w:hAnsiTheme="majorHAnsi" w:cstheme="majorHAnsi"/>
          <w:sz w:val="22"/>
          <w:szCs w:val="22"/>
        </w:rPr>
        <w:t>s</w:t>
      </w:r>
      <w:r w:rsidRPr="00B80E5E">
        <w:rPr>
          <w:rFonts w:asciiTheme="majorHAnsi" w:hAnsiTheme="majorHAnsi" w:cstheme="majorHAnsi"/>
          <w:sz w:val="22"/>
          <w:szCs w:val="22"/>
        </w:rPr>
        <w:t xml:space="preserve">tatutowej tych organizacji, </w:t>
      </w:r>
    </w:p>
    <w:p w14:paraId="613C9549"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tworzeniu w wspólnych zespołów o charakterze doradczym i inicjatywnym,</w:t>
      </w:r>
    </w:p>
    <w:p w14:paraId="766BDBE1"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współpracy i udzielania pomocy w zakresie pozyskiwania środków finansowych z innych źródeł,</w:t>
      </w:r>
    </w:p>
    <w:p w14:paraId="5D3B3495"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bieżącym poradnictwie i pomocy, organizowaniu szkoleń,</w:t>
      </w:r>
    </w:p>
    <w:p w14:paraId="697A7E5A"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przekazywaniu informacji o dostępnych programach pomocowych, szkoleniach, konferencjach za pośrednictwem poczty elektronicznej,</w:t>
      </w:r>
    </w:p>
    <w:p w14:paraId="1FB00EEB"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udzielaniu rekomendacji organizacjom współpracującym z Gminą Wejherowo,</w:t>
      </w:r>
    </w:p>
    <w:p w14:paraId="58D4ABB0" w14:textId="77777777" w:rsidR="00B80E5E" w:rsidRDefault="00B83373">
      <w:pPr>
        <w:pStyle w:val="Akapitzlist"/>
        <w:numPr>
          <w:ilvl w:val="0"/>
          <w:numId w:val="35"/>
        </w:numPr>
        <w:suppressAutoHyphens/>
        <w:spacing w:line="276" w:lineRule="auto"/>
        <w:ind w:left="1134" w:hanging="567"/>
        <w:jc w:val="both"/>
        <w:rPr>
          <w:rFonts w:asciiTheme="majorHAnsi" w:hAnsiTheme="majorHAnsi" w:cstheme="majorHAnsi"/>
          <w:sz w:val="22"/>
          <w:szCs w:val="22"/>
        </w:rPr>
      </w:pPr>
      <w:r w:rsidRPr="00B80E5E">
        <w:rPr>
          <w:rFonts w:asciiTheme="majorHAnsi" w:hAnsiTheme="majorHAnsi" w:cstheme="majorHAnsi"/>
          <w:sz w:val="22"/>
          <w:szCs w:val="22"/>
        </w:rPr>
        <w:t xml:space="preserve">promocji działalności organizacji pozarządowych w szczególności poprzez zamieszczanie lub przekazywanie na wniosek organizacji lub podmiotu informacji dotyczących nowych inicjatyw realizowanych przez organizacje pozarządowe i podmioty na stronie internetowej Urzędu Gminy Wejherowo. </w:t>
      </w:r>
    </w:p>
    <w:p w14:paraId="56B50A9B" w14:textId="7296A49A" w:rsidR="0071401E" w:rsidRPr="00B80E5E" w:rsidRDefault="00B83373" w:rsidP="00F075E4">
      <w:pPr>
        <w:suppressAutoHyphens/>
        <w:spacing w:line="276" w:lineRule="auto"/>
        <w:ind w:firstLine="567"/>
        <w:jc w:val="both"/>
        <w:rPr>
          <w:rFonts w:asciiTheme="majorHAnsi" w:hAnsiTheme="majorHAnsi" w:cstheme="majorHAnsi"/>
          <w:sz w:val="22"/>
          <w:szCs w:val="22"/>
        </w:rPr>
      </w:pPr>
      <w:r w:rsidRPr="00B80E5E">
        <w:rPr>
          <w:rFonts w:asciiTheme="majorHAnsi" w:hAnsiTheme="majorHAnsi" w:cstheme="majorHAnsi"/>
          <w:sz w:val="22"/>
          <w:szCs w:val="22"/>
        </w:rPr>
        <w:br/>
        <w:t xml:space="preserve">Wsparcia o charakterze finansowym udzielono </w:t>
      </w:r>
      <w:r w:rsidRPr="00B80E5E">
        <w:rPr>
          <w:rFonts w:asciiTheme="majorHAnsi" w:hAnsiTheme="majorHAnsi" w:cstheme="majorHAnsi"/>
          <w:b/>
          <w:bCs/>
          <w:sz w:val="22"/>
          <w:szCs w:val="22"/>
        </w:rPr>
        <w:t>30</w:t>
      </w:r>
      <w:r w:rsidRPr="00B80E5E">
        <w:rPr>
          <w:rFonts w:asciiTheme="majorHAnsi" w:hAnsiTheme="majorHAnsi" w:cstheme="majorHAnsi"/>
          <w:sz w:val="22"/>
          <w:szCs w:val="22"/>
        </w:rPr>
        <w:t xml:space="preserve"> organizacjom w ramach dwóch otwartych </w:t>
      </w:r>
      <w:r w:rsidR="00B80E5E">
        <w:rPr>
          <w:rFonts w:asciiTheme="majorHAnsi" w:hAnsiTheme="majorHAnsi" w:cstheme="majorHAnsi"/>
          <w:sz w:val="22"/>
          <w:szCs w:val="22"/>
        </w:rPr>
        <w:t>k</w:t>
      </w:r>
      <w:r w:rsidRPr="00B80E5E">
        <w:rPr>
          <w:rFonts w:asciiTheme="majorHAnsi" w:hAnsiTheme="majorHAnsi" w:cstheme="majorHAnsi"/>
          <w:sz w:val="22"/>
          <w:szCs w:val="22"/>
        </w:rPr>
        <w:t xml:space="preserve">onkursów ofert na realizację zadań publicznych Gminy Wejherowo z zakresu </w:t>
      </w:r>
      <w:r w:rsidR="00B80E5E">
        <w:rPr>
          <w:rFonts w:asciiTheme="majorHAnsi" w:hAnsiTheme="majorHAnsi" w:cstheme="majorHAnsi"/>
          <w:sz w:val="22"/>
          <w:szCs w:val="22"/>
        </w:rPr>
        <w:t>w</w:t>
      </w:r>
      <w:r w:rsidRPr="00B80E5E">
        <w:rPr>
          <w:rFonts w:asciiTheme="majorHAnsi" w:hAnsiTheme="majorHAnsi" w:cstheme="majorHAnsi"/>
          <w:sz w:val="22"/>
          <w:szCs w:val="22"/>
        </w:rPr>
        <w:t>spieranie</w:t>
      </w:r>
      <w:r w:rsidR="00B80E5E">
        <w:rPr>
          <w:rFonts w:asciiTheme="majorHAnsi" w:hAnsiTheme="majorHAnsi" w:cstheme="majorHAnsi"/>
          <w:sz w:val="22"/>
          <w:szCs w:val="22"/>
        </w:rPr>
        <w:t xml:space="preserve"> </w:t>
      </w:r>
      <w:r w:rsidRPr="00B80E5E">
        <w:rPr>
          <w:rFonts w:asciiTheme="majorHAnsi" w:hAnsiTheme="majorHAnsi" w:cstheme="majorHAnsi"/>
          <w:sz w:val="22"/>
          <w:szCs w:val="22"/>
        </w:rPr>
        <w:t>i</w:t>
      </w:r>
      <w:r w:rsidR="00F075E4">
        <w:rPr>
          <w:rFonts w:asciiTheme="majorHAnsi" w:hAnsiTheme="majorHAnsi" w:cstheme="majorHAnsi"/>
          <w:sz w:val="22"/>
          <w:szCs w:val="22"/>
        </w:rPr>
        <w:t> </w:t>
      </w:r>
      <w:r w:rsidRPr="00B80E5E">
        <w:rPr>
          <w:rFonts w:asciiTheme="majorHAnsi" w:hAnsiTheme="majorHAnsi" w:cstheme="majorHAnsi"/>
          <w:sz w:val="22"/>
          <w:szCs w:val="22"/>
        </w:rPr>
        <w:t xml:space="preserve">upowszechnianie kultury fizycznej i sportu, kultury, sztuki, ochrony dóbr kultury i dziedzictwa narodowego, wypoczynku zimowego i letniego dzieci i młodzieży. W ramach  konkursów rozdysponowano łączną kwotę </w:t>
      </w:r>
      <w:r w:rsidRPr="00B80E5E">
        <w:rPr>
          <w:rFonts w:asciiTheme="majorHAnsi" w:hAnsiTheme="majorHAnsi" w:cstheme="majorHAnsi"/>
          <w:b/>
          <w:bCs/>
          <w:sz w:val="22"/>
          <w:szCs w:val="22"/>
        </w:rPr>
        <w:t>150 000,00 złotych</w:t>
      </w:r>
      <w:r w:rsidRPr="00B80E5E">
        <w:rPr>
          <w:rFonts w:asciiTheme="majorHAnsi" w:hAnsiTheme="majorHAnsi" w:cstheme="majorHAnsi"/>
          <w:sz w:val="22"/>
          <w:szCs w:val="22"/>
        </w:rPr>
        <w:t xml:space="preserve">. Wsparto także trzy kluby sportowe, łączną kwotą </w:t>
      </w:r>
      <w:r w:rsidRPr="00B80E5E">
        <w:rPr>
          <w:rFonts w:asciiTheme="majorHAnsi" w:hAnsiTheme="majorHAnsi" w:cstheme="majorHAnsi"/>
          <w:b/>
          <w:bCs/>
          <w:sz w:val="22"/>
          <w:szCs w:val="22"/>
        </w:rPr>
        <w:t>21 000,00 złotych</w:t>
      </w:r>
      <w:r w:rsidRPr="00B80E5E">
        <w:rPr>
          <w:rFonts w:asciiTheme="majorHAnsi" w:hAnsiTheme="majorHAnsi" w:cstheme="majorHAnsi"/>
          <w:sz w:val="22"/>
          <w:szCs w:val="22"/>
        </w:rPr>
        <w:t xml:space="preserve"> w ramach umowy na działania promocyjne poprzez sport .  Dodatkowo udzielono wsparcia finansowego organizacjom pozarządowym w trybie art. 19a - pozakonkursowym tzw. „mały </w:t>
      </w:r>
      <w:r w:rsidRPr="00B80E5E">
        <w:rPr>
          <w:rFonts w:asciiTheme="majorHAnsi" w:hAnsiTheme="majorHAnsi" w:cstheme="majorHAnsi"/>
          <w:sz w:val="22"/>
          <w:szCs w:val="22"/>
        </w:rPr>
        <w:lastRenderedPageBreak/>
        <w:t xml:space="preserve">grant” na łączną kwotę </w:t>
      </w:r>
      <w:r w:rsidRPr="00B80E5E">
        <w:rPr>
          <w:rFonts w:asciiTheme="majorHAnsi" w:hAnsiTheme="majorHAnsi" w:cstheme="majorHAnsi"/>
          <w:b/>
          <w:bCs/>
          <w:sz w:val="22"/>
          <w:szCs w:val="22"/>
        </w:rPr>
        <w:t>4 000,00 złotych</w:t>
      </w:r>
      <w:r w:rsidRPr="00B80E5E">
        <w:rPr>
          <w:rFonts w:asciiTheme="majorHAnsi" w:hAnsiTheme="majorHAnsi" w:cstheme="majorHAnsi"/>
          <w:sz w:val="22"/>
          <w:szCs w:val="22"/>
        </w:rPr>
        <w:t xml:space="preserve">. Podpisano również umowę z klubem sportowym na zajęcia sportowe   w ramach walki z patologiami społecznymi  - alkoholizmem na kwotę   </w:t>
      </w:r>
      <w:r w:rsidRPr="00B80E5E">
        <w:rPr>
          <w:rFonts w:asciiTheme="majorHAnsi" w:hAnsiTheme="majorHAnsi" w:cstheme="majorHAnsi"/>
          <w:b/>
          <w:bCs/>
          <w:sz w:val="22"/>
          <w:szCs w:val="22"/>
        </w:rPr>
        <w:t>20 000,00 złotych</w:t>
      </w:r>
    </w:p>
    <w:p w14:paraId="15D4B1D5" w14:textId="77777777" w:rsidR="00B80E5E" w:rsidRDefault="00B80E5E" w:rsidP="00F075E4">
      <w:pPr>
        <w:suppressAutoHyphens/>
        <w:spacing w:line="276" w:lineRule="auto"/>
        <w:ind w:firstLine="567"/>
        <w:jc w:val="both"/>
        <w:rPr>
          <w:rFonts w:asciiTheme="majorHAnsi" w:hAnsiTheme="majorHAnsi" w:cstheme="majorHAnsi"/>
          <w:sz w:val="22"/>
          <w:szCs w:val="22"/>
        </w:rPr>
      </w:pPr>
    </w:p>
    <w:p w14:paraId="3410EA28" w14:textId="2A0809DE" w:rsidR="00E52A57" w:rsidRPr="006325FD" w:rsidRDefault="00E52A57">
      <w:pPr>
        <w:pStyle w:val="Akapitzlist"/>
        <w:numPr>
          <w:ilvl w:val="1"/>
          <w:numId w:val="57"/>
        </w:numPr>
        <w:suppressAutoHyphens/>
        <w:spacing w:line="276" w:lineRule="auto"/>
        <w:ind w:left="567" w:hanging="567"/>
        <w:jc w:val="both"/>
        <w:rPr>
          <w:rFonts w:asciiTheme="majorHAnsi" w:hAnsiTheme="majorHAnsi" w:cstheme="majorHAnsi"/>
          <w:b/>
          <w:color w:val="FF0000"/>
          <w:sz w:val="22"/>
          <w:szCs w:val="22"/>
        </w:rPr>
      </w:pPr>
      <w:r w:rsidRPr="006325FD">
        <w:rPr>
          <w:rFonts w:asciiTheme="majorHAnsi" w:hAnsiTheme="majorHAnsi" w:cstheme="majorHAnsi"/>
          <w:b/>
          <w:color w:val="FF0000"/>
          <w:sz w:val="22"/>
          <w:szCs w:val="22"/>
        </w:rPr>
        <w:t>Kultura, sport i rekreacja</w:t>
      </w:r>
    </w:p>
    <w:p w14:paraId="5C746EAF" w14:textId="77777777" w:rsidR="00F449F0" w:rsidRPr="00F449F0" w:rsidRDefault="007C1A96" w:rsidP="00F075E4">
      <w:pPr>
        <w:suppressAutoHyphens/>
        <w:spacing w:line="276" w:lineRule="auto"/>
        <w:ind w:firstLine="567"/>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 xml:space="preserve">Istotnym elementem rozpowszechniania kultury wśród mieszkańców jest działalność Biblioteki i Centrum Kultury Gminy Wejherowo. </w:t>
      </w:r>
      <w:r w:rsidR="00F449F0" w:rsidRPr="00F449F0">
        <w:rPr>
          <w:rFonts w:asciiTheme="majorHAnsi" w:eastAsia="Arial" w:hAnsiTheme="majorHAnsi" w:cstheme="majorHAnsi"/>
          <w:sz w:val="22"/>
          <w:szCs w:val="22"/>
        </w:rPr>
        <w:t>Zgodnie z zapisami o działalności statutowej Biblioteki i Centrum Kultury  prowadzone są systematyczne otwarte zajęcia przeznaczone dla dzieci, młodzieży i dorosłych, oraz spotkania i imprezy kulturalne i czytelnicze na terenie Gminy Wejherowo.</w:t>
      </w:r>
    </w:p>
    <w:p w14:paraId="79C70CEF" w14:textId="5B1073C4" w:rsidR="00F449F0" w:rsidRPr="00F449F0" w:rsidRDefault="00F449F0" w:rsidP="00F075E4">
      <w:pPr>
        <w:suppressAutoHyphens/>
        <w:spacing w:line="276" w:lineRule="auto"/>
        <w:ind w:firstLine="567"/>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Poza zajęciami artystycznymi BCK kontynuuje pracę z grupami amatorskimi takimi jak Orkiestra Dęta Gminy Wejherowo, Chór Żeński Gaudeamus, Kapela Kaszubska, Taneczna Grupa dziecięca oraz Stowarzyszeniami wspierając ruch amatorski.</w:t>
      </w:r>
    </w:p>
    <w:p w14:paraId="0F8AD677" w14:textId="77777777" w:rsidR="00F449F0" w:rsidRPr="0023682E" w:rsidRDefault="00F449F0" w:rsidP="00F075E4">
      <w:pPr>
        <w:suppressAutoHyphens/>
        <w:spacing w:line="276" w:lineRule="auto"/>
        <w:ind w:firstLine="567"/>
        <w:jc w:val="both"/>
        <w:rPr>
          <w:rFonts w:asciiTheme="majorHAnsi" w:eastAsia="Arial" w:hAnsiTheme="majorHAnsi" w:cstheme="majorHAnsi"/>
          <w:bCs/>
          <w:sz w:val="22"/>
          <w:szCs w:val="22"/>
        </w:rPr>
      </w:pPr>
      <w:bookmarkStart w:id="29" w:name="_Hlk69733404"/>
      <w:r w:rsidRPr="0023682E">
        <w:rPr>
          <w:rFonts w:asciiTheme="majorHAnsi" w:eastAsia="Arial" w:hAnsiTheme="majorHAnsi" w:cstheme="majorHAnsi"/>
          <w:bCs/>
          <w:sz w:val="22"/>
          <w:szCs w:val="22"/>
        </w:rPr>
        <w:t xml:space="preserve">W 2022 roku kontynuowana była współpraca z: </w:t>
      </w:r>
    </w:p>
    <w:p w14:paraId="18321697" w14:textId="77777777" w:rsidR="00F449F0" w:rsidRPr="00F449F0" w:rsidRDefault="00F449F0">
      <w:pPr>
        <w:pStyle w:val="Akapitzlist"/>
        <w:numPr>
          <w:ilvl w:val="0"/>
          <w:numId w:val="39"/>
        </w:numPr>
        <w:suppressAutoHyphens/>
        <w:spacing w:line="276" w:lineRule="auto"/>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Kołami Gospodyń Wiejskich z Bolszewa, Orla, Bieszkowic oraz Łężyc</w:t>
      </w:r>
    </w:p>
    <w:p w14:paraId="5E0D214B" w14:textId="1AB705DB" w:rsidR="00F449F0" w:rsidRPr="00F449F0" w:rsidRDefault="00F449F0">
      <w:pPr>
        <w:pStyle w:val="Akapitzlist"/>
        <w:numPr>
          <w:ilvl w:val="0"/>
          <w:numId w:val="39"/>
        </w:numPr>
        <w:suppressAutoHyphens/>
        <w:spacing w:line="276" w:lineRule="auto"/>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Kaszubski</w:t>
      </w:r>
      <w:r w:rsidR="00F54F5E">
        <w:rPr>
          <w:rFonts w:asciiTheme="majorHAnsi" w:eastAsia="Arial" w:hAnsiTheme="majorHAnsi" w:cstheme="majorHAnsi"/>
          <w:sz w:val="22"/>
          <w:szCs w:val="22"/>
        </w:rPr>
        <w:t>m</w:t>
      </w:r>
      <w:r w:rsidRPr="00F449F0">
        <w:rPr>
          <w:rFonts w:asciiTheme="majorHAnsi" w:eastAsia="Arial" w:hAnsiTheme="majorHAnsi" w:cstheme="majorHAnsi"/>
          <w:sz w:val="22"/>
          <w:szCs w:val="22"/>
        </w:rPr>
        <w:t xml:space="preserve"> Stowarzyszeniem Artystów” </w:t>
      </w:r>
    </w:p>
    <w:p w14:paraId="38C31283" w14:textId="1AFAE167" w:rsidR="00F449F0" w:rsidRPr="00F449F0" w:rsidRDefault="00F449F0">
      <w:pPr>
        <w:pStyle w:val="Akapitzlist"/>
        <w:numPr>
          <w:ilvl w:val="0"/>
          <w:numId w:val="39"/>
        </w:numPr>
        <w:suppressAutoHyphens/>
        <w:spacing w:line="276" w:lineRule="auto"/>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 xml:space="preserve">Szkołami podstawowymi Gminy Wejherowo </w:t>
      </w:r>
    </w:p>
    <w:p w14:paraId="2EAA0462" w14:textId="6BE9538E" w:rsidR="00F449F0" w:rsidRPr="00F449F0" w:rsidRDefault="00F449F0">
      <w:pPr>
        <w:pStyle w:val="Akapitzlist"/>
        <w:numPr>
          <w:ilvl w:val="0"/>
          <w:numId w:val="39"/>
        </w:numPr>
        <w:suppressAutoHyphens/>
        <w:spacing w:line="276" w:lineRule="auto"/>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Stowarzyszeniem Emerytów i Rencistów</w:t>
      </w:r>
    </w:p>
    <w:p w14:paraId="41C5A82F" w14:textId="77777777" w:rsidR="00F449F0" w:rsidRPr="00F449F0" w:rsidRDefault="00F449F0">
      <w:pPr>
        <w:pStyle w:val="Akapitzlist"/>
        <w:numPr>
          <w:ilvl w:val="0"/>
          <w:numId w:val="39"/>
        </w:numPr>
        <w:suppressAutoHyphens/>
        <w:spacing w:line="276" w:lineRule="auto"/>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Gminnym Ośrodkiem Pomocy Społecznej</w:t>
      </w:r>
    </w:p>
    <w:p w14:paraId="2A8D3BC6" w14:textId="4DC9621C" w:rsidR="00F449F0" w:rsidRPr="00F449F0" w:rsidRDefault="00F449F0">
      <w:pPr>
        <w:pStyle w:val="Akapitzlist"/>
        <w:numPr>
          <w:ilvl w:val="0"/>
          <w:numId w:val="39"/>
        </w:numPr>
        <w:suppressAutoHyphens/>
        <w:spacing w:line="276" w:lineRule="auto"/>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81 Kaszubską Drużyną Harcerzy KASZEBA</w:t>
      </w:r>
    </w:p>
    <w:p w14:paraId="073AE3EA" w14:textId="4ECB1B0F" w:rsidR="00F449F0" w:rsidRPr="00F449F0" w:rsidRDefault="00F449F0">
      <w:pPr>
        <w:pStyle w:val="Akapitzlist"/>
        <w:numPr>
          <w:ilvl w:val="0"/>
          <w:numId w:val="39"/>
        </w:numPr>
        <w:suppressAutoHyphens/>
        <w:spacing w:line="276" w:lineRule="auto"/>
        <w:jc w:val="both"/>
        <w:rPr>
          <w:rFonts w:asciiTheme="majorHAnsi" w:eastAsia="Arial" w:hAnsiTheme="majorHAnsi" w:cstheme="majorHAnsi"/>
          <w:sz w:val="22"/>
          <w:szCs w:val="22"/>
        </w:rPr>
      </w:pPr>
      <w:r w:rsidRPr="00F449F0">
        <w:rPr>
          <w:rFonts w:asciiTheme="majorHAnsi" w:eastAsia="Arial" w:hAnsiTheme="majorHAnsi" w:cstheme="majorHAnsi"/>
          <w:sz w:val="22"/>
          <w:szCs w:val="22"/>
        </w:rPr>
        <w:t>Ochotniczą Strażą Pożarną w Kniewie, Orlu, Zbychowie, Bolszewie i Gościcinie.</w:t>
      </w:r>
    </w:p>
    <w:bookmarkEnd w:id="29"/>
    <w:p w14:paraId="79E32E7F" w14:textId="062CB306" w:rsidR="00A12241" w:rsidRPr="00A12241" w:rsidRDefault="00A12241" w:rsidP="00F075E4">
      <w:pPr>
        <w:suppressAutoHyphens/>
        <w:spacing w:line="276" w:lineRule="auto"/>
        <w:ind w:firstLine="567"/>
        <w:jc w:val="both"/>
        <w:rPr>
          <w:rFonts w:asciiTheme="majorHAnsi" w:eastAsia="Arial" w:hAnsiTheme="majorHAnsi" w:cstheme="majorHAnsi"/>
          <w:sz w:val="22"/>
          <w:szCs w:val="22"/>
        </w:rPr>
      </w:pPr>
      <w:r w:rsidRPr="00A12241">
        <w:rPr>
          <w:rFonts w:asciiTheme="majorHAnsi" w:eastAsia="Arial" w:hAnsiTheme="majorHAnsi" w:cstheme="majorHAnsi"/>
          <w:sz w:val="22"/>
          <w:szCs w:val="22"/>
        </w:rPr>
        <w:t>Biblioteka i Centrum Kultury Gminy Wejherowo zorganizowało w 2022 roku  3 konkursy, w</w:t>
      </w:r>
      <w:r w:rsidR="00466A0C">
        <w:rPr>
          <w:rFonts w:asciiTheme="majorHAnsi" w:eastAsia="Arial" w:hAnsiTheme="majorHAnsi" w:cstheme="majorHAnsi"/>
          <w:sz w:val="22"/>
          <w:szCs w:val="22"/>
        </w:rPr>
        <w:t> </w:t>
      </w:r>
      <w:r w:rsidRPr="00A12241">
        <w:rPr>
          <w:rFonts w:asciiTheme="majorHAnsi" w:eastAsia="Arial" w:hAnsiTheme="majorHAnsi" w:cstheme="majorHAnsi"/>
          <w:sz w:val="22"/>
          <w:szCs w:val="22"/>
        </w:rPr>
        <w:t>których udział wzięło 92 osoby, złożono 58 prac:</w:t>
      </w:r>
    </w:p>
    <w:p w14:paraId="1B7BB38D" w14:textId="77777777" w:rsidR="00A12241" w:rsidRPr="00A12241" w:rsidRDefault="00A12241">
      <w:pPr>
        <w:numPr>
          <w:ilvl w:val="0"/>
          <w:numId w:val="40"/>
        </w:numPr>
        <w:suppressAutoHyphens/>
        <w:spacing w:line="276" w:lineRule="auto"/>
        <w:ind w:left="709"/>
        <w:jc w:val="both"/>
        <w:rPr>
          <w:rFonts w:asciiTheme="majorHAnsi" w:eastAsia="Arial" w:hAnsiTheme="majorHAnsi" w:cstheme="majorHAnsi"/>
          <w:b/>
          <w:bCs/>
          <w:sz w:val="22"/>
          <w:szCs w:val="22"/>
        </w:rPr>
      </w:pPr>
      <w:r w:rsidRPr="00A12241">
        <w:rPr>
          <w:rFonts w:asciiTheme="majorHAnsi" w:eastAsia="Arial" w:hAnsiTheme="majorHAnsi" w:cstheme="majorHAnsi"/>
          <w:sz w:val="22"/>
          <w:szCs w:val="22"/>
        </w:rPr>
        <w:t>Fotograficzny - „Cztery Pory Roku”</w:t>
      </w:r>
    </w:p>
    <w:p w14:paraId="73A3F3F9" w14:textId="77777777" w:rsidR="00A12241" w:rsidRPr="00A12241" w:rsidRDefault="00A12241">
      <w:pPr>
        <w:numPr>
          <w:ilvl w:val="0"/>
          <w:numId w:val="40"/>
        </w:numPr>
        <w:suppressAutoHyphens/>
        <w:spacing w:line="276" w:lineRule="auto"/>
        <w:ind w:left="709"/>
        <w:jc w:val="both"/>
        <w:rPr>
          <w:rFonts w:asciiTheme="majorHAnsi" w:eastAsia="Arial" w:hAnsiTheme="majorHAnsi" w:cstheme="majorHAnsi"/>
          <w:sz w:val="22"/>
          <w:szCs w:val="22"/>
        </w:rPr>
      </w:pPr>
      <w:r w:rsidRPr="00A12241">
        <w:rPr>
          <w:rFonts w:asciiTheme="majorHAnsi" w:eastAsia="Arial" w:hAnsiTheme="majorHAnsi" w:cstheme="majorHAnsi"/>
          <w:sz w:val="22"/>
          <w:szCs w:val="22"/>
        </w:rPr>
        <w:t xml:space="preserve">Najpiękniejsza Rodzinna Pisanka </w:t>
      </w:r>
    </w:p>
    <w:p w14:paraId="73D389CB" w14:textId="4D7E7B9B" w:rsidR="00A12241" w:rsidRPr="00A12241" w:rsidRDefault="00C061FF">
      <w:pPr>
        <w:numPr>
          <w:ilvl w:val="0"/>
          <w:numId w:val="40"/>
        </w:numPr>
        <w:suppressAutoHyphens/>
        <w:spacing w:line="276" w:lineRule="auto"/>
        <w:ind w:left="709"/>
        <w:jc w:val="both"/>
        <w:rPr>
          <w:rFonts w:asciiTheme="majorHAnsi" w:eastAsia="Arial" w:hAnsiTheme="majorHAnsi" w:cstheme="majorHAnsi"/>
          <w:sz w:val="22"/>
          <w:szCs w:val="22"/>
        </w:rPr>
      </w:pPr>
      <w:r w:rsidRPr="00924922">
        <w:rPr>
          <w:rFonts w:asciiTheme="majorHAnsi" w:eastAsia="Arial" w:hAnsiTheme="majorHAnsi" w:cstheme="majorHAnsi"/>
          <w:noProof/>
          <w:color w:val="FF0000"/>
          <w:sz w:val="22"/>
          <w:szCs w:val="22"/>
        </w:rPr>
        <w:drawing>
          <wp:anchor distT="0" distB="0" distL="114300" distR="114300" simplePos="0" relativeHeight="251668480" behindDoc="0" locked="0" layoutInCell="1" allowOverlap="1" wp14:anchorId="7C50B70C" wp14:editId="34E45FDA">
            <wp:simplePos x="0" y="0"/>
            <wp:positionH relativeFrom="column">
              <wp:posOffset>3376868</wp:posOffset>
            </wp:positionH>
            <wp:positionV relativeFrom="paragraph">
              <wp:posOffset>133713</wp:posOffset>
            </wp:positionV>
            <wp:extent cx="1241425" cy="1241425"/>
            <wp:effectExtent l="0" t="0" r="0" b="0"/>
            <wp:wrapTight wrapText="bothSides">
              <wp:wrapPolygon edited="0">
                <wp:start x="18893" y="1989"/>
                <wp:lineTo x="2320" y="2983"/>
                <wp:lineTo x="331" y="3646"/>
                <wp:lineTo x="331" y="13258"/>
                <wp:lineTo x="994" y="18562"/>
                <wp:lineTo x="17236" y="18562"/>
                <wp:lineTo x="17236" y="13258"/>
                <wp:lineTo x="18562" y="7955"/>
                <wp:lineTo x="21213" y="4972"/>
                <wp:lineTo x="21213" y="3646"/>
                <wp:lineTo x="20550" y="1989"/>
                <wp:lineTo x="18893" y="1989"/>
              </wp:wrapPolygon>
            </wp:wrapTight>
            <wp:docPr id="448" name="Grafika 21" descr="Architektura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a 21" descr="Architektura kontur"/>
                    <pic:cNvPicPr>
                      <a:picLocks noChangeAspect="1" noChangeArrowheads="1"/>
                    </pic:cNvPicPr>
                  </pic:nvPicPr>
                  <pic:blipFill>
                    <a:blip r:embed="rId68"/>
                    <a:stretch>
                      <a:fillRect/>
                    </a:stretch>
                  </pic:blipFill>
                  <pic:spPr bwMode="auto">
                    <a:xfrm>
                      <a:off x="0" y="0"/>
                      <a:ext cx="1241425" cy="1241425"/>
                    </a:xfrm>
                    <a:prstGeom prst="rect">
                      <a:avLst/>
                    </a:prstGeom>
                  </pic:spPr>
                </pic:pic>
              </a:graphicData>
            </a:graphic>
            <wp14:sizeRelH relativeFrom="margin">
              <wp14:pctWidth>0</wp14:pctWidth>
            </wp14:sizeRelH>
            <wp14:sizeRelV relativeFrom="margin">
              <wp14:pctHeight>0</wp14:pctHeight>
            </wp14:sizeRelV>
          </wp:anchor>
        </w:drawing>
      </w:r>
      <w:r w:rsidR="00A12241" w:rsidRPr="00A12241">
        <w:rPr>
          <w:rFonts w:asciiTheme="majorHAnsi" w:eastAsia="Arial" w:hAnsiTheme="majorHAnsi" w:cstheme="majorHAnsi"/>
          <w:sz w:val="22"/>
          <w:szCs w:val="22"/>
        </w:rPr>
        <w:t xml:space="preserve">Udekorujmy choinkę w ArtParku </w:t>
      </w:r>
    </w:p>
    <w:p w14:paraId="4A9CE013" w14:textId="312CB383" w:rsidR="007C1A96" w:rsidRPr="00924922" w:rsidRDefault="00C061FF" w:rsidP="002A2023">
      <w:pPr>
        <w:suppressAutoHyphens/>
        <w:spacing w:line="276" w:lineRule="auto"/>
        <w:jc w:val="both"/>
        <w:rPr>
          <w:rFonts w:asciiTheme="majorHAnsi" w:eastAsia="Arial" w:hAnsiTheme="majorHAnsi" w:cstheme="majorHAnsi"/>
          <w:color w:val="FF0000"/>
          <w:sz w:val="22"/>
          <w:szCs w:val="22"/>
        </w:rPr>
      </w:pPr>
      <w:r>
        <w:rPr>
          <w:noProof/>
          <w:color w:val="FF0000"/>
        </w:rPr>
        <mc:AlternateContent>
          <mc:Choice Requires="wps">
            <w:drawing>
              <wp:anchor distT="0" distB="0" distL="0" distR="0" simplePos="0" relativeHeight="252322816" behindDoc="0" locked="0" layoutInCell="1" allowOverlap="1" wp14:anchorId="4D68811E" wp14:editId="1ECE1A96">
                <wp:simplePos x="0" y="0"/>
                <wp:positionH relativeFrom="margin">
                  <wp:posOffset>1033780</wp:posOffset>
                </wp:positionH>
                <wp:positionV relativeFrom="paragraph">
                  <wp:posOffset>178435</wp:posOffset>
                </wp:positionV>
                <wp:extent cx="2253615" cy="899795"/>
                <wp:effectExtent l="0" t="0" r="0" b="0"/>
                <wp:wrapNone/>
                <wp:docPr id="1451027884" name="Prostokąt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53615" cy="899795"/>
                        </a:xfrm>
                        <a:prstGeom prst="rect">
                          <a:avLst/>
                        </a:prstGeom>
                        <a:solidFill>
                          <a:srgbClr val="FFFFFF"/>
                        </a:solidFill>
                        <a:ln w="9360">
                          <a:solidFill>
                            <a:srgbClr val="FFFFFF"/>
                          </a:solidFill>
                          <a:miter/>
                        </a:ln>
                      </wps:spPr>
                      <wps:style>
                        <a:lnRef idx="0">
                          <a:scrgbClr r="0" g="0" b="0"/>
                        </a:lnRef>
                        <a:fillRef idx="0">
                          <a:scrgbClr r="0" g="0" b="0"/>
                        </a:fillRef>
                        <a:effectRef idx="0">
                          <a:scrgbClr r="0" g="0" b="0"/>
                        </a:effectRef>
                        <a:fontRef idx="minor"/>
                      </wps:style>
                      <wps:txbx>
                        <w:txbxContent>
                          <w:p w14:paraId="3816125A" w14:textId="7D1E7892" w:rsidR="0023682E" w:rsidRPr="00DA140D" w:rsidRDefault="0023682E" w:rsidP="007C1A96">
                            <w:pPr>
                              <w:jc w:val="center"/>
                              <w:rPr>
                                <w:rFonts w:asciiTheme="majorHAnsi" w:hAnsiTheme="majorHAnsi" w:cstheme="majorHAnsi"/>
                                <w:b/>
                                <w:bCs/>
                                <w:color w:val="FF0000"/>
                                <w:sz w:val="32"/>
                                <w:szCs w:val="32"/>
                              </w:rPr>
                            </w:pPr>
                            <w:r w:rsidRPr="00DA140D">
                              <w:rPr>
                                <w:rFonts w:asciiTheme="majorHAnsi" w:hAnsiTheme="majorHAnsi" w:cstheme="majorHAnsi"/>
                                <w:b/>
                                <w:bCs/>
                                <w:color w:val="FF0000"/>
                                <w:sz w:val="32"/>
                                <w:szCs w:val="32"/>
                              </w:rPr>
                              <w:t>Zorganizowano</w:t>
                            </w:r>
                            <w:r w:rsidR="004A328F" w:rsidRPr="00DA140D">
                              <w:rPr>
                                <w:rFonts w:asciiTheme="majorHAnsi" w:hAnsiTheme="majorHAnsi" w:cstheme="majorHAnsi"/>
                                <w:b/>
                                <w:bCs/>
                                <w:color w:val="FF0000"/>
                                <w:sz w:val="32"/>
                                <w:szCs w:val="32"/>
                              </w:rPr>
                              <w:t>:</w:t>
                            </w:r>
                          </w:p>
                          <w:p w14:paraId="3BE4A192" w14:textId="399F874B" w:rsidR="007C1A96" w:rsidRPr="00DA140D" w:rsidRDefault="00A12241" w:rsidP="007C1A96">
                            <w:pPr>
                              <w:jc w:val="center"/>
                              <w:rPr>
                                <w:rFonts w:asciiTheme="majorHAnsi" w:hAnsiTheme="majorHAnsi" w:cstheme="majorHAnsi"/>
                                <w:b/>
                                <w:bCs/>
                                <w:color w:val="FF0000"/>
                                <w:sz w:val="32"/>
                                <w:szCs w:val="32"/>
                              </w:rPr>
                            </w:pPr>
                            <w:r w:rsidRPr="00DA140D">
                              <w:rPr>
                                <w:rFonts w:asciiTheme="majorHAnsi" w:hAnsiTheme="majorHAnsi" w:cstheme="majorHAnsi"/>
                                <w:b/>
                                <w:bCs/>
                                <w:color w:val="FF0000"/>
                                <w:sz w:val="32"/>
                                <w:szCs w:val="32"/>
                              </w:rPr>
                              <w:t>3</w:t>
                            </w:r>
                            <w:r w:rsidR="007C1A96" w:rsidRPr="00DA140D">
                              <w:rPr>
                                <w:rFonts w:asciiTheme="majorHAnsi" w:hAnsiTheme="majorHAnsi" w:cstheme="majorHAnsi"/>
                                <w:b/>
                                <w:bCs/>
                                <w:color w:val="FF0000"/>
                                <w:sz w:val="32"/>
                                <w:szCs w:val="32"/>
                              </w:rPr>
                              <w:t xml:space="preserve"> konkurs</w:t>
                            </w:r>
                            <w:r w:rsidRPr="00DA140D">
                              <w:rPr>
                                <w:rFonts w:asciiTheme="majorHAnsi" w:hAnsiTheme="majorHAnsi" w:cstheme="majorHAnsi"/>
                                <w:b/>
                                <w:bCs/>
                                <w:color w:val="FF0000"/>
                                <w:sz w:val="32"/>
                                <w:szCs w:val="32"/>
                              </w:rPr>
                              <w:t>y</w:t>
                            </w:r>
                          </w:p>
                          <w:p w14:paraId="4D172ED0" w14:textId="274980EE" w:rsidR="007C1A96" w:rsidRPr="00DA140D" w:rsidRDefault="007C1A96" w:rsidP="007C1A96">
                            <w:pPr>
                              <w:jc w:val="center"/>
                              <w:rPr>
                                <w:rFonts w:asciiTheme="majorHAnsi" w:hAnsiTheme="majorHAnsi" w:cstheme="majorHAnsi"/>
                                <w:color w:val="FF0000"/>
                              </w:rPr>
                            </w:pPr>
                            <w:r w:rsidRPr="00DA140D">
                              <w:rPr>
                                <w:rFonts w:asciiTheme="majorHAnsi" w:hAnsiTheme="majorHAnsi" w:cstheme="majorHAnsi"/>
                                <w:b/>
                                <w:bCs/>
                                <w:color w:val="FF0000"/>
                                <w:sz w:val="32"/>
                                <w:szCs w:val="32"/>
                              </w:rPr>
                              <w:t xml:space="preserve"> </w:t>
                            </w:r>
                            <w:r w:rsidR="004A328F" w:rsidRPr="00DA140D">
                              <w:rPr>
                                <w:rFonts w:asciiTheme="majorHAnsi" w:hAnsiTheme="majorHAnsi" w:cstheme="majorHAnsi"/>
                                <w:b/>
                                <w:bCs/>
                                <w:color w:val="FF0000"/>
                                <w:sz w:val="32"/>
                                <w:szCs w:val="32"/>
                              </w:rPr>
                              <w:t xml:space="preserve">zgłoszono </w:t>
                            </w:r>
                            <w:r w:rsidRPr="00DA140D">
                              <w:rPr>
                                <w:rFonts w:asciiTheme="majorHAnsi" w:hAnsiTheme="majorHAnsi" w:cstheme="majorHAnsi"/>
                                <w:b/>
                                <w:bCs/>
                                <w:color w:val="FF0000"/>
                                <w:sz w:val="32"/>
                                <w:szCs w:val="32"/>
                              </w:rPr>
                              <w:t xml:space="preserve">58 </w:t>
                            </w:r>
                            <w:r w:rsidR="00A12241" w:rsidRPr="00DA140D">
                              <w:rPr>
                                <w:rFonts w:asciiTheme="majorHAnsi" w:hAnsiTheme="majorHAnsi" w:cstheme="majorHAnsi"/>
                                <w:b/>
                                <w:bCs/>
                                <w:color w:val="FF0000"/>
                                <w:sz w:val="32"/>
                                <w:szCs w:val="32"/>
                              </w:rPr>
                              <w:t>prac</w:t>
                            </w:r>
                          </w:p>
                        </w:txbxContent>
                      </wps:txbx>
                      <wps:bodyPr>
                        <a:noAutofit/>
                      </wps:bodyPr>
                    </wps:wsp>
                  </a:graphicData>
                </a:graphic>
                <wp14:sizeRelH relativeFrom="page">
                  <wp14:pctWidth>0</wp14:pctWidth>
                </wp14:sizeRelH>
                <wp14:sizeRelV relativeFrom="page">
                  <wp14:pctHeight>0</wp14:pctHeight>
                </wp14:sizeRelV>
              </wp:anchor>
            </w:drawing>
          </mc:Choice>
          <mc:Fallback>
            <w:pict>
              <v:rect w14:anchorId="4D68811E" id="Prostokąt 12" o:spid="_x0000_s1040" style="position:absolute;left:0;text-align:left;margin-left:81.4pt;margin-top:14.05pt;width:177.45pt;height:70.85pt;z-index:252322816;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" strokecolor="white" strokeweight=".26mm">
                <v:path arrowok="t"/>
                <v:textbox>
                  <w:txbxContent>
                    <w:p w14:paraId="3816125A" w14:textId="7D1E7892" w:rsidR="0023682E" w:rsidRPr="00DA140D" w:rsidRDefault="0023682E" w:rsidP="007C1A96">
                      <w:pPr>
                        <w:jc w:val="center"/>
                        <w:rPr>
                          <w:rFonts w:asciiTheme="majorHAnsi" w:hAnsiTheme="majorHAnsi" w:cstheme="majorHAnsi"/>
                          <w:b/>
                          <w:bCs/>
                          <w:color w:val="FF0000"/>
                          <w:sz w:val="32"/>
                          <w:szCs w:val="32"/>
                        </w:rPr>
                      </w:pPr>
                      <w:r w:rsidRPr="00DA140D">
                        <w:rPr>
                          <w:rFonts w:asciiTheme="majorHAnsi" w:hAnsiTheme="majorHAnsi" w:cstheme="majorHAnsi"/>
                          <w:b/>
                          <w:bCs/>
                          <w:color w:val="FF0000"/>
                          <w:sz w:val="32"/>
                          <w:szCs w:val="32"/>
                        </w:rPr>
                        <w:t>Zorganizowano</w:t>
                      </w:r>
                      <w:r w:rsidR="004A328F" w:rsidRPr="00DA140D">
                        <w:rPr>
                          <w:rFonts w:asciiTheme="majorHAnsi" w:hAnsiTheme="majorHAnsi" w:cstheme="majorHAnsi"/>
                          <w:b/>
                          <w:bCs/>
                          <w:color w:val="FF0000"/>
                          <w:sz w:val="32"/>
                          <w:szCs w:val="32"/>
                        </w:rPr>
                        <w:t>:</w:t>
                      </w:r>
                    </w:p>
                    <w:p w14:paraId="3BE4A192" w14:textId="399F874B" w:rsidR="007C1A96" w:rsidRPr="00DA140D" w:rsidRDefault="00A12241" w:rsidP="007C1A96">
                      <w:pPr>
                        <w:jc w:val="center"/>
                        <w:rPr>
                          <w:rFonts w:asciiTheme="majorHAnsi" w:hAnsiTheme="majorHAnsi" w:cstheme="majorHAnsi"/>
                          <w:b/>
                          <w:bCs/>
                          <w:color w:val="FF0000"/>
                          <w:sz w:val="32"/>
                          <w:szCs w:val="32"/>
                        </w:rPr>
                      </w:pPr>
                      <w:r w:rsidRPr="00DA140D">
                        <w:rPr>
                          <w:rFonts w:asciiTheme="majorHAnsi" w:hAnsiTheme="majorHAnsi" w:cstheme="majorHAnsi"/>
                          <w:b/>
                          <w:bCs/>
                          <w:color w:val="FF0000"/>
                          <w:sz w:val="32"/>
                          <w:szCs w:val="32"/>
                        </w:rPr>
                        <w:t>3</w:t>
                      </w:r>
                      <w:r w:rsidR="007C1A96" w:rsidRPr="00DA140D">
                        <w:rPr>
                          <w:rFonts w:asciiTheme="majorHAnsi" w:hAnsiTheme="majorHAnsi" w:cstheme="majorHAnsi"/>
                          <w:b/>
                          <w:bCs/>
                          <w:color w:val="FF0000"/>
                          <w:sz w:val="32"/>
                          <w:szCs w:val="32"/>
                        </w:rPr>
                        <w:t xml:space="preserve"> konkurs</w:t>
                      </w:r>
                      <w:r w:rsidRPr="00DA140D">
                        <w:rPr>
                          <w:rFonts w:asciiTheme="majorHAnsi" w:hAnsiTheme="majorHAnsi" w:cstheme="majorHAnsi"/>
                          <w:b/>
                          <w:bCs/>
                          <w:color w:val="FF0000"/>
                          <w:sz w:val="32"/>
                          <w:szCs w:val="32"/>
                        </w:rPr>
                        <w:t>y</w:t>
                      </w:r>
                    </w:p>
                    <w:p w14:paraId="4D172ED0" w14:textId="274980EE" w:rsidR="007C1A96" w:rsidRPr="00DA140D" w:rsidRDefault="007C1A96" w:rsidP="007C1A96">
                      <w:pPr>
                        <w:jc w:val="center"/>
                        <w:rPr>
                          <w:rFonts w:asciiTheme="majorHAnsi" w:hAnsiTheme="majorHAnsi" w:cstheme="majorHAnsi"/>
                          <w:color w:val="FF0000"/>
                        </w:rPr>
                      </w:pPr>
                      <w:r w:rsidRPr="00DA140D">
                        <w:rPr>
                          <w:rFonts w:asciiTheme="majorHAnsi" w:hAnsiTheme="majorHAnsi" w:cstheme="majorHAnsi"/>
                          <w:b/>
                          <w:bCs/>
                          <w:color w:val="FF0000"/>
                          <w:sz w:val="32"/>
                          <w:szCs w:val="32"/>
                        </w:rPr>
                        <w:t xml:space="preserve"> </w:t>
                      </w:r>
                      <w:r w:rsidR="004A328F" w:rsidRPr="00DA140D">
                        <w:rPr>
                          <w:rFonts w:asciiTheme="majorHAnsi" w:hAnsiTheme="majorHAnsi" w:cstheme="majorHAnsi"/>
                          <w:b/>
                          <w:bCs/>
                          <w:color w:val="FF0000"/>
                          <w:sz w:val="32"/>
                          <w:szCs w:val="32"/>
                        </w:rPr>
                        <w:t xml:space="preserve">zgłoszono </w:t>
                      </w:r>
                      <w:r w:rsidRPr="00DA140D">
                        <w:rPr>
                          <w:rFonts w:asciiTheme="majorHAnsi" w:hAnsiTheme="majorHAnsi" w:cstheme="majorHAnsi"/>
                          <w:b/>
                          <w:bCs/>
                          <w:color w:val="FF0000"/>
                          <w:sz w:val="32"/>
                          <w:szCs w:val="32"/>
                        </w:rPr>
                        <w:t xml:space="preserve">58 </w:t>
                      </w:r>
                      <w:r w:rsidR="00A12241" w:rsidRPr="00DA140D">
                        <w:rPr>
                          <w:rFonts w:asciiTheme="majorHAnsi" w:hAnsiTheme="majorHAnsi" w:cstheme="majorHAnsi"/>
                          <w:b/>
                          <w:bCs/>
                          <w:color w:val="FF0000"/>
                          <w:sz w:val="32"/>
                          <w:szCs w:val="32"/>
                        </w:rPr>
                        <w:t>prac</w:t>
                      </w:r>
                    </w:p>
                  </w:txbxContent>
                </v:textbox>
                <w10:wrap anchorx="margin"/>
              </v:rect>
            </w:pict>
          </mc:Fallback>
        </mc:AlternateContent>
      </w:r>
    </w:p>
    <w:p w14:paraId="4A593A42" w14:textId="729B5E53" w:rsidR="007C1A96" w:rsidRPr="00924922" w:rsidRDefault="007C1A96" w:rsidP="002A2023">
      <w:pPr>
        <w:suppressAutoHyphens/>
        <w:spacing w:line="276" w:lineRule="auto"/>
        <w:jc w:val="both"/>
        <w:rPr>
          <w:rFonts w:asciiTheme="majorHAnsi" w:eastAsia="Arial" w:hAnsiTheme="majorHAnsi" w:cstheme="majorHAnsi"/>
          <w:color w:val="FF0000"/>
          <w:sz w:val="22"/>
          <w:szCs w:val="22"/>
        </w:rPr>
      </w:pPr>
    </w:p>
    <w:p w14:paraId="28BB7543" w14:textId="31315349" w:rsidR="007C1A96" w:rsidRPr="00924922" w:rsidRDefault="007C1A96" w:rsidP="002A2023">
      <w:pPr>
        <w:suppressAutoHyphens/>
        <w:spacing w:line="276" w:lineRule="auto"/>
        <w:jc w:val="both"/>
        <w:rPr>
          <w:rFonts w:asciiTheme="majorHAnsi" w:eastAsia="Arial" w:hAnsiTheme="majorHAnsi" w:cstheme="majorHAnsi"/>
          <w:color w:val="FF0000"/>
          <w:sz w:val="22"/>
          <w:szCs w:val="22"/>
        </w:rPr>
      </w:pPr>
    </w:p>
    <w:p w14:paraId="2F167F00" w14:textId="0D1A497A" w:rsidR="007C1A96" w:rsidRPr="00924922" w:rsidRDefault="007C1A96" w:rsidP="002A2023">
      <w:pPr>
        <w:suppressAutoHyphens/>
        <w:spacing w:line="276" w:lineRule="auto"/>
        <w:jc w:val="both"/>
        <w:rPr>
          <w:rFonts w:asciiTheme="majorHAnsi" w:eastAsia="Arial" w:hAnsiTheme="majorHAnsi" w:cstheme="majorHAnsi"/>
          <w:color w:val="FF0000"/>
          <w:sz w:val="22"/>
          <w:szCs w:val="22"/>
        </w:rPr>
      </w:pPr>
    </w:p>
    <w:p w14:paraId="2A5E2E18" w14:textId="77777777" w:rsidR="007C1A96" w:rsidRPr="00924922" w:rsidRDefault="007C1A96" w:rsidP="002A2023">
      <w:pPr>
        <w:suppressAutoHyphens/>
        <w:spacing w:line="276" w:lineRule="auto"/>
        <w:jc w:val="both"/>
        <w:rPr>
          <w:rFonts w:asciiTheme="majorHAnsi" w:eastAsia="Arial" w:hAnsiTheme="majorHAnsi" w:cstheme="majorHAnsi"/>
          <w:color w:val="FF0000"/>
          <w:sz w:val="22"/>
          <w:szCs w:val="22"/>
        </w:rPr>
      </w:pPr>
    </w:p>
    <w:p w14:paraId="7A3E3DAD" w14:textId="77777777" w:rsidR="007C1A96" w:rsidRPr="00924922" w:rsidRDefault="007C1A96" w:rsidP="002A2023">
      <w:pPr>
        <w:suppressAutoHyphens/>
        <w:spacing w:line="276" w:lineRule="auto"/>
        <w:jc w:val="both"/>
        <w:rPr>
          <w:rFonts w:asciiTheme="majorHAnsi" w:eastAsia="Arial" w:hAnsiTheme="majorHAnsi" w:cstheme="majorHAnsi"/>
          <w:color w:val="FF0000"/>
          <w:sz w:val="22"/>
          <w:szCs w:val="22"/>
        </w:rPr>
      </w:pPr>
    </w:p>
    <w:p w14:paraId="3A8E493B" w14:textId="7E7D4086" w:rsidR="007C1A96" w:rsidRPr="00711626" w:rsidRDefault="007C1A96" w:rsidP="00C061FF">
      <w:pPr>
        <w:suppressAutoHyphens/>
        <w:spacing w:line="276" w:lineRule="auto"/>
        <w:ind w:firstLine="567"/>
        <w:jc w:val="both"/>
        <w:rPr>
          <w:rFonts w:asciiTheme="majorHAnsi" w:eastAsia="Arial" w:hAnsiTheme="majorHAnsi" w:cstheme="majorHAnsi"/>
          <w:sz w:val="22"/>
          <w:szCs w:val="22"/>
        </w:rPr>
      </w:pPr>
      <w:r w:rsidRPr="00711626">
        <w:rPr>
          <w:rFonts w:asciiTheme="majorHAnsi" w:eastAsia="Arial" w:hAnsiTheme="majorHAnsi" w:cstheme="majorHAnsi"/>
          <w:sz w:val="22"/>
          <w:szCs w:val="22"/>
        </w:rPr>
        <w:t>W 202</w:t>
      </w:r>
      <w:r w:rsidR="00711626" w:rsidRPr="00711626">
        <w:rPr>
          <w:rFonts w:asciiTheme="majorHAnsi" w:eastAsia="Arial" w:hAnsiTheme="majorHAnsi" w:cstheme="majorHAnsi"/>
          <w:sz w:val="22"/>
          <w:szCs w:val="22"/>
        </w:rPr>
        <w:t>2</w:t>
      </w:r>
      <w:r w:rsidRPr="00711626">
        <w:rPr>
          <w:rFonts w:asciiTheme="majorHAnsi" w:eastAsia="Arial" w:hAnsiTheme="majorHAnsi" w:cstheme="majorHAnsi"/>
          <w:sz w:val="22"/>
          <w:szCs w:val="22"/>
        </w:rPr>
        <w:t xml:space="preserve"> r. Biblioteka i Centrum Kultury Gminy Wejherowo organizowało również liczne warsztaty, wyjazdy, występy artystyczne, koncerty oraz spotkania. </w:t>
      </w:r>
    </w:p>
    <w:p w14:paraId="7F9C379E" w14:textId="58B8EDF6" w:rsidR="007C1A96" w:rsidRPr="00924922" w:rsidRDefault="007C1A96" w:rsidP="00C061FF">
      <w:pPr>
        <w:tabs>
          <w:tab w:val="num" w:pos="1637"/>
        </w:tabs>
        <w:spacing w:line="276" w:lineRule="auto"/>
        <w:ind w:firstLine="567"/>
        <w:jc w:val="both"/>
        <w:rPr>
          <w:rFonts w:asciiTheme="majorHAnsi" w:eastAsia="Arial" w:hAnsiTheme="majorHAnsi" w:cstheme="majorHAnsi"/>
          <w:color w:val="FF0000"/>
          <w:sz w:val="22"/>
          <w:szCs w:val="22"/>
        </w:rPr>
      </w:pPr>
      <w:r w:rsidRPr="00711626">
        <w:rPr>
          <w:rFonts w:asciiTheme="majorHAnsi" w:eastAsia="Arial" w:hAnsiTheme="majorHAnsi" w:cstheme="majorHAnsi"/>
          <w:sz w:val="22"/>
          <w:szCs w:val="22"/>
        </w:rPr>
        <w:t xml:space="preserve">Były to m.in.: </w:t>
      </w:r>
      <w:r w:rsidR="00711626">
        <w:rPr>
          <w:rFonts w:asciiTheme="majorHAnsi" w:eastAsia="Arial" w:hAnsiTheme="majorHAnsi" w:cstheme="majorHAnsi"/>
          <w:b/>
          <w:bCs/>
          <w:sz w:val="22"/>
          <w:szCs w:val="22"/>
        </w:rPr>
        <w:t>w</w:t>
      </w:r>
      <w:r w:rsidR="00711626" w:rsidRPr="00711626">
        <w:rPr>
          <w:rFonts w:asciiTheme="majorHAnsi" w:eastAsia="Arial" w:hAnsiTheme="majorHAnsi" w:cstheme="majorHAnsi"/>
          <w:b/>
          <w:bCs/>
          <w:sz w:val="22"/>
          <w:szCs w:val="22"/>
        </w:rPr>
        <w:t xml:space="preserve">arsztaty rysunku </w:t>
      </w:r>
      <w:r w:rsidR="00711626">
        <w:rPr>
          <w:rFonts w:asciiTheme="majorHAnsi" w:eastAsia="Arial" w:hAnsiTheme="majorHAnsi" w:cstheme="majorHAnsi"/>
          <w:b/>
          <w:bCs/>
          <w:sz w:val="22"/>
          <w:szCs w:val="22"/>
        </w:rPr>
        <w:t>–</w:t>
      </w:r>
      <w:r w:rsidR="00711626" w:rsidRPr="00711626">
        <w:rPr>
          <w:rFonts w:asciiTheme="majorHAnsi" w:eastAsia="Arial" w:hAnsiTheme="majorHAnsi" w:cstheme="majorHAnsi"/>
          <w:b/>
          <w:bCs/>
          <w:sz w:val="22"/>
          <w:szCs w:val="22"/>
        </w:rPr>
        <w:t xml:space="preserve"> malarstwa</w:t>
      </w:r>
      <w:r w:rsidR="00711626">
        <w:rPr>
          <w:rFonts w:asciiTheme="majorHAnsi" w:eastAsia="Arial" w:hAnsiTheme="majorHAnsi" w:cstheme="majorHAnsi"/>
          <w:b/>
          <w:bCs/>
          <w:sz w:val="22"/>
          <w:szCs w:val="22"/>
        </w:rPr>
        <w:t>, w</w:t>
      </w:r>
      <w:r w:rsidR="00711626" w:rsidRPr="00711626">
        <w:rPr>
          <w:rFonts w:asciiTheme="majorHAnsi" w:eastAsia="Arial" w:hAnsiTheme="majorHAnsi" w:cstheme="majorHAnsi"/>
          <w:b/>
          <w:bCs/>
          <w:sz w:val="22"/>
          <w:szCs w:val="22"/>
        </w:rPr>
        <w:t>arsztaty ceramiczne</w:t>
      </w:r>
      <w:r w:rsidR="00711626">
        <w:rPr>
          <w:rFonts w:asciiTheme="majorHAnsi" w:eastAsia="Arial" w:hAnsiTheme="majorHAnsi" w:cstheme="majorHAnsi"/>
          <w:b/>
          <w:bCs/>
          <w:sz w:val="22"/>
          <w:szCs w:val="22"/>
        </w:rPr>
        <w:t xml:space="preserve">, </w:t>
      </w:r>
      <w:r w:rsidR="00711626" w:rsidRPr="00711626">
        <w:rPr>
          <w:rFonts w:asciiTheme="majorHAnsi" w:eastAsia="Arial" w:hAnsiTheme="majorHAnsi" w:cstheme="majorHAnsi"/>
          <w:b/>
          <w:bCs/>
          <w:sz w:val="22"/>
          <w:szCs w:val="22"/>
        </w:rPr>
        <w:t>plastyczne dla dzieci „Mały artysta”</w:t>
      </w:r>
      <w:r w:rsidR="00711626">
        <w:rPr>
          <w:rFonts w:asciiTheme="majorHAnsi" w:eastAsia="Arial" w:hAnsiTheme="majorHAnsi" w:cstheme="majorHAnsi"/>
          <w:b/>
          <w:bCs/>
          <w:sz w:val="22"/>
          <w:szCs w:val="22"/>
        </w:rPr>
        <w:t xml:space="preserve">, </w:t>
      </w:r>
      <w:r w:rsidR="00711626" w:rsidRPr="00711626">
        <w:rPr>
          <w:rFonts w:asciiTheme="majorHAnsi" w:eastAsia="Arial" w:hAnsiTheme="majorHAnsi" w:cstheme="majorHAnsi"/>
          <w:b/>
          <w:bCs/>
          <w:sz w:val="22"/>
          <w:szCs w:val="22"/>
        </w:rPr>
        <w:t>taneczne</w:t>
      </w:r>
      <w:r w:rsidR="00711626">
        <w:rPr>
          <w:rFonts w:asciiTheme="majorHAnsi" w:eastAsia="Arial" w:hAnsiTheme="majorHAnsi" w:cstheme="majorHAnsi"/>
          <w:b/>
          <w:bCs/>
          <w:sz w:val="22"/>
          <w:szCs w:val="22"/>
        </w:rPr>
        <w:t>, w</w:t>
      </w:r>
      <w:r w:rsidR="00711626" w:rsidRPr="00711626">
        <w:rPr>
          <w:rFonts w:asciiTheme="majorHAnsi" w:eastAsia="Arial" w:hAnsiTheme="majorHAnsi" w:cstheme="majorHAnsi"/>
          <w:b/>
          <w:bCs/>
          <w:sz w:val="22"/>
          <w:szCs w:val="22"/>
        </w:rPr>
        <w:t>arsztaty muzyczne (perkusja, dęte drewniane, dęte blaszane,</w:t>
      </w:r>
      <w:r w:rsidR="00711626">
        <w:rPr>
          <w:rFonts w:asciiTheme="majorHAnsi" w:eastAsia="Arial" w:hAnsiTheme="majorHAnsi" w:cstheme="majorHAnsi"/>
          <w:b/>
          <w:bCs/>
          <w:sz w:val="22"/>
          <w:szCs w:val="22"/>
        </w:rPr>
        <w:t xml:space="preserve"> </w:t>
      </w:r>
      <w:r w:rsidR="00711626" w:rsidRPr="00711626">
        <w:rPr>
          <w:rFonts w:asciiTheme="majorHAnsi" w:eastAsia="Arial" w:hAnsiTheme="majorHAnsi" w:cstheme="majorHAnsi"/>
          <w:b/>
          <w:bCs/>
          <w:sz w:val="22"/>
          <w:szCs w:val="22"/>
        </w:rPr>
        <w:t>gitara)</w:t>
      </w:r>
      <w:r w:rsidR="00711626">
        <w:rPr>
          <w:rFonts w:asciiTheme="majorHAnsi" w:eastAsia="Arial" w:hAnsiTheme="majorHAnsi" w:cstheme="majorHAnsi"/>
          <w:b/>
          <w:bCs/>
          <w:sz w:val="22"/>
          <w:szCs w:val="22"/>
        </w:rPr>
        <w:t>, w</w:t>
      </w:r>
      <w:r w:rsidR="00711626" w:rsidRPr="00711626">
        <w:rPr>
          <w:rFonts w:asciiTheme="majorHAnsi" w:eastAsia="Arial" w:hAnsiTheme="majorHAnsi" w:cstheme="majorHAnsi"/>
          <w:b/>
          <w:bCs/>
          <w:sz w:val="22"/>
          <w:szCs w:val="22"/>
        </w:rPr>
        <w:t>arsztaty z</w:t>
      </w:r>
      <w:r w:rsidR="00466A0C">
        <w:rPr>
          <w:rFonts w:asciiTheme="majorHAnsi" w:eastAsia="Arial" w:hAnsiTheme="majorHAnsi" w:cstheme="majorHAnsi"/>
          <w:b/>
          <w:bCs/>
          <w:sz w:val="22"/>
          <w:szCs w:val="22"/>
        </w:rPr>
        <w:t> </w:t>
      </w:r>
      <w:r w:rsidR="00711626">
        <w:rPr>
          <w:rFonts w:asciiTheme="majorHAnsi" w:eastAsia="Arial" w:hAnsiTheme="majorHAnsi" w:cstheme="majorHAnsi"/>
          <w:b/>
          <w:bCs/>
          <w:sz w:val="22"/>
          <w:szCs w:val="22"/>
        </w:rPr>
        <w:t>r</w:t>
      </w:r>
      <w:r w:rsidR="00711626" w:rsidRPr="00711626">
        <w:rPr>
          <w:rFonts w:asciiTheme="majorHAnsi" w:eastAsia="Arial" w:hAnsiTheme="majorHAnsi" w:cstheme="majorHAnsi"/>
          <w:b/>
          <w:bCs/>
          <w:sz w:val="22"/>
          <w:szCs w:val="22"/>
        </w:rPr>
        <w:t>obotyki</w:t>
      </w:r>
      <w:r w:rsidR="00711626">
        <w:rPr>
          <w:rFonts w:asciiTheme="majorHAnsi" w:eastAsia="Arial" w:hAnsiTheme="majorHAnsi" w:cstheme="majorHAnsi"/>
          <w:b/>
          <w:bCs/>
          <w:sz w:val="22"/>
          <w:szCs w:val="22"/>
        </w:rPr>
        <w:t xml:space="preserve">. </w:t>
      </w:r>
    </w:p>
    <w:p w14:paraId="270EAAC7" w14:textId="1D44F2B9" w:rsidR="007C1A96" w:rsidRDefault="007C1A96" w:rsidP="002A2023">
      <w:pPr>
        <w:suppressAutoHyphens/>
        <w:spacing w:line="276" w:lineRule="auto"/>
        <w:jc w:val="both"/>
        <w:rPr>
          <w:rFonts w:asciiTheme="majorHAnsi" w:eastAsia="Arial" w:hAnsiTheme="majorHAnsi" w:cstheme="majorHAnsi"/>
          <w:color w:val="FF0000"/>
          <w:sz w:val="22"/>
          <w:szCs w:val="22"/>
        </w:rPr>
      </w:pPr>
      <w:r w:rsidRPr="00924922">
        <w:rPr>
          <w:rFonts w:asciiTheme="majorHAnsi" w:eastAsia="Arial" w:hAnsiTheme="majorHAnsi" w:cstheme="majorHAnsi"/>
          <w:noProof/>
          <w:color w:val="FF0000"/>
          <w:sz w:val="22"/>
          <w:szCs w:val="22"/>
        </w:rPr>
        <w:drawing>
          <wp:anchor distT="0" distB="0" distL="114300" distR="114300" simplePos="0" relativeHeight="251669504" behindDoc="0" locked="0" layoutInCell="1" allowOverlap="1" wp14:anchorId="3D5C969F" wp14:editId="2DFA0BE4">
            <wp:simplePos x="0" y="0"/>
            <wp:positionH relativeFrom="column">
              <wp:posOffset>1159918</wp:posOffset>
            </wp:positionH>
            <wp:positionV relativeFrom="paragraph">
              <wp:posOffset>5715</wp:posOffset>
            </wp:positionV>
            <wp:extent cx="975360" cy="975360"/>
            <wp:effectExtent l="0" t="0" r="0" b="0"/>
            <wp:wrapSquare wrapText="bothSides"/>
            <wp:docPr id="449" name="Grafika 25" descr="Wykonawca męski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afika 25" descr="Wykonawca męski z wypełnieniem pełnym"/>
                    <pic:cNvPicPr>
                      <a:picLocks noChangeAspect="1" noChangeArrowheads="1"/>
                    </pic:cNvPicPr>
                  </pic:nvPicPr>
                  <pic:blipFill>
                    <a:blip r:embed="rId69"/>
                    <a:stretch>
                      <a:fillRect/>
                    </a:stretch>
                  </pic:blipFill>
                  <pic:spPr bwMode="auto">
                    <a:xfrm>
                      <a:off x="0" y="0"/>
                      <a:ext cx="975360" cy="975360"/>
                    </a:xfrm>
                    <a:prstGeom prst="rect">
                      <a:avLst/>
                    </a:prstGeom>
                  </pic:spPr>
                </pic:pic>
              </a:graphicData>
            </a:graphic>
            <wp14:sizeRelH relativeFrom="margin">
              <wp14:pctWidth>0</wp14:pctWidth>
            </wp14:sizeRelH>
            <wp14:sizeRelV relativeFrom="margin">
              <wp14:pctHeight>0</wp14:pctHeight>
            </wp14:sizeRelV>
          </wp:anchor>
        </w:drawing>
      </w:r>
    </w:p>
    <w:p w14:paraId="0F3002B0" w14:textId="79206D75" w:rsidR="00711626" w:rsidRDefault="007E0E99" w:rsidP="002A2023">
      <w:pPr>
        <w:suppressAutoHyphens/>
        <w:spacing w:line="276" w:lineRule="auto"/>
        <w:jc w:val="both"/>
        <w:rPr>
          <w:rFonts w:asciiTheme="majorHAnsi" w:eastAsia="Arial" w:hAnsiTheme="majorHAnsi" w:cstheme="majorHAnsi"/>
          <w:color w:val="FF0000"/>
          <w:sz w:val="22"/>
          <w:szCs w:val="22"/>
        </w:rPr>
      </w:pPr>
      <w:r w:rsidRPr="00711626">
        <w:rPr>
          <w:noProof/>
        </w:rPr>
        <mc:AlternateContent>
          <mc:Choice Requires="wps">
            <w:drawing>
              <wp:anchor distT="45720" distB="45720" distL="114300" distR="114300" simplePos="0" relativeHeight="252324864" behindDoc="0" locked="0" layoutInCell="1" allowOverlap="1" wp14:anchorId="6F5FB1BB" wp14:editId="786EC84B">
                <wp:simplePos x="0" y="0"/>
                <wp:positionH relativeFrom="margin">
                  <wp:posOffset>2241049</wp:posOffset>
                </wp:positionH>
                <wp:positionV relativeFrom="paragraph">
                  <wp:posOffset>5616</wp:posOffset>
                </wp:positionV>
                <wp:extent cx="2164080" cy="815340"/>
                <wp:effectExtent l="0" t="0" r="7620" b="3810"/>
                <wp:wrapSquare wrapText="bothSides"/>
                <wp:docPr id="1698723661" name="Prostokąt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64080" cy="815340"/>
                        </a:xfrm>
                        <a:prstGeom prst="rect">
                          <a:avLst/>
                        </a:prstGeom>
                        <a:solidFill>
                          <a:srgbClr val="FFFFFF"/>
                        </a:solidFill>
                        <a:ln w="9360">
                          <a:solidFill>
                            <a:srgbClr val="FFFFFF"/>
                          </a:solidFill>
                          <a:miter/>
                        </a:ln>
                      </wps:spPr>
                      <wps:style>
                        <a:lnRef idx="0">
                          <a:scrgbClr r="0" g="0" b="0"/>
                        </a:lnRef>
                        <a:fillRef idx="0">
                          <a:scrgbClr r="0" g="0" b="0"/>
                        </a:fillRef>
                        <a:effectRef idx="0">
                          <a:scrgbClr r="0" g="0" b="0"/>
                        </a:effectRef>
                        <a:fontRef idx="minor"/>
                      </wps:style>
                      <wps:txbx>
                        <w:txbxContent>
                          <w:p w14:paraId="0D6BB410" w14:textId="3327F01B" w:rsidR="007C1A96" w:rsidRPr="00DA140D" w:rsidRDefault="00711626" w:rsidP="007C1A96">
                            <w:pPr>
                              <w:jc w:val="center"/>
                              <w:rPr>
                                <w:rFonts w:asciiTheme="majorHAnsi" w:hAnsiTheme="majorHAnsi" w:cstheme="majorHAnsi"/>
                                <w:b/>
                                <w:bCs/>
                                <w:color w:val="FF0000"/>
                                <w:sz w:val="32"/>
                                <w:szCs w:val="32"/>
                              </w:rPr>
                            </w:pPr>
                            <w:r w:rsidRPr="00DA140D">
                              <w:rPr>
                                <w:rFonts w:asciiTheme="majorHAnsi" w:hAnsiTheme="majorHAnsi" w:cstheme="majorHAnsi"/>
                                <w:b/>
                                <w:bCs/>
                                <w:color w:val="FF0000"/>
                                <w:sz w:val="32"/>
                                <w:szCs w:val="32"/>
                              </w:rPr>
                              <w:t>17</w:t>
                            </w:r>
                            <w:r w:rsidR="007C1A96" w:rsidRPr="00DA140D">
                              <w:rPr>
                                <w:rFonts w:asciiTheme="majorHAnsi" w:hAnsiTheme="majorHAnsi" w:cstheme="majorHAnsi"/>
                                <w:b/>
                                <w:bCs/>
                                <w:color w:val="FF0000"/>
                                <w:sz w:val="32"/>
                                <w:szCs w:val="32"/>
                              </w:rPr>
                              <w:t xml:space="preserve"> warsztat</w:t>
                            </w:r>
                            <w:r w:rsidRPr="00DA140D">
                              <w:rPr>
                                <w:rFonts w:asciiTheme="majorHAnsi" w:hAnsiTheme="majorHAnsi" w:cstheme="majorHAnsi"/>
                                <w:b/>
                                <w:bCs/>
                                <w:color w:val="FF0000"/>
                                <w:sz w:val="32"/>
                                <w:szCs w:val="32"/>
                              </w:rPr>
                              <w:t>ów</w:t>
                            </w:r>
                          </w:p>
                          <w:p w14:paraId="77E77CC3" w14:textId="77777777" w:rsidR="007C1A96" w:rsidRPr="00DA140D" w:rsidRDefault="007C1A96" w:rsidP="007C1A96">
                            <w:pPr>
                              <w:jc w:val="center"/>
                              <w:rPr>
                                <w:rFonts w:asciiTheme="majorHAnsi" w:hAnsiTheme="majorHAnsi" w:cstheme="majorHAnsi"/>
                                <w:color w:val="FF0000"/>
                              </w:rPr>
                            </w:pPr>
                            <w:r w:rsidRPr="00DA140D">
                              <w:rPr>
                                <w:rFonts w:asciiTheme="majorHAnsi" w:hAnsiTheme="majorHAnsi" w:cstheme="majorHAnsi"/>
                                <w:b/>
                                <w:color w:val="FF0000"/>
                                <w:sz w:val="32"/>
                                <w:szCs w:val="32"/>
                              </w:rPr>
                              <w:t>1316</w:t>
                            </w:r>
                            <w:r w:rsidRPr="00DA140D">
                              <w:rPr>
                                <w:rFonts w:asciiTheme="majorHAnsi" w:hAnsiTheme="majorHAnsi" w:cstheme="majorHAnsi"/>
                                <w:b/>
                                <w:color w:val="FF0000"/>
                              </w:rPr>
                              <w:t xml:space="preserve"> </w:t>
                            </w:r>
                            <w:r w:rsidRPr="00DA140D">
                              <w:rPr>
                                <w:rFonts w:asciiTheme="majorHAnsi" w:hAnsiTheme="majorHAnsi" w:cstheme="majorHAnsi"/>
                                <w:b/>
                                <w:bCs/>
                                <w:color w:val="FF0000"/>
                                <w:sz w:val="32"/>
                                <w:szCs w:val="32"/>
                              </w:rPr>
                              <w:t>uczestników</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F5FB1BB" id="Prostokąt 11" o:spid="_x0000_s1041" style="position:absolute;left:0;text-align:left;margin-left:176.45pt;margin-top:.45pt;width:170.4pt;height:64.2pt;z-index:2523248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" strokecolor="white" strokeweight=".26mm">
                <v:path arrowok="t"/>
                <v:textbox>
                  <w:txbxContent>
                    <w:p w14:paraId="0D6BB410" w14:textId="3327F01B" w:rsidR="007C1A96" w:rsidRPr="00DA140D" w:rsidRDefault="00711626" w:rsidP="007C1A96">
                      <w:pPr>
                        <w:jc w:val="center"/>
                        <w:rPr>
                          <w:rFonts w:asciiTheme="majorHAnsi" w:hAnsiTheme="majorHAnsi" w:cstheme="majorHAnsi"/>
                          <w:b/>
                          <w:bCs/>
                          <w:color w:val="FF0000"/>
                          <w:sz w:val="32"/>
                          <w:szCs w:val="32"/>
                        </w:rPr>
                      </w:pPr>
                      <w:r w:rsidRPr="00DA140D">
                        <w:rPr>
                          <w:rFonts w:asciiTheme="majorHAnsi" w:hAnsiTheme="majorHAnsi" w:cstheme="majorHAnsi"/>
                          <w:b/>
                          <w:bCs/>
                          <w:color w:val="FF0000"/>
                          <w:sz w:val="32"/>
                          <w:szCs w:val="32"/>
                        </w:rPr>
                        <w:t>17</w:t>
                      </w:r>
                      <w:r w:rsidR="007C1A96" w:rsidRPr="00DA140D">
                        <w:rPr>
                          <w:rFonts w:asciiTheme="majorHAnsi" w:hAnsiTheme="majorHAnsi" w:cstheme="majorHAnsi"/>
                          <w:b/>
                          <w:bCs/>
                          <w:color w:val="FF0000"/>
                          <w:sz w:val="32"/>
                          <w:szCs w:val="32"/>
                        </w:rPr>
                        <w:t xml:space="preserve"> warsztat</w:t>
                      </w:r>
                      <w:r w:rsidRPr="00DA140D">
                        <w:rPr>
                          <w:rFonts w:asciiTheme="majorHAnsi" w:hAnsiTheme="majorHAnsi" w:cstheme="majorHAnsi"/>
                          <w:b/>
                          <w:bCs/>
                          <w:color w:val="FF0000"/>
                          <w:sz w:val="32"/>
                          <w:szCs w:val="32"/>
                        </w:rPr>
                        <w:t>ów</w:t>
                      </w:r>
                    </w:p>
                    <w:p w14:paraId="77E77CC3" w14:textId="77777777" w:rsidR="007C1A96" w:rsidRPr="00DA140D" w:rsidRDefault="007C1A96" w:rsidP="007C1A96">
                      <w:pPr>
                        <w:jc w:val="center"/>
                        <w:rPr>
                          <w:rFonts w:asciiTheme="majorHAnsi" w:hAnsiTheme="majorHAnsi" w:cstheme="majorHAnsi"/>
                          <w:color w:val="FF0000"/>
                        </w:rPr>
                      </w:pPr>
                      <w:r w:rsidRPr="00DA140D">
                        <w:rPr>
                          <w:rFonts w:asciiTheme="majorHAnsi" w:hAnsiTheme="majorHAnsi" w:cstheme="majorHAnsi"/>
                          <w:b/>
                          <w:color w:val="FF0000"/>
                          <w:sz w:val="32"/>
                          <w:szCs w:val="32"/>
                        </w:rPr>
                        <w:t>1316</w:t>
                      </w:r>
                      <w:r w:rsidRPr="00DA140D">
                        <w:rPr>
                          <w:rFonts w:asciiTheme="majorHAnsi" w:hAnsiTheme="majorHAnsi" w:cstheme="majorHAnsi"/>
                          <w:b/>
                          <w:color w:val="FF0000"/>
                        </w:rPr>
                        <w:t xml:space="preserve"> </w:t>
                      </w:r>
                      <w:r w:rsidRPr="00DA140D">
                        <w:rPr>
                          <w:rFonts w:asciiTheme="majorHAnsi" w:hAnsiTheme="majorHAnsi" w:cstheme="majorHAnsi"/>
                          <w:b/>
                          <w:bCs/>
                          <w:color w:val="FF0000"/>
                          <w:sz w:val="32"/>
                          <w:szCs w:val="32"/>
                        </w:rPr>
                        <w:t>uczestników</w:t>
                      </w:r>
                    </w:p>
                  </w:txbxContent>
                </v:textbox>
                <w10:wrap type="square" anchorx="margin"/>
              </v:rect>
            </w:pict>
          </mc:Fallback>
        </mc:AlternateContent>
      </w:r>
    </w:p>
    <w:p w14:paraId="247F6853" w14:textId="77777777" w:rsidR="00711626" w:rsidRDefault="00711626" w:rsidP="002A2023">
      <w:pPr>
        <w:suppressAutoHyphens/>
        <w:spacing w:line="276" w:lineRule="auto"/>
        <w:jc w:val="both"/>
        <w:rPr>
          <w:rFonts w:asciiTheme="majorHAnsi" w:eastAsia="Arial" w:hAnsiTheme="majorHAnsi" w:cstheme="majorHAnsi"/>
          <w:color w:val="FF0000"/>
          <w:sz w:val="22"/>
          <w:szCs w:val="22"/>
        </w:rPr>
      </w:pPr>
    </w:p>
    <w:p w14:paraId="006E5877" w14:textId="77777777" w:rsidR="00711626" w:rsidRDefault="00711626" w:rsidP="002A2023">
      <w:pPr>
        <w:suppressAutoHyphens/>
        <w:spacing w:line="276" w:lineRule="auto"/>
        <w:jc w:val="both"/>
        <w:rPr>
          <w:rFonts w:asciiTheme="majorHAnsi" w:eastAsia="Arial" w:hAnsiTheme="majorHAnsi" w:cstheme="majorHAnsi"/>
          <w:color w:val="FF0000"/>
          <w:sz w:val="22"/>
          <w:szCs w:val="22"/>
        </w:rPr>
      </w:pPr>
    </w:p>
    <w:p w14:paraId="6FFF7479" w14:textId="77777777" w:rsidR="00711626" w:rsidRPr="00924922" w:rsidRDefault="00711626" w:rsidP="002A2023">
      <w:pPr>
        <w:suppressAutoHyphens/>
        <w:spacing w:line="276" w:lineRule="auto"/>
        <w:jc w:val="both"/>
        <w:rPr>
          <w:rFonts w:asciiTheme="majorHAnsi" w:eastAsia="Arial" w:hAnsiTheme="majorHAnsi" w:cstheme="majorHAnsi"/>
          <w:color w:val="FF0000"/>
          <w:sz w:val="22"/>
          <w:szCs w:val="22"/>
        </w:rPr>
      </w:pPr>
    </w:p>
    <w:p w14:paraId="764DC9AE" w14:textId="77777777" w:rsidR="007C1A96" w:rsidRPr="00711626" w:rsidRDefault="007C1A96" w:rsidP="002A2023">
      <w:pPr>
        <w:suppressAutoHyphens/>
        <w:spacing w:line="276" w:lineRule="auto"/>
        <w:jc w:val="both"/>
        <w:rPr>
          <w:rFonts w:asciiTheme="majorHAnsi" w:eastAsia="Arial" w:hAnsiTheme="majorHAnsi" w:cstheme="majorHAnsi"/>
          <w:sz w:val="22"/>
          <w:szCs w:val="22"/>
        </w:rPr>
      </w:pPr>
    </w:p>
    <w:p w14:paraId="35ADEBA9" w14:textId="77777777" w:rsidR="00711626" w:rsidRPr="00711626" w:rsidRDefault="00711626" w:rsidP="00C061FF">
      <w:pPr>
        <w:suppressAutoHyphens/>
        <w:spacing w:line="276" w:lineRule="auto"/>
        <w:ind w:firstLine="567"/>
        <w:jc w:val="both"/>
        <w:rPr>
          <w:rFonts w:asciiTheme="majorHAnsi" w:eastAsia="Arial" w:hAnsiTheme="majorHAnsi" w:cstheme="majorHAnsi"/>
          <w:sz w:val="22"/>
          <w:szCs w:val="22"/>
        </w:rPr>
      </w:pPr>
      <w:r w:rsidRPr="00711626">
        <w:rPr>
          <w:rFonts w:asciiTheme="majorHAnsi" w:eastAsia="Arial" w:hAnsiTheme="majorHAnsi" w:cstheme="majorHAnsi"/>
          <w:sz w:val="22"/>
          <w:szCs w:val="22"/>
        </w:rPr>
        <w:t xml:space="preserve">Akcja letnia i zimowa dla dzieci trwała po jednym tygodniu w Gościcinie, Bolszewie oraz Bieszkowicach uczestniczyło w niej codziennie  średnio </w:t>
      </w:r>
      <w:r w:rsidRPr="00711626">
        <w:rPr>
          <w:rFonts w:asciiTheme="majorHAnsi" w:eastAsia="Arial" w:hAnsiTheme="majorHAnsi" w:cstheme="majorHAnsi"/>
          <w:b/>
          <w:sz w:val="22"/>
          <w:szCs w:val="22"/>
        </w:rPr>
        <w:t>165 dzieci:</w:t>
      </w:r>
    </w:p>
    <w:p w14:paraId="6C3682A4" w14:textId="67B4E0F3" w:rsidR="00711626" w:rsidRPr="00711626" w:rsidRDefault="00711626">
      <w:pPr>
        <w:pStyle w:val="Akapitzlist"/>
        <w:numPr>
          <w:ilvl w:val="0"/>
          <w:numId w:val="41"/>
        </w:numPr>
        <w:suppressAutoHyphens/>
        <w:spacing w:line="276" w:lineRule="auto"/>
        <w:jc w:val="both"/>
        <w:rPr>
          <w:rFonts w:asciiTheme="majorHAnsi" w:eastAsia="Arial" w:hAnsiTheme="majorHAnsi" w:cstheme="majorHAnsi"/>
          <w:b/>
          <w:bCs/>
          <w:sz w:val="22"/>
          <w:szCs w:val="22"/>
        </w:rPr>
      </w:pPr>
      <w:r w:rsidRPr="00711626">
        <w:rPr>
          <w:rFonts w:asciiTheme="majorHAnsi" w:eastAsia="Arial" w:hAnsiTheme="majorHAnsi" w:cstheme="majorHAnsi"/>
          <w:b/>
          <w:bCs/>
          <w:sz w:val="22"/>
          <w:szCs w:val="22"/>
        </w:rPr>
        <w:lastRenderedPageBreak/>
        <w:t xml:space="preserve">Gościcinie  - codziennie ok. 60 dzieci </w:t>
      </w:r>
    </w:p>
    <w:p w14:paraId="023EBC07" w14:textId="4F44B629" w:rsidR="00711626" w:rsidRPr="00711626" w:rsidRDefault="00711626">
      <w:pPr>
        <w:pStyle w:val="Akapitzlist"/>
        <w:numPr>
          <w:ilvl w:val="0"/>
          <w:numId w:val="41"/>
        </w:numPr>
        <w:suppressAutoHyphens/>
        <w:spacing w:line="276" w:lineRule="auto"/>
        <w:jc w:val="both"/>
        <w:rPr>
          <w:rFonts w:asciiTheme="majorHAnsi" w:eastAsia="Arial" w:hAnsiTheme="majorHAnsi" w:cstheme="majorHAnsi"/>
          <w:b/>
          <w:bCs/>
          <w:sz w:val="22"/>
          <w:szCs w:val="22"/>
        </w:rPr>
      </w:pPr>
      <w:r w:rsidRPr="00711626">
        <w:rPr>
          <w:rFonts w:asciiTheme="majorHAnsi" w:eastAsia="Arial" w:hAnsiTheme="majorHAnsi" w:cstheme="majorHAnsi"/>
          <w:b/>
          <w:bCs/>
          <w:sz w:val="22"/>
          <w:szCs w:val="22"/>
        </w:rPr>
        <w:t xml:space="preserve">Bieszkowice - codziennie ok. 45 dzieci </w:t>
      </w:r>
    </w:p>
    <w:p w14:paraId="3BC00221" w14:textId="026ABD1D" w:rsidR="00711626" w:rsidRPr="00711626" w:rsidRDefault="00711626">
      <w:pPr>
        <w:pStyle w:val="Akapitzlist"/>
        <w:numPr>
          <w:ilvl w:val="0"/>
          <w:numId w:val="41"/>
        </w:numPr>
        <w:suppressAutoHyphens/>
        <w:spacing w:line="276" w:lineRule="auto"/>
        <w:jc w:val="both"/>
        <w:rPr>
          <w:rFonts w:asciiTheme="majorHAnsi" w:eastAsia="Arial" w:hAnsiTheme="majorHAnsi" w:cstheme="majorHAnsi"/>
          <w:b/>
          <w:bCs/>
          <w:sz w:val="22"/>
          <w:szCs w:val="22"/>
        </w:rPr>
      </w:pPr>
      <w:r w:rsidRPr="00711626">
        <w:rPr>
          <w:rFonts w:asciiTheme="majorHAnsi" w:eastAsia="Arial" w:hAnsiTheme="majorHAnsi" w:cstheme="majorHAnsi"/>
          <w:b/>
          <w:bCs/>
          <w:sz w:val="22"/>
          <w:szCs w:val="22"/>
        </w:rPr>
        <w:t xml:space="preserve">Bolszewie – codziennie ok. 60 dzieci </w:t>
      </w:r>
    </w:p>
    <w:p w14:paraId="501E7E90" w14:textId="77777777" w:rsidR="00711626" w:rsidRPr="00711626" w:rsidRDefault="00711626" w:rsidP="00711626">
      <w:pPr>
        <w:suppressAutoHyphens/>
        <w:spacing w:line="276" w:lineRule="auto"/>
        <w:jc w:val="both"/>
        <w:rPr>
          <w:rFonts w:asciiTheme="majorHAnsi" w:eastAsia="Arial" w:hAnsiTheme="majorHAnsi" w:cstheme="majorHAnsi"/>
          <w:sz w:val="22"/>
          <w:szCs w:val="22"/>
        </w:rPr>
      </w:pPr>
      <w:r w:rsidRPr="00711626">
        <w:rPr>
          <w:rFonts w:asciiTheme="majorHAnsi" w:eastAsia="Arial" w:hAnsiTheme="majorHAnsi" w:cstheme="majorHAnsi"/>
          <w:sz w:val="22"/>
          <w:szCs w:val="22"/>
        </w:rPr>
        <w:t xml:space="preserve">co dało przez cały okres akcji  w BCK: </w:t>
      </w:r>
      <w:r w:rsidRPr="00711626">
        <w:rPr>
          <w:rFonts w:asciiTheme="majorHAnsi" w:eastAsia="Arial" w:hAnsiTheme="majorHAnsi" w:cstheme="majorHAnsi"/>
          <w:b/>
          <w:sz w:val="22"/>
          <w:szCs w:val="22"/>
        </w:rPr>
        <w:t>825 dzieci</w:t>
      </w:r>
      <w:r w:rsidRPr="00711626">
        <w:rPr>
          <w:rFonts w:asciiTheme="majorHAnsi" w:eastAsia="Arial" w:hAnsiTheme="majorHAnsi" w:cstheme="majorHAnsi"/>
          <w:sz w:val="22"/>
          <w:szCs w:val="22"/>
        </w:rPr>
        <w:t>.</w:t>
      </w:r>
    </w:p>
    <w:p w14:paraId="2D3A0263" w14:textId="6CA6F487" w:rsidR="008C2525" w:rsidRPr="008C2525" w:rsidRDefault="008C2525" w:rsidP="00C061FF">
      <w:pPr>
        <w:suppressAutoHyphens/>
        <w:spacing w:line="276" w:lineRule="auto"/>
        <w:ind w:firstLine="567"/>
        <w:jc w:val="both"/>
        <w:rPr>
          <w:rFonts w:asciiTheme="majorHAnsi" w:eastAsia="Arial" w:hAnsiTheme="majorHAnsi" w:cstheme="majorHAnsi"/>
          <w:bCs/>
          <w:sz w:val="22"/>
          <w:szCs w:val="22"/>
        </w:rPr>
      </w:pPr>
      <w:r w:rsidRPr="008C2525">
        <w:rPr>
          <w:rFonts w:asciiTheme="majorHAnsi" w:eastAsia="Arial" w:hAnsiTheme="majorHAnsi" w:cstheme="majorHAnsi"/>
          <w:bCs/>
          <w:sz w:val="22"/>
          <w:szCs w:val="22"/>
        </w:rPr>
        <w:t>W zakresie czytelnictwa odbyły się imprezy:</w:t>
      </w:r>
    </w:p>
    <w:p w14:paraId="257A647C" w14:textId="77777777" w:rsidR="008C2525" w:rsidRPr="00C061FF" w:rsidRDefault="008C2525">
      <w:pPr>
        <w:numPr>
          <w:ilvl w:val="0"/>
          <w:numId w:val="42"/>
        </w:numPr>
        <w:suppressAutoHyphens/>
        <w:spacing w:line="276" w:lineRule="auto"/>
        <w:jc w:val="both"/>
        <w:rPr>
          <w:rFonts w:asciiTheme="majorHAnsi" w:eastAsia="Arial" w:hAnsiTheme="majorHAnsi" w:cstheme="majorHAnsi"/>
          <w:bCs/>
          <w:sz w:val="22"/>
          <w:szCs w:val="22"/>
        </w:rPr>
      </w:pPr>
      <w:r w:rsidRPr="00C061FF">
        <w:rPr>
          <w:rFonts w:asciiTheme="majorHAnsi" w:eastAsia="Arial" w:hAnsiTheme="majorHAnsi" w:cstheme="majorHAnsi"/>
          <w:bCs/>
          <w:sz w:val="22"/>
          <w:szCs w:val="22"/>
        </w:rPr>
        <w:t>Lekcje biblioteczne - we współpracy ze szkołami i przedszkolami (16 razy -  osób 320)</w:t>
      </w:r>
    </w:p>
    <w:p w14:paraId="636DBEB0" w14:textId="77777777" w:rsidR="008C2525" w:rsidRPr="00C061FF" w:rsidRDefault="008C2525">
      <w:pPr>
        <w:numPr>
          <w:ilvl w:val="0"/>
          <w:numId w:val="42"/>
        </w:numPr>
        <w:suppressAutoHyphens/>
        <w:spacing w:line="276" w:lineRule="auto"/>
        <w:jc w:val="both"/>
        <w:rPr>
          <w:rFonts w:asciiTheme="majorHAnsi" w:eastAsia="Arial" w:hAnsiTheme="majorHAnsi" w:cstheme="majorHAnsi"/>
          <w:bCs/>
          <w:sz w:val="22"/>
          <w:szCs w:val="22"/>
        </w:rPr>
      </w:pPr>
      <w:r w:rsidRPr="00C061FF">
        <w:rPr>
          <w:rFonts w:asciiTheme="majorHAnsi" w:eastAsia="Arial" w:hAnsiTheme="majorHAnsi" w:cstheme="majorHAnsi"/>
          <w:bCs/>
          <w:sz w:val="22"/>
          <w:szCs w:val="22"/>
        </w:rPr>
        <w:t>„Mała książka - wielki człowiek” - w partnerstwie z Instytutem książki do akcji przystąpiło 29 dzieci w wieku od 3 do 6 lat</w:t>
      </w:r>
    </w:p>
    <w:p w14:paraId="04395762" w14:textId="77777777" w:rsidR="008C2525" w:rsidRPr="00C061FF" w:rsidRDefault="008C2525">
      <w:pPr>
        <w:numPr>
          <w:ilvl w:val="0"/>
          <w:numId w:val="42"/>
        </w:numPr>
        <w:suppressAutoHyphens/>
        <w:spacing w:line="276" w:lineRule="auto"/>
        <w:jc w:val="both"/>
        <w:rPr>
          <w:rFonts w:asciiTheme="majorHAnsi" w:eastAsia="Arial" w:hAnsiTheme="majorHAnsi" w:cstheme="majorHAnsi"/>
          <w:bCs/>
          <w:sz w:val="22"/>
          <w:szCs w:val="22"/>
        </w:rPr>
      </w:pPr>
      <w:r w:rsidRPr="00C061FF">
        <w:rPr>
          <w:rFonts w:asciiTheme="majorHAnsi" w:eastAsia="Arial" w:hAnsiTheme="majorHAnsi" w:cstheme="majorHAnsi"/>
          <w:bCs/>
          <w:sz w:val="22"/>
          <w:szCs w:val="22"/>
        </w:rPr>
        <w:t>Spotkania autorskie - zorganizowano 6 spotkań  z pisarzami oraz podróżnikami w których uczestniczyło łącznie 401 osób</w:t>
      </w:r>
    </w:p>
    <w:p w14:paraId="26D9FE3B" w14:textId="77777777" w:rsidR="008C2525" w:rsidRPr="00C061FF" w:rsidRDefault="008C2525">
      <w:pPr>
        <w:numPr>
          <w:ilvl w:val="0"/>
          <w:numId w:val="42"/>
        </w:numPr>
        <w:suppressAutoHyphens/>
        <w:spacing w:line="276" w:lineRule="auto"/>
        <w:jc w:val="both"/>
        <w:rPr>
          <w:rFonts w:asciiTheme="majorHAnsi" w:eastAsia="Arial" w:hAnsiTheme="majorHAnsi" w:cstheme="majorHAnsi"/>
          <w:bCs/>
          <w:sz w:val="22"/>
          <w:szCs w:val="22"/>
        </w:rPr>
      </w:pPr>
      <w:r w:rsidRPr="00C061FF">
        <w:rPr>
          <w:rFonts w:asciiTheme="majorHAnsi" w:eastAsia="Arial" w:hAnsiTheme="majorHAnsi" w:cstheme="majorHAnsi"/>
          <w:bCs/>
          <w:sz w:val="22"/>
          <w:szCs w:val="22"/>
        </w:rPr>
        <w:t>Wystawy - 3 - malarskie</w:t>
      </w:r>
    </w:p>
    <w:p w14:paraId="13FAD6AF" w14:textId="644AA6F4" w:rsidR="008C2525" w:rsidRPr="00C061FF" w:rsidRDefault="008C2525">
      <w:pPr>
        <w:numPr>
          <w:ilvl w:val="0"/>
          <w:numId w:val="42"/>
        </w:numPr>
        <w:suppressAutoHyphens/>
        <w:spacing w:line="276" w:lineRule="auto"/>
        <w:jc w:val="both"/>
        <w:rPr>
          <w:rFonts w:asciiTheme="majorHAnsi" w:eastAsia="Arial" w:hAnsiTheme="majorHAnsi" w:cstheme="majorHAnsi"/>
          <w:bCs/>
          <w:sz w:val="22"/>
          <w:szCs w:val="22"/>
        </w:rPr>
      </w:pPr>
      <w:r w:rsidRPr="00C061FF">
        <w:rPr>
          <w:rFonts w:asciiTheme="majorHAnsi" w:eastAsia="Arial" w:hAnsiTheme="majorHAnsi" w:cstheme="majorHAnsi"/>
          <w:bCs/>
          <w:sz w:val="22"/>
          <w:szCs w:val="22"/>
        </w:rPr>
        <w:t>Dyskusyjny Klub Książki - W ciągu całego roku od stycznia do grudnia odbyło się 35 spotkań pani Violetty Wiśniewskiej z dziećmi i młodzieżą  w ramach Dyskusyjnych Klubów Książki w</w:t>
      </w:r>
      <w:r w:rsidR="00466A0C">
        <w:rPr>
          <w:rFonts w:asciiTheme="majorHAnsi" w:eastAsia="Arial" w:hAnsiTheme="majorHAnsi" w:cstheme="majorHAnsi"/>
          <w:bCs/>
          <w:sz w:val="22"/>
          <w:szCs w:val="22"/>
        </w:rPr>
        <w:t> </w:t>
      </w:r>
      <w:r w:rsidRPr="00C061FF">
        <w:rPr>
          <w:rFonts w:asciiTheme="majorHAnsi" w:eastAsia="Arial" w:hAnsiTheme="majorHAnsi" w:cstheme="majorHAnsi"/>
          <w:bCs/>
          <w:sz w:val="22"/>
          <w:szCs w:val="22"/>
        </w:rPr>
        <w:t>bibliotekach w Gościcinie i Bolszewie. Wzięło w nich udział łącznie ok. 275osób.</w:t>
      </w:r>
    </w:p>
    <w:p w14:paraId="190AA25C" w14:textId="77777777" w:rsidR="008C2525" w:rsidRPr="00C061FF" w:rsidRDefault="008C2525">
      <w:pPr>
        <w:numPr>
          <w:ilvl w:val="0"/>
          <w:numId w:val="42"/>
        </w:numPr>
        <w:suppressAutoHyphens/>
        <w:spacing w:line="276" w:lineRule="auto"/>
        <w:jc w:val="both"/>
        <w:rPr>
          <w:rFonts w:asciiTheme="majorHAnsi" w:eastAsia="Arial" w:hAnsiTheme="majorHAnsi" w:cstheme="majorHAnsi"/>
          <w:bCs/>
          <w:sz w:val="22"/>
          <w:szCs w:val="22"/>
        </w:rPr>
      </w:pPr>
      <w:r w:rsidRPr="00C061FF">
        <w:rPr>
          <w:rFonts w:asciiTheme="majorHAnsi" w:eastAsia="Arial" w:hAnsiTheme="majorHAnsi" w:cstheme="majorHAnsi"/>
          <w:bCs/>
          <w:sz w:val="22"/>
          <w:szCs w:val="22"/>
        </w:rPr>
        <w:t xml:space="preserve">Piątki z kulturą - 1x koncert - 50 osób,  5x spektakl  - 320 osób </w:t>
      </w:r>
    </w:p>
    <w:p w14:paraId="48037265" w14:textId="77777777" w:rsidR="008C2525" w:rsidRPr="00C061FF" w:rsidRDefault="008C2525">
      <w:pPr>
        <w:numPr>
          <w:ilvl w:val="0"/>
          <w:numId w:val="42"/>
        </w:numPr>
        <w:suppressAutoHyphens/>
        <w:spacing w:line="276" w:lineRule="auto"/>
        <w:jc w:val="both"/>
        <w:rPr>
          <w:rFonts w:asciiTheme="majorHAnsi" w:eastAsia="Arial" w:hAnsiTheme="majorHAnsi" w:cstheme="majorHAnsi"/>
          <w:bCs/>
          <w:sz w:val="22"/>
          <w:szCs w:val="22"/>
        </w:rPr>
      </w:pPr>
      <w:r w:rsidRPr="00C061FF">
        <w:rPr>
          <w:rFonts w:asciiTheme="majorHAnsi" w:eastAsia="Arial" w:hAnsiTheme="majorHAnsi" w:cstheme="majorHAnsi"/>
          <w:bCs/>
          <w:sz w:val="22"/>
          <w:szCs w:val="22"/>
        </w:rPr>
        <w:t xml:space="preserve">Spektakle teatralne dla dzieci - 6 razy - 776 osób </w:t>
      </w:r>
    </w:p>
    <w:p w14:paraId="358EDEA9" w14:textId="09A53994" w:rsidR="008C2525" w:rsidRPr="008C2525" w:rsidRDefault="008C2525" w:rsidP="00C061FF">
      <w:pPr>
        <w:suppressAutoHyphens/>
        <w:spacing w:line="276" w:lineRule="auto"/>
        <w:ind w:firstLine="567"/>
        <w:jc w:val="both"/>
        <w:rPr>
          <w:rFonts w:asciiTheme="majorHAnsi" w:eastAsia="Arial" w:hAnsiTheme="majorHAnsi" w:cstheme="majorHAnsi"/>
          <w:sz w:val="22"/>
          <w:szCs w:val="22"/>
        </w:rPr>
      </w:pPr>
      <w:r w:rsidRPr="008C2525">
        <w:rPr>
          <w:rFonts w:asciiTheme="majorHAnsi" w:eastAsia="Arial" w:hAnsiTheme="majorHAnsi" w:cstheme="majorHAnsi"/>
          <w:sz w:val="22"/>
          <w:szCs w:val="22"/>
        </w:rPr>
        <w:t>W 2022 roku miały miejsce różnego rodzaju wydarzenia kulturalne organizowane w budynku Centrum Kultury (Dworek Drzewiarza), w Bibliotece ul. Reja 9, w hali widowiskowo-sportowej w</w:t>
      </w:r>
      <w:r w:rsidR="00466A0C">
        <w:rPr>
          <w:rFonts w:asciiTheme="majorHAnsi" w:eastAsia="Arial" w:hAnsiTheme="majorHAnsi" w:cstheme="majorHAnsi"/>
          <w:sz w:val="22"/>
          <w:szCs w:val="22"/>
        </w:rPr>
        <w:t> </w:t>
      </w:r>
      <w:r w:rsidRPr="008C2525">
        <w:rPr>
          <w:rFonts w:asciiTheme="majorHAnsi" w:eastAsia="Arial" w:hAnsiTheme="majorHAnsi" w:cstheme="majorHAnsi"/>
          <w:sz w:val="22"/>
          <w:szCs w:val="22"/>
        </w:rPr>
        <w:t>Bolszewie, w ArtParku w Bolszewie w Bibliotece w Bieszkowicach ul. Szkolna 4.</w:t>
      </w:r>
    </w:p>
    <w:p w14:paraId="4500D914" w14:textId="3B637E43" w:rsidR="008C2525" w:rsidRPr="00835515" w:rsidRDefault="008C2525" w:rsidP="00C061FF">
      <w:pPr>
        <w:suppressAutoHyphens/>
        <w:spacing w:line="276" w:lineRule="auto"/>
        <w:ind w:firstLine="567"/>
        <w:jc w:val="both"/>
        <w:rPr>
          <w:rFonts w:asciiTheme="majorHAnsi" w:eastAsia="Arial" w:hAnsiTheme="majorHAnsi" w:cstheme="majorHAnsi"/>
          <w:color w:val="000000" w:themeColor="text1"/>
          <w:sz w:val="22"/>
          <w:szCs w:val="22"/>
        </w:rPr>
      </w:pPr>
      <w:r w:rsidRPr="008C2525">
        <w:rPr>
          <w:rFonts w:asciiTheme="majorHAnsi" w:eastAsia="Arial" w:hAnsiTheme="majorHAnsi" w:cstheme="majorHAnsi"/>
          <w:sz w:val="22"/>
          <w:szCs w:val="22"/>
        </w:rPr>
        <w:t xml:space="preserve">Liczba osób uczestniczących łącznie w wydarzeniach </w:t>
      </w:r>
      <w:r w:rsidRPr="008C2525">
        <w:rPr>
          <w:rFonts w:asciiTheme="majorHAnsi" w:eastAsia="Arial" w:hAnsiTheme="majorHAnsi" w:cstheme="majorHAnsi"/>
          <w:b/>
          <w:bCs/>
          <w:sz w:val="22"/>
          <w:szCs w:val="22"/>
        </w:rPr>
        <w:t xml:space="preserve">: </w:t>
      </w:r>
      <w:r w:rsidRPr="006325FD">
        <w:rPr>
          <w:rFonts w:asciiTheme="majorHAnsi" w:eastAsia="Arial" w:hAnsiTheme="majorHAnsi" w:cstheme="majorHAnsi"/>
          <w:b/>
          <w:bCs/>
          <w:color w:val="FF0000"/>
          <w:sz w:val="22"/>
          <w:szCs w:val="22"/>
        </w:rPr>
        <w:t xml:space="preserve">20 487 osób </w:t>
      </w:r>
      <w:r w:rsidRPr="00835515">
        <w:rPr>
          <w:rFonts w:asciiTheme="majorHAnsi" w:eastAsia="Arial" w:hAnsiTheme="majorHAnsi" w:cstheme="majorHAnsi"/>
          <w:color w:val="000000" w:themeColor="text1"/>
          <w:sz w:val="22"/>
          <w:szCs w:val="22"/>
        </w:rPr>
        <w:t>o ponad 25% więcej niż w</w:t>
      </w:r>
      <w:r w:rsidR="00466A0C">
        <w:rPr>
          <w:rFonts w:asciiTheme="majorHAnsi" w:eastAsia="Arial" w:hAnsiTheme="majorHAnsi" w:cstheme="majorHAnsi"/>
          <w:color w:val="000000" w:themeColor="text1"/>
          <w:sz w:val="22"/>
          <w:szCs w:val="22"/>
        </w:rPr>
        <w:t> </w:t>
      </w:r>
      <w:r w:rsidRPr="00835515">
        <w:rPr>
          <w:rFonts w:asciiTheme="majorHAnsi" w:eastAsia="Arial" w:hAnsiTheme="majorHAnsi" w:cstheme="majorHAnsi"/>
          <w:color w:val="000000" w:themeColor="text1"/>
          <w:sz w:val="22"/>
          <w:szCs w:val="22"/>
        </w:rPr>
        <w:t xml:space="preserve">roku 2021. </w:t>
      </w:r>
    </w:p>
    <w:p w14:paraId="4C94AC61" w14:textId="77777777" w:rsidR="008C2525" w:rsidRPr="006325FD" w:rsidRDefault="008C2525">
      <w:pPr>
        <w:pStyle w:val="Akapitzlist"/>
        <w:numPr>
          <w:ilvl w:val="0"/>
          <w:numId w:val="43"/>
        </w:numPr>
        <w:suppressAutoHyphens/>
        <w:spacing w:line="276" w:lineRule="auto"/>
        <w:jc w:val="both"/>
        <w:rPr>
          <w:rFonts w:asciiTheme="majorHAnsi" w:eastAsia="Arial" w:hAnsiTheme="majorHAnsi" w:cstheme="majorHAnsi"/>
          <w:color w:val="FF0000"/>
          <w:sz w:val="22"/>
          <w:szCs w:val="22"/>
        </w:rPr>
      </w:pPr>
      <w:r w:rsidRPr="006325FD">
        <w:rPr>
          <w:rFonts w:asciiTheme="majorHAnsi" w:eastAsia="Arial" w:hAnsiTheme="majorHAnsi" w:cstheme="majorHAnsi"/>
          <w:b/>
          <w:bCs/>
          <w:color w:val="FF0000"/>
          <w:sz w:val="22"/>
          <w:szCs w:val="22"/>
        </w:rPr>
        <w:t>W tym w Gościcinie - 5696</w:t>
      </w:r>
    </w:p>
    <w:p w14:paraId="7EA5F674" w14:textId="77777777" w:rsidR="008C2525" w:rsidRPr="006325FD" w:rsidRDefault="008C2525">
      <w:pPr>
        <w:pStyle w:val="Akapitzlist"/>
        <w:numPr>
          <w:ilvl w:val="0"/>
          <w:numId w:val="43"/>
        </w:numPr>
        <w:suppressAutoHyphens/>
        <w:spacing w:line="276" w:lineRule="auto"/>
        <w:jc w:val="both"/>
        <w:rPr>
          <w:rFonts w:asciiTheme="majorHAnsi" w:eastAsia="Arial" w:hAnsiTheme="majorHAnsi" w:cstheme="majorHAnsi"/>
          <w:b/>
          <w:bCs/>
          <w:color w:val="FF0000"/>
          <w:sz w:val="22"/>
          <w:szCs w:val="22"/>
        </w:rPr>
      </w:pPr>
      <w:r w:rsidRPr="006325FD">
        <w:rPr>
          <w:rFonts w:asciiTheme="majorHAnsi" w:eastAsia="Arial" w:hAnsiTheme="majorHAnsi" w:cstheme="majorHAnsi"/>
          <w:b/>
          <w:bCs/>
          <w:color w:val="FF0000"/>
          <w:sz w:val="22"/>
          <w:szCs w:val="22"/>
        </w:rPr>
        <w:t>W Bolszewie - 7232</w:t>
      </w:r>
    </w:p>
    <w:p w14:paraId="3FECAB97" w14:textId="77777777" w:rsidR="008C2525" w:rsidRPr="006325FD" w:rsidRDefault="008C2525">
      <w:pPr>
        <w:pStyle w:val="Akapitzlist"/>
        <w:numPr>
          <w:ilvl w:val="0"/>
          <w:numId w:val="43"/>
        </w:numPr>
        <w:suppressAutoHyphens/>
        <w:spacing w:line="276" w:lineRule="auto"/>
        <w:jc w:val="both"/>
        <w:rPr>
          <w:rFonts w:asciiTheme="majorHAnsi" w:eastAsia="Arial" w:hAnsiTheme="majorHAnsi" w:cstheme="majorHAnsi"/>
          <w:b/>
          <w:bCs/>
          <w:color w:val="FF0000"/>
          <w:sz w:val="22"/>
          <w:szCs w:val="22"/>
        </w:rPr>
      </w:pPr>
      <w:r w:rsidRPr="006325FD">
        <w:rPr>
          <w:rFonts w:asciiTheme="majorHAnsi" w:eastAsia="Arial" w:hAnsiTheme="majorHAnsi" w:cstheme="majorHAnsi"/>
          <w:b/>
          <w:bCs/>
          <w:color w:val="FF0000"/>
          <w:sz w:val="22"/>
          <w:szCs w:val="22"/>
        </w:rPr>
        <w:t>W Bieszkowicach – 2635</w:t>
      </w:r>
    </w:p>
    <w:p w14:paraId="757F859C" w14:textId="77777777" w:rsidR="008C2525" w:rsidRPr="006325FD" w:rsidRDefault="008C2525">
      <w:pPr>
        <w:pStyle w:val="Akapitzlist"/>
        <w:numPr>
          <w:ilvl w:val="0"/>
          <w:numId w:val="43"/>
        </w:numPr>
        <w:suppressAutoHyphens/>
        <w:spacing w:line="276" w:lineRule="auto"/>
        <w:jc w:val="both"/>
        <w:rPr>
          <w:rFonts w:asciiTheme="majorHAnsi" w:eastAsia="Arial" w:hAnsiTheme="majorHAnsi" w:cstheme="majorHAnsi"/>
          <w:b/>
          <w:bCs/>
          <w:color w:val="FF0000"/>
          <w:sz w:val="22"/>
          <w:szCs w:val="22"/>
        </w:rPr>
      </w:pPr>
      <w:r w:rsidRPr="006325FD">
        <w:rPr>
          <w:rFonts w:asciiTheme="majorHAnsi" w:eastAsia="Arial" w:hAnsiTheme="majorHAnsi" w:cstheme="majorHAnsi"/>
          <w:b/>
          <w:bCs/>
          <w:color w:val="FF0000"/>
          <w:sz w:val="22"/>
          <w:szCs w:val="22"/>
        </w:rPr>
        <w:t>W NDW - 159</w:t>
      </w:r>
    </w:p>
    <w:p w14:paraId="458CC46E" w14:textId="3835B5FF" w:rsidR="007C1A96" w:rsidRPr="006325FD" w:rsidRDefault="008C2525">
      <w:pPr>
        <w:pStyle w:val="Akapitzlist"/>
        <w:numPr>
          <w:ilvl w:val="0"/>
          <w:numId w:val="43"/>
        </w:numPr>
        <w:suppressAutoHyphens/>
        <w:spacing w:line="276" w:lineRule="auto"/>
        <w:jc w:val="both"/>
        <w:rPr>
          <w:rFonts w:asciiTheme="majorHAnsi" w:eastAsia="Arial" w:hAnsiTheme="majorHAnsi" w:cstheme="majorHAnsi"/>
          <w:color w:val="FF0000"/>
          <w:sz w:val="22"/>
          <w:szCs w:val="22"/>
        </w:rPr>
      </w:pPr>
      <w:r w:rsidRPr="006325FD">
        <w:rPr>
          <w:rFonts w:asciiTheme="majorHAnsi" w:eastAsia="Arial" w:hAnsiTheme="majorHAnsi" w:cstheme="majorHAnsi"/>
          <w:b/>
          <w:bCs/>
          <w:color w:val="FF0000"/>
          <w:sz w:val="22"/>
          <w:szCs w:val="22"/>
        </w:rPr>
        <w:t>Inne – 4765</w:t>
      </w:r>
    </w:p>
    <w:p w14:paraId="7AC470CF" w14:textId="70EA0271" w:rsidR="008C2525" w:rsidRPr="008C2525" w:rsidRDefault="008C2525" w:rsidP="00C061FF">
      <w:pPr>
        <w:suppressAutoHyphens/>
        <w:spacing w:line="276" w:lineRule="auto"/>
        <w:ind w:firstLine="567"/>
        <w:jc w:val="both"/>
        <w:rPr>
          <w:rFonts w:asciiTheme="majorHAnsi" w:eastAsia="Arial" w:hAnsiTheme="majorHAnsi" w:cstheme="majorHAnsi"/>
          <w:sz w:val="22"/>
          <w:szCs w:val="22"/>
        </w:rPr>
      </w:pPr>
      <w:r>
        <w:rPr>
          <w:rFonts w:asciiTheme="majorHAnsi" w:eastAsia="Arial" w:hAnsiTheme="majorHAnsi" w:cstheme="majorHAnsi"/>
          <w:sz w:val="22"/>
          <w:szCs w:val="22"/>
        </w:rPr>
        <w:t xml:space="preserve">Imprezami cieszącymi się największą frekwencją były: koncert Cleo </w:t>
      </w:r>
      <w:r w:rsidR="00A233E3">
        <w:rPr>
          <w:rFonts w:asciiTheme="majorHAnsi" w:eastAsia="Arial" w:hAnsiTheme="majorHAnsi" w:cstheme="majorHAnsi"/>
          <w:sz w:val="22"/>
          <w:szCs w:val="22"/>
        </w:rPr>
        <w:t>(lipiec 2022), dożynki gminne w Kniewie (sierpień 2022), gminne mikołajki ( grudzień 2022)</w:t>
      </w:r>
    </w:p>
    <w:p w14:paraId="4F7516A2" w14:textId="77777777" w:rsidR="00A233E3" w:rsidRPr="00A233E3" w:rsidRDefault="00A233E3" w:rsidP="002A2023">
      <w:pPr>
        <w:suppressAutoHyphens/>
        <w:spacing w:line="276" w:lineRule="auto"/>
        <w:jc w:val="both"/>
        <w:rPr>
          <w:rFonts w:asciiTheme="majorHAnsi" w:eastAsia="Arial" w:hAnsiTheme="majorHAnsi" w:cstheme="majorHAnsi"/>
          <w:sz w:val="22"/>
          <w:szCs w:val="22"/>
        </w:rPr>
      </w:pPr>
    </w:p>
    <w:p w14:paraId="51F0584D" w14:textId="77777777" w:rsidR="007E0E99" w:rsidRDefault="007E0E99" w:rsidP="007E0E99">
      <w:pPr>
        <w:suppressAutoHyphens/>
        <w:spacing w:line="276" w:lineRule="auto"/>
        <w:jc w:val="center"/>
        <w:rPr>
          <w:rFonts w:asciiTheme="majorHAnsi" w:eastAsia="Arial" w:hAnsiTheme="majorHAnsi" w:cstheme="majorHAnsi"/>
          <w:sz w:val="22"/>
          <w:szCs w:val="22"/>
        </w:rPr>
      </w:pPr>
      <w:r w:rsidRPr="007E0E99">
        <w:rPr>
          <w:rFonts w:asciiTheme="majorHAnsi" w:eastAsia="Arial" w:hAnsiTheme="majorHAnsi" w:cstheme="majorHAnsi"/>
          <w:noProof/>
          <w:sz w:val="22"/>
          <w:szCs w:val="22"/>
        </w:rPr>
        <w:drawing>
          <wp:inline distT="0" distB="0" distL="0" distR="0" wp14:anchorId="2EB4AC29" wp14:editId="643D64ED">
            <wp:extent cx="4208128" cy="2805261"/>
            <wp:effectExtent l="0" t="0" r="2540" b="0"/>
            <wp:docPr id="1016848808"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4214044" cy="2809205"/>
                    </a:xfrm>
                    <a:prstGeom prst="rect">
                      <a:avLst/>
                    </a:prstGeom>
                    <a:noFill/>
                    <a:ln>
                      <a:noFill/>
                    </a:ln>
                  </pic:spPr>
                </pic:pic>
              </a:graphicData>
            </a:graphic>
          </wp:inline>
        </w:drawing>
      </w:r>
    </w:p>
    <w:p w14:paraId="7F9255CD" w14:textId="77777777" w:rsidR="007E0E99" w:rsidRDefault="007E0E99" w:rsidP="007E0E99">
      <w:pPr>
        <w:suppressAutoHyphens/>
        <w:spacing w:line="276" w:lineRule="auto"/>
        <w:jc w:val="center"/>
        <w:rPr>
          <w:rFonts w:asciiTheme="majorHAnsi" w:eastAsia="Arial" w:hAnsiTheme="majorHAnsi" w:cstheme="majorHAnsi"/>
          <w:sz w:val="22"/>
          <w:szCs w:val="22"/>
        </w:rPr>
      </w:pPr>
    </w:p>
    <w:p w14:paraId="44589AF5" w14:textId="0C785645" w:rsidR="007C1A96" w:rsidRDefault="007C1A96" w:rsidP="00C061FF">
      <w:pPr>
        <w:suppressAutoHyphens/>
        <w:spacing w:line="276" w:lineRule="auto"/>
        <w:ind w:firstLine="567"/>
        <w:jc w:val="both"/>
        <w:rPr>
          <w:rFonts w:asciiTheme="majorHAnsi" w:eastAsia="Arial" w:hAnsiTheme="majorHAnsi" w:cstheme="majorHAnsi"/>
          <w:sz w:val="22"/>
          <w:szCs w:val="22"/>
        </w:rPr>
      </w:pPr>
      <w:r w:rsidRPr="00A233E3">
        <w:rPr>
          <w:rFonts w:asciiTheme="majorHAnsi" w:eastAsia="Arial" w:hAnsiTheme="majorHAnsi" w:cstheme="majorHAnsi"/>
          <w:sz w:val="22"/>
          <w:szCs w:val="22"/>
        </w:rPr>
        <w:t>Na różne formy działalności kulturalno-edukacyjnej w 202</w:t>
      </w:r>
      <w:r w:rsidR="00A233E3" w:rsidRPr="00A233E3">
        <w:rPr>
          <w:rFonts w:asciiTheme="majorHAnsi" w:eastAsia="Arial" w:hAnsiTheme="majorHAnsi" w:cstheme="majorHAnsi"/>
          <w:sz w:val="22"/>
          <w:szCs w:val="22"/>
        </w:rPr>
        <w:t>2</w:t>
      </w:r>
      <w:r w:rsidRPr="00A233E3">
        <w:rPr>
          <w:rFonts w:asciiTheme="majorHAnsi" w:eastAsia="Arial" w:hAnsiTheme="majorHAnsi" w:cstheme="majorHAnsi"/>
          <w:sz w:val="22"/>
          <w:szCs w:val="22"/>
        </w:rPr>
        <w:t xml:space="preserve"> r. pozyskano środki zewnętrzne, których zestawienie przedstawia poniższa tabela:</w:t>
      </w:r>
    </w:p>
    <w:p w14:paraId="313F75FB" w14:textId="77777777" w:rsidR="007E0E99" w:rsidRPr="00A233E3" w:rsidRDefault="007E0E99" w:rsidP="002A2023">
      <w:pPr>
        <w:suppressAutoHyphens/>
        <w:spacing w:line="276" w:lineRule="auto"/>
        <w:jc w:val="both"/>
        <w:rPr>
          <w:rFonts w:asciiTheme="majorHAnsi" w:eastAsia="Arial" w:hAnsiTheme="majorHAnsi" w:cstheme="majorHAnsi"/>
          <w:sz w:val="22"/>
          <w:szCs w:val="22"/>
        </w:rPr>
      </w:pPr>
    </w:p>
    <w:p w14:paraId="163D9188" w14:textId="628CAE93" w:rsidR="007C1A96" w:rsidRPr="006325FD" w:rsidRDefault="007C1A96" w:rsidP="006325FD">
      <w:pPr>
        <w:suppressAutoHyphens/>
        <w:spacing w:line="280" w:lineRule="exact"/>
        <w:jc w:val="center"/>
        <w:rPr>
          <w:rFonts w:asciiTheme="majorHAnsi" w:eastAsia="Arial" w:hAnsiTheme="majorHAnsi" w:cstheme="majorHAnsi"/>
          <w:b/>
          <w:bCs/>
          <w:color w:val="FF0000"/>
          <w:sz w:val="22"/>
          <w:szCs w:val="22"/>
        </w:rPr>
      </w:pPr>
      <w:r w:rsidRPr="006325FD">
        <w:rPr>
          <w:rFonts w:asciiTheme="majorHAnsi" w:eastAsia="Arial" w:hAnsiTheme="majorHAnsi" w:cstheme="majorHAnsi"/>
          <w:b/>
          <w:bCs/>
          <w:color w:val="FF0000"/>
          <w:sz w:val="22"/>
          <w:szCs w:val="22"/>
        </w:rPr>
        <w:t>Tabela 1</w:t>
      </w:r>
      <w:r w:rsidR="00110873">
        <w:rPr>
          <w:rFonts w:asciiTheme="majorHAnsi" w:eastAsia="Arial" w:hAnsiTheme="majorHAnsi" w:cstheme="majorHAnsi"/>
          <w:b/>
          <w:bCs/>
          <w:color w:val="FF0000"/>
          <w:sz w:val="22"/>
          <w:szCs w:val="22"/>
        </w:rPr>
        <w:t>9</w:t>
      </w:r>
      <w:r w:rsidRPr="006325FD">
        <w:rPr>
          <w:rFonts w:asciiTheme="majorHAnsi" w:eastAsia="Arial" w:hAnsiTheme="majorHAnsi" w:cstheme="majorHAnsi"/>
          <w:b/>
          <w:bCs/>
          <w:color w:val="FF0000"/>
          <w:sz w:val="22"/>
          <w:szCs w:val="22"/>
        </w:rPr>
        <w:t>. Formy działalności kulturalno-edukacyjnej oraz źródła ich finansowania</w:t>
      </w:r>
    </w:p>
    <w:tbl>
      <w:tblPr>
        <w:tblStyle w:val="Tabelasiatki5ciemnaakcent21"/>
        <w:tblW w:w="4937" w:type="pct"/>
        <w:tblLook w:val="04A0" w:firstRow="1" w:lastRow="0" w:firstColumn="1" w:lastColumn="0" w:noHBand="0" w:noVBand="1"/>
      </w:tblPr>
      <w:tblGrid>
        <w:gridCol w:w="2864"/>
        <w:gridCol w:w="1628"/>
        <w:gridCol w:w="4292"/>
      </w:tblGrid>
      <w:tr w:rsidR="00A233E3" w:rsidRPr="00A233E3" w14:paraId="2255ED5E" w14:textId="77777777" w:rsidTr="007E0E99">
        <w:trPr>
          <w:cnfStyle w:val="100000000000" w:firstRow="1" w:lastRow="0" w:firstColumn="0" w:lastColumn="0" w:oddVBand="0" w:evenVBand="0" w:oddHBand="0"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864" w:type="dxa"/>
            <w:shd w:val="clear" w:color="auto" w:fill="DD113D"/>
          </w:tcPr>
          <w:p w14:paraId="5304D0CB" w14:textId="77777777" w:rsidR="007C1A96" w:rsidRPr="00A233E3" w:rsidRDefault="007C1A96" w:rsidP="007C1A96">
            <w:pPr>
              <w:suppressAutoHyphens/>
              <w:spacing w:line="280" w:lineRule="exact"/>
              <w:jc w:val="both"/>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Źródło pozyskania środków</w:t>
            </w:r>
          </w:p>
        </w:tc>
        <w:tc>
          <w:tcPr>
            <w:tcW w:w="1628" w:type="dxa"/>
            <w:shd w:val="clear" w:color="auto" w:fill="DD113D"/>
          </w:tcPr>
          <w:p w14:paraId="7ACAD309" w14:textId="54F8308F" w:rsidR="007C1A96" w:rsidRPr="00A233E3" w:rsidRDefault="007C1A96" w:rsidP="00753887">
            <w:pPr>
              <w:suppressAutoHyphens/>
              <w:spacing w:line="280" w:lineRule="exact"/>
              <w:jc w:val="right"/>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Kwota</w:t>
            </w:r>
          </w:p>
        </w:tc>
        <w:tc>
          <w:tcPr>
            <w:tcW w:w="4292" w:type="dxa"/>
            <w:shd w:val="clear" w:color="auto" w:fill="DD113D"/>
          </w:tcPr>
          <w:p w14:paraId="520EF18F" w14:textId="77777777" w:rsidR="007C1A96" w:rsidRPr="00A233E3" w:rsidRDefault="007C1A96" w:rsidP="007C1A96">
            <w:pPr>
              <w:suppressAutoHyphens/>
              <w:spacing w:line="280" w:lineRule="exact"/>
              <w:jc w:val="both"/>
              <w:cnfStyle w:val="100000000000" w:firstRow="1" w:lastRow="0" w:firstColumn="0" w:lastColumn="0" w:oddVBand="0" w:evenVBand="0" w:oddHBand="0" w:evenHBand="0" w:firstRowFirstColumn="0" w:firstRowLastColumn="0" w:lastRowFirstColumn="0" w:lastRowLastColumn="0"/>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Cel</w:t>
            </w:r>
          </w:p>
        </w:tc>
      </w:tr>
      <w:tr w:rsidR="00A233E3" w:rsidRPr="00A233E3" w14:paraId="1D583EA5" w14:textId="77777777" w:rsidTr="007E0E99">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2864" w:type="dxa"/>
            <w:shd w:val="clear" w:color="auto" w:fill="DD113D"/>
          </w:tcPr>
          <w:p w14:paraId="557FF0A3" w14:textId="77777777" w:rsidR="007C1A96" w:rsidRPr="00A233E3" w:rsidRDefault="007C1A96" w:rsidP="007C1A96">
            <w:pPr>
              <w:suppressAutoHyphens/>
              <w:spacing w:line="280" w:lineRule="exact"/>
              <w:jc w:val="both"/>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 xml:space="preserve">Biblioteka Narodowa </w:t>
            </w:r>
          </w:p>
        </w:tc>
        <w:tc>
          <w:tcPr>
            <w:tcW w:w="1628" w:type="dxa"/>
            <w:shd w:val="clear" w:color="auto" w:fill="FCDCE3"/>
          </w:tcPr>
          <w:p w14:paraId="283F6D9D" w14:textId="391E63CC" w:rsidR="007C1A96" w:rsidRPr="00A233E3" w:rsidRDefault="00A233E3" w:rsidP="00753887">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sz w:val="22"/>
                <w:szCs w:val="22"/>
              </w:rPr>
            </w:pPr>
            <w:r w:rsidRPr="00A233E3">
              <w:rPr>
                <w:rFonts w:asciiTheme="majorHAnsi" w:eastAsia="Arial" w:hAnsiTheme="majorHAnsi" w:cstheme="majorHAnsi"/>
                <w:sz w:val="22"/>
                <w:szCs w:val="22"/>
              </w:rPr>
              <w:t>8 400,00</w:t>
            </w:r>
          </w:p>
        </w:tc>
        <w:tc>
          <w:tcPr>
            <w:tcW w:w="4292" w:type="dxa"/>
            <w:shd w:val="clear" w:color="auto" w:fill="FCDCE3"/>
          </w:tcPr>
          <w:p w14:paraId="245CF60E" w14:textId="77777777" w:rsidR="007C1A96" w:rsidRPr="00A233E3" w:rsidRDefault="007C1A96" w:rsidP="007C1A96">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sz w:val="22"/>
                <w:szCs w:val="22"/>
              </w:rPr>
            </w:pPr>
            <w:r w:rsidRPr="00A233E3">
              <w:rPr>
                <w:rFonts w:asciiTheme="majorHAnsi" w:eastAsia="Arial" w:hAnsiTheme="majorHAnsi" w:cstheme="majorHAnsi"/>
                <w:sz w:val="22"/>
                <w:szCs w:val="22"/>
              </w:rPr>
              <w:t>Zakup nowości wydawniczych</w:t>
            </w:r>
          </w:p>
        </w:tc>
      </w:tr>
      <w:tr w:rsidR="00A233E3" w:rsidRPr="00A233E3" w14:paraId="42589B44" w14:textId="77777777" w:rsidTr="007E0E99">
        <w:trPr>
          <w:trHeight w:val="199"/>
        </w:trPr>
        <w:tc>
          <w:tcPr>
            <w:cnfStyle w:val="001000000000" w:firstRow="0" w:lastRow="0" w:firstColumn="1" w:lastColumn="0" w:oddVBand="0" w:evenVBand="0" w:oddHBand="0" w:evenHBand="0" w:firstRowFirstColumn="0" w:firstRowLastColumn="0" w:lastRowFirstColumn="0" w:lastRowLastColumn="0"/>
            <w:tcW w:w="2864" w:type="dxa"/>
            <w:shd w:val="clear" w:color="auto" w:fill="DD113D"/>
          </w:tcPr>
          <w:p w14:paraId="6F3A8E54" w14:textId="77777777" w:rsidR="007C1A96" w:rsidRPr="00A233E3" w:rsidRDefault="007C1A96" w:rsidP="007C1A96">
            <w:pPr>
              <w:suppressAutoHyphens/>
              <w:spacing w:line="280" w:lineRule="exact"/>
              <w:jc w:val="both"/>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 xml:space="preserve">Starostwo Powiatowe </w:t>
            </w:r>
          </w:p>
        </w:tc>
        <w:tc>
          <w:tcPr>
            <w:tcW w:w="1628" w:type="dxa"/>
            <w:shd w:val="clear" w:color="auto" w:fill="FCDCE3"/>
          </w:tcPr>
          <w:p w14:paraId="34732B5F" w14:textId="77777777" w:rsidR="007C1A96" w:rsidRPr="00A233E3" w:rsidRDefault="007C1A96" w:rsidP="00753887">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2"/>
                <w:szCs w:val="22"/>
              </w:rPr>
            </w:pPr>
            <w:r w:rsidRPr="00A233E3">
              <w:rPr>
                <w:rFonts w:asciiTheme="majorHAnsi" w:eastAsia="Arial" w:hAnsiTheme="majorHAnsi" w:cstheme="majorHAnsi"/>
                <w:sz w:val="22"/>
                <w:szCs w:val="22"/>
              </w:rPr>
              <w:t>6 000,00</w:t>
            </w:r>
          </w:p>
        </w:tc>
        <w:tc>
          <w:tcPr>
            <w:tcW w:w="4292" w:type="dxa"/>
            <w:shd w:val="clear" w:color="auto" w:fill="FCDCE3"/>
          </w:tcPr>
          <w:p w14:paraId="4153AE75" w14:textId="4ACC0065" w:rsidR="007C1A96" w:rsidRPr="00A233E3" w:rsidRDefault="00A233E3" w:rsidP="007C1A96">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2"/>
                <w:szCs w:val="22"/>
              </w:rPr>
            </w:pPr>
            <w:r w:rsidRPr="00A233E3">
              <w:rPr>
                <w:rFonts w:asciiTheme="majorHAnsi" w:eastAsia="Arial" w:hAnsiTheme="majorHAnsi" w:cstheme="majorHAnsi"/>
                <w:sz w:val="22"/>
                <w:szCs w:val="22"/>
              </w:rPr>
              <w:t>Plener malarsko-rzeźbiarski i konkurs fotograficzny</w:t>
            </w:r>
          </w:p>
        </w:tc>
      </w:tr>
      <w:tr w:rsidR="00A233E3" w:rsidRPr="00A233E3" w14:paraId="6974E5EE" w14:textId="77777777" w:rsidTr="007E0E9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864" w:type="dxa"/>
            <w:shd w:val="clear" w:color="auto" w:fill="DD113D"/>
          </w:tcPr>
          <w:p w14:paraId="5C495498" w14:textId="5F83E170" w:rsidR="007C1A96" w:rsidRPr="00A233E3" w:rsidRDefault="00A233E3" w:rsidP="007C1A96">
            <w:pPr>
              <w:suppressAutoHyphens/>
              <w:spacing w:line="280" w:lineRule="exact"/>
              <w:jc w:val="both"/>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PEWIK Gdynia S</w:t>
            </w:r>
            <w:r w:rsidR="00BA0CAC">
              <w:rPr>
                <w:rFonts w:asciiTheme="majorHAnsi" w:eastAsia="Arial" w:hAnsiTheme="majorHAnsi" w:cstheme="majorHAnsi"/>
                <w:sz w:val="22"/>
                <w:szCs w:val="22"/>
              </w:rPr>
              <w:t>p</w:t>
            </w:r>
            <w:r w:rsidRPr="00A233E3">
              <w:rPr>
                <w:rFonts w:asciiTheme="majorHAnsi" w:eastAsia="Arial" w:hAnsiTheme="majorHAnsi" w:cstheme="majorHAnsi"/>
                <w:sz w:val="22"/>
                <w:szCs w:val="22"/>
              </w:rPr>
              <w:t>. z o.o.</w:t>
            </w:r>
            <w:r w:rsidR="007C1A96" w:rsidRPr="00A233E3">
              <w:rPr>
                <w:rFonts w:asciiTheme="majorHAnsi" w:eastAsia="Arial" w:hAnsiTheme="majorHAnsi" w:cstheme="majorHAnsi"/>
                <w:sz w:val="22"/>
                <w:szCs w:val="22"/>
              </w:rPr>
              <w:t xml:space="preserve"> </w:t>
            </w:r>
          </w:p>
        </w:tc>
        <w:tc>
          <w:tcPr>
            <w:tcW w:w="1628" w:type="dxa"/>
            <w:shd w:val="clear" w:color="auto" w:fill="FCDCE3"/>
          </w:tcPr>
          <w:p w14:paraId="043F43B5" w14:textId="3CCB01DE" w:rsidR="007C1A96" w:rsidRPr="00A233E3" w:rsidRDefault="00A233E3" w:rsidP="00753887">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sz w:val="22"/>
                <w:szCs w:val="22"/>
              </w:rPr>
            </w:pPr>
            <w:r w:rsidRPr="00A233E3">
              <w:rPr>
                <w:rFonts w:asciiTheme="majorHAnsi" w:eastAsia="Arial" w:hAnsiTheme="majorHAnsi" w:cstheme="majorHAnsi"/>
                <w:sz w:val="22"/>
                <w:szCs w:val="22"/>
              </w:rPr>
              <w:t>2 000,00</w:t>
            </w:r>
          </w:p>
        </w:tc>
        <w:tc>
          <w:tcPr>
            <w:tcW w:w="4292" w:type="dxa"/>
            <w:shd w:val="clear" w:color="auto" w:fill="FCDCE3"/>
          </w:tcPr>
          <w:p w14:paraId="0A152D3B" w14:textId="780899B3" w:rsidR="007C1A96" w:rsidRPr="00A233E3" w:rsidRDefault="00A233E3" w:rsidP="007C1A96">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sz w:val="22"/>
                <w:szCs w:val="22"/>
              </w:rPr>
            </w:pPr>
            <w:r w:rsidRPr="00A233E3">
              <w:rPr>
                <w:rFonts w:asciiTheme="majorHAnsi" w:eastAsia="Arial" w:hAnsiTheme="majorHAnsi" w:cstheme="majorHAnsi"/>
                <w:sz w:val="22"/>
                <w:szCs w:val="22"/>
              </w:rPr>
              <w:t>Darowizna na cele kulturalne i czytelnicze</w:t>
            </w:r>
          </w:p>
        </w:tc>
      </w:tr>
      <w:tr w:rsidR="00A233E3" w:rsidRPr="00A233E3" w14:paraId="03B23A1C" w14:textId="77777777" w:rsidTr="007E0E99">
        <w:trPr>
          <w:trHeight w:val="206"/>
        </w:trPr>
        <w:tc>
          <w:tcPr>
            <w:cnfStyle w:val="001000000000" w:firstRow="0" w:lastRow="0" w:firstColumn="1" w:lastColumn="0" w:oddVBand="0" w:evenVBand="0" w:oddHBand="0" w:evenHBand="0" w:firstRowFirstColumn="0" w:firstRowLastColumn="0" w:lastRowFirstColumn="0" w:lastRowLastColumn="0"/>
            <w:tcW w:w="2864" w:type="dxa"/>
            <w:shd w:val="clear" w:color="auto" w:fill="DD113D"/>
          </w:tcPr>
          <w:p w14:paraId="578C1E67" w14:textId="1AE8CF8D" w:rsidR="00A233E3" w:rsidRPr="00A233E3" w:rsidRDefault="00A233E3" w:rsidP="007C1A96">
            <w:pPr>
              <w:suppressAutoHyphens/>
              <w:spacing w:line="280" w:lineRule="exact"/>
              <w:jc w:val="both"/>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Osoby prywatne i firmy</w:t>
            </w:r>
          </w:p>
        </w:tc>
        <w:tc>
          <w:tcPr>
            <w:tcW w:w="1628" w:type="dxa"/>
            <w:shd w:val="clear" w:color="auto" w:fill="FCDCE3"/>
          </w:tcPr>
          <w:p w14:paraId="35773733" w14:textId="12B6469B" w:rsidR="00A233E3" w:rsidRPr="005F6432" w:rsidRDefault="00A233E3" w:rsidP="00753887">
            <w:pPr>
              <w:suppressAutoHyphens/>
              <w:spacing w:line="280" w:lineRule="exact"/>
              <w:jc w:val="right"/>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2"/>
                <w:szCs w:val="22"/>
              </w:rPr>
            </w:pPr>
            <w:r w:rsidRPr="005F6432">
              <w:rPr>
                <w:rFonts w:asciiTheme="majorHAnsi" w:eastAsia="Arial" w:hAnsiTheme="majorHAnsi" w:cstheme="majorHAnsi"/>
                <w:sz w:val="22"/>
                <w:szCs w:val="22"/>
              </w:rPr>
              <w:t>24 341,00</w:t>
            </w:r>
          </w:p>
        </w:tc>
        <w:tc>
          <w:tcPr>
            <w:tcW w:w="4292" w:type="dxa"/>
            <w:shd w:val="clear" w:color="auto" w:fill="FCDCE3"/>
          </w:tcPr>
          <w:p w14:paraId="398D7AF1" w14:textId="711ABBE4" w:rsidR="00A233E3" w:rsidRPr="00A233E3" w:rsidRDefault="00A233E3" w:rsidP="007C1A96">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Arial" w:hAnsiTheme="majorHAnsi" w:cstheme="majorHAnsi"/>
                <w:sz w:val="22"/>
                <w:szCs w:val="22"/>
              </w:rPr>
            </w:pPr>
            <w:r w:rsidRPr="00A233E3">
              <w:rPr>
                <w:rFonts w:asciiTheme="majorHAnsi" w:eastAsia="Arial" w:hAnsiTheme="majorHAnsi" w:cstheme="majorHAnsi"/>
                <w:sz w:val="22"/>
                <w:szCs w:val="22"/>
              </w:rPr>
              <w:t>Darowizna na cele statutowe</w:t>
            </w:r>
          </w:p>
        </w:tc>
      </w:tr>
      <w:tr w:rsidR="00A233E3" w:rsidRPr="00A233E3" w14:paraId="3D0BD5E2" w14:textId="77777777" w:rsidTr="007E0E99">
        <w:trPr>
          <w:cnfStyle w:val="000000100000" w:firstRow="0" w:lastRow="0" w:firstColumn="0" w:lastColumn="0" w:oddVBand="0" w:evenVBand="0" w:oddHBand="1" w:evenHBand="0" w:firstRowFirstColumn="0" w:firstRowLastColumn="0" w:lastRowFirstColumn="0" w:lastRowLastColumn="0"/>
          <w:trHeight w:val="206"/>
        </w:trPr>
        <w:tc>
          <w:tcPr>
            <w:cnfStyle w:val="001000000000" w:firstRow="0" w:lastRow="0" w:firstColumn="1" w:lastColumn="0" w:oddVBand="0" w:evenVBand="0" w:oddHBand="0" w:evenHBand="0" w:firstRowFirstColumn="0" w:firstRowLastColumn="0" w:lastRowFirstColumn="0" w:lastRowLastColumn="0"/>
            <w:tcW w:w="2864" w:type="dxa"/>
            <w:shd w:val="clear" w:color="auto" w:fill="DD113D"/>
          </w:tcPr>
          <w:p w14:paraId="44A5CFD3" w14:textId="77777777" w:rsidR="007C1A96" w:rsidRPr="00A233E3" w:rsidRDefault="007C1A96" w:rsidP="007C1A96">
            <w:pPr>
              <w:suppressAutoHyphens/>
              <w:spacing w:line="280" w:lineRule="exact"/>
              <w:jc w:val="both"/>
              <w:rPr>
                <w:rFonts w:asciiTheme="majorHAnsi" w:eastAsia="Arial" w:hAnsiTheme="majorHAnsi" w:cstheme="majorHAnsi"/>
                <w:b w:val="0"/>
                <w:bCs w:val="0"/>
                <w:sz w:val="22"/>
                <w:szCs w:val="22"/>
              </w:rPr>
            </w:pPr>
            <w:r w:rsidRPr="00A233E3">
              <w:rPr>
                <w:rFonts w:asciiTheme="majorHAnsi" w:eastAsia="Arial" w:hAnsiTheme="majorHAnsi" w:cstheme="majorHAnsi"/>
                <w:sz w:val="22"/>
                <w:szCs w:val="22"/>
              </w:rPr>
              <w:t xml:space="preserve">Łącznie </w:t>
            </w:r>
          </w:p>
        </w:tc>
        <w:tc>
          <w:tcPr>
            <w:tcW w:w="1628" w:type="dxa"/>
            <w:shd w:val="clear" w:color="auto" w:fill="FCDCE3"/>
          </w:tcPr>
          <w:p w14:paraId="2822AEDD" w14:textId="19BCC81E" w:rsidR="007C1A96" w:rsidRPr="00A233E3" w:rsidRDefault="00A233E3" w:rsidP="00753887">
            <w:pPr>
              <w:suppressAutoHyphens/>
              <w:spacing w:line="280" w:lineRule="exact"/>
              <w:jc w:val="right"/>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b/>
                <w:bCs/>
                <w:sz w:val="22"/>
                <w:szCs w:val="22"/>
              </w:rPr>
            </w:pPr>
            <w:r w:rsidRPr="00A233E3">
              <w:rPr>
                <w:rFonts w:asciiTheme="majorHAnsi" w:eastAsia="Arial" w:hAnsiTheme="majorHAnsi" w:cstheme="majorHAnsi"/>
                <w:b/>
                <w:bCs/>
                <w:sz w:val="22"/>
                <w:szCs w:val="22"/>
              </w:rPr>
              <w:t>40 741,00</w:t>
            </w:r>
          </w:p>
        </w:tc>
        <w:tc>
          <w:tcPr>
            <w:tcW w:w="4292" w:type="dxa"/>
            <w:shd w:val="clear" w:color="auto" w:fill="FCDCE3"/>
          </w:tcPr>
          <w:p w14:paraId="559B2CA0" w14:textId="77777777" w:rsidR="007C1A96" w:rsidRPr="00A233E3" w:rsidRDefault="007C1A96" w:rsidP="007C1A96">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Arial" w:hAnsiTheme="majorHAnsi" w:cstheme="majorHAnsi"/>
                <w:sz w:val="22"/>
                <w:szCs w:val="22"/>
              </w:rPr>
            </w:pPr>
          </w:p>
        </w:tc>
      </w:tr>
    </w:tbl>
    <w:p w14:paraId="2780EB26" w14:textId="33144D9C" w:rsidR="007C1A96" w:rsidRPr="00C061FF" w:rsidRDefault="007C1A96" w:rsidP="00110873">
      <w:pPr>
        <w:suppressAutoHyphens/>
        <w:spacing w:line="276" w:lineRule="auto"/>
        <w:jc w:val="center"/>
        <w:rPr>
          <w:rFonts w:asciiTheme="majorHAnsi" w:eastAsia="Arial" w:hAnsiTheme="majorHAnsi" w:cstheme="majorHAnsi"/>
          <w:sz w:val="20"/>
          <w:szCs w:val="20"/>
        </w:rPr>
      </w:pPr>
      <w:r w:rsidRPr="00C061FF">
        <w:rPr>
          <w:rFonts w:asciiTheme="majorHAnsi" w:eastAsia="Arial" w:hAnsiTheme="majorHAnsi" w:cstheme="majorHAnsi"/>
          <w:sz w:val="20"/>
          <w:szCs w:val="20"/>
        </w:rPr>
        <w:t>Źródło: Sprawozdanie roczne z działalności merytorycznej Biblioteki i Centrum Kultury Gminy Wejherowo, 202</w:t>
      </w:r>
      <w:r w:rsidR="00A233E3" w:rsidRPr="00C061FF">
        <w:rPr>
          <w:rFonts w:asciiTheme="majorHAnsi" w:eastAsia="Arial" w:hAnsiTheme="majorHAnsi" w:cstheme="majorHAnsi"/>
          <w:sz w:val="20"/>
          <w:szCs w:val="20"/>
        </w:rPr>
        <w:t>2</w:t>
      </w:r>
      <w:r w:rsidRPr="00C061FF">
        <w:rPr>
          <w:rFonts w:asciiTheme="majorHAnsi" w:eastAsia="Arial" w:hAnsiTheme="majorHAnsi" w:cstheme="majorHAnsi"/>
          <w:sz w:val="20"/>
          <w:szCs w:val="20"/>
        </w:rPr>
        <w:t xml:space="preserve"> rok.</w:t>
      </w:r>
    </w:p>
    <w:p w14:paraId="17C9C81B" w14:textId="77777777" w:rsidR="007C1A96" w:rsidRDefault="007C1A96" w:rsidP="002A2023">
      <w:pPr>
        <w:suppressAutoHyphens/>
        <w:spacing w:line="276" w:lineRule="auto"/>
        <w:jc w:val="both"/>
        <w:rPr>
          <w:rFonts w:asciiTheme="majorHAnsi" w:eastAsia="Arial" w:hAnsiTheme="majorHAnsi" w:cstheme="majorHAnsi"/>
          <w:sz w:val="22"/>
          <w:szCs w:val="22"/>
        </w:rPr>
      </w:pPr>
    </w:p>
    <w:p w14:paraId="66D7271C" w14:textId="5D9E6E9C" w:rsidR="004105C3" w:rsidRDefault="004105C3" w:rsidP="00C061FF">
      <w:pPr>
        <w:tabs>
          <w:tab w:val="num" w:pos="720"/>
        </w:tabs>
        <w:suppressAutoHyphens/>
        <w:spacing w:line="276" w:lineRule="auto"/>
        <w:ind w:firstLine="567"/>
        <w:jc w:val="both"/>
        <w:rPr>
          <w:rFonts w:asciiTheme="majorHAnsi" w:eastAsia="Arial" w:hAnsiTheme="majorHAnsi" w:cstheme="majorHAnsi"/>
          <w:sz w:val="22"/>
          <w:szCs w:val="22"/>
          <w:lang w:eastAsia="en-US"/>
        </w:rPr>
      </w:pPr>
      <w:r>
        <w:rPr>
          <w:rFonts w:asciiTheme="majorHAnsi" w:eastAsia="Arial" w:hAnsiTheme="majorHAnsi" w:cstheme="majorHAnsi"/>
          <w:sz w:val="22"/>
          <w:szCs w:val="22"/>
          <w:lang w:eastAsia="en-US"/>
        </w:rPr>
        <w:t xml:space="preserve">W 2022 Biblioteka i Centrum Kultury Gminy Wejherowo przeprowadziły także inwestycje mające na celu zwiększenie atrakcyjności i różnorodności oferty  dla mieszkańców i turystów. Najwiekszą inwestycją była </w:t>
      </w:r>
      <w:r w:rsidRPr="004105C3">
        <w:rPr>
          <w:rFonts w:asciiTheme="majorHAnsi" w:eastAsia="Arial" w:hAnsiTheme="majorHAnsi" w:cstheme="majorHAnsi"/>
          <w:b/>
          <w:bCs/>
          <w:sz w:val="22"/>
          <w:szCs w:val="22"/>
          <w:lang w:eastAsia="en-US"/>
        </w:rPr>
        <w:t>“Budowa ogólnodostępnej strefy rekreacyjno- turystycznej w</w:t>
      </w:r>
      <w:r w:rsidR="00C061FF">
        <w:rPr>
          <w:rFonts w:asciiTheme="majorHAnsi" w:eastAsia="Arial" w:hAnsiTheme="majorHAnsi" w:cstheme="majorHAnsi"/>
          <w:b/>
          <w:bCs/>
          <w:sz w:val="22"/>
          <w:szCs w:val="22"/>
          <w:lang w:eastAsia="en-US"/>
        </w:rPr>
        <w:t> </w:t>
      </w:r>
      <w:r w:rsidRPr="004105C3">
        <w:rPr>
          <w:rFonts w:asciiTheme="majorHAnsi" w:eastAsia="Arial" w:hAnsiTheme="majorHAnsi" w:cstheme="majorHAnsi"/>
          <w:b/>
          <w:bCs/>
          <w:sz w:val="22"/>
          <w:szCs w:val="22"/>
          <w:lang w:eastAsia="en-US"/>
        </w:rPr>
        <w:t>miejscowości Bieszkowice”</w:t>
      </w:r>
      <w:r w:rsidRPr="004105C3">
        <w:rPr>
          <w:rFonts w:asciiTheme="majorHAnsi" w:eastAsia="Arial" w:hAnsiTheme="majorHAnsi" w:cstheme="majorHAnsi"/>
          <w:sz w:val="22"/>
          <w:szCs w:val="22"/>
          <w:lang w:eastAsia="en-US"/>
        </w:rPr>
        <w:t>.</w:t>
      </w:r>
      <w:r>
        <w:rPr>
          <w:rFonts w:asciiTheme="majorHAnsi" w:eastAsia="Arial" w:hAnsiTheme="majorHAnsi" w:cstheme="majorHAnsi"/>
          <w:sz w:val="22"/>
          <w:szCs w:val="22"/>
          <w:lang w:eastAsia="en-US"/>
        </w:rPr>
        <w:t xml:space="preserve"> </w:t>
      </w:r>
      <w:r w:rsidRPr="004105C3">
        <w:rPr>
          <w:rFonts w:asciiTheme="majorHAnsi" w:eastAsia="Arial" w:hAnsiTheme="majorHAnsi" w:cstheme="majorHAnsi"/>
          <w:sz w:val="22"/>
          <w:szCs w:val="22"/>
          <w:lang w:eastAsia="en-US"/>
        </w:rPr>
        <w:t>Przedsięwzięcie obejm</w:t>
      </w:r>
      <w:r>
        <w:rPr>
          <w:rFonts w:asciiTheme="majorHAnsi" w:eastAsia="Arial" w:hAnsiTheme="majorHAnsi" w:cstheme="majorHAnsi"/>
          <w:sz w:val="22"/>
          <w:szCs w:val="22"/>
          <w:lang w:eastAsia="en-US"/>
        </w:rPr>
        <w:t xml:space="preserve">owało </w:t>
      </w:r>
      <w:r w:rsidRPr="004105C3">
        <w:rPr>
          <w:rFonts w:asciiTheme="majorHAnsi" w:eastAsia="Arial" w:hAnsiTheme="majorHAnsi" w:cstheme="majorHAnsi"/>
          <w:sz w:val="22"/>
          <w:szCs w:val="22"/>
          <w:lang w:eastAsia="en-US"/>
        </w:rPr>
        <w:t>budowę amfiteatru, w skład którego wchodzą: scena oraz siedziska,</w:t>
      </w:r>
      <w:r>
        <w:rPr>
          <w:rFonts w:asciiTheme="majorHAnsi" w:eastAsia="Arial" w:hAnsiTheme="majorHAnsi" w:cstheme="majorHAnsi"/>
          <w:sz w:val="22"/>
          <w:szCs w:val="22"/>
          <w:lang w:eastAsia="en-US"/>
        </w:rPr>
        <w:t xml:space="preserve"> </w:t>
      </w:r>
      <w:r w:rsidRPr="004105C3">
        <w:rPr>
          <w:rFonts w:asciiTheme="majorHAnsi" w:eastAsia="Arial" w:hAnsiTheme="majorHAnsi" w:cstheme="majorHAnsi"/>
          <w:sz w:val="22"/>
          <w:szCs w:val="22"/>
          <w:lang w:eastAsia="en-US"/>
        </w:rPr>
        <w:t>budowę schodów,</w:t>
      </w:r>
      <w:r>
        <w:rPr>
          <w:rFonts w:asciiTheme="majorHAnsi" w:eastAsia="Arial" w:hAnsiTheme="majorHAnsi" w:cstheme="majorHAnsi"/>
          <w:sz w:val="22"/>
          <w:szCs w:val="22"/>
          <w:lang w:eastAsia="en-US"/>
        </w:rPr>
        <w:t xml:space="preserve"> </w:t>
      </w:r>
      <w:r w:rsidRPr="004105C3">
        <w:rPr>
          <w:rFonts w:asciiTheme="majorHAnsi" w:eastAsia="Arial" w:hAnsiTheme="majorHAnsi" w:cstheme="majorHAnsi"/>
          <w:sz w:val="22"/>
          <w:szCs w:val="22"/>
          <w:lang w:eastAsia="en-US"/>
        </w:rPr>
        <w:t>wyposażenie obiektu w małą architekturę tj. kosze na śmieci, regulamin,</w:t>
      </w:r>
      <w:r>
        <w:rPr>
          <w:rFonts w:asciiTheme="majorHAnsi" w:eastAsia="Arial" w:hAnsiTheme="majorHAnsi" w:cstheme="majorHAnsi"/>
          <w:sz w:val="22"/>
          <w:szCs w:val="22"/>
          <w:lang w:eastAsia="en-US"/>
        </w:rPr>
        <w:t xml:space="preserve"> </w:t>
      </w:r>
      <w:r w:rsidRPr="004105C3">
        <w:rPr>
          <w:rFonts w:asciiTheme="majorHAnsi" w:eastAsia="Arial" w:hAnsiTheme="majorHAnsi" w:cstheme="majorHAnsi"/>
          <w:sz w:val="22"/>
          <w:szCs w:val="22"/>
          <w:lang w:eastAsia="en-US"/>
        </w:rPr>
        <w:t>roboty ziemne.</w:t>
      </w:r>
      <w:r>
        <w:rPr>
          <w:rFonts w:asciiTheme="majorHAnsi" w:eastAsia="Arial" w:hAnsiTheme="majorHAnsi" w:cstheme="majorHAnsi"/>
          <w:sz w:val="22"/>
          <w:szCs w:val="22"/>
          <w:lang w:eastAsia="en-US"/>
        </w:rPr>
        <w:t xml:space="preserve"> </w:t>
      </w:r>
      <w:r w:rsidRPr="004105C3">
        <w:rPr>
          <w:rFonts w:asciiTheme="majorHAnsi" w:eastAsia="Arial" w:hAnsiTheme="majorHAnsi" w:cstheme="majorHAnsi"/>
          <w:sz w:val="22"/>
          <w:szCs w:val="22"/>
          <w:lang w:eastAsia="en-US"/>
        </w:rPr>
        <w:t xml:space="preserve">Środki finansowe pochodzą z </w:t>
      </w:r>
      <w:r w:rsidRPr="004105C3">
        <w:rPr>
          <w:rFonts w:asciiTheme="majorHAnsi" w:eastAsia="Arial" w:hAnsiTheme="majorHAnsi" w:cstheme="majorHAnsi"/>
          <w:b/>
          <w:bCs/>
          <w:sz w:val="22"/>
          <w:szCs w:val="22"/>
          <w:lang w:eastAsia="en-US"/>
        </w:rPr>
        <w:t>Programu Rozwoju Obszarów Wiejskich na lata 2014- 2020 w ramach Lokalnej Strategii Rozwoju Stowarzyszenia “Bursztynowy Pasaż”. </w:t>
      </w:r>
      <w:r w:rsidRPr="004105C3">
        <w:rPr>
          <w:rFonts w:asciiTheme="majorHAnsi" w:eastAsia="Arial" w:hAnsiTheme="majorHAnsi" w:cstheme="majorHAnsi"/>
          <w:sz w:val="22"/>
          <w:szCs w:val="22"/>
          <w:lang w:eastAsia="en-US"/>
        </w:rPr>
        <w:t xml:space="preserve">Wartość zadania wynosi </w:t>
      </w:r>
      <w:r w:rsidRPr="004105C3">
        <w:rPr>
          <w:rFonts w:asciiTheme="majorHAnsi" w:eastAsia="Arial" w:hAnsiTheme="majorHAnsi" w:cstheme="majorHAnsi"/>
          <w:b/>
          <w:bCs/>
          <w:sz w:val="22"/>
          <w:szCs w:val="22"/>
          <w:lang w:eastAsia="en-US"/>
        </w:rPr>
        <w:t xml:space="preserve">145.000,00 zł, </w:t>
      </w:r>
      <w:r w:rsidRPr="004105C3">
        <w:rPr>
          <w:rFonts w:asciiTheme="majorHAnsi" w:eastAsia="Arial" w:hAnsiTheme="majorHAnsi" w:cstheme="majorHAnsi"/>
          <w:sz w:val="22"/>
          <w:szCs w:val="22"/>
          <w:lang w:eastAsia="en-US"/>
        </w:rPr>
        <w:t xml:space="preserve">przy czym </w:t>
      </w:r>
      <w:r w:rsidRPr="004105C3">
        <w:rPr>
          <w:rFonts w:asciiTheme="majorHAnsi" w:eastAsia="Arial" w:hAnsiTheme="majorHAnsi" w:cstheme="majorHAnsi"/>
          <w:b/>
          <w:bCs/>
          <w:sz w:val="22"/>
          <w:szCs w:val="22"/>
          <w:lang w:eastAsia="en-US"/>
        </w:rPr>
        <w:t>79.602,00 zł</w:t>
      </w:r>
      <w:r w:rsidRPr="004105C3">
        <w:rPr>
          <w:rFonts w:asciiTheme="majorHAnsi" w:eastAsia="Arial" w:hAnsiTheme="majorHAnsi" w:cstheme="majorHAnsi"/>
          <w:sz w:val="22"/>
          <w:szCs w:val="22"/>
          <w:lang w:eastAsia="en-US"/>
        </w:rPr>
        <w:t xml:space="preserve"> to kwota pozyskana w ramach dofinansowania, natomiast reszta zostanie sfinansowana ze środków własnych Biblioteki i Centrum Kultury Gminy Wejherowo.</w:t>
      </w:r>
    </w:p>
    <w:p w14:paraId="4C5C77CC" w14:textId="3D1731DF" w:rsidR="004105C3" w:rsidRDefault="004105C3" w:rsidP="004105C3">
      <w:pPr>
        <w:tabs>
          <w:tab w:val="num" w:pos="720"/>
        </w:tabs>
        <w:suppressAutoHyphens/>
        <w:spacing w:line="276" w:lineRule="auto"/>
        <w:jc w:val="center"/>
        <w:rPr>
          <w:rFonts w:asciiTheme="majorHAnsi" w:eastAsia="Arial" w:hAnsiTheme="majorHAnsi" w:cstheme="majorHAnsi"/>
          <w:sz w:val="22"/>
          <w:szCs w:val="22"/>
          <w:lang w:eastAsia="en-US"/>
        </w:rPr>
      </w:pPr>
      <w:r w:rsidRPr="004105C3">
        <w:rPr>
          <w:rFonts w:asciiTheme="majorHAnsi" w:eastAsia="Arial" w:hAnsiTheme="majorHAnsi" w:cstheme="majorHAnsi"/>
          <w:noProof/>
          <w:sz w:val="22"/>
          <w:szCs w:val="22"/>
          <w:lang w:eastAsia="en-US"/>
        </w:rPr>
        <w:drawing>
          <wp:inline distT="0" distB="0" distL="0" distR="0" wp14:anchorId="1C097CFD" wp14:editId="3F8175C6">
            <wp:extent cx="4756826" cy="3171038"/>
            <wp:effectExtent l="0" t="0" r="5715" b="0"/>
            <wp:docPr id="137558473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773293" cy="3182016"/>
                    </a:xfrm>
                    <a:prstGeom prst="rect">
                      <a:avLst/>
                    </a:prstGeom>
                    <a:noFill/>
                    <a:ln>
                      <a:noFill/>
                    </a:ln>
                  </pic:spPr>
                </pic:pic>
              </a:graphicData>
            </a:graphic>
          </wp:inline>
        </w:drawing>
      </w:r>
    </w:p>
    <w:p w14:paraId="6D254BC2" w14:textId="77777777" w:rsidR="004105C3" w:rsidRPr="004105C3" w:rsidRDefault="004105C3" w:rsidP="007E0E99">
      <w:pPr>
        <w:tabs>
          <w:tab w:val="num" w:pos="720"/>
        </w:tabs>
        <w:suppressAutoHyphens/>
        <w:spacing w:line="276" w:lineRule="auto"/>
        <w:jc w:val="both"/>
        <w:rPr>
          <w:rFonts w:asciiTheme="majorHAnsi" w:eastAsia="Arial" w:hAnsiTheme="majorHAnsi" w:cstheme="majorHAnsi"/>
          <w:sz w:val="22"/>
          <w:szCs w:val="22"/>
          <w:lang w:eastAsia="en-US"/>
        </w:rPr>
      </w:pPr>
    </w:p>
    <w:p w14:paraId="4B7DA969" w14:textId="4A24AF1D" w:rsidR="004105C3" w:rsidRPr="001F06F8" w:rsidRDefault="001F06F8" w:rsidP="00C061FF">
      <w:pPr>
        <w:suppressAutoHyphens/>
        <w:spacing w:line="276" w:lineRule="auto"/>
        <w:ind w:firstLine="567"/>
        <w:jc w:val="both"/>
        <w:rPr>
          <w:rFonts w:asciiTheme="majorHAnsi" w:eastAsia="Arial" w:hAnsiTheme="majorHAnsi" w:cstheme="majorHAnsi"/>
          <w:sz w:val="22"/>
          <w:szCs w:val="22"/>
          <w:lang w:eastAsia="en-US"/>
        </w:rPr>
      </w:pPr>
      <w:r w:rsidRPr="001F06F8">
        <w:rPr>
          <w:rFonts w:asciiTheme="majorHAnsi" w:eastAsia="Arial" w:hAnsiTheme="majorHAnsi" w:cstheme="majorHAnsi"/>
          <w:sz w:val="22"/>
          <w:szCs w:val="22"/>
          <w:lang w:eastAsia="en-US"/>
        </w:rPr>
        <w:lastRenderedPageBreak/>
        <w:t xml:space="preserve">Druga ważną inwestycją było powstanie „Parku zwierząt, wierzeń i iluzji”. Na terenie przyległym do Dworku Drzewiarza </w:t>
      </w:r>
      <w:r>
        <w:rPr>
          <w:rFonts w:asciiTheme="majorHAnsi" w:eastAsia="Arial" w:hAnsiTheme="majorHAnsi" w:cstheme="majorHAnsi"/>
          <w:sz w:val="22"/>
          <w:szCs w:val="22"/>
          <w:lang w:eastAsia="en-US"/>
        </w:rPr>
        <w:t xml:space="preserve">umieszczone </w:t>
      </w:r>
      <w:r w:rsidRPr="001F06F8">
        <w:rPr>
          <w:rFonts w:asciiTheme="majorHAnsi" w:eastAsia="Arial" w:hAnsiTheme="majorHAnsi" w:cstheme="majorHAnsi"/>
          <w:sz w:val="22"/>
          <w:szCs w:val="22"/>
          <w:lang w:eastAsia="en-US"/>
        </w:rPr>
        <w:t>zostały rzeźby zwierząt, wielkoformatowe prace malarskie oraz plansze z obrazami powodującymi złudzenia optyczne. Wszystkie elementy zostały opatrzone odpowiednimi tabliczkami informacyjnymi, dzięki czemu park pełni nie tylko funkcję rekreacyjną, ale</w:t>
      </w:r>
      <w:r w:rsidR="00C061FF">
        <w:rPr>
          <w:rFonts w:asciiTheme="majorHAnsi" w:eastAsia="Arial" w:hAnsiTheme="majorHAnsi" w:cstheme="majorHAnsi"/>
          <w:sz w:val="22"/>
          <w:szCs w:val="22"/>
          <w:lang w:eastAsia="en-US"/>
        </w:rPr>
        <w:t> </w:t>
      </w:r>
      <w:r w:rsidRPr="001F06F8">
        <w:rPr>
          <w:rFonts w:asciiTheme="majorHAnsi" w:eastAsia="Arial" w:hAnsiTheme="majorHAnsi" w:cstheme="majorHAnsi"/>
          <w:sz w:val="22"/>
          <w:szCs w:val="22"/>
          <w:lang w:eastAsia="en-US"/>
        </w:rPr>
        <w:t>także edukacyjną. Nie zabrakło także plansz do plenerowych gier oraz miejsca na ognisko.</w:t>
      </w:r>
    </w:p>
    <w:p w14:paraId="78A1A45E" w14:textId="77777777" w:rsidR="004105C3" w:rsidRDefault="004105C3" w:rsidP="002A2023">
      <w:pPr>
        <w:suppressAutoHyphens/>
        <w:spacing w:line="276" w:lineRule="auto"/>
        <w:jc w:val="both"/>
        <w:rPr>
          <w:rFonts w:asciiTheme="majorHAnsi" w:eastAsia="Arial" w:hAnsiTheme="majorHAnsi" w:cstheme="majorHAnsi"/>
          <w:sz w:val="22"/>
          <w:szCs w:val="22"/>
        </w:rPr>
      </w:pPr>
    </w:p>
    <w:p w14:paraId="620AD240" w14:textId="2E46B2AF" w:rsidR="004105C3" w:rsidRDefault="001F06F8" w:rsidP="001F06F8">
      <w:pPr>
        <w:suppressAutoHyphens/>
        <w:spacing w:line="276" w:lineRule="auto"/>
        <w:jc w:val="center"/>
        <w:rPr>
          <w:rFonts w:asciiTheme="majorHAnsi" w:eastAsia="Arial" w:hAnsiTheme="majorHAnsi" w:cstheme="majorHAnsi"/>
          <w:sz w:val="22"/>
          <w:szCs w:val="22"/>
        </w:rPr>
      </w:pPr>
      <w:r>
        <w:rPr>
          <w:noProof/>
        </w:rPr>
        <w:drawing>
          <wp:inline distT="0" distB="0" distL="0" distR="0" wp14:anchorId="149BB124" wp14:editId="38BD9614">
            <wp:extent cx="4379053" cy="2919205"/>
            <wp:effectExtent l="0" t="0" r="2540" b="0"/>
            <wp:docPr id="572250584"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381749" cy="2921002"/>
                    </a:xfrm>
                    <a:prstGeom prst="rect">
                      <a:avLst/>
                    </a:prstGeom>
                    <a:noFill/>
                    <a:ln>
                      <a:noFill/>
                    </a:ln>
                  </pic:spPr>
                </pic:pic>
              </a:graphicData>
            </a:graphic>
          </wp:inline>
        </w:drawing>
      </w:r>
    </w:p>
    <w:p w14:paraId="7068C647" w14:textId="77777777" w:rsidR="004105C3" w:rsidRDefault="004105C3" w:rsidP="002A2023">
      <w:pPr>
        <w:suppressAutoHyphens/>
        <w:spacing w:line="276" w:lineRule="auto"/>
        <w:jc w:val="both"/>
        <w:rPr>
          <w:rFonts w:asciiTheme="majorHAnsi" w:eastAsia="Arial" w:hAnsiTheme="majorHAnsi" w:cstheme="majorHAnsi"/>
          <w:sz w:val="22"/>
          <w:szCs w:val="22"/>
        </w:rPr>
      </w:pPr>
    </w:p>
    <w:p w14:paraId="1DE70AD6" w14:textId="77777777" w:rsidR="00077F8E" w:rsidRPr="007E0E99" w:rsidRDefault="00077F8E" w:rsidP="000E2192">
      <w:pPr>
        <w:spacing w:line="276" w:lineRule="auto"/>
        <w:ind w:firstLine="567"/>
        <w:jc w:val="both"/>
        <w:rPr>
          <w:rFonts w:asciiTheme="majorHAnsi" w:hAnsiTheme="majorHAnsi" w:cstheme="majorHAnsi"/>
          <w:bCs/>
          <w:sz w:val="22"/>
          <w:szCs w:val="22"/>
        </w:rPr>
      </w:pPr>
      <w:r w:rsidRPr="007E0E99">
        <w:rPr>
          <w:rFonts w:asciiTheme="majorHAnsi" w:hAnsiTheme="majorHAnsi" w:cstheme="majorHAnsi"/>
          <w:bCs/>
          <w:sz w:val="22"/>
          <w:szCs w:val="22"/>
        </w:rPr>
        <w:t xml:space="preserve">Gmina Wejherowo udzieliła wsparcia organizacyjnego, finansowego oraz rzeczowego w trakcie następujących wydarzeń sportowych w 2022 roku:  </w:t>
      </w:r>
    </w:p>
    <w:p w14:paraId="39685DE7" w14:textId="77777777" w:rsidR="00077F8E"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utworzenie miejsca okazjonalnie wykorzystywanego do kąpieli pod nadzorem ratowników RW Szemud nad jeziorem Zawiat w Bieszkowicach,</w:t>
      </w:r>
    </w:p>
    <w:p w14:paraId="1EE863FE" w14:textId="77777777" w:rsidR="00077F8E"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 xml:space="preserve">Halowa Liga Sołecka Gminy Wejherowo </w:t>
      </w:r>
    </w:p>
    <w:p w14:paraId="3270D63C" w14:textId="77777777" w:rsidR="00077F8E"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 xml:space="preserve">Halowy Turniej Piłki Nożnej Oldbojów z okazji „Zaślubin Polski z Morzem" </w:t>
      </w:r>
    </w:p>
    <w:p w14:paraId="5B4792BE" w14:textId="77777777" w:rsidR="00077F8E"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Szkolne zawody sportowe (Gminne i Powiatowe Igrzyska Dzieci, Gminne i Powiatowe Igrzyska Młodzieży Szkolnej),</w:t>
      </w:r>
    </w:p>
    <w:p w14:paraId="19471298" w14:textId="77777777" w:rsidR="00077F8E"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Gala Wręczenia Nagród Najlepszym Sportowcom Gminy Wejherowo,</w:t>
      </w:r>
    </w:p>
    <w:p w14:paraId="28768D0B" w14:textId="670DAECB"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Turnieje Baśki Kaszubskiej</w:t>
      </w:r>
      <w:r w:rsidR="003318BC" w:rsidRPr="007E0E99">
        <w:rPr>
          <w:rFonts w:asciiTheme="majorHAnsi" w:hAnsiTheme="majorHAnsi" w:cstheme="majorHAnsi"/>
          <w:bCs/>
          <w:sz w:val="22"/>
          <w:szCs w:val="22"/>
        </w:rPr>
        <w:t>,</w:t>
      </w:r>
    </w:p>
    <w:p w14:paraId="2E18D057"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Ferie zimowe na sportowo</w:t>
      </w:r>
      <w:r w:rsidR="003318BC" w:rsidRPr="007E0E99">
        <w:rPr>
          <w:rFonts w:asciiTheme="majorHAnsi" w:hAnsiTheme="majorHAnsi" w:cstheme="majorHAnsi"/>
          <w:bCs/>
          <w:sz w:val="22"/>
          <w:szCs w:val="22"/>
        </w:rPr>
        <w:t>,</w:t>
      </w:r>
    </w:p>
    <w:p w14:paraId="71FB01E0"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Wakacje na sportowo</w:t>
      </w:r>
      <w:r w:rsidR="003318BC" w:rsidRPr="007E0E99">
        <w:rPr>
          <w:rFonts w:asciiTheme="majorHAnsi" w:hAnsiTheme="majorHAnsi" w:cstheme="majorHAnsi"/>
          <w:bCs/>
          <w:sz w:val="22"/>
          <w:szCs w:val="22"/>
        </w:rPr>
        <w:t>,</w:t>
      </w:r>
    </w:p>
    <w:p w14:paraId="6FF73D8F"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Noworoczny Turniej Piłki Siatkowej o Puchar Wójta Gminy Wejherowo</w:t>
      </w:r>
      <w:r w:rsidR="003318BC" w:rsidRPr="007E0E99">
        <w:rPr>
          <w:rFonts w:asciiTheme="majorHAnsi" w:hAnsiTheme="majorHAnsi" w:cstheme="majorHAnsi"/>
          <w:bCs/>
          <w:sz w:val="22"/>
          <w:szCs w:val="22"/>
        </w:rPr>
        <w:t>,</w:t>
      </w:r>
    </w:p>
    <w:p w14:paraId="0B6B7C7B"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„Wakacyjna Szkółka Sportowa" w Kąpinie</w:t>
      </w:r>
      <w:r w:rsidR="003318BC" w:rsidRPr="007E0E99">
        <w:rPr>
          <w:rFonts w:asciiTheme="majorHAnsi" w:hAnsiTheme="majorHAnsi" w:cstheme="majorHAnsi"/>
          <w:bCs/>
          <w:sz w:val="22"/>
          <w:szCs w:val="22"/>
        </w:rPr>
        <w:t>,</w:t>
      </w:r>
    </w:p>
    <w:p w14:paraId="67C0650B"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Turniej Strzelecki o Miecz Jakuba Wejhera</w:t>
      </w:r>
      <w:r w:rsidR="003318BC" w:rsidRPr="007E0E99">
        <w:rPr>
          <w:rFonts w:asciiTheme="majorHAnsi" w:hAnsiTheme="majorHAnsi" w:cstheme="majorHAnsi"/>
          <w:bCs/>
          <w:sz w:val="22"/>
          <w:szCs w:val="22"/>
        </w:rPr>
        <w:t>,</w:t>
      </w:r>
    </w:p>
    <w:p w14:paraId="2FDB9C86"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„Regaty Zakończenia Sezonu Jachtów Sterowanych Radiem o Puchar Wójta Gminy Wejherowo"</w:t>
      </w:r>
      <w:r w:rsidR="003318BC" w:rsidRPr="007E0E99">
        <w:rPr>
          <w:rFonts w:asciiTheme="majorHAnsi" w:hAnsiTheme="majorHAnsi" w:cstheme="majorHAnsi"/>
          <w:bCs/>
          <w:sz w:val="22"/>
          <w:szCs w:val="22"/>
        </w:rPr>
        <w:t>,</w:t>
      </w:r>
    </w:p>
    <w:p w14:paraId="43FF37E4"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XIV Bieg Piaśnicki</w:t>
      </w:r>
      <w:r w:rsidR="003318BC" w:rsidRPr="007E0E99">
        <w:rPr>
          <w:rFonts w:asciiTheme="majorHAnsi" w:hAnsiTheme="majorHAnsi" w:cstheme="majorHAnsi"/>
          <w:bCs/>
          <w:sz w:val="22"/>
          <w:szCs w:val="22"/>
        </w:rPr>
        <w:t>,</w:t>
      </w:r>
    </w:p>
    <w:p w14:paraId="4E30948E"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III Piaśnickie Zawody w Nordic Walking</w:t>
      </w:r>
      <w:r w:rsidR="003318BC" w:rsidRPr="007E0E99">
        <w:rPr>
          <w:rFonts w:asciiTheme="majorHAnsi" w:hAnsiTheme="majorHAnsi" w:cstheme="majorHAnsi"/>
          <w:bCs/>
          <w:sz w:val="22"/>
          <w:szCs w:val="22"/>
        </w:rPr>
        <w:t>,</w:t>
      </w:r>
    </w:p>
    <w:p w14:paraId="7175906C"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Festiwal Biegowy Ultra Way</w:t>
      </w:r>
      <w:r w:rsidR="003318BC" w:rsidRPr="007E0E99">
        <w:rPr>
          <w:rFonts w:asciiTheme="majorHAnsi" w:hAnsiTheme="majorHAnsi" w:cstheme="majorHAnsi"/>
          <w:bCs/>
          <w:sz w:val="22"/>
          <w:szCs w:val="22"/>
        </w:rPr>
        <w:t>,</w:t>
      </w:r>
    </w:p>
    <w:p w14:paraId="45981951"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Pasterskie zawody – Kaszubski Trial</w:t>
      </w:r>
      <w:r w:rsidR="003318BC" w:rsidRPr="007E0E99">
        <w:rPr>
          <w:rFonts w:asciiTheme="majorHAnsi" w:hAnsiTheme="majorHAnsi" w:cstheme="majorHAnsi"/>
          <w:bCs/>
          <w:sz w:val="22"/>
          <w:szCs w:val="22"/>
        </w:rPr>
        <w:t>,</w:t>
      </w:r>
    </w:p>
    <w:p w14:paraId="28511765"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lastRenderedPageBreak/>
        <w:t>Halowy Turniej Piłki Nożnej „Barca Cup"</w:t>
      </w:r>
      <w:r w:rsidR="003318BC" w:rsidRPr="007E0E99">
        <w:rPr>
          <w:rFonts w:asciiTheme="majorHAnsi" w:hAnsiTheme="majorHAnsi" w:cstheme="majorHAnsi"/>
          <w:bCs/>
          <w:sz w:val="22"/>
          <w:szCs w:val="22"/>
        </w:rPr>
        <w:t>,</w:t>
      </w:r>
    </w:p>
    <w:p w14:paraId="71C36407"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Turniej Strzelecki dla upamiętnienia I Morskiego Pułku Strzelców</w:t>
      </w:r>
      <w:r w:rsidR="003318BC" w:rsidRPr="007E0E99">
        <w:rPr>
          <w:rFonts w:asciiTheme="majorHAnsi" w:hAnsiTheme="majorHAnsi" w:cstheme="majorHAnsi"/>
          <w:bCs/>
          <w:sz w:val="22"/>
          <w:szCs w:val="22"/>
        </w:rPr>
        <w:t>,</w:t>
      </w:r>
    </w:p>
    <w:p w14:paraId="5A381C31"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Turniej Piłki Ręcznej z okazji Odzyskania Niepodległości</w:t>
      </w:r>
      <w:r w:rsidR="003318BC" w:rsidRPr="007E0E99">
        <w:rPr>
          <w:rFonts w:asciiTheme="majorHAnsi" w:hAnsiTheme="majorHAnsi" w:cstheme="majorHAnsi"/>
          <w:bCs/>
          <w:sz w:val="22"/>
          <w:szCs w:val="22"/>
        </w:rPr>
        <w:t>,</w:t>
      </w:r>
    </w:p>
    <w:p w14:paraId="0EC17D90"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Świadczenie usług promocyjnych poprzez sport – KS Tytani Wejherowo, WKB Gryf, WKB Gryf</w:t>
      </w:r>
      <w:r w:rsidR="003318BC" w:rsidRPr="007E0E99">
        <w:rPr>
          <w:rFonts w:asciiTheme="majorHAnsi" w:hAnsiTheme="majorHAnsi" w:cstheme="majorHAnsi"/>
          <w:bCs/>
          <w:sz w:val="22"/>
          <w:szCs w:val="22"/>
        </w:rPr>
        <w:t>,</w:t>
      </w:r>
    </w:p>
    <w:p w14:paraId="2F2D34A7"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Bieg „Bolszewo dla Niepodległej"</w:t>
      </w:r>
      <w:r w:rsidR="003318BC" w:rsidRPr="007E0E99">
        <w:rPr>
          <w:rFonts w:asciiTheme="majorHAnsi" w:hAnsiTheme="majorHAnsi" w:cstheme="majorHAnsi"/>
          <w:bCs/>
          <w:sz w:val="22"/>
          <w:szCs w:val="22"/>
        </w:rPr>
        <w:t>,</w:t>
      </w:r>
    </w:p>
    <w:p w14:paraId="6C007619"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Pomorski Bieg Pamięci w Piaśnicy</w:t>
      </w:r>
      <w:r w:rsidR="003318BC" w:rsidRPr="007E0E99">
        <w:rPr>
          <w:rFonts w:asciiTheme="majorHAnsi" w:hAnsiTheme="majorHAnsi" w:cstheme="majorHAnsi"/>
          <w:bCs/>
          <w:sz w:val="22"/>
          <w:szCs w:val="22"/>
        </w:rPr>
        <w:t>,</w:t>
      </w:r>
    </w:p>
    <w:p w14:paraId="10ACBCEC"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Mistrzostwa Polski Juniorów w Boksie</w:t>
      </w:r>
      <w:r w:rsidR="003318BC" w:rsidRPr="007E0E99">
        <w:rPr>
          <w:rFonts w:asciiTheme="majorHAnsi" w:hAnsiTheme="majorHAnsi" w:cstheme="majorHAnsi"/>
          <w:bCs/>
          <w:sz w:val="22"/>
          <w:szCs w:val="22"/>
        </w:rPr>
        <w:t>,</w:t>
      </w:r>
    </w:p>
    <w:p w14:paraId="49BE4BE0"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Gala boksu „Boxing Night”</w:t>
      </w:r>
      <w:r w:rsidR="003318BC" w:rsidRPr="007E0E99">
        <w:rPr>
          <w:rFonts w:asciiTheme="majorHAnsi" w:hAnsiTheme="majorHAnsi" w:cstheme="majorHAnsi"/>
          <w:bCs/>
          <w:sz w:val="22"/>
          <w:szCs w:val="22"/>
        </w:rPr>
        <w:t>,</w:t>
      </w:r>
    </w:p>
    <w:p w14:paraId="7AC55ECB"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Grand Prix Małego Trójmiasta Kaszubskiego – Bolszewo na 5 – bieg i marsz Nordic Waking</w:t>
      </w:r>
      <w:r w:rsidR="003318BC" w:rsidRPr="007E0E99">
        <w:rPr>
          <w:rFonts w:asciiTheme="majorHAnsi" w:hAnsiTheme="majorHAnsi" w:cstheme="majorHAnsi"/>
          <w:bCs/>
          <w:sz w:val="22"/>
          <w:szCs w:val="22"/>
        </w:rPr>
        <w:t>,</w:t>
      </w:r>
    </w:p>
    <w:p w14:paraId="349E5884"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Turniej Skata Sportowego</w:t>
      </w:r>
      <w:r w:rsidR="003318BC" w:rsidRPr="007E0E99">
        <w:rPr>
          <w:rFonts w:asciiTheme="majorHAnsi" w:hAnsiTheme="majorHAnsi" w:cstheme="majorHAnsi"/>
          <w:bCs/>
          <w:sz w:val="22"/>
          <w:szCs w:val="22"/>
        </w:rPr>
        <w:t>,</w:t>
      </w:r>
    </w:p>
    <w:p w14:paraId="5FC3B514"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Zawody Wędkarskie „Noc Duetów"</w:t>
      </w:r>
      <w:r w:rsidR="003318BC" w:rsidRPr="007E0E99">
        <w:rPr>
          <w:rFonts w:asciiTheme="majorHAnsi" w:hAnsiTheme="majorHAnsi" w:cstheme="majorHAnsi"/>
          <w:bCs/>
          <w:sz w:val="22"/>
          <w:szCs w:val="22"/>
        </w:rPr>
        <w:t>,</w:t>
      </w:r>
    </w:p>
    <w:p w14:paraId="1E4C1EB6"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Piłkarska Akcja Lato 2022 w Gościcinie, Orlu i Bolszewie</w:t>
      </w:r>
      <w:r w:rsidR="003318BC" w:rsidRPr="007E0E99">
        <w:rPr>
          <w:rFonts w:asciiTheme="majorHAnsi" w:hAnsiTheme="majorHAnsi" w:cstheme="majorHAnsi"/>
          <w:bCs/>
          <w:sz w:val="22"/>
          <w:szCs w:val="22"/>
        </w:rPr>
        <w:t>,</w:t>
      </w:r>
    </w:p>
    <w:p w14:paraId="367966B3"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Wakacje z koszykówką</w:t>
      </w:r>
      <w:r w:rsidR="003318BC" w:rsidRPr="007E0E99">
        <w:rPr>
          <w:rFonts w:asciiTheme="majorHAnsi" w:hAnsiTheme="majorHAnsi" w:cstheme="majorHAnsi"/>
          <w:bCs/>
          <w:sz w:val="22"/>
          <w:szCs w:val="22"/>
        </w:rPr>
        <w:t>,</w:t>
      </w:r>
    </w:p>
    <w:p w14:paraId="77EFD6FA"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Grand Prix w Siatkówce Plażowej</w:t>
      </w:r>
      <w:r w:rsidR="003318BC" w:rsidRPr="007E0E99">
        <w:rPr>
          <w:rFonts w:asciiTheme="majorHAnsi" w:hAnsiTheme="majorHAnsi" w:cstheme="majorHAnsi"/>
          <w:bCs/>
          <w:sz w:val="22"/>
          <w:szCs w:val="22"/>
        </w:rPr>
        <w:t>,</w:t>
      </w:r>
    </w:p>
    <w:p w14:paraId="6D1B9F54"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 xml:space="preserve"> IX Rowerowy Rajd Piaśnicki</w:t>
      </w:r>
      <w:r w:rsidR="003318BC" w:rsidRPr="007E0E99">
        <w:rPr>
          <w:rFonts w:asciiTheme="majorHAnsi" w:hAnsiTheme="majorHAnsi" w:cstheme="majorHAnsi"/>
          <w:bCs/>
          <w:sz w:val="22"/>
          <w:szCs w:val="22"/>
        </w:rPr>
        <w:t>,</w:t>
      </w:r>
    </w:p>
    <w:p w14:paraId="5ACA121B"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Kampania rowerowa - Rowerowy Maj</w:t>
      </w:r>
      <w:r w:rsidR="003318BC" w:rsidRPr="007E0E99">
        <w:rPr>
          <w:rFonts w:asciiTheme="majorHAnsi" w:hAnsiTheme="majorHAnsi" w:cstheme="majorHAnsi"/>
          <w:bCs/>
          <w:sz w:val="22"/>
          <w:szCs w:val="22"/>
        </w:rPr>
        <w:t>,</w:t>
      </w:r>
    </w:p>
    <w:p w14:paraId="7C964526"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Turniej Skata Sportowego o Puchar Wójta Gminy Wejherowo,</w:t>
      </w:r>
    </w:p>
    <w:p w14:paraId="09F1CF6A"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Charytatywny Turniej Piłki Nożnej dla Celinki</w:t>
      </w:r>
      <w:r w:rsidR="003318BC" w:rsidRPr="007E0E99">
        <w:rPr>
          <w:rFonts w:asciiTheme="majorHAnsi" w:hAnsiTheme="majorHAnsi" w:cstheme="majorHAnsi"/>
          <w:bCs/>
          <w:sz w:val="22"/>
          <w:szCs w:val="22"/>
        </w:rPr>
        <w:t>,</w:t>
      </w:r>
    </w:p>
    <w:p w14:paraId="5808BC25"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Mistrzostwa Polski w Drużynowych Biegach Przełajowych Igrzysk Dzieci</w:t>
      </w:r>
      <w:r w:rsidR="003318BC" w:rsidRPr="007E0E99">
        <w:rPr>
          <w:rFonts w:asciiTheme="majorHAnsi" w:hAnsiTheme="majorHAnsi" w:cstheme="majorHAnsi"/>
          <w:bCs/>
          <w:sz w:val="22"/>
          <w:szCs w:val="22"/>
        </w:rPr>
        <w:t>,</w:t>
      </w:r>
    </w:p>
    <w:p w14:paraId="54B1073B"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Mistrzostwa Kaszub w Kaszubskiej Baśce</w:t>
      </w:r>
      <w:r w:rsidR="003318BC" w:rsidRPr="007E0E99">
        <w:rPr>
          <w:rFonts w:asciiTheme="majorHAnsi" w:hAnsiTheme="majorHAnsi" w:cstheme="majorHAnsi"/>
          <w:bCs/>
          <w:sz w:val="22"/>
          <w:szCs w:val="22"/>
        </w:rPr>
        <w:t>,</w:t>
      </w:r>
    </w:p>
    <w:p w14:paraId="2BB05500"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I Biegi dla dzieci i młodzieży  z Centrum Kultury w Gościcinie”,</w:t>
      </w:r>
    </w:p>
    <w:p w14:paraId="0BD44F34"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Zajęcia sportowe dla dzieci i młodzieży w ramach „Wakacji na sportowo 2022” w SP Bolszewo, SP Orle, SP NDW”</w:t>
      </w:r>
      <w:r w:rsidR="003318BC" w:rsidRPr="007E0E99">
        <w:rPr>
          <w:rFonts w:asciiTheme="majorHAnsi" w:hAnsiTheme="majorHAnsi" w:cstheme="majorHAnsi"/>
          <w:bCs/>
          <w:sz w:val="22"/>
          <w:szCs w:val="22"/>
        </w:rPr>
        <w:t>,</w:t>
      </w:r>
    </w:p>
    <w:p w14:paraId="41EA2A9F" w14:textId="6A6F65DF"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„Porta Stoneman Triathlon”</w:t>
      </w:r>
      <w:r w:rsidR="003318BC" w:rsidRPr="007E0E99">
        <w:rPr>
          <w:rFonts w:asciiTheme="majorHAnsi" w:hAnsiTheme="majorHAnsi" w:cstheme="majorHAnsi"/>
          <w:bCs/>
          <w:sz w:val="22"/>
          <w:szCs w:val="22"/>
        </w:rPr>
        <w:t>,</w:t>
      </w:r>
    </w:p>
    <w:p w14:paraId="29EB9FF8" w14:textId="291E15C4"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 xml:space="preserve"> „Wakacyjne spotkania z siatkówką dla dziewcząt”</w:t>
      </w:r>
      <w:r w:rsidR="003318BC" w:rsidRPr="007E0E99">
        <w:rPr>
          <w:rFonts w:asciiTheme="majorHAnsi" w:hAnsiTheme="majorHAnsi" w:cstheme="majorHAnsi"/>
          <w:bCs/>
          <w:sz w:val="22"/>
          <w:szCs w:val="22"/>
        </w:rPr>
        <w:t>,</w:t>
      </w:r>
    </w:p>
    <w:p w14:paraId="574A7B92" w14:textId="084028CB"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Zawody brazylijskiego jiu-jitsu z okazji Dnia Dziecka</w:t>
      </w:r>
      <w:r w:rsidR="003318BC" w:rsidRPr="007E0E99">
        <w:rPr>
          <w:rFonts w:asciiTheme="majorHAnsi" w:hAnsiTheme="majorHAnsi" w:cstheme="majorHAnsi"/>
          <w:bCs/>
          <w:sz w:val="22"/>
          <w:szCs w:val="22"/>
        </w:rPr>
        <w:t>,</w:t>
      </w:r>
    </w:p>
    <w:p w14:paraId="2D227196"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Wakacyjna Liga Mistrzów” – cykl turniejów piłkarskich na boisku w Bolszewie</w:t>
      </w:r>
      <w:r w:rsidR="003318BC" w:rsidRPr="007E0E99">
        <w:rPr>
          <w:rFonts w:asciiTheme="majorHAnsi" w:hAnsiTheme="majorHAnsi" w:cstheme="majorHAnsi"/>
          <w:bCs/>
          <w:sz w:val="22"/>
          <w:szCs w:val="22"/>
        </w:rPr>
        <w:t>,</w:t>
      </w:r>
    </w:p>
    <w:p w14:paraId="3BDD5FF0"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„Strongman CUP Wejherowo 2022” – zawody siłowe na Placu Jakuba Wejhero</w:t>
      </w:r>
      <w:r w:rsidR="003318BC" w:rsidRPr="007E0E99">
        <w:rPr>
          <w:rFonts w:asciiTheme="majorHAnsi" w:hAnsiTheme="majorHAnsi" w:cstheme="majorHAnsi"/>
          <w:bCs/>
          <w:sz w:val="22"/>
          <w:szCs w:val="22"/>
        </w:rPr>
        <w:t>wo,</w:t>
      </w:r>
    </w:p>
    <w:p w14:paraId="5E20F158"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„Koszykarskie zakończenie wakacji” – streetbal MTK na boiskach do koszykówki w Bolszewie</w:t>
      </w:r>
      <w:r w:rsidR="003318BC" w:rsidRPr="007E0E99">
        <w:rPr>
          <w:rFonts w:asciiTheme="majorHAnsi" w:hAnsiTheme="majorHAnsi" w:cstheme="majorHAnsi"/>
          <w:bCs/>
          <w:sz w:val="22"/>
          <w:szCs w:val="22"/>
        </w:rPr>
        <w:t>,</w:t>
      </w:r>
    </w:p>
    <w:p w14:paraId="082FBD4A"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„Otwarte Mistrzostwa Gminy Wejherowo w Siatkówce Plażowej” – turniej siatkówki plażowej w ArtParku w Bolszewie</w:t>
      </w:r>
      <w:r w:rsidR="003318BC" w:rsidRPr="007E0E99">
        <w:rPr>
          <w:rFonts w:asciiTheme="majorHAnsi" w:hAnsiTheme="majorHAnsi" w:cstheme="majorHAnsi"/>
          <w:bCs/>
          <w:sz w:val="22"/>
          <w:szCs w:val="22"/>
        </w:rPr>
        <w:t>,</w:t>
      </w:r>
    </w:p>
    <w:p w14:paraId="33AE9CFB"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Zajęcia sportowe z zakresu piłki ręcznej na hali sportowej przy SP nr 1 w Bolszewie, w ramach programu profilaktycznego „Wybieram piłkę ręczną”</w:t>
      </w:r>
      <w:r w:rsidR="003318BC" w:rsidRPr="007E0E99">
        <w:rPr>
          <w:rFonts w:asciiTheme="majorHAnsi" w:hAnsiTheme="majorHAnsi" w:cstheme="majorHAnsi"/>
          <w:bCs/>
          <w:sz w:val="22"/>
          <w:szCs w:val="22"/>
        </w:rPr>
        <w:t>,</w:t>
      </w:r>
    </w:p>
    <w:p w14:paraId="039F4155"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.Zajęcia pływackie dla uczniów SP Bolszewo w ramach programu profilaktycznego „Wolę pływać”</w:t>
      </w:r>
      <w:r w:rsidR="003318BC" w:rsidRPr="007E0E99">
        <w:rPr>
          <w:rFonts w:asciiTheme="majorHAnsi" w:hAnsiTheme="majorHAnsi" w:cstheme="majorHAnsi"/>
          <w:bCs/>
          <w:sz w:val="22"/>
          <w:szCs w:val="22"/>
        </w:rPr>
        <w:t>,</w:t>
      </w:r>
    </w:p>
    <w:p w14:paraId="07E1604A"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Zajęcia sportowe z zakresu piłki siatkowej na hali sportowe przy SP nr 1 i 2 w ramach programu profilaktycznego „Lepiej grać niż brać”</w:t>
      </w:r>
      <w:r w:rsidR="003318BC" w:rsidRPr="007E0E99">
        <w:rPr>
          <w:rFonts w:asciiTheme="majorHAnsi" w:hAnsiTheme="majorHAnsi" w:cstheme="majorHAnsi"/>
          <w:bCs/>
          <w:sz w:val="22"/>
          <w:szCs w:val="22"/>
        </w:rPr>
        <w:t>,</w:t>
      </w:r>
    </w:p>
    <w:p w14:paraId="1616FABB"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Indywidualne i Drużynowe Mistrzostwa Polski w Karate Juniorów Młodszych, Juniorów i Młodzieżowców pod patronatem Wójta Gminy Wejherowo</w:t>
      </w:r>
      <w:r w:rsidR="003318BC" w:rsidRPr="007E0E99">
        <w:rPr>
          <w:rFonts w:asciiTheme="majorHAnsi" w:hAnsiTheme="majorHAnsi" w:cstheme="majorHAnsi"/>
          <w:bCs/>
          <w:sz w:val="22"/>
          <w:szCs w:val="22"/>
        </w:rPr>
        <w:t>,</w:t>
      </w:r>
    </w:p>
    <w:p w14:paraId="45E1C9A2"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I Turniej Siatkówki Kobiet o Puchar Wójta Gminy Wejherowo</w:t>
      </w:r>
      <w:r w:rsidR="003318BC" w:rsidRPr="007E0E99">
        <w:rPr>
          <w:rFonts w:asciiTheme="majorHAnsi" w:hAnsiTheme="majorHAnsi" w:cstheme="majorHAnsi"/>
          <w:bCs/>
          <w:sz w:val="22"/>
          <w:szCs w:val="22"/>
        </w:rPr>
        <w:t>,</w:t>
      </w:r>
    </w:p>
    <w:p w14:paraId="74F5180C" w14:textId="77777777" w:rsidR="003318BC" w:rsidRPr="007E0E99"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lastRenderedPageBreak/>
        <w:t>Bieg i NW na dystansie 5 km „Bolszewo dla Niepodległej” z okazji 104 – rocznicy „Odzyskania Niepodległości”</w:t>
      </w:r>
      <w:r w:rsidR="003318BC" w:rsidRPr="007E0E99">
        <w:rPr>
          <w:rFonts w:asciiTheme="majorHAnsi" w:hAnsiTheme="majorHAnsi" w:cstheme="majorHAnsi"/>
          <w:bCs/>
          <w:sz w:val="22"/>
          <w:szCs w:val="22"/>
        </w:rPr>
        <w:t>,</w:t>
      </w:r>
    </w:p>
    <w:p w14:paraId="54D1FA0C" w14:textId="06C5BDFF" w:rsidR="000A052C" w:rsidRPr="00F132E6" w:rsidRDefault="00077F8E">
      <w:pPr>
        <w:pStyle w:val="Akapitzlist"/>
        <w:numPr>
          <w:ilvl w:val="0"/>
          <w:numId w:val="34"/>
        </w:numPr>
        <w:spacing w:line="276" w:lineRule="auto"/>
        <w:rPr>
          <w:rFonts w:asciiTheme="majorHAnsi" w:hAnsiTheme="majorHAnsi" w:cstheme="majorHAnsi"/>
          <w:sz w:val="22"/>
          <w:szCs w:val="22"/>
        </w:rPr>
      </w:pPr>
      <w:r w:rsidRPr="007E0E99">
        <w:rPr>
          <w:rFonts w:asciiTheme="majorHAnsi" w:hAnsiTheme="majorHAnsi" w:cstheme="majorHAnsi"/>
          <w:bCs/>
          <w:sz w:val="22"/>
          <w:szCs w:val="22"/>
        </w:rPr>
        <w:t>Turniej Niepodległościowy  w Dwuboju Olimpijskim</w:t>
      </w:r>
      <w:r w:rsidR="003318BC" w:rsidRPr="007E0E99">
        <w:rPr>
          <w:rFonts w:asciiTheme="majorHAnsi" w:hAnsiTheme="majorHAnsi" w:cstheme="majorHAnsi"/>
          <w:bCs/>
          <w:sz w:val="22"/>
          <w:szCs w:val="22"/>
        </w:rPr>
        <w:t>;</w:t>
      </w:r>
    </w:p>
    <w:p w14:paraId="243C26E3" w14:textId="77777777" w:rsidR="00F132E6" w:rsidRPr="00F132E6" w:rsidRDefault="00F132E6" w:rsidP="00F132E6">
      <w:pPr>
        <w:spacing w:line="276" w:lineRule="auto"/>
        <w:rPr>
          <w:rFonts w:asciiTheme="majorHAnsi" w:hAnsiTheme="majorHAnsi" w:cstheme="majorHAnsi"/>
          <w:sz w:val="22"/>
          <w:szCs w:val="22"/>
        </w:rPr>
      </w:pPr>
    </w:p>
    <w:p w14:paraId="1398E2BD" w14:textId="1F59D54B" w:rsidR="00F132E6" w:rsidRDefault="00F132E6" w:rsidP="00F132E6">
      <w:pPr>
        <w:spacing w:line="276" w:lineRule="auto"/>
        <w:jc w:val="center"/>
        <w:rPr>
          <w:rFonts w:asciiTheme="majorHAnsi" w:hAnsiTheme="majorHAnsi" w:cstheme="majorHAnsi"/>
          <w:sz w:val="22"/>
          <w:szCs w:val="22"/>
        </w:rPr>
      </w:pPr>
      <w:r>
        <w:rPr>
          <w:noProof/>
        </w:rPr>
        <w:drawing>
          <wp:inline distT="0" distB="0" distL="0" distR="0" wp14:anchorId="144C93BF" wp14:editId="44A5133C">
            <wp:extent cx="3268980" cy="2259216"/>
            <wp:effectExtent l="0" t="0" r="7620" b="8255"/>
            <wp:docPr id="636850443"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282184" cy="2268341"/>
                    </a:xfrm>
                    <a:prstGeom prst="rect">
                      <a:avLst/>
                    </a:prstGeom>
                    <a:noFill/>
                    <a:ln>
                      <a:noFill/>
                    </a:ln>
                  </pic:spPr>
                </pic:pic>
              </a:graphicData>
            </a:graphic>
          </wp:inline>
        </w:drawing>
      </w:r>
    </w:p>
    <w:p w14:paraId="5B74B48D" w14:textId="77777777" w:rsidR="00F132E6" w:rsidRPr="00F132E6" w:rsidRDefault="00F132E6" w:rsidP="00F132E6">
      <w:pPr>
        <w:spacing w:line="276" w:lineRule="auto"/>
        <w:rPr>
          <w:rFonts w:asciiTheme="majorHAnsi" w:hAnsiTheme="majorHAnsi" w:cstheme="majorHAnsi"/>
          <w:sz w:val="22"/>
          <w:szCs w:val="22"/>
        </w:rPr>
      </w:pPr>
    </w:p>
    <w:p w14:paraId="59A3ED66" w14:textId="16271E50" w:rsidR="00D36752" w:rsidRPr="00D36752" w:rsidRDefault="00D36752" w:rsidP="00D36752">
      <w:pPr>
        <w:jc w:val="center"/>
        <w:rPr>
          <w:rFonts w:asciiTheme="majorHAnsi" w:hAnsiTheme="majorHAnsi" w:cstheme="majorHAnsi"/>
          <w:sz w:val="22"/>
          <w:szCs w:val="22"/>
        </w:rPr>
      </w:pPr>
      <w:r w:rsidRPr="00D36752">
        <w:rPr>
          <w:rFonts w:asciiTheme="majorHAnsi" w:hAnsiTheme="majorHAnsi" w:cstheme="majorHAnsi"/>
          <w:noProof/>
          <w:sz w:val="22"/>
          <w:szCs w:val="22"/>
        </w:rPr>
        <w:drawing>
          <wp:inline distT="0" distB="0" distL="0" distR="0" wp14:anchorId="308555C4" wp14:editId="28B4E045">
            <wp:extent cx="3278976" cy="2184389"/>
            <wp:effectExtent l="0" t="0" r="0" b="6985"/>
            <wp:docPr id="1030889936"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86779" cy="2189587"/>
                    </a:xfrm>
                    <a:prstGeom prst="rect">
                      <a:avLst/>
                    </a:prstGeom>
                    <a:noFill/>
                    <a:ln>
                      <a:noFill/>
                    </a:ln>
                  </pic:spPr>
                </pic:pic>
              </a:graphicData>
            </a:graphic>
          </wp:inline>
        </w:drawing>
      </w:r>
    </w:p>
    <w:p w14:paraId="40F84C9B" w14:textId="12A2C415" w:rsidR="00141969" w:rsidRPr="00135E50" w:rsidRDefault="00141969">
      <w:pPr>
        <w:rPr>
          <w:rFonts w:asciiTheme="majorHAnsi" w:hAnsiTheme="majorHAnsi" w:cstheme="majorHAnsi"/>
          <w:sz w:val="22"/>
          <w:szCs w:val="22"/>
        </w:rPr>
        <w:sectPr w:rsidR="00141969" w:rsidRPr="00135E50" w:rsidSect="00B80E5E">
          <w:headerReference w:type="default" r:id="rId75"/>
          <w:pgSz w:w="11906" w:h="16838"/>
          <w:pgMar w:top="1440" w:right="1440" w:bottom="1440" w:left="1560" w:header="0" w:footer="709" w:gutter="0"/>
          <w:cols w:space="708"/>
          <w:docGrid w:linePitch="360"/>
        </w:sectPr>
      </w:pPr>
    </w:p>
    <w:p w14:paraId="16BE9B66" w14:textId="66991D93" w:rsidR="00094EB9" w:rsidRPr="00A811D4" w:rsidRDefault="00094EB9">
      <w:pPr>
        <w:pStyle w:val="Akapitzlist"/>
        <w:numPr>
          <w:ilvl w:val="1"/>
          <w:numId w:val="57"/>
        </w:numPr>
        <w:suppressAutoHyphens/>
        <w:spacing w:line="276" w:lineRule="auto"/>
        <w:ind w:left="567" w:hanging="567"/>
        <w:jc w:val="both"/>
        <w:rPr>
          <w:rFonts w:asciiTheme="majorHAnsi" w:hAnsiTheme="majorHAnsi" w:cstheme="majorHAnsi"/>
          <w:b/>
          <w:color w:val="E63233"/>
          <w:sz w:val="22"/>
          <w:szCs w:val="22"/>
        </w:rPr>
      </w:pPr>
      <w:r>
        <w:rPr>
          <w:rFonts w:asciiTheme="majorHAnsi" w:hAnsiTheme="majorHAnsi" w:cstheme="majorHAnsi"/>
          <w:b/>
          <w:color w:val="E63233"/>
          <w:sz w:val="22"/>
          <w:szCs w:val="22"/>
        </w:rPr>
        <w:lastRenderedPageBreak/>
        <w:t>Ochrona zabytków</w:t>
      </w:r>
    </w:p>
    <w:p w14:paraId="621900FF" w14:textId="40C3558E" w:rsidR="00B46815" w:rsidRPr="00B46815" w:rsidRDefault="00B46815" w:rsidP="000E2192">
      <w:pPr>
        <w:suppressAutoHyphens/>
        <w:spacing w:line="276" w:lineRule="auto"/>
        <w:ind w:firstLine="567"/>
        <w:jc w:val="both"/>
        <w:rPr>
          <w:rFonts w:asciiTheme="majorHAnsi" w:hAnsiTheme="majorHAnsi" w:cstheme="majorHAnsi"/>
          <w:sz w:val="22"/>
          <w:szCs w:val="22"/>
        </w:rPr>
      </w:pPr>
      <w:r w:rsidRPr="00B46815">
        <w:rPr>
          <w:rFonts w:asciiTheme="majorHAnsi" w:hAnsiTheme="majorHAnsi" w:cstheme="majorHAnsi"/>
          <w:sz w:val="22"/>
          <w:szCs w:val="22"/>
        </w:rPr>
        <w:t>Zgodnie z art. 87 ust. 5 ustawy z dnia 23 lipca 2003 r. o ochronie zabytków i opiece nad zabytkami (Dz. U. z 2022 r. poz. 840 z późn. zm.) Wójt sporządza co dwa lata sprawozdanie z</w:t>
      </w:r>
      <w:r w:rsidR="00CB2B74">
        <w:rPr>
          <w:rFonts w:asciiTheme="majorHAnsi" w:hAnsiTheme="majorHAnsi" w:cstheme="majorHAnsi"/>
          <w:sz w:val="22"/>
          <w:szCs w:val="22"/>
        </w:rPr>
        <w:t> </w:t>
      </w:r>
      <w:r w:rsidRPr="00B46815">
        <w:rPr>
          <w:rFonts w:asciiTheme="majorHAnsi" w:hAnsiTheme="majorHAnsi" w:cstheme="majorHAnsi"/>
          <w:sz w:val="22"/>
          <w:szCs w:val="22"/>
        </w:rPr>
        <w:t xml:space="preserve">realizacji programu opieki nad zabytkami i przedstawia Radzie Gminy. Wykonanie tego sprawozdania poprzedzone jest oceną realizacji programu, która uwzględnia wykonanie zadań, które zostały przyjęte do realizacji w czteroletnim okresie obowiązywania Gminnego Programu Opieki nad Zabytkami oraz efektywność ich wykonania również w kontekście zmieniających się uwarunkowań prawnych, ekonomicznych i społecznych. Rada Gminy Wejherowo uchwałą Nr XLI/493/2022 z dnia 11 maja 2022 r. przyjęła sprawozdanie z realizacji Gminnego Programu Opieki nad Zabytkami na lata 2018-2021, za okres od 1 stycznia 2020 r. do 31 grudnia 2021 r. </w:t>
      </w:r>
    </w:p>
    <w:p w14:paraId="129C39F8" w14:textId="7EAAE23E" w:rsidR="00B46815" w:rsidRPr="00B46815" w:rsidRDefault="00B46815" w:rsidP="000E2192">
      <w:pPr>
        <w:suppressAutoHyphens/>
        <w:spacing w:line="276" w:lineRule="auto"/>
        <w:ind w:firstLine="567"/>
        <w:jc w:val="both"/>
        <w:rPr>
          <w:rFonts w:asciiTheme="majorHAnsi" w:hAnsiTheme="majorHAnsi" w:cstheme="majorHAnsi"/>
          <w:sz w:val="22"/>
          <w:szCs w:val="22"/>
        </w:rPr>
      </w:pPr>
      <w:r w:rsidRPr="00B46815">
        <w:rPr>
          <w:rFonts w:asciiTheme="majorHAnsi" w:hAnsiTheme="majorHAnsi" w:cstheme="majorHAnsi"/>
          <w:sz w:val="22"/>
          <w:szCs w:val="22"/>
        </w:rPr>
        <w:t>Gminny Program Opieki nad Zabytkami Gminy Wejherowo na lata 2018-2021 został przyjęty uchwałą Rady Gminy Wejherowo nr XXXVIII/455/2018 z dnia 21 lutego 2018 r. Jest to dokument polityki administracyjnej w zakresie  podejmowanych działań dotyczących inicjowania, wspierania i</w:t>
      </w:r>
      <w:r w:rsidR="00CB2B74">
        <w:rPr>
          <w:rFonts w:asciiTheme="majorHAnsi" w:hAnsiTheme="majorHAnsi" w:cstheme="majorHAnsi"/>
          <w:sz w:val="22"/>
          <w:szCs w:val="22"/>
        </w:rPr>
        <w:t> </w:t>
      </w:r>
      <w:r w:rsidRPr="00B46815">
        <w:rPr>
          <w:rFonts w:asciiTheme="majorHAnsi" w:hAnsiTheme="majorHAnsi" w:cstheme="majorHAnsi"/>
          <w:sz w:val="22"/>
          <w:szCs w:val="22"/>
        </w:rPr>
        <w:t>koordynowania prac z dziedziny ochrony zabytków i krajobrazu kulturowego oraz upowszechniania i promowania dziedzictwa kulturowego. Celem GPOnZ jest dążenie do</w:t>
      </w:r>
      <w:r>
        <w:rPr>
          <w:rFonts w:asciiTheme="majorHAnsi" w:hAnsiTheme="majorHAnsi" w:cstheme="majorHAnsi"/>
          <w:sz w:val="22"/>
          <w:szCs w:val="22"/>
        </w:rPr>
        <w:t xml:space="preserve"> </w:t>
      </w:r>
      <w:r w:rsidRPr="00B46815">
        <w:rPr>
          <w:rFonts w:asciiTheme="majorHAnsi" w:hAnsiTheme="majorHAnsi" w:cstheme="majorHAnsi"/>
          <w:sz w:val="22"/>
          <w:szCs w:val="22"/>
        </w:rPr>
        <w:t>osiągnięcia odczuwalnej i akceptowanej społecznie poprawy w zakresie: stanu zachowania i utrzymania obiektów zabytkowych znajdujących się na terenie gminy, szeroko pojmowanego zasobu dziedzictwa kulturowego oraz zachowania krajobrazu kulturowego. W tym zakresie Gmina Wejherowo współpracuje z placówkami oświatowymi, kulturalnymi, a także z kościołami, promując wartości materialne oraz niematerialne</w:t>
      </w:r>
      <w:r>
        <w:rPr>
          <w:rFonts w:asciiTheme="majorHAnsi" w:hAnsiTheme="majorHAnsi" w:cstheme="majorHAnsi"/>
          <w:sz w:val="22"/>
          <w:szCs w:val="22"/>
        </w:rPr>
        <w:t xml:space="preserve"> </w:t>
      </w:r>
      <w:r w:rsidRPr="00B46815">
        <w:rPr>
          <w:rFonts w:asciiTheme="majorHAnsi" w:hAnsiTheme="majorHAnsi" w:cstheme="majorHAnsi"/>
          <w:sz w:val="22"/>
          <w:szCs w:val="22"/>
        </w:rPr>
        <w:t>dziedzictwa kulturowego całej gminy. Zadania wspierane są również przez projekty edukacyjne i promocyjne mające na celu wzrost świadomości kulturalnej oraz rozbudzenie zainteresowania zabytkami i</w:t>
      </w:r>
      <w:r w:rsidR="00DA5F2F">
        <w:rPr>
          <w:rFonts w:asciiTheme="majorHAnsi" w:hAnsiTheme="majorHAnsi" w:cstheme="majorHAnsi"/>
          <w:sz w:val="22"/>
          <w:szCs w:val="22"/>
        </w:rPr>
        <w:t xml:space="preserve"> </w:t>
      </w:r>
      <w:r w:rsidRPr="00B46815">
        <w:rPr>
          <w:rFonts w:asciiTheme="majorHAnsi" w:hAnsiTheme="majorHAnsi" w:cstheme="majorHAnsi"/>
          <w:sz w:val="22"/>
          <w:szCs w:val="22"/>
        </w:rPr>
        <w:t>historią gminy wśród mieszkańców Na podstawie przeprowadzonej oceny stanu dziedzictwa kulturowego gminy, oceny opracowań strategicznych dotyczących rozwoju społeczno-gospodarczego gminy w GPOnZ zostały opracowane trzy priorytety:</w:t>
      </w:r>
    </w:p>
    <w:p w14:paraId="0E68957F" w14:textId="77777777" w:rsidR="00B46815" w:rsidRPr="00B46815" w:rsidRDefault="00B46815" w:rsidP="007E0E99">
      <w:pPr>
        <w:suppressAutoHyphens/>
        <w:spacing w:line="276" w:lineRule="auto"/>
        <w:ind w:firstLine="708"/>
        <w:jc w:val="both"/>
        <w:rPr>
          <w:rFonts w:asciiTheme="majorHAnsi" w:hAnsiTheme="majorHAnsi" w:cstheme="majorHAnsi"/>
          <w:sz w:val="22"/>
          <w:szCs w:val="22"/>
        </w:rPr>
      </w:pPr>
      <w:r w:rsidRPr="00DA5F2F">
        <w:rPr>
          <w:rFonts w:asciiTheme="majorHAnsi" w:hAnsiTheme="majorHAnsi" w:cstheme="majorHAnsi"/>
          <w:color w:val="FF0000"/>
          <w:sz w:val="22"/>
          <w:szCs w:val="22"/>
        </w:rPr>
        <w:t>Priorytet 1</w:t>
      </w:r>
      <w:r w:rsidRPr="00B46815">
        <w:rPr>
          <w:rFonts w:asciiTheme="majorHAnsi" w:hAnsiTheme="majorHAnsi" w:cstheme="majorHAnsi"/>
          <w:sz w:val="22"/>
          <w:szCs w:val="22"/>
        </w:rPr>
        <w:t xml:space="preserve"> - Badanie i dokumentowanie dziedzictwa kulturowego gminy Wejherowo</w:t>
      </w:r>
    </w:p>
    <w:p w14:paraId="5D3BD7AA" w14:textId="77777777" w:rsidR="00B46815" w:rsidRPr="00B46815" w:rsidRDefault="00B46815" w:rsidP="007E0E99">
      <w:pPr>
        <w:suppressAutoHyphens/>
        <w:spacing w:line="276" w:lineRule="auto"/>
        <w:ind w:firstLine="708"/>
        <w:jc w:val="both"/>
        <w:rPr>
          <w:rFonts w:asciiTheme="majorHAnsi" w:hAnsiTheme="majorHAnsi" w:cstheme="majorHAnsi"/>
          <w:sz w:val="22"/>
          <w:szCs w:val="22"/>
        </w:rPr>
      </w:pPr>
      <w:r w:rsidRPr="00DA5F2F">
        <w:rPr>
          <w:rFonts w:asciiTheme="majorHAnsi" w:hAnsiTheme="majorHAnsi" w:cstheme="majorHAnsi"/>
          <w:color w:val="FF0000"/>
          <w:sz w:val="22"/>
          <w:szCs w:val="22"/>
        </w:rPr>
        <w:t>Priorytet 2</w:t>
      </w:r>
      <w:r w:rsidRPr="00B46815">
        <w:rPr>
          <w:rFonts w:asciiTheme="majorHAnsi" w:hAnsiTheme="majorHAnsi" w:cstheme="majorHAnsi"/>
          <w:sz w:val="22"/>
          <w:szCs w:val="22"/>
        </w:rPr>
        <w:t xml:space="preserve"> - Rewaloryzacja dziedzictwa kulturowego gminy Wejherowo</w:t>
      </w:r>
    </w:p>
    <w:p w14:paraId="5BCD8D3E" w14:textId="77777777" w:rsidR="00B46815" w:rsidRPr="00B46815" w:rsidRDefault="00B46815" w:rsidP="007E0E99">
      <w:pPr>
        <w:suppressAutoHyphens/>
        <w:spacing w:line="276" w:lineRule="auto"/>
        <w:ind w:firstLine="708"/>
        <w:jc w:val="both"/>
        <w:rPr>
          <w:rFonts w:asciiTheme="majorHAnsi" w:hAnsiTheme="majorHAnsi" w:cstheme="majorHAnsi"/>
          <w:sz w:val="22"/>
          <w:szCs w:val="22"/>
        </w:rPr>
      </w:pPr>
      <w:r w:rsidRPr="00DA5F2F">
        <w:rPr>
          <w:rFonts w:asciiTheme="majorHAnsi" w:hAnsiTheme="majorHAnsi" w:cstheme="majorHAnsi"/>
          <w:color w:val="FF0000"/>
          <w:sz w:val="22"/>
          <w:szCs w:val="22"/>
        </w:rPr>
        <w:t>Priorytet 3</w:t>
      </w:r>
      <w:r w:rsidRPr="00B46815">
        <w:rPr>
          <w:rFonts w:asciiTheme="majorHAnsi" w:hAnsiTheme="majorHAnsi" w:cstheme="majorHAnsi"/>
          <w:sz w:val="22"/>
          <w:szCs w:val="22"/>
        </w:rPr>
        <w:t xml:space="preserve"> - Ochrona i promocja dziedzictwa kulturowego gminy Wejherowo</w:t>
      </w:r>
    </w:p>
    <w:p w14:paraId="3F14FFBE" w14:textId="0DF42D46" w:rsidR="000353CA" w:rsidRPr="000353CA" w:rsidRDefault="00B46815" w:rsidP="000E2192">
      <w:pPr>
        <w:suppressAutoHyphens/>
        <w:spacing w:line="276" w:lineRule="auto"/>
        <w:ind w:firstLine="567"/>
        <w:jc w:val="both"/>
        <w:rPr>
          <w:rFonts w:asciiTheme="majorHAnsi" w:hAnsiTheme="majorHAnsi" w:cstheme="majorHAnsi"/>
          <w:sz w:val="22"/>
          <w:szCs w:val="22"/>
        </w:rPr>
        <w:sectPr w:rsidR="000353CA" w:rsidRPr="000353CA" w:rsidSect="00A3227B">
          <w:pgSz w:w="11906" w:h="16838"/>
          <w:pgMar w:top="1440" w:right="1416" w:bottom="1440" w:left="1800" w:header="0" w:footer="709" w:gutter="0"/>
          <w:cols w:space="708"/>
          <w:docGrid w:linePitch="360"/>
        </w:sectPr>
      </w:pPr>
      <w:r w:rsidRPr="00B46815">
        <w:rPr>
          <w:rFonts w:asciiTheme="majorHAnsi" w:hAnsiTheme="majorHAnsi" w:cstheme="majorHAnsi"/>
          <w:sz w:val="22"/>
          <w:szCs w:val="22"/>
        </w:rPr>
        <w:t>Stanowiły one podstawę do opracowania nowego programu na lata 2023-2026, który w 2022 roku pozostawał w trakcie opracowywania. Planuje się uchwalenie programu na kolejną perspektywę w drugim półroczu 2023 roku.</w:t>
      </w:r>
    </w:p>
    <w:p w14:paraId="4E39E079" w14:textId="26B8A527" w:rsidR="00B647B7" w:rsidRDefault="00D91103" w:rsidP="006B448A">
      <w:pPr>
        <w:suppressAutoHyphens/>
      </w:pPr>
      <w:bookmarkStart w:id="30" w:name="_Hlk104833273"/>
      <w:r w:rsidRPr="00A46285">
        <w:rPr>
          <w:rFonts w:asciiTheme="majorHAnsi" w:hAnsiTheme="majorHAnsi" w:cstheme="majorHAnsi"/>
          <w:b/>
          <w:bCs/>
          <w:noProof/>
          <w:sz w:val="22"/>
          <w:szCs w:val="22"/>
        </w:rPr>
        <w:lastRenderedPageBreak/>
        <w:drawing>
          <wp:anchor distT="0" distB="0" distL="114300" distR="114300" simplePos="0" relativeHeight="252389376" behindDoc="1" locked="0" layoutInCell="1" allowOverlap="1" wp14:anchorId="2852042B" wp14:editId="5BC2FC18">
            <wp:simplePos x="0" y="0"/>
            <wp:positionH relativeFrom="column">
              <wp:posOffset>-1911302</wp:posOffset>
            </wp:positionH>
            <wp:positionV relativeFrom="paragraph">
              <wp:posOffset>-172352</wp:posOffset>
            </wp:positionV>
            <wp:extent cx="9664777" cy="6445045"/>
            <wp:effectExtent l="0" t="0" r="0" b="0"/>
            <wp:wrapNone/>
            <wp:docPr id="1811936067" name="Obraz 1811936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9664777" cy="64450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C683483" w14:textId="4C6B808E" w:rsidR="00E52A57" w:rsidRDefault="00E52A57" w:rsidP="006B448A">
      <w:pPr>
        <w:suppressAutoHyphens/>
      </w:pPr>
    </w:p>
    <w:p w14:paraId="13CB387C" w14:textId="010D3BD8" w:rsidR="00C37012" w:rsidRDefault="00C37012" w:rsidP="006B448A">
      <w:pPr>
        <w:suppressAutoHyphens/>
      </w:pPr>
    </w:p>
    <w:p w14:paraId="78C82BBC" w14:textId="0F3D2E30" w:rsidR="00C37012" w:rsidRDefault="00C37012" w:rsidP="006B448A">
      <w:pPr>
        <w:suppressAutoHyphens/>
      </w:pPr>
    </w:p>
    <w:p w14:paraId="4FF78317" w14:textId="77777777" w:rsidR="004375EC" w:rsidRDefault="004375EC" w:rsidP="006B448A">
      <w:pPr>
        <w:suppressAutoHyphens/>
      </w:pPr>
    </w:p>
    <w:p w14:paraId="1DB3A292" w14:textId="77777777" w:rsidR="004375EC" w:rsidRDefault="004375EC" w:rsidP="006B448A">
      <w:pPr>
        <w:suppressAutoHyphens/>
      </w:pPr>
    </w:p>
    <w:p w14:paraId="69D91244" w14:textId="77777777" w:rsidR="004375EC" w:rsidRDefault="004375EC" w:rsidP="006B448A">
      <w:pPr>
        <w:suppressAutoHyphens/>
      </w:pPr>
    </w:p>
    <w:p w14:paraId="2D2DA235" w14:textId="77777777" w:rsidR="004375EC" w:rsidRDefault="004375EC" w:rsidP="006B448A">
      <w:pPr>
        <w:suppressAutoHyphens/>
      </w:pPr>
    </w:p>
    <w:p w14:paraId="0E0088F9" w14:textId="77777777" w:rsidR="004375EC" w:rsidRDefault="004375EC" w:rsidP="006B448A">
      <w:pPr>
        <w:suppressAutoHyphens/>
      </w:pPr>
    </w:p>
    <w:p w14:paraId="452A4FC7" w14:textId="77777777" w:rsidR="004375EC" w:rsidRDefault="004375EC" w:rsidP="006B448A">
      <w:pPr>
        <w:suppressAutoHyphens/>
      </w:pPr>
    </w:p>
    <w:p w14:paraId="4C34FB0C" w14:textId="77777777" w:rsidR="004375EC" w:rsidRDefault="004375EC" w:rsidP="006B448A">
      <w:pPr>
        <w:suppressAutoHyphens/>
      </w:pPr>
    </w:p>
    <w:p w14:paraId="54464A73" w14:textId="77777777" w:rsidR="004375EC" w:rsidRDefault="004375EC" w:rsidP="006B448A">
      <w:pPr>
        <w:suppressAutoHyphens/>
      </w:pPr>
    </w:p>
    <w:p w14:paraId="35AB4FE9" w14:textId="77777777" w:rsidR="004375EC" w:rsidRDefault="004375EC" w:rsidP="006B448A">
      <w:pPr>
        <w:suppressAutoHyphens/>
      </w:pPr>
    </w:p>
    <w:p w14:paraId="2037A3CA" w14:textId="77777777" w:rsidR="004375EC" w:rsidRDefault="004375EC" w:rsidP="006B448A">
      <w:pPr>
        <w:suppressAutoHyphens/>
      </w:pPr>
    </w:p>
    <w:p w14:paraId="5AB06DC7" w14:textId="77777777" w:rsidR="004375EC" w:rsidRDefault="004375EC" w:rsidP="006B448A">
      <w:pPr>
        <w:suppressAutoHyphens/>
      </w:pPr>
    </w:p>
    <w:p w14:paraId="17AE744D" w14:textId="77777777" w:rsidR="004375EC" w:rsidRDefault="004375EC" w:rsidP="006B448A">
      <w:pPr>
        <w:suppressAutoHyphens/>
      </w:pPr>
    </w:p>
    <w:p w14:paraId="7DE76FCE" w14:textId="77777777" w:rsidR="004375EC" w:rsidRDefault="004375EC" w:rsidP="006B448A">
      <w:pPr>
        <w:suppressAutoHyphens/>
      </w:pPr>
    </w:p>
    <w:p w14:paraId="04F284B2" w14:textId="77777777" w:rsidR="004375EC" w:rsidRDefault="004375EC" w:rsidP="006B448A">
      <w:pPr>
        <w:suppressAutoHyphens/>
      </w:pPr>
    </w:p>
    <w:p w14:paraId="39F0E116" w14:textId="77777777" w:rsidR="004375EC" w:rsidRDefault="004375EC" w:rsidP="006B448A">
      <w:pPr>
        <w:suppressAutoHyphens/>
      </w:pPr>
    </w:p>
    <w:p w14:paraId="480FB90A" w14:textId="6FC2FEDF" w:rsidR="00C37012" w:rsidRDefault="00C37012" w:rsidP="006B448A">
      <w:pPr>
        <w:suppressAutoHyphens/>
      </w:pPr>
    </w:p>
    <w:p w14:paraId="478CA8B9" w14:textId="7A31A41C" w:rsidR="00C37012" w:rsidRDefault="00C37012" w:rsidP="006B448A">
      <w:pPr>
        <w:suppressAutoHyphens/>
      </w:pPr>
    </w:p>
    <w:p w14:paraId="5D71BD62" w14:textId="04137B4B" w:rsidR="00C37012" w:rsidRDefault="00C37012" w:rsidP="006B448A">
      <w:pPr>
        <w:suppressAutoHyphens/>
      </w:pPr>
    </w:p>
    <w:p w14:paraId="643F6B3D" w14:textId="7001ED2E" w:rsidR="00C37012" w:rsidRDefault="00C37012" w:rsidP="006B448A">
      <w:pPr>
        <w:suppressAutoHyphens/>
      </w:pPr>
    </w:p>
    <w:p w14:paraId="14F4FEBE" w14:textId="15DD6A69" w:rsidR="00C37012" w:rsidRDefault="00C37012" w:rsidP="006B448A">
      <w:pPr>
        <w:suppressAutoHyphens/>
      </w:pPr>
    </w:p>
    <w:p w14:paraId="6A47F823" w14:textId="6D3B75A3" w:rsidR="00C37012" w:rsidRDefault="00C37012" w:rsidP="006B448A">
      <w:pPr>
        <w:suppressAutoHyphens/>
      </w:pPr>
    </w:p>
    <w:p w14:paraId="4042A234" w14:textId="57556D58" w:rsidR="00C37012" w:rsidRDefault="00C37012" w:rsidP="006B448A">
      <w:pPr>
        <w:suppressAutoHyphens/>
      </w:pPr>
    </w:p>
    <w:p w14:paraId="0350BB9D" w14:textId="77777777" w:rsidR="00C37012" w:rsidRDefault="00C37012" w:rsidP="006B448A">
      <w:pPr>
        <w:suppressAutoHyphens/>
      </w:pPr>
    </w:p>
    <w:p w14:paraId="70CB2BD8" w14:textId="0E148431" w:rsidR="00E52A57" w:rsidRDefault="00E52A57" w:rsidP="006B448A">
      <w:pPr>
        <w:suppressAutoHyphens/>
      </w:pPr>
    </w:p>
    <w:p w14:paraId="0F98952A" w14:textId="5EB530A3" w:rsidR="00E52A57" w:rsidRDefault="00E52A57" w:rsidP="006B448A">
      <w:pPr>
        <w:suppressAutoHyphens/>
      </w:pPr>
    </w:p>
    <w:p w14:paraId="0F974807" w14:textId="0E9D4D93" w:rsidR="008C6E93" w:rsidRDefault="008C6E93" w:rsidP="006B448A">
      <w:pPr>
        <w:suppressAutoHyphens/>
      </w:pPr>
    </w:p>
    <w:p w14:paraId="22B784E1" w14:textId="775A1F8C" w:rsidR="00C37012" w:rsidRDefault="00C37012" w:rsidP="006B448A">
      <w:pPr>
        <w:suppressAutoHyphens/>
      </w:pPr>
    </w:p>
    <w:p w14:paraId="79635D65" w14:textId="3656EC39" w:rsidR="00C37012" w:rsidRDefault="00C37012" w:rsidP="006B448A">
      <w:pPr>
        <w:suppressAutoHyphens/>
      </w:pPr>
    </w:p>
    <w:p w14:paraId="2CEA3B7E" w14:textId="300C4AEA" w:rsidR="00C37012" w:rsidRDefault="00F743ED" w:rsidP="006B448A">
      <w:pPr>
        <w:suppressAutoHyphens/>
      </w:pPr>
      <w:r>
        <w:rPr>
          <w:noProof/>
        </w:rPr>
        <mc:AlternateContent>
          <mc:Choice Requires="wps">
            <w:drawing>
              <wp:anchor distT="0" distB="0" distL="114300" distR="114300" simplePos="0" relativeHeight="252051456" behindDoc="1" locked="0" layoutInCell="1" allowOverlap="1" wp14:anchorId="6549E8F5" wp14:editId="44D02E1E">
                <wp:simplePos x="0" y="0"/>
                <wp:positionH relativeFrom="page">
                  <wp:posOffset>-55002</wp:posOffset>
                </wp:positionH>
                <wp:positionV relativeFrom="paragraph">
                  <wp:posOffset>180751</wp:posOffset>
                </wp:positionV>
                <wp:extent cx="7591425" cy="3693160"/>
                <wp:effectExtent l="0" t="0" r="9525" b="2540"/>
                <wp:wrapNone/>
                <wp:docPr id="1687575215" name="Prostokąt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91425" cy="3693160"/>
                        </a:xfrm>
                        <a:prstGeom prst="rect">
                          <a:avLst/>
                        </a:prstGeom>
                        <a:solidFill>
                          <a:srgbClr val="6BBE4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F0C8077" w14:textId="23BAB996" w:rsidR="00F743ED" w:rsidRPr="00DA5AC0" w:rsidRDefault="00F743ED">
                            <w:pPr>
                              <w:pStyle w:val="Nagwek1"/>
                              <w:numPr>
                                <w:ilvl w:val="0"/>
                                <w:numId w:val="58"/>
                              </w:numPr>
                            </w:pPr>
                            <w:r w:rsidRPr="00DA5AC0">
                              <w:t>INFRASTRUKTURA I ŚRODOWISKO</w:t>
                            </w:r>
                          </w:p>
                          <w:p w14:paraId="63249C8E" w14:textId="77777777" w:rsidR="00F743ED" w:rsidRDefault="00F743ED" w:rsidP="00F743E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49E8F5" id="Prostokąt 10" o:spid="_x0000_s1042" style="position:absolute;margin-left:-4.35pt;margin-top:14.25pt;width:597.75pt;height:290.8pt;z-index:-2512650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" fillcolor="#6bbe4c" stroked="f" strokeweight="1pt">
                <v:textbox>
                  <w:txbxContent>
                    <w:p w14:paraId="7F0C8077" w14:textId="23BAB996" w:rsidR="00F743ED" w:rsidRPr="00DA5AC0" w:rsidRDefault="00F743ED">
                      <w:pPr>
                        <w:pStyle w:val="Nagwek1"/>
                        <w:numPr>
                          <w:ilvl w:val="0"/>
                          <w:numId w:val="58"/>
                        </w:numPr>
                      </w:pPr>
                      <w:r w:rsidRPr="00DA5AC0">
                        <w:t>INFRASTRUKTURA I ŚRODOWISKO</w:t>
                      </w:r>
                    </w:p>
                    <w:p w14:paraId="63249C8E" w14:textId="77777777" w:rsidR="00F743ED" w:rsidRDefault="00F743ED" w:rsidP="00F743ED">
                      <w:pPr>
                        <w:jc w:val="center"/>
                      </w:pPr>
                    </w:p>
                  </w:txbxContent>
                </v:textbox>
                <w10:wrap anchorx="page"/>
              </v:rect>
            </w:pict>
          </mc:Fallback>
        </mc:AlternateContent>
      </w:r>
    </w:p>
    <w:p w14:paraId="5F1BBAC7" w14:textId="244DA38E" w:rsidR="00C37012" w:rsidRDefault="00C37012" w:rsidP="006B448A">
      <w:pPr>
        <w:suppressAutoHyphens/>
      </w:pPr>
    </w:p>
    <w:p w14:paraId="3DCF0662" w14:textId="6E97EF7C" w:rsidR="00C37012" w:rsidRDefault="00C37012" w:rsidP="006B448A">
      <w:pPr>
        <w:suppressAutoHyphens/>
      </w:pPr>
    </w:p>
    <w:p w14:paraId="5FF8E38E" w14:textId="7950E91F" w:rsidR="00C37012" w:rsidRDefault="00C37012" w:rsidP="006B448A">
      <w:pPr>
        <w:suppressAutoHyphens/>
      </w:pPr>
    </w:p>
    <w:p w14:paraId="3AB1CBD0" w14:textId="77777777" w:rsidR="00B647B7" w:rsidRPr="00B647B7" w:rsidRDefault="00B647B7" w:rsidP="006B448A">
      <w:pPr>
        <w:suppressAutoHyphens/>
      </w:pPr>
    </w:p>
    <w:p w14:paraId="70079547" w14:textId="2420D5D0" w:rsidR="00D74579" w:rsidRDefault="00D74579" w:rsidP="006B448A">
      <w:pPr>
        <w:suppressAutoHyphens/>
        <w:spacing w:line="280" w:lineRule="exact"/>
        <w:jc w:val="both"/>
        <w:rPr>
          <w:rFonts w:asciiTheme="majorHAnsi" w:hAnsiTheme="majorHAnsi" w:cstheme="majorHAnsi"/>
          <w:sz w:val="22"/>
          <w:szCs w:val="22"/>
        </w:rPr>
      </w:pPr>
    </w:p>
    <w:p w14:paraId="64A52201" w14:textId="22213C00" w:rsidR="00B647B7" w:rsidRPr="00D74579" w:rsidRDefault="00B647B7" w:rsidP="006B448A">
      <w:pPr>
        <w:suppressAutoHyphens/>
        <w:spacing w:line="280" w:lineRule="exact"/>
        <w:jc w:val="both"/>
        <w:rPr>
          <w:rFonts w:asciiTheme="majorHAnsi" w:hAnsiTheme="majorHAnsi" w:cstheme="majorHAnsi"/>
          <w:sz w:val="22"/>
          <w:szCs w:val="22"/>
        </w:rPr>
        <w:sectPr w:rsidR="00B647B7" w:rsidRPr="00D74579" w:rsidSect="00A3227B">
          <w:headerReference w:type="default" r:id="rId77"/>
          <w:pgSz w:w="11906" w:h="16838"/>
          <w:pgMar w:top="1440" w:right="1440" w:bottom="1440" w:left="1800" w:header="0" w:footer="709" w:gutter="0"/>
          <w:cols w:space="708"/>
          <w:docGrid w:linePitch="360"/>
        </w:sectPr>
      </w:pPr>
    </w:p>
    <w:bookmarkEnd w:id="30"/>
    <w:p w14:paraId="4F26530F" w14:textId="556D35E7" w:rsidR="009B451C" w:rsidRPr="002F42ED" w:rsidRDefault="002F42ED" w:rsidP="002F42ED">
      <w:pPr>
        <w:suppressAutoHyphens/>
        <w:spacing w:line="259" w:lineRule="auto"/>
        <w:ind w:left="567" w:hanging="567"/>
        <w:jc w:val="both"/>
        <w:rPr>
          <w:rFonts w:asciiTheme="majorHAnsi" w:eastAsiaTheme="minorHAnsi" w:hAnsiTheme="majorHAnsi" w:cstheme="majorHAnsi"/>
          <w:b/>
          <w:bCs/>
          <w:color w:val="6BBE4C"/>
          <w:sz w:val="22"/>
          <w:szCs w:val="22"/>
        </w:rPr>
      </w:pPr>
      <w:r>
        <w:rPr>
          <w:rFonts w:asciiTheme="majorHAnsi" w:eastAsiaTheme="minorHAnsi" w:hAnsiTheme="majorHAnsi" w:cstheme="majorHAnsi"/>
          <w:b/>
          <w:bCs/>
          <w:color w:val="6BBE4C"/>
          <w:sz w:val="22"/>
          <w:szCs w:val="22"/>
        </w:rPr>
        <w:lastRenderedPageBreak/>
        <w:t xml:space="preserve">5.1 </w:t>
      </w:r>
      <w:r w:rsidR="002A6495" w:rsidRPr="002F42ED">
        <w:rPr>
          <w:rFonts w:asciiTheme="majorHAnsi" w:eastAsiaTheme="minorHAnsi" w:hAnsiTheme="majorHAnsi" w:cstheme="majorHAnsi"/>
          <w:b/>
          <w:bCs/>
          <w:color w:val="6BBE4C"/>
          <w:sz w:val="22"/>
          <w:szCs w:val="22"/>
        </w:rPr>
        <w:t>Wstęp</w:t>
      </w:r>
    </w:p>
    <w:p w14:paraId="15DBBF51" w14:textId="630DF012" w:rsidR="00ED39D0" w:rsidRDefault="00A42370" w:rsidP="00D618A3">
      <w:pPr>
        <w:suppressAutoHyphens/>
        <w:spacing w:line="276" w:lineRule="auto"/>
        <w:ind w:firstLine="567"/>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Gmina </w:t>
      </w:r>
      <w:r w:rsidR="00F32894">
        <w:rPr>
          <w:rFonts w:asciiTheme="majorHAnsi" w:eastAsiaTheme="minorHAnsi" w:hAnsiTheme="majorHAnsi" w:cstheme="majorHAnsi"/>
          <w:sz w:val="22"/>
          <w:szCs w:val="22"/>
        </w:rPr>
        <w:t>Wejherowo</w:t>
      </w:r>
      <w:r>
        <w:rPr>
          <w:rFonts w:asciiTheme="majorHAnsi" w:eastAsiaTheme="minorHAnsi" w:hAnsiTheme="majorHAnsi" w:cstheme="majorHAnsi"/>
          <w:sz w:val="22"/>
          <w:szCs w:val="22"/>
        </w:rPr>
        <w:t xml:space="preserve"> realizowała zadania związane z infrastrukturą i środowiskiem wynikające m.in.</w:t>
      </w:r>
      <w:r w:rsidR="008F524E">
        <w:rPr>
          <w:rFonts w:asciiTheme="majorHAnsi" w:eastAsiaTheme="minorHAnsi" w:hAnsiTheme="majorHAnsi" w:cstheme="majorHAnsi"/>
          <w:sz w:val="22"/>
          <w:szCs w:val="22"/>
        </w:rPr>
        <w:t> </w:t>
      </w:r>
      <w:r>
        <w:rPr>
          <w:rFonts w:asciiTheme="majorHAnsi" w:eastAsiaTheme="minorHAnsi" w:hAnsiTheme="majorHAnsi" w:cstheme="majorHAnsi"/>
          <w:sz w:val="22"/>
          <w:szCs w:val="22"/>
        </w:rPr>
        <w:t>z:</w:t>
      </w:r>
    </w:p>
    <w:p w14:paraId="296C068C" w14:textId="549D1B7E" w:rsidR="00A42370" w:rsidRDefault="00A42370">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27 marca 2003 r. o planowaniu i zagospodarowaniu przestrzennym</w:t>
      </w:r>
      <w:r w:rsidR="00071A98">
        <w:rPr>
          <w:rFonts w:asciiTheme="majorHAnsi" w:eastAsiaTheme="minorHAnsi" w:hAnsiTheme="majorHAnsi" w:cstheme="majorHAnsi"/>
          <w:sz w:val="22"/>
          <w:szCs w:val="22"/>
        </w:rPr>
        <w:t xml:space="preserve"> (tj. </w:t>
      </w:r>
      <w:r w:rsidR="0050278A" w:rsidRPr="0050278A">
        <w:rPr>
          <w:rFonts w:asciiTheme="majorHAnsi" w:eastAsiaTheme="minorHAnsi" w:hAnsiTheme="majorHAnsi" w:cstheme="majorHAnsi"/>
          <w:sz w:val="22"/>
          <w:szCs w:val="22"/>
        </w:rPr>
        <w:t>Dz.U. 2022 poz. 503</w:t>
      </w:r>
      <w:r w:rsidR="0050278A">
        <w:rPr>
          <w:rFonts w:asciiTheme="majorHAnsi" w:eastAsiaTheme="minorHAnsi" w:hAnsiTheme="majorHAnsi" w:cstheme="majorHAnsi"/>
          <w:sz w:val="22"/>
          <w:szCs w:val="22"/>
        </w:rPr>
        <w:t xml:space="preserve"> z późn zm.</w:t>
      </w:r>
      <w:r w:rsidR="00071A98">
        <w:rPr>
          <w:rFonts w:asciiTheme="majorHAnsi" w:eastAsiaTheme="minorHAnsi" w:hAnsiTheme="majorHAnsi" w:cstheme="majorHAnsi"/>
          <w:sz w:val="22"/>
          <w:szCs w:val="22"/>
        </w:rPr>
        <w:t>)</w:t>
      </w:r>
    </w:p>
    <w:p w14:paraId="6B9AC535" w14:textId="27F145CB" w:rsidR="00A42370" w:rsidRDefault="00A42370">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ustawy z dnia 27 kwietnia </w:t>
      </w:r>
      <w:r w:rsidR="00B82FD5">
        <w:rPr>
          <w:rFonts w:asciiTheme="majorHAnsi" w:eastAsiaTheme="minorHAnsi" w:hAnsiTheme="majorHAnsi" w:cstheme="majorHAnsi"/>
          <w:sz w:val="22"/>
          <w:szCs w:val="22"/>
        </w:rPr>
        <w:t>2001 r. Prawo ochrony środowiska</w:t>
      </w:r>
      <w:r w:rsidR="00071A98">
        <w:rPr>
          <w:rFonts w:asciiTheme="majorHAnsi" w:eastAsiaTheme="minorHAnsi" w:hAnsiTheme="majorHAnsi" w:cstheme="majorHAnsi"/>
          <w:sz w:val="22"/>
          <w:szCs w:val="22"/>
        </w:rPr>
        <w:t xml:space="preserve"> (tj. Dz.U. z 2019 r. poz. 1396 z późn. zm.)</w:t>
      </w:r>
    </w:p>
    <w:p w14:paraId="6F084519" w14:textId="6E180F80"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16 kwietnia 2004 r. o ochronie przyrody</w:t>
      </w:r>
      <w:r w:rsidR="00071A98">
        <w:rPr>
          <w:rFonts w:asciiTheme="majorHAnsi" w:eastAsiaTheme="minorHAnsi" w:hAnsiTheme="majorHAnsi" w:cstheme="majorHAnsi"/>
          <w:sz w:val="22"/>
          <w:szCs w:val="22"/>
        </w:rPr>
        <w:t xml:space="preserve"> (tj. </w:t>
      </w:r>
      <w:r w:rsidR="005B093A" w:rsidRPr="005B093A">
        <w:rPr>
          <w:rFonts w:asciiTheme="majorHAnsi" w:eastAsiaTheme="minorHAnsi" w:hAnsiTheme="majorHAnsi" w:cstheme="majorHAnsi"/>
          <w:sz w:val="22"/>
          <w:szCs w:val="22"/>
        </w:rPr>
        <w:t>Dz.U. 2022 poz. 916</w:t>
      </w:r>
      <w:r w:rsidR="00071A98">
        <w:rPr>
          <w:rFonts w:asciiTheme="majorHAnsi" w:eastAsiaTheme="minorHAnsi" w:hAnsiTheme="majorHAnsi" w:cstheme="majorHAnsi"/>
          <w:sz w:val="22"/>
          <w:szCs w:val="22"/>
        </w:rPr>
        <w:t>)</w:t>
      </w:r>
    </w:p>
    <w:p w14:paraId="03336373" w14:textId="259DEF0B"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21 sierpnia 1997 r. o ochronie zwierząt</w:t>
      </w:r>
      <w:r w:rsidR="00071A98">
        <w:rPr>
          <w:rFonts w:asciiTheme="majorHAnsi" w:eastAsiaTheme="minorHAnsi" w:hAnsiTheme="majorHAnsi" w:cstheme="majorHAnsi"/>
          <w:sz w:val="22"/>
          <w:szCs w:val="22"/>
        </w:rPr>
        <w:t xml:space="preserve"> (tj. </w:t>
      </w:r>
      <w:r w:rsidR="0050278A" w:rsidRPr="0050278A">
        <w:rPr>
          <w:rFonts w:asciiTheme="majorHAnsi" w:eastAsiaTheme="minorHAnsi" w:hAnsiTheme="majorHAnsi" w:cstheme="majorHAnsi"/>
          <w:sz w:val="22"/>
          <w:szCs w:val="22"/>
        </w:rPr>
        <w:t>Dz.U. 2022 poz. 572</w:t>
      </w:r>
      <w:r w:rsidR="00071A98">
        <w:rPr>
          <w:rFonts w:asciiTheme="majorHAnsi" w:eastAsiaTheme="minorHAnsi" w:hAnsiTheme="majorHAnsi" w:cstheme="majorHAnsi"/>
          <w:sz w:val="22"/>
          <w:szCs w:val="22"/>
        </w:rPr>
        <w:t>)</w:t>
      </w:r>
    </w:p>
    <w:p w14:paraId="12247204" w14:textId="5FB522B8"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20 grudnia 1996 r. o gospodarce komunalnej</w:t>
      </w:r>
      <w:r w:rsidR="00071A98">
        <w:rPr>
          <w:rFonts w:asciiTheme="majorHAnsi" w:eastAsiaTheme="minorHAnsi" w:hAnsiTheme="majorHAnsi" w:cstheme="majorHAnsi"/>
          <w:sz w:val="22"/>
          <w:szCs w:val="22"/>
        </w:rPr>
        <w:t xml:space="preserve"> (tj. </w:t>
      </w:r>
      <w:r w:rsidR="005B093A" w:rsidRPr="005B093A">
        <w:rPr>
          <w:rFonts w:asciiTheme="majorHAnsi" w:eastAsiaTheme="minorHAnsi" w:hAnsiTheme="majorHAnsi" w:cstheme="majorHAnsi"/>
          <w:sz w:val="22"/>
          <w:szCs w:val="22"/>
        </w:rPr>
        <w:t>Dz.U. 2021 poz. 679</w:t>
      </w:r>
      <w:r w:rsidR="00071A98">
        <w:rPr>
          <w:rFonts w:asciiTheme="majorHAnsi" w:eastAsiaTheme="minorHAnsi" w:hAnsiTheme="majorHAnsi" w:cstheme="majorHAnsi"/>
          <w:sz w:val="22"/>
          <w:szCs w:val="22"/>
        </w:rPr>
        <w:t>.)</w:t>
      </w:r>
    </w:p>
    <w:p w14:paraId="66953AD2" w14:textId="5A518E86"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ustawy z dnia 21 marca 1985 r. o drogach publicznych </w:t>
      </w:r>
      <w:r w:rsidR="00071A98">
        <w:rPr>
          <w:rFonts w:asciiTheme="majorHAnsi" w:eastAsiaTheme="minorHAnsi" w:hAnsiTheme="majorHAnsi" w:cstheme="majorHAnsi"/>
          <w:sz w:val="22"/>
          <w:szCs w:val="22"/>
        </w:rPr>
        <w:t xml:space="preserve">(tj. </w:t>
      </w:r>
      <w:r w:rsidR="0050278A" w:rsidRPr="0050278A">
        <w:rPr>
          <w:rFonts w:asciiTheme="majorHAnsi" w:eastAsiaTheme="minorHAnsi" w:hAnsiTheme="majorHAnsi" w:cstheme="majorHAnsi"/>
          <w:sz w:val="22"/>
          <w:szCs w:val="22"/>
        </w:rPr>
        <w:t>Dz.U. 2022 poz. 1693</w:t>
      </w:r>
      <w:r w:rsidR="00D44297" w:rsidRPr="00D44297">
        <w:rPr>
          <w:rFonts w:asciiTheme="majorHAnsi" w:eastAsiaTheme="minorHAnsi" w:hAnsiTheme="majorHAnsi" w:cstheme="majorHAnsi"/>
          <w:sz w:val="22"/>
          <w:szCs w:val="22"/>
        </w:rPr>
        <w:t xml:space="preserve"> </w:t>
      </w:r>
      <w:r w:rsidR="00071A98">
        <w:rPr>
          <w:rFonts w:asciiTheme="majorHAnsi" w:eastAsiaTheme="minorHAnsi" w:hAnsiTheme="majorHAnsi" w:cstheme="majorHAnsi"/>
          <w:sz w:val="22"/>
          <w:szCs w:val="22"/>
        </w:rPr>
        <w:t>z późn. zm.)</w:t>
      </w:r>
    </w:p>
    <w:p w14:paraId="448976A7" w14:textId="3C5650B9"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13 września 1996 r. o utrzymaniu czystości i porządku w gminach</w:t>
      </w:r>
      <w:r w:rsidR="00071A98">
        <w:rPr>
          <w:rFonts w:asciiTheme="majorHAnsi" w:eastAsiaTheme="minorHAnsi" w:hAnsiTheme="majorHAnsi" w:cstheme="majorHAnsi"/>
          <w:sz w:val="22"/>
          <w:szCs w:val="22"/>
        </w:rPr>
        <w:t xml:space="preserve"> (tj. </w:t>
      </w:r>
      <w:r w:rsidR="00D44297" w:rsidRPr="00D44297">
        <w:rPr>
          <w:rFonts w:asciiTheme="majorHAnsi" w:eastAsiaTheme="minorHAnsi" w:hAnsiTheme="majorHAnsi" w:cstheme="majorHAnsi"/>
          <w:sz w:val="22"/>
          <w:szCs w:val="22"/>
        </w:rPr>
        <w:t>Dz.U. 2022 poz. 2519</w:t>
      </w:r>
      <w:r w:rsidR="00071A98">
        <w:rPr>
          <w:rFonts w:asciiTheme="majorHAnsi" w:eastAsiaTheme="minorHAnsi" w:hAnsiTheme="majorHAnsi" w:cstheme="majorHAnsi"/>
          <w:sz w:val="22"/>
          <w:szCs w:val="22"/>
        </w:rPr>
        <w:t>)</w:t>
      </w:r>
    </w:p>
    <w:p w14:paraId="2C9E0D45" w14:textId="69B04492"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ustawa z dnia 14 grudnia 2012 r. o odpadach</w:t>
      </w:r>
      <w:r w:rsidR="00071A98">
        <w:rPr>
          <w:rFonts w:asciiTheme="majorHAnsi" w:eastAsiaTheme="minorHAnsi" w:hAnsiTheme="majorHAnsi" w:cstheme="majorHAnsi"/>
          <w:sz w:val="22"/>
          <w:szCs w:val="22"/>
        </w:rPr>
        <w:t xml:space="preserve"> (tj. </w:t>
      </w:r>
      <w:r w:rsidR="00D44297" w:rsidRPr="00D44297">
        <w:rPr>
          <w:rFonts w:asciiTheme="majorHAnsi" w:eastAsiaTheme="minorHAnsi" w:hAnsiTheme="majorHAnsi" w:cstheme="majorHAnsi"/>
          <w:sz w:val="22"/>
          <w:szCs w:val="22"/>
        </w:rPr>
        <w:t xml:space="preserve">Dz.U. 2022 poz. 699 </w:t>
      </w:r>
      <w:r w:rsidR="00071A98">
        <w:rPr>
          <w:rFonts w:asciiTheme="majorHAnsi" w:eastAsiaTheme="minorHAnsi" w:hAnsiTheme="majorHAnsi" w:cstheme="majorHAnsi"/>
          <w:sz w:val="22"/>
          <w:szCs w:val="22"/>
        </w:rPr>
        <w:t>z późn. zm.)</w:t>
      </w:r>
    </w:p>
    <w:p w14:paraId="217691DA" w14:textId="4BFBE2CC"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31 stycznia 1959 r. o cmentarzach i chowaniu zmarłych</w:t>
      </w:r>
      <w:r w:rsidR="00071A98">
        <w:rPr>
          <w:rFonts w:asciiTheme="majorHAnsi" w:eastAsiaTheme="minorHAnsi" w:hAnsiTheme="majorHAnsi" w:cstheme="majorHAnsi"/>
          <w:sz w:val="22"/>
          <w:szCs w:val="22"/>
        </w:rPr>
        <w:t xml:space="preserve"> (tj. </w:t>
      </w:r>
      <w:r w:rsidR="0050278A" w:rsidRPr="0050278A">
        <w:rPr>
          <w:rFonts w:asciiTheme="majorHAnsi" w:eastAsiaTheme="minorHAnsi" w:hAnsiTheme="majorHAnsi" w:cstheme="majorHAnsi"/>
          <w:sz w:val="22"/>
          <w:szCs w:val="22"/>
        </w:rPr>
        <w:t>Dz.U. 2020 poz. 1947</w:t>
      </w:r>
      <w:r w:rsidR="00071A98">
        <w:rPr>
          <w:rFonts w:asciiTheme="majorHAnsi" w:eastAsiaTheme="minorHAnsi" w:hAnsiTheme="majorHAnsi" w:cstheme="majorHAnsi"/>
          <w:sz w:val="22"/>
          <w:szCs w:val="22"/>
        </w:rPr>
        <w:t>)</w:t>
      </w:r>
    </w:p>
    <w:p w14:paraId="3DA88C91" w14:textId="45E7BC0B"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20 lipca 2017 r. Prawo wodne</w:t>
      </w:r>
      <w:r w:rsidR="00071A98">
        <w:rPr>
          <w:rFonts w:asciiTheme="majorHAnsi" w:eastAsiaTheme="minorHAnsi" w:hAnsiTheme="majorHAnsi" w:cstheme="majorHAnsi"/>
          <w:sz w:val="22"/>
          <w:szCs w:val="22"/>
        </w:rPr>
        <w:t xml:space="preserve"> (tj. </w:t>
      </w:r>
      <w:r w:rsidR="00D44297" w:rsidRPr="00D44297">
        <w:rPr>
          <w:rFonts w:asciiTheme="majorHAnsi" w:eastAsiaTheme="minorHAnsi" w:hAnsiTheme="majorHAnsi" w:cstheme="majorHAnsi"/>
          <w:sz w:val="22"/>
          <w:szCs w:val="22"/>
        </w:rPr>
        <w:t>Dz.U. 2022 poz. 2625</w:t>
      </w:r>
      <w:r w:rsidR="00071A98">
        <w:rPr>
          <w:rFonts w:asciiTheme="majorHAnsi" w:eastAsiaTheme="minorHAnsi" w:hAnsiTheme="majorHAnsi" w:cstheme="majorHAnsi"/>
          <w:sz w:val="22"/>
          <w:szCs w:val="22"/>
        </w:rPr>
        <w:t>)</w:t>
      </w:r>
    </w:p>
    <w:p w14:paraId="6F7AAA95" w14:textId="0A9F9BB9" w:rsidR="00B82FD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7 czerwca 2001 r. o zbiorowym zaopatrzeniu w wodę i zbiorowym odprowadzaniu ścieków</w:t>
      </w:r>
      <w:r w:rsidR="00071A98">
        <w:rPr>
          <w:rFonts w:asciiTheme="majorHAnsi" w:eastAsiaTheme="minorHAnsi" w:hAnsiTheme="majorHAnsi" w:cstheme="majorHAnsi"/>
          <w:sz w:val="22"/>
          <w:szCs w:val="22"/>
        </w:rPr>
        <w:t xml:space="preserve"> (tj. Dz.U. z 2019 r. poz. 1437 z późn. zm.)</w:t>
      </w:r>
    </w:p>
    <w:p w14:paraId="16DA4781" w14:textId="710ABB2D" w:rsidR="002A6495" w:rsidRPr="00071A98" w:rsidRDefault="00B82FD5">
      <w:pPr>
        <w:pStyle w:val="Akapitzlist"/>
        <w:numPr>
          <w:ilvl w:val="0"/>
          <w:numId w:val="9"/>
        </w:numPr>
        <w:suppressAutoHyphens/>
        <w:spacing w:line="276" w:lineRule="auto"/>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ustawy z dnia 21 czerwca 2001 r. o ochronie praw lokatorów, mieszkaniowym zasobie gminy i o zmianie Kodeksu cywilnego</w:t>
      </w:r>
      <w:r w:rsidR="00071A98">
        <w:rPr>
          <w:rFonts w:asciiTheme="majorHAnsi" w:eastAsiaTheme="minorHAnsi" w:hAnsiTheme="majorHAnsi" w:cstheme="majorHAnsi"/>
          <w:sz w:val="22"/>
          <w:szCs w:val="22"/>
        </w:rPr>
        <w:t xml:space="preserve"> (tj. </w:t>
      </w:r>
      <w:r w:rsidR="00D44297" w:rsidRPr="00D44297">
        <w:rPr>
          <w:rFonts w:asciiTheme="majorHAnsi" w:eastAsiaTheme="minorHAnsi" w:hAnsiTheme="majorHAnsi" w:cstheme="majorHAnsi"/>
          <w:sz w:val="22"/>
          <w:szCs w:val="22"/>
        </w:rPr>
        <w:t>Dz.U. 2022 poz. 172</w:t>
      </w:r>
      <w:r w:rsidR="00071A98">
        <w:rPr>
          <w:rFonts w:asciiTheme="majorHAnsi" w:eastAsiaTheme="minorHAnsi" w:hAnsiTheme="majorHAnsi" w:cstheme="majorHAnsi"/>
          <w:sz w:val="22"/>
          <w:szCs w:val="22"/>
        </w:rPr>
        <w:t>)</w:t>
      </w:r>
    </w:p>
    <w:p w14:paraId="4E4BF504" w14:textId="53038C7E" w:rsidR="002A6495" w:rsidRPr="002A6495" w:rsidRDefault="002A6495" w:rsidP="00236122">
      <w:pPr>
        <w:suppressAutoHyphens/>
        <w:spacing w:line="276" w:lineRule="auto"/>
        <w:ind w:left="426" w:hanging="426"/>
        <w:jc w:val="both"/>
        <w:rPr>
          <w:rFonts w:asciiTheme="majorHAnsi" w:eastAsiaTheme="minorHAnsi" w:hAnsiTheme="majorHAnsi" w:cstheme="majorHAnsi"/>
          <w:sz w:val="22"/>
          <w:szCs w:val="22"/>
        </w:rPr>
      </w:pPr>
    </w:p>
    <w:p w14:paraId="4A31A925" w14:textId="338F0F00" w:rsidR="002A6495" w:rsidRPr="002F42ED" w:rsidRDefault="002A6495">
      <w:pPr>
        <w:pStyle w:val="Akapitzlist"/>
        <w:numPr>
          <w:ilvl w:val="1"/>
          <w:numId w:val="59"/>
        </w:numPr>
        <w:suppressAutoHyphens/>
        <w:spacing w:line="276" w:lineRule="auto"/>
        <w:ind w:left="567" w:hanging="567"/>
        <w:jc w:val="both"/>
        <w:rPr>
          <w:rFonts w:asciiTheme="majorHAnsi" w:eastAsiaTheme="minorHAnsi" w:hAnsiTheme="majorHAnsi" w:cstheme="majorHAnsi"/>
          <w:b/>
          <w:bCs/>
          <w:color w:val="6BBE4C"/>
          <w:sz w:val="22"/>
          <w:szCs w:val="22"/>
        </w:rPr>
      </w:pPr>
      <w:r w:rsidRPr="002F42ED">
        <w:rPr>
          <w:rFonts w:asciiTheme="majorHAnsi" w:eastAsiaTheme="minorHAnsi" w:hAnsiTheme="majorHAnsi" w:cstheme="majorHAnsi"/>
          <w:b/>
          <w:bCs/>
          <w:color w:val="6BBE4C"/>
          <w:sz w:val="22"/>
          <w:szCs w:val="22"/>
        </w:rPr>
        <w:t>Polityka przestrzenna</w:t>
      </w:r>
    </w:p>
    <w:p w14:paraId="33113F09" w14:textId="616D4E7F" w:rsidR="00435123" w:rsidRDefault="00435123" w:rsidP="000C32B4">
      <w:pPr>
        <w:tabs>
          <w:tab w:val="left" w:pos="3750"/>
        </w:tabs>
        <w:spacing w:line="276" w:lineRule="auto"/>
        <w:ind w:firstLine="567"/>
        <w:jc w:val="both"/>
        <w:rPr>
          <w:rFonts w:ascii="Calibri Light" w:eastAsia="Calibri" w:hAnsi="Calibri Light" w:cs="Calibri Light"/>
          <w:sz w:val="22"/>
          <w:szCs w:val="22"/>
        </w:rPr>
      </w:pPr>
      <w:r w:rsidRPr="00435123">
        <w:rPr>
          <w:rFonts w:ascii="Calibri Light" w:eastAsia="Calibri" w:hAnsi="Calibri Light" w:cs="Calibri Light"/>
          <w:sz w:val="22"/>
          <w:szCs w:val="22"/>
        </w:rPr>
        <w:t>Istotnymi działaniami w zakresie polityki przestrzennej Gminy Wejherowo w 2022 r. były prace nad zmianą aktualnie obowiązującego Studium uwarunkowań i kierunków zagospodarowania przestrzennego, a także prace nad projektem nowego Studium będącego na etapie sporządzania.  Rada Gminy Wejherowo uchwałą Nr XXXVII/437/2022 z dnia 26 stycznia 2022 r. uchwaliła zmianę Studium uwarunkowań i</w:t>
      </w:r>
      <w:r w:rsidR="00CB2B74">
        <w:rPr>
          <w:rFonts w:ascii="Calibri Light" w:eastAsia="Calibri" w:hAnsi="Calibri Light" w:cs="Calibri Light"/>
          <w:sz w:val="22"/>
          <w:szCs w:val="22"/>
        </w:rPr>
        <w:t> </w:t>
      </w:r>
      <w:r w:rsidRPr="00435123">
        <w:rPr>
          <w:rFonts w:ascii="Calibri Light" w:eastAsia="Calibri" w:hAnsi="Calibri Light" w:cs="Calibri Light"/>
          <w:sz w:val="22"/>
          <w:szCs w:val="22"/>
        </w:rPr>
        <w:t xml:space="preserve">kierunków zagospodarowania przestrzennego Gminy Wejherowo dla fragmentów wsi Gościcino i Góra-Paradyż. W 2022 roku projekt nowego Studium został wyłożony do publicznego wglądu na okres 5 tygodni w siedzibie Urzędu Gminy oraz w Biuletynie Informacji Publicznej. Każdy, kto kwestionował ustalenia przyjęte w projekcie Studium, mógł wnieść do niego uwagi oraz uczestniczyć w dyskusji publicznej nad przyjętymi w projekcie Studium rozwiązaniami, która odbyła się w </w:t>
      </w:r>
      <w:r w:rsidR="00587D3B" w:rsidRPr="00435123">
        <w:rPr>
          <w:rFonts w:ascii="Calibri Light" w:eastAsia="Calibri" w:hAnsi="Calibri Light" w:cs="Calibri Light"/>
          <w:sz w:val="22"/>
          <w:szCs w:val="22"/>
        </w:rPr>
        <w:t>Bibliotece</w:t>
      </w:r>
      <w:r w:rsidRPr="00435123">
        <w:rPr>
          <w:rFonts w:ascii="Calibri Light" w:eastAsia="Calibri" w:hAnsi="Calibri Light" w:cs="Calibri Light"/>
          <w:sz w:val="22"/>
          <w:szCs w:val="22"/>
        </w:rPr>
        <w:t xml:space="preserve"> i Centrum Kultury w</w:t>
      </w:r>
      <w:r w:rsidR="00CB2B74">
        <w:rPr>
          <w:rFonts w:ascii="Calibri Light" w:eastAsia="Calibri" w:hAnsi="Calibri Light" w:cs="Calibri Light"/>
          <w:sz w:val="22"/>
          <w:szCs w:val="22"/>
        </w:rPr>
        <w:t> </w:t>
      </w:r>
      <w:r w:rsidRPr="00435123">
        <w:rPr>
          <w:rFonts w:ascii="Calibri Light" w:eastAsia="Calibri" w:hAnsi="Calibri Light" w:cs="Calibri Light"/>
          <w:sz w:val="22"/>
          <w:szCs w:val="22"/>
        </w:rPr>
        <w:t>Bolszewie. Łączna liczba uczestników spotkania konsultacyjnego wyniosła 29 osób. W wyniku konsultacji do projektu Studium wpłynęło 74 uwag.</w:t>
      </w:r>
    </w:p>
    <w:p w14:paraId="7DC293B8" w14:textId="0175CC7F" w:rsidR="00C00E3F" w:rsidRPr="00C00E3F" w:rsidRDefault="008B394F" w:rsidP="00C00E3F">
      <w:pPr>
        <w:suppressAutoHyphens/>
        <w:spacing w:line="276" w:lineRule="auto"/>
        <w:ind w:firstLine="426"/>
        <w:jc w:val="both"/>
        <w:rPr>
          <w:rFonts w:ascii="Calibri Light" w:eastAsia="Calibri" w:hAnsi="Calibri Light" w:cs="Calibri Light"/>
          <w:sz w:val="22"/>
          <w:szCs w:val="22"/>
        </w:rPr>
      </w:pPr>
      <w:r>
        <w:rPr>
          <w:noProof/>
        </w:rPr>
        <mc:AlternateContent>
          <mc:Choice Requires="wps">
            <w:drawing>
              <wp:anchor distT="0" distB="0" distL="114300" distR="114300" simplePos="0" relativeHeight="252306432" behindDoc="0" locked="0" layoutInCell="1" allowOverlap="1" wp14:anchorId="2EBA5A75" wp14:editId="7B8F3ED4">
                <wp:simplePos x="0" y="0"/>
                <wp:positionH relativeFrom="margin">
                  <wp:posOffset>144780</wp:posOffset>
                </wp:positionH>
                <wp:positionV relativeFrom="paragraph">
                  <wp:posOffset>131445</wp:posOffset>
                </wp:positionV>
                <wp:extent cx="3562350" cy="922020"/>
                <wp:effectExtent l="0" t="0" r="0" b="0"/>
                <wp:wrapNone/>
                <wp:docPr id="1551256492" name="Pole tekstow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62350" cy="922020"/>
                        </a:xfrm>
                        <a:prstGeom prst="rect">
                          <a:avLst/>
                        </a:prstGeom>
                        <a:solidFill>
                          <a:sysClr val="window" lastClr="FFFFFF"/>
                        </a:solidFill>
                        <a:ln w="6350">
                          <a:noFill/>
                        </a:ln>
                      </wps:spPr>
                      <wps:txbx>
                        <w:txbxContent>
                          <w:p w14:paraId="6518D2C2" w14:textId="7B22DF73" w:rsidR="00C00E3F" w:rsidRPr="000C32B4" w:rsidRDefault="00C00E3F" w:rsidP="0048652B">
                            <w:pPr>
                              <w:suppressAutoHyphens/>
                              <w:jc w:val="center"/>
                              <w:rPr>
                                <w:rFonts w:asciiTheme="majorHAnsi" w:hAnsiTheme="majorHAnsi" w:cstheme="majorHAnsi"/>
                                <w:b/>
                                <w:bCs/>
                                <w:color w:val="6BBE4C"/>
                              </w:rPr>
                            </w:pPr>
                            <w:r w:rsidRPr="000C32B4">
                              <w:rPr>
                                <w:rFonts w:asciiTheme="majorHAnsi" w:hAnsiTheme="majorHAnsi" w:cstheme="majorHAnsi"/>
                                <w:b/>
                                <w:bCs/>
                                <w:color w:val="6BBE4C"/>
                              </w:rPr>
                              <w:t>W 202</w:t>
                            </w:r>
                            <w:r w:rsidR="00651545" w:rsidRPr="000C32B4">
                              <w:rPr>
                                <w:rFonts w:asciiTheme="majorHAnsi" w:hAnsiTheme="majorHAnsi" w:cstheme="majorHAnsi"/>
                                <w:b/>
                                <w:bCs/>
                                <w:color w:val="6BBE4C"/>
                              </w:rPr>
                              <w:t>2</w:t>
                            </w:r>
                            <w:r w:rsidRPr="000C32B4">
                              <w:rPr>
                                <w:rFonts w:asciiTheme="majorHAnsi" w:hAnsiTheme="majorHAnsi" w:cstheme="majorHAnsi"/>
                                <w:b/>
                                <w:bCs/>
                                <w:color w:val="6BBE4C"/>
                              </w:rPr>
                              <w:t xml:space="preserve"> roku wydano 10</w:t>
                            </w:r>
                            <w:r w:rsidR="00651545" w:rsidRPr="000C32B4">
                              <w:rPr>
                                <w:rFonts w:asciiTheme="majorHAnsi" w:hAnsiTheme="majorHAnsi" w:cstheme="majorHAnsi"/>
                                <w:b/>
                                <w:bCs/>
                                <w:color w:val="6BBE4C"/>
                              </w:rPr>
                              <w:t>0</w:t>
                            </w:r>
                            <w:r w:rsidRPr="000C32B4">
                              <w:rPr>
                                <w:rFonts w:asciiTheme="majorHAnsi" w:hAnsiTheme="majorHAnsi" w:cstheme="majorHAnsi"/>
                                <w:b/>
                                <w:bCs/>
                                <w:color w:val="6BBE4C"/>
                              </w:rPr>
                              <w:t xml:space="preserve"> decyzj</w:t>
                            </w:r>
                            <w:r w:rsidR="00651545" w:rsidRPr="000C32B4">
                              <w:rPr>
                                <w:rFonts w:asciiTheme="majorHAnsi" w:hAnsiTheme="majorHAnsi" w:cstheme="majorHAnsi"/>
                                <w:b/>
                                <w:bCs/>
                                <w:color w:val="6BBE4C"/>
                              </w:rPr>
                              <w:t>i</w:t>
                            </w:r>
                            <w:r w:rsidRPr="000C32B4">
                              <w:rPr>
                                <w:rFonts w:asciiTheme="majorHAnsi" w:hAnsiTheme="majorHAnsi" w:cstheme="majorHAnsi"/>
                                <w:b/>
                                <w:bCs/>
                                <w:color w:val="6BBE4C"/>
                              </w:rPr>
                              <w:t xml:space="preserve"> o podziale nieruchomości oraz 1</w:t>
                            </w:r>
                            <w:r w:rsidR="005034AF" w:rsidRPr="000C32B4">
                              <w:rPr>
                                <w:rFonts w:asciiTheme="majorHAnsi" w:hAnsiTheme="majorHAnsi" w:cstheme="majorHAnsi"/>
                                <w:b/>
                                <w:bCs/>
                                <w:color w:val="6BBE4C"/>
                              </w:rPr>
                              <w:t>3</w:t>
                            </w:r>
                            <w:r w:rsidRPr="000C32B4">
                              <w:rPr>
                                <w:rFonts w:asciiTheme="majorHAnsi" w:hAnsiTheme="majorHAnsi" w:cstheme="majorHAnsi"/>
                                <w:b/>
                                <w:bCs/>
                                <w:color w:val="6BBE4C"/>
                              </w:rPr>
                              <w:t xml:space="preserve"> decyzj</w:t>
                            </w:r>
                            <w:r w:rsidR="005034AF" w:rsidRPr="000C32B4">
                              <w:rPr>
                                <w:rFonts w:asciiTheme="majorHAnsi" w:hAnsiTheme="majorHAnsi" w:cstheme="majorHAnsi"/>
                                <w:b/>
                                <w:bCs/>
                                <w:color w:val="6BBE4C"/>
                              </w:rPr>
                              <w:t>i</w:t>
                            </w:r>
                            <w:r w:rsidRPr="000C32B4">
                              <w:rPr>
                                <w:rFonts w:asciiTheme="majorHAnsi" w:hAnsiTheme="majorHAnsi" w:cstheme="majorHAnsi"/>
                                <w:b/>
                                <w:bCs/>
                                <w:color w:val="6BBE4C"/>
                              </w:rPr>
                              <w:t xml:space="preserve"> odmawiającą zatwierdzenia podziału</w:t>
                            </w:r>
                          </w:p>
                          <w:p w14:paraId="045A4C6C" w14:textId="77777777" w:rsidR="00C00E3F" w:rsidRPr="0048652B" w:rsidRDefault="00C00E3F" w:rsidP="0048652B">
                            <w:pPr>
                              <w:jc w:val="center"/>
                              <w:rPr>
                                <w:rFonts w:asciiTheme="majorHAnsi" w:hAnsiTheme="majorHAnsi" w:cstheme="majorHAnsi"/>
                                <w:sz w:val="32"/>
                                <w:szCs w:val="32"/>
                              </w:rP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BA5A75" id="Pole tekstowe 8" o:spid="_x0000_s1043" type="#_x0000_t202" style="position:absolute;left:0;text-align:left;margin-left:11.4pt;margin-top:10.35pt;width:280.5pt;height:72.6pt;z-index:25230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" fillcolor="window" stroked="f" strokeweight=".5pt">
                <v:textbox>
                  <w:txbxContent>
                    <w:p w14:paraId="6518D2C2" w14:textId="7B22DF73" w:rsidR="00C00E3F" w:rsidRPr="000C32B4" w:rsidRDefault="00C00E3F" w:rsidP="0048652B">
                      <w:pPr>
                        <w:suppressAutoHyphens/>
                        <w:jc w:val="center"/>
                        <w:rPr>
                          <w:rFonts w:asciiTheme="majorHAnsi" w:hAnsiTheme="majorHAnsi" w:cstheme="majorHAnsi"/>
                          <w:b/>
                          <w:bCs/>
                          <w:color w:val="6BBE4C"/>
                        </w:rPr>
                      </w:pPr>
                      <w:r w:rsidRPr="000C32B4">
                        <w:rPr>
                          <w:rFonts w:asciiTheme="majorHAnsi" w:hAnsiTheme="majorHAnsi" w:cstheme="majorHAnsi"/>
                          <w:b/>
                          <w:bCs/>
                          <w:color w:val="6BBE4C"/>
                        </w:rPr>
                        <w:t>W 202</w:t>
                      </w:r>
                      <w:r w:rsidR="00651545" w:rsidRPr="000C32B4">
                        <w:rPr>
                          <w:rFonts w:asciiTheme="majorHAnsi" w:hAnsiTheme="majorHAnsi" w:cstheme="majorHAnsi"/>
                          <w:b/>
                          <w:bCs/>
                          <w:color w:val="6BBE4C"/>
                        </w:rPr>
                        <w:t>2</w:t>
                      </w:r>
                      <w:r w:rsidRPr="000C32B4">
                        <w:rPr>
                          <w:rFonts w:asciiTheme="majorHAnsi" w:hAnsiTheme="majorHAnsi" w:cstheme="majorHAnsi"/>
                          <w:b/>
                          <w:bCs/>
                          <w:color w:val="6BBE4C"/>
                        </w:rPr>
                        <w:t xml:space="preserve"> roku wydano 10</w:t>
                      </w:r>
                      <w:r w:rsidR="00651545" w:rsidRPr="000C32B4">
                        <w:rPr>
                          <w:rFonts w:asciiTheme="majorHAnsi" w:hAnsiTheme="majorHAnsi" w:cstheme="majorHAnsi"/>
                          <w:b/>
                          <w:bCs/>
                          <w:color w:val="6BBE4C"/>
                        </w:rPr>
                        <w:t>0</w:t>
                      </w:r>
                      <w:r w:rsidRPr="000C32B4">
                        <w:rPr>
                          <w:rFonts w:asciiTheme="majorHAnsi" w:hAnsiTheme="majorHAnsi" w:cstheme="majorHAnsi"/>
                          <w:b/>
                          <w:bCs/>
                          <w:color w:val="6BBE4C"/>
                        </w:rPr>
                        <w:t xml:space="preserve"> decyzj</w:t>
                      </w:r>
                      <w:r w:rsidR="00651545" w:rsidRPr="000C32B4">
                        <w:rPr>
                          <w:rFonts w:asciiTheme="majorHAnsi" w:hAnsiTheme="majorHAnsi" w:cstheme="majorHAnsi"/>
                          <w:b/>
                          <w:bCs/>
                          <w:color w:val="6BBE4C"/>
                        </w:rPr>
                        <w:t>i</w:t>
                      </w:r>
                      <w:r w:rsidRPr="000C32B4">
                        <w:rPr>
                          <w:rFonts w:asciiTheme="majorHAnsi" w:hAnsiTheme="majorHAnsi" w:cstheme="majorHAnsi"/>
                          <w:b/>
                          <w:bCs/>
                          <w:color w:val="6BBE4C"/>
                        </w:rPr>
                        <w:t xml:space="preserve"> o podziale nieruchomości oraz 1</w:t>
                      </w:r>
                      <w:r w:rsidR="005034AF" w:rsidRPr="000C32B4">
                        <w:rPr>
                          <w:rFonts w:asciiTheme="majorHAnsi" w:hAnsiTheme="majorHAnsi" w:cstheme="majorHAnsi"/>
                          <w:b/>
                          <w:bCs/>
                          <w:color w:val="6BBE4C"/>
                        </w:rPr>
                        <w:t>3</w:t>
                      </w:r>
                      <w:r w:rsidRPr="000C32B4">
                        <w:rPr>
                          <w:rFonts w:asciiTheme="majorHAnsi" w:hAnsiTheme="majorHAnsi" w:cstheme="majorHAnsi"/>
                          <w:b/>
                          <w:bCs/>
                          <w:color w:val="6BBE4C"/>
                        </w:rPr>
                        <w:t xml:space="preserve"> decyzj</w:t>
                      </w:r>
                      <w:r w:rsidR="005034AF" w:rsidRPr="000C32B4">
                        <w:rPr>
                          <w:rFonts w:asciiTheme="majorHAnsi" w:hAnsiTheme="majorHAnsi" w:cstheme="majorHAnsi"/>
                          <w:b/>
                          <w:bCs/>
                          <w:color w:val="6BBE4C"/>
                        </w:rPr>
                        <w:t>i</w:t>
                      </w:r>
                      <w:r w:rsidRPr="000C32B4">
                        <w:rPr>
                          <w:rFonts w:asciiTheme="majorHAnsi" w:hAnsiTheme="majorHAnsi" w:cstheme="majorHAnsi"/>
                          <w:b/>
                          <w:bCs/>
                          <w:color w:val="6BBE4C"/>
                        </w:rPr>
                        <w:t xml:space="preserve"> odmawiającą zatwierdzenia podziału</w:t>
                      </w:r>
                    </w:p>
                    <w:p w14:paraId="045A4C6C" w14:textId="77777777" w:rsidR="00C00E3F" w:rsidRPr="0048652B" w:rsidRDefault="00C00E3F" w:rsidP="0048652B">
                      <w:pPr>
                        <w:jc w:val="center"/>
                        <w:rPr>
                          <w:rFonts w:asciiTheme="majorHAnsi" w:hAnsiTheme="majorHAnsi" w:cstheme="majorHAnsi"/>
                          <w:sz w:val="32"/>
                          <w:szCs w:val="32"/>
                        </w:rPr>
                      </w:pPr>
                    </w:p>
                  </w:txbxContent>
                </v:textbox>
                <w10:wrap anchorx="margin"/>
              </v:shape>
            </w:pict>
          </mc:Fallback>
        </mc:AlternateContent>
      </w:r>
    </w:p>
    <w:p w14:paraId="2CA9E55E" w14:textId="1F32D12C" w:rsidR="00C00E3F" w:rsidRPr="0050644F" w:rsidRDefault="000C32B4" w:rsidP="00C00E3F">
      <w:pPr>
        <w:suppressAutoHyphens/>
        <w:spacing w:line="276" w:lineRule="auto"/>
        <w:ind w:firstLine="426"/>
        <w:jc w:val="both"/>
        <w:rPr>
          <w:rFonts w:asciiTheme="majorHAnsi" w:eastAsia="Calibri" w:hAnsiTheme="majorHAnsi" w:cstheme="majorHAnsi"/>
          <w:sz w:val="22"/>
          <w:szCs w:val="22"/>
        </w:rPr>
      </w:pPr>
      <w:r w:rsidRPr="0050644F">
        <w:rPr>
          <w:rFonts w:asciiTheme="majorHAnsi" w:hAnsiTheme="majorHAnsi" w:cstheme="majorHAnsi"/>
          <w:noProof/>
          <w:sz w:val="22"/>
          <w:szCs w:val="22"/>
        </w:rPr>
        <w:drawing>
          <wp:anchor distT="0" distB="0" distL="114300" distR="114300" simplePos="0" relativeHeight="251650048" behindDoc="1" locked="0" layoutInCell="1" allowOverlap="1" wp14:anchorId="438D13F6" wp14:editId="0CCC195D">
            <wp:simplePos x="0" y="0"/>
            <wp:positionH relativeFrom="column">
              <wp:posOffset>3703955</wp:posOffset>
            </wp:positionH>
            <wp:positionV relativeFrom="paragraph">
              <wp:posOffset>4101</wp:posOffset>
            </wp:positionV>
            <wp:extent cx="549246" cy="533458"/>
            <wp:effectExtent l="0" t="0" r="3810" b="0"/>
            <wp:wrapNone/>
            <wp:docPr id="11" name="Obraz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6"/>
                    <pic:cNvPicPr>
                      <a:picLocks noChangeAspect="1" noChangeArrowheads="1"/>
                    </pic:cNvPicPr>
                  </pic:nvPicPr>
                  <pic:blipFill>
                    <a:blip r:embed="rId78" cstate="print">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9246" cy="533458"/>
                    </a:xfrm>
                    <a:prstGeom prst="rect">
                      <a:avLst/>
                    </a:prstGeom>
                    <a:noFill/>
                  </pic:spPr>
                </pic:pic>
              </a:graphicData>
            </a:graphic>
            <wp14:sizeRelH relativeFrom="page">
              <wp14:pctWidth>0</wp14:pctWidth>
            </wp14:sizeRelH>
            <wp14:sizeRelV relativeFrom="page">
              <wp14:pctHeight>0</wp14:pctHeight>
            </wp14:sizeRelV>
          </wp:anchor>
        </w:drawing>
      </w:r>
    </w:p>
    <w:p w14:paraId="0CD113CE" w14:textId="4FA068FD" w:rsidR="00C00E3F" w:rsidRPr="0050644F" w:rsidRDefault="00C00E3F" w:rsidP="00C00E3F">
      <w:pPr>
        <w:suppressAutoHyphens/>
        <w:spacing w:line="280" w:lineRule="exact"/>
        <w:ind w:firstLine="426"/>
        <w:jc w:val="both"/>
        <w:rPr>
          <w:rFonts w:asciiTheme="majorHAnsi" w:eastAsia="Calibri" w:hAnsiTheme="majorHAnsi" w:cstheme="majorHAnsi"/>
          <w:sz w:val="22"/>
          <w:szCs w:val="22"/>
        </w:rPr>
      </w:pPr>
    </w:p>
    <w:p w14:paraId="4BF17258" w14:textId="0B0D2670" w:rsidR="00C00E3F" w:rsidRPr="0050644F" w:rsidRDefault="0048652B" w:rsidP="0048652B">
      <w:pPr>
        <w:tabs>
          <w:tab w:val="left" w:pos="6328"/>
        </w:tabs>
        <w:suppressAutoHyphens/>
        <w:spacing w:line="280" w:lineRule="exact"/>
        <w:jc w:val="both"/>
        <w:rPr>
          <w:rFonts w:asciiTheme="majorHAnsi" w:eastAsia="Calibri" w:hAnsiTheme="majorHAnsi" w:cstheme="majorHAnsi"/>
          <w:sz w:val="22"/>
          <w:szCs w:val="22"/>
        </w:rPr>
      </w:pPr>
      <w:r>
        <w:rPr>
          <w:rFonts w:asciiTheme="majorHAnsi" w:eastAsia="Calibri" w:hAnsiTheme="majorHAnsi" w:cstheme="majorHAnsi"/>
          <w:sz w:val="22"/>
          <w:szCs w:val="22"/>
        </w:rPr>
        <w:tab/>
      </w:r>
    </w:p>
    <w:p w14:paraId="08BC6FC4" w14:textId="3B2A1AED" w:rsidR="00C00E3F" w:rsidRPr="0050644F" w:rsidRDefault="000C32B4" w:rsidP="00C00E3F">
      <w:pPr>
        <w:suppressAutoHyphens/>
        <w:spacing w:line="280" w:lineRule="exact"/>
        <w:jc w:val="both"/>
        <w:rPr>
          <w:rFonts w:asciiTheme="majorHAnsi" w:eastAsia="Calibri" w:hAnsiTheme="majorHAnsi" w:cstheme="majorHAnsi"/>
          <w:sz w:val="22"/>
          <w:szCs w:val="22"/>
        </w:rPr>
      </w:pPr>
      <w:r>
        <w:rPr>
          <w:noProof/>
        </w:rPr>
        <mc:AlternateContent>
          <mc:Choice Requires="wps">
            <w:drawing>
              <wp:anchor distT="0" distB="0" distL="114300" distR="114300" simplePos="0" relativeHeight="252307456" behindDoc="0" locked="0" layoutInCell="1" allowOverlap="1" wp14:anchorId="68FDEAEB" wp14:editId="185E0109">
                <wp:simplePos x="0" y="0"/>
                <wp:positionH relativeFrom="margin">
                  <wp:posOffset>106045</wp:posOffset>
                </wp:positionH>
                <wp:positionV relativeFrom="paragraph">
                  <wp:posOffset>81132</wp:posOffset>
                </wp:positionV>
                <wp:extent cx="3771900" cy="1104900"/>
                <wp:effectExtent l="0" t="0" r="0" b="0"/>
                <wp:wrapNone/>
                <wp:docPr id="1383453933" name="Pole tekstow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1104900"/>
                        </a:xfrm>
                        <a:prstGeom prst="rect">
                          <a:avLst/>
                        </a:prstGeom>
                        <a:solidFill>
                          <a:sysClr val="window" lastClr="FFFFFF"/>
                        </a:solidFill>
                        <a:ln w="6350">
                          <a:noFill/>
                        </a:ln>
                      </wps:spPr>
                      <wps:txbx>
                        <w:txbxContent>
                          <w:p w14:paraId="17328CF3" w14:textId="7C182F54" w:rsidR="00C00E3F" w:rsidRPr="000C32B4" w:rsidRDefault="00C00E3F" w:rsidP="00C00E3F">
                            <w:pPr>
                              <w:suppressAutoHyphens/>
                              <w:jc w:val="center"/>
                              <w:rPr>
                                <w:rFonts w:asciiTheme="majorHAnsi" w:hAnsiTheme="majorHAnsi" w:cstheme="majorHAnsi"/>
                                <w:b/>
                                <w:bCs/>
                                <w:color w:val="6BBE4C"/>
                              </w:rPr>
                            </w:pPr>
                            <w:r w:rsidRPr="000C32B4">
                              <w:rPr>
                                <w:rFonts w:asciiTheme="majorHAnsi" w:hAnsiTheme="majorHAnsi" w:cstheme="majorHAnsi"/>
                                <w:b/>
                                <w:bCs/>
                                <w:color w:val="6BBE4C"/>
                              </w:rPr>
                              <w:t>Wydano 8</w:t>
                            </w:r>
                            <w:r w:rsidR="005034AF" w:rsidRPr="000C32B4">
                              <w:rPr>
                                <w:rFonts w:asciiTheme="majorHAnsi" w:hAnsiTheme="majorHAnsi" w:cstheme="majorHAnsi"/>
                                <w:b/>
                                <w:bCs/>
                                <w:color w:val="6BBE4C"/>
                              </w:rPr>
                              <w:t>4</w:t>
                            </w:r>
                            <w:r w:rsidRPr="000C32B4">
                              <w:rPr>
                                <w:rFonts w:asciiTheme="majorHAnsi" w:hAnsiTheme="majorHAnsi" w:cstheme="majorHAnsi"/>
                                <w:b/>
                                <w:bCs/>
                                <w:color w:val="6BBE4C"/>
                              </w:rPr>
                              <w:t xml:space="preserve"> pozytywn</w:t>
                            </w:r>
                            <w:r w:rsidR="005F1CFA" w:rsidRPr="000C32B4">
                              <w:rPr>
                                <w:rFonts w:asciiTheme="majorHAnsi" w:hAnsiTheme="majorHAnsi" w:cstheme="majorHAnsi"/>
                                <w:b/>
                                <w:bCs/>
                                <w:color w:val="6BBE4C"/>
                              </w:rPr>
                              <w:t>e</w:t>
                            </w:r>
                            <w:r w:rsidRPr="000C32B4">
                              <w:rPr>
                                <w:rFonts w:asciiTheme="majorHAnsi" w:hAnsiTheme="majorHAnsi" w:cstheme="majorHAnsi"/>
                                <w:b/>
                                <w:bCs/>
                                <w:color w:val="6BBE4C"/>
                              </w:rPr>
                              <w:t xml:space="preserve"> decyzj</w:t>
                            </w:r>
                            <w:r w:rsidR="005F1CFA" w:rsidRPr="000C32B4">
                              <w:rPr>
                                <w:rFonts w:asciiTheme="majorHAnsi" w:hAnsiTheme="majorHAnsi" w:cstheme="majorHAnsi"/>
                                <w:b/>
                                <w:bCs/>
                                <w:color w:val="6BBE4C"/>
                              </w:rPr>
                              <w:t>e</w:t>
                            </w:r>
                            <w:r w:rsidRPr="000C32B4">
                              <w:rPr>
                                <w:rFonts w:asciiTheme="majorHAnsi" w:hAnsiTheme="majorHAnsi" w:cstheme="majorHAnsi"/>
                                <w:b/>
                                <w:bCs/>
                                <w:color w:val="6BBE4C"/>
                              </w:rPr>
                              <w:br/>
                              <w:t xml:space="preserve">o warunkach zabudowy, 17 decyzji odmawiających ustalenia warunków zabudowy oraz </w:t>
                            </w:r>
                            <w:r w:rsidR="00EE4D7F" w:rsidRPr="000C32B4">
                              <w:rPr>
                                <w:rFonts w:asciiTheme="majorHAnsi" w:hAnsiTheme="majorHAnsi" w:cstheme="majorHAnsi"/>
                                <w:b/>
                                <w:bCs/>
                                <w:color w:val="6BBE4C"/>
                              </w:rPr>
                              <w:t>8</w:t>
                            </w:r>
                            <w:r w:rsidRPr="000C32B4">
                              <w:rPr>
                                <w:rFonts w:asciiTheme="majorHAnsi" w:hAnsiTheme="majorHAnsi" w:cstheme="majorHAnsi"/>
                                <w:b/>
                                <w:bCs/>
                                <w:color w:val="6BBE4C"/>
                              </w:rPr>
                              <w:t xml:space="preserve"> decyzji zmieniających wcześniej wydane decyzje o warunkach zabudowy</w:t>
                            </w:r>
                          </w:p>
                          <w:p w14:paraId="09560539" w14:textId="77777777" w:rsidR="00C00E3F" w:rsidRPr="000C32B4" w:rsidRDefault="00C00E3F" w:rsidP="00C00E3F">
                            <w:pPr>
                              <w:jc w:val="center"/>
                            </w:pP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FDEAEB" id="Pole tekstowe 7" o:spid="_x0000_s1044" type="#_x0000_t202" style="position:absolute;left:0;text-align:left;margin-left:8.35pt;margin-top:6.4pt;width:297pt;height:87pt;z-index:25230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" fillcolor="window" stroked="f" strokeweight=".5pt">
                <v:textbox>
                  <w:txbxContent>
                    <w:p w14:paraId="17328CF3" w14:textId="7C182F54" w:rsidR="00C00E3F" w:rsidRPr="000C32B4" w:rsidRDefault="00C00E3F" w:rsidP="00C00E3F">
                      <w:pPr>
                        <w:suppressAutoHyphens/>
                        <w:jc w:val="center"/>
                        <w:rPr>
                          <w:rFonts w:asciiTheme="majorHAnsi" w:hAnsiTheme="majorHAnsi" w:cstheme="majorHAnsi"/>
                          <w:b/>
                          <w:bCs/>
                          <w:color w:val="6BBE4C"/>
                        </w:rPr>
                      </w:pPr>
                      <w:r w:rsidRPr="000C32B4">
                        <w:rPr>
                          <w:rFonts w:asciiTheme="majorHAnsi" w:hAnsiTheme="majorHAnsi" w:cstheme="majorHAnsi"/>
                          <w:b/>
                          <w:bCs/>
                          <w:color w:val="6BBE4C"/>
                        </w:rPr>
                        <w:t>Wydano 8</w:t>
                      </w:r>
                      <w:r w:rsidR="005034AF" w:rsidRPr="000C32B4">
                        <w:rPr>
                          <w:rFonts w:asciiTheme="majorHAnsi" w:hAnsiTheme="majorHAnsi" w:cstheme="majorHAnsi"/>
                          <w:b/>
                          <w:bCs/>
                          <w:color w:val="6BBE4C"/>
                        </w:rPr>
                        <w:t>4</w:t>
                      </w:r>
                      <w:r w:rsidRPr="000C32B4">
                        <w:rPr>
                          <w:rFonts w:asciiTheme="majorHAnsi" w:hAnsiTheme="majorHAnsi" w:cstheme="majorHAnsi"/>
                          <w:b/>
                          <w:bCs/>
                          <w:color w:val="6BBE4C"/>
                        </w:rPr>
                        <w:t xml:space="preserve"> pozytywn</w:t>
                      </w:r>
                      <w:r w:rsidR="005F1CFA" w:rsidRPr="000C32B4">
                        <w:rPr>
                          <w:rFonts w:asciiTheme="majorHAnsi" w:hAnsiTheme="majorHAnsi" w:cstheme="majorHAnsi"/>
                          <w:b/>
                          <w:bCs/>
                          <w:color w:val="6BBE4C"/>
                        </w:rPr>
                        <w:t>e</w:t>
                      </w:r>
                      <w:r w:rsidRPr="000C32B4">
                        <w:rPr>
                          <w:rFonts w:asciiTheme="majorHAnsi" w:hAnsiTheme="majorHAnsi" w:cstheme="majorHAnsi"/>
                          <w:b/>
                          <w:bCs/>
                          <w:color w:val="6BBE4C"/>
                        </w:rPr>
                        <w:t xml:space="preserve"> decyzj</w:t>
                      </w:r>
                      <w:r w:rsidR="005F1CFA" w:rsidRPr="000C32B4">
                        <w:rPr>
                          <w:rFonts w:asciiTheme="majorHAnsi" w:hAnsiTheme="majorHAnsi" w:cstheme="majorHAnsi"/>
                          <w:b/>
                          <w:bCs/>
                          <w:color w:val="6BBE4C"/>
                        </w:rPr>
                        <w:t>e</w:t>
                      </w:r>
                      <w:r w:rsidRPr="000C32B4">
                        <w:rPr>
                          <w:rFonts w:asciiTheme="majorHAnsi" w:hAnsiTheme="majorHAnsi" w:cstheme="majorHAnsi"/>
                          <w:b/>
                          <w:bCs/>
                          <w:color w:val="6BBE4C"/>
                        </w:rPr>
                        <w:br/>
                        <w:t xml:space="preserve">o warunkach zabudowy, 17 decyzji odmawiających ustalenia warunków zabudowy oraz </w:t>
                      </w:r>
                      <w:r w:rsidR="00EE4D7F" w:rsidRPr="000C32B4">
                        <w:rPr>
                          <w:rFonts w:asciiTheme="majorHAnsi" w:hAnsiTheme="majorHAnsi" w:cstheme="majorHAnsi"/>
                          <w:b/>
                          <w:bCs/>
                          <w:color w:val="6BBE4C"/>
                        </w:rPr>
                        <w:t>8</w:t>
                      </w:r>
                      <w:r w:rsidRPr="000C32B4">
                        <w:rPr>
                          <w:rFonts w:asciiTheme="majorHAnsi" w:hAnsiTheme="majorHAnsi" w:cstheme="majorHAnsi"/>
                          <w:b/>
                          <w:bCs/>
                          <w:color w:val="6BBE4C"/>
                        </w:rPr>
                        <w:t xml:space="preserve"> decyzji zmieniających wcześniej wydane decyzje o warunkach zabudowy</w:t>
                      </w:r>
                    </w:p>
                    <w:p w14:paraId="09560539" w14:textId="77777777" w:rsidR="00C00E3F" w:rsidRPr="000C32B4" w:rsidRDefault="00C00E3F" w:rsidP="00C00E3F">
                      <w:pPr>
                        <w:jc w:val="center"/>
                      </w:pPr>
                    </w:p>
                  </w:txbxContent>
                </v:textbox>
                <w10:wrap anchorx="margin"/>
              </v:shape>
            </w:pict>
          </mc:Fallback>
        </mc:AlternateContent>
      </w:r>
    </w:p>
    <w:p w14:paraId="401864DB" w14:textId="45DD6134" w:rsidR="00C00E3F" w:rsidRPr="0050644F" w:rsidRDefault="000C32B4" w:rsidP="00C00E3F">
      <w:pPr>
        <w:suppressAutoHyphens/>
        <w:spacing w:line="280" w:lineRule="exact"/>
        <w:jc w:val="both"/>
        <w:rPr>
          <w:rFonts w:asciiTheme="majorHAnsi" w:eastAsia="Calibri" w:hAnsiTheme="majorHAnsi" w:cstheme="majorHAnsi"/>
          <w:sz w:val="22"/>
          <w:szCs w:val="22"/>
        </w:rPr>
      </w:pPr>
      <w:r w:rsidRPr="0050644F">
        <w:rPr>
          <w:rFonts w:asciiTheme="majorHAnsi" w:hAnsiTheme="majorHAnsi" w:cstheme="majorHAnsi"/>
          <w:noProof/>
          <w:sz w:val="22"/>
          <w:szCs w:val="22"/>
        </w:rPr>
        <w:drawing>
          <wp:anchor distT="0" distB="0" distL="114300" distR="114300" simplePos="0" relativeHeight="252308480" behindDoc="0" locked="0" layoutInCell="1" allowOverlap="1" wp14:anchorId="70198ED0" wp14:editId="1D323A6C">
            <wp:simplePos x="0" y="0"/>
            <wp:positionH relativeFrom="margin">
              <wp:posOffset>4026803</wp:posOffset>
            </wp:positionH>
            <wp:positionV relativeFrom="paragraph">
              <wp:posOffset>92977</wp:posOffset>
            </wp:positionV>
            <wp:extent cx="666893" cy="666893"/>
            <wp:effectExtent l="0" t="0" r="0" b="0"/>
            <wp:wrapNone/>
            <wp:docPr id="37"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8"/>
                    <pic:cNvPicPr>
                      <a:picLocks noChangeAspect="1" noChangeArrowheads="1"/>
                    </pic:cNvPicPr>
                  </pic:nvPicPr>
                  <pic:blipFill>
                    <a:blip r:embed="rId79">
                      <a:duotone>
                        <a:schemeClr val="accent6">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666893" cy="666893"/>
                    </a:xfrm>
                    <a:prstGeom prst="rect">
                      <a:avLst/>
                    </a:prstGeom>
                    <a:noFill/>
                  </pic:spPr>
                </pic:pic>
              </a:graphicData>
            </a:graphic>
            <wp14:sizeRelH relativeFrom="margin">
              <wp14:pctWidth>0</wp14:pctWidth>
            </wp14:sizeRelH>
            <wp14:sizeRelV relativeFrom="margin">
              <wp14:pctHeight>0</wp14:pctHeight>
            </wp14:sizeRelV>
          </wp:anchor>
        </w:drawing>
      </w:r>
    </w:p>
    <w:p w14:paraId="02E1F74F" w14:textId="54AB2CAA" w:rsidR="00C00E3F" w:rsidRPr="0050644F" w:rsidRDefault="00C00E3F" w:rsidP="00C00E3F">
      <w:pPr>
        <w:suppressAutoHyphens/>
        <w:spacing w:line="280" w:lineRule="exact"/>
        <w:jc w:val="both"/>
        <w:rPr>
          <w:rFonts w:asciiTheme="majorHAnsi" w:eastAsia="Calibri" w:hAnsiTheme="majorHAnsi" w:cstheme="majorHAnsi"/>
          <w:sz w:val="22"/>
          <w:szCs w:val="22"/>
        </w:rPr>
      </w:pPr>
    </w:p>
    <w:p w14:paraId="31D94BB2" w14:textId="37C0DB86" w:rsidR="00C00E3F" w:rsidRPr="0050644F" w:rsidRDefault="00C00E3F" w:rsidP="00C00E3F">
      <w:pPr>
        <w:suppressAutoHyphens/>
        <w:spacing w:line="280" w:lineRule="exact"/>
        <w:jc w:val="both"/>
        <w:rPr>
          <w:rFonts w:asciiTheme="majorHAnsi" w:eastAsia="Calibri" w:hAnsiTheme="majorHAnsi" w:cstheme="majorHAnsi"/>
          <w:sz w:val="22"/>
          <w:szCs w:val="22"/>
        </w:rPr>
      </w:pPr>
    </w:p>
    <w:p w14:paraId="7839B5C4" w14:textId="41F9F081" w:rsidR="00C00E3F" w:rsidRPr="0050644F" w:rsidRDefault="00C00E3F" w:rsidP="00C00E3F">
      <w:pPr>
        <w:suppressAutoHyphens/>
        <w:spacing w:line="280" w:lineRule="exact"/>
        <w:jc w:val="both"/>
        <w:rPr>
          <w:rFonts w:asciiTheme="majorHAnsi" w:eastAsia="Calibri" w:hAnsiTheme="majorHAnsi" w:cstheme="majorHAnsi"/>
          <w:sz w:val="22"/>
          <w:szCs w:val="22"/>
        </w:rPr>
      </w:pPr>
    </w:p>
    <w:p w14:paraId="58FF29B2" w14:textId="42E7EB87" w:rsidR="00C00E3F" w:rsidRPr="0050644F" w:rsidRDefault="00C00E3F" w:rsidP="00C00E3F">
      <w:pPr>
        <w:suppressAutoHyphens/>
        <w:spacing w:line="280" w:lineRule="exact"/>
        <w:jc w:val="both"/>
        <w:rPr>
          <w:rFonts w:asciiTheme="majorHAnsi" w:eastAsia="Calibri" w:hAnsiTheme="majorHAnsi" w:cstheme="majorHAnsi"/>
          <w:sz w:val="22"/>
          <w:szCs w:val="22"/>
        </w:rPr>
      </w:pPr>
    </w:p>
    <w:p w14:paraId="4746AEE7" w14:textId="507545E6" w:rsidR="0048652B" w:rsidRDefault="00F54F5E" w:rsidP="00236122">
      <w:pPr>
        <w:suppressAutoHyphens/>
        <w:spacing w:line="276" w:lineRule="auto"/>
        <w:jc w:val="both"/>
        <w:rPr>
          <w:rFonts w:asciiTheme="majorHAnsi" w:eastAsia="Calibri" w:hAnsiTheme="majorHAnsi" w:cstheme="majorHAnsi"/>
          <w:sz w:val="22"/>
          <w:szCs w:val="22"/>
        </w:rPr>
      </w:pPr>
      <w:r>
        <w:rPr>
          <w:noProof/>
        </w:rPr>
        <w:lastRenderedPageBreak/>
        <mc:AlternateContent>
          <mc:Choice Requires="wps">
            <w:drawing>
              <wp:anchor distT="45720" distB="45720" distL="114300" distR="114300" simplePos="0" relativeHeight="252310528" behindDoc="0" locked="0" layoutInCell="1" allowOverlap="1" wp14:anchorId="70665E1D" wp14:editId="49E6D36B">
                <wp:simplePos x="0" y="0"/>
                <wp:positionH relativeFrom="column">
                  <wp:posOffset>1120140</wp:posOffset>
                </wp:positionH>
                <wp:positionV relativeFrom="paragraph">
                  <wp:posOffset>135255</wp:posOffset>
                </wp:positionV>
                <wp:extent cx="3855720" cy="662305"/>
                <wp:effectExtent l="0" t="0" r="0" b="4445"/>
                <wp:wrapTopAndBottom/>
                <wp:docPr id="331119654" name="Pole tekstow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55720" cy="662305"/>
                        </a:xfrm>
                        <a:prstGeom prst="rect">
                          <a:avLst/>
                        </a:prstGeom>
                        <a:solidFill>
                          <a:sysClr val="window" lastClr="FFFFFF"/>
                        </a:solidFill>
                        <a:ln w="12700" cap="flat" cmpd="sng" algn="ctr">
                          <a:noFill/>
                          <a:prstDash val="solid"/>
                          <a:miter lim="800000"/>
                          <a:headEnd/>
                          <a:tailEnd/>
                        </a:ln>
                        <a:effectLst/>
                      </wps:spPr>
                      <wps:txbx>
                        <w:txbxContent>
                          <w:p w14:paraId="4412FF00" w14:textId="5B9001D6" w:rsidR="00C00E3F" w:rsidRPr="000C32B4" w:rsidRDefault="00EE4D7F" w:rsidP="00C00E3F">
                            <w:pPr>
                              <w:suppressAutoHyphens/>
                              <w:jc w:val="center"/>
                              <w:rPr>
                                <w:rFonts w:asciiTheme="majorHAnsi" w:hAnsiTheme="majorHAnsi" w:cstheme="majorHAnsi"/>
                                <w:b/>
                                <w:bCs/>
                                <w:color w:val="6BBE4C"/>
                              </w:rPr>
                            </w:pPr>
                            <w:r w:rsidRPr="000C32B4">
                              <w:rPr>
                                <w:rFonts w:asciiTheme="majorHAnsi" w:hAnsiTheme="majorHAnsi" w:cstheme="majorHAnsi"/>
                                <w:b/>
                                <w:bCs/>
                                <w:color w:val="6BBE4C"/>
                              </w:rPr>
                              <w:t>2</w:t>
                            </w:r>
                            <w:r w:rsidR="00C00E3F" w:rsidRPr="000C32B4">
                              <w:rPr>
                                <w:rFonts w:asciiTheme="majorHAnsi" w:hAnsiTheme="majorHAnsi" w:cstheme="majorHAnsi"/>
                                <w:b/>
                                <w:bCs/>
                                <w:color w:val="6BBE4C"/>
                              </w:rPr>
                              <w:t xml:space="preserve">0 decyzji przenoszących warunki zabudowy </w:t>
                            </w:r>
                            <w:r w:rsidR="00C00E3F" w:rsidRPr="000C32B4">
                              <w:rPr>
                                <w:rFonts w:asciiTheme="majorHAnsi" w:hAnsiTheme="majorHAnsi" w:cstheme="majorHAnsi"/>
                                <w:b/>
                                <w:bCs/>
                                <w:color w:val="6BBE4C"/>
                              </w:rPr>
                              <w:br/>
                              <w:t>na nowych właścicieli nieruchomości</w:t>
                            </w:r>
                          </w:p>
                          <w:p w14:paraId="27CD6BAF" w14:textId="19D0DD0C" w:rsidR="00C00E3F" w:rsidRPr="000C32B4" w:rsidRDefault="00C00E3F" w:rsidP="00C00E3F">
                            <w:pPr>
                              <w:suppressAutoHyphens/>
                              <w:jc w:val="center"/>
                              <w:rPr>
                                <w:rFonts w:asciiTheme="majorHAnsi" w:hAnsiTheme="majorHAnsi" w:cstheme="majorHAnsi"/>
                              </w:rPr>
                            </w:pPr>
                            <w:r w:rsidRPr="000C32B4">
                              <w:rPr>
                                <w:rFonts w:asciiTheme="majorHAnsi" w:hAnsiTheme="majorHAnsi" w:cstheme="majorHAnsi"/>
                                <w:b/>
                                <w:bCs/>
                                <w:color w:val="6BBE4C"/>
                              </w:rPr>
                              <w:t>1</w:t>
                            </w:r>
                            <w:r w:rsidR="00EE4D7F" w:rsidRPr="000C32B4">
                              <w:rPr>
                                <w:rFonts w:asciiTheme="majorHAnsi" w:hAnsiTheme="majorHAnsi" w:cstheme="majorHAnsi"/>
                                <w:b/>
                                <w:bCs/>
                                <w:color w:val="6BBE4C"/>
                              </w:rPr>
                              <w:t>0</w:t>
                            </w:r>
                            <w:r w:rsidRPr="000C32B4">
                              <w:rPr>
                                <w:rFonts w:asciiTheme="majorHAnsi" w:hAnsiTheme="majorHAnsi" w:cstheme="majorHAnsi"/>
                                <w:b/>
                                <w:bCs/>
                                <w:color w:val="6BBE4C"/>
                              </w:rPr>
                              <w:t xml:space="preserve"> decyzji o ustaleniu lokalizacji inwestycji celu publicznego</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665E1D" id="Pole tekstowe 6" o:spid="_x0000_s1045" type="#_x0000_t202" style="position:absolute;left:0;text-align:left;margin-left:88.2pt;margin-top:10.65pt;width:303.6pt;height:52.15pt;z-index:25231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" fillcolor="window" stroked="f" strokeweight="1pt">
                <v:textbox style="mso-fit-shape-to-text:t">
                  <w:txbxContent>
                    <w:p w14:paraId="4412FF00" w14:textId="5B9001D6" w:rsidR="00C00E3F" w:rsidRPr="000C32B4" w:rsidRDefault="00EE4D7F" w:rsidP="00C00E3F">
                      <w:pPr>
                        <w:suppressAutoHyphens/>
                        <w:jc w:val="center"/>
                        <w:rPr>
                          <w:rFonts w:asciiTheme="majorHAnsi" w:hAnsiTheme="majorHAnsi" w:cstheme="majorHAnsi"/>
                          <w:b/>
                          <w:bCs/>
                          <w:color w:val="6BBE4C"/>
                        </w:rPr>
                      </w:pPr>
                      <w:r w:rsidRPr="000C32B4">
                        <w:rPr>
                          <w:rFonts w:asciiTheme="majorHAnsi" w:hAnsiTheme="majorHAnsi" w:cstheme="majorHAnsi"/>
                          <w:b/>
                          <w:bCs/>
                          <w:color w:val="6BBE4C"/>
                        </w:rPr>
                        <w:t>2</w:t>
                      </w:r>
                      <w:r w:rsidR="00C00E3F" w:rsidRPr="000C32B4">
                        <w:rPr>
                          <w:rFonts w:asciiTheme="majorHAnsi" w:hAnsiTheme="majorHAnsi" w:cstheme="majorHAnsi"/>
                          <w:b/>
                          <w:bCs/>
                          <w:color w:val="6BBE4C"/>
                        </w:rPr>
                        <w:t xml:space="preserve">0 decyzji przenoszących warunki zabudowy </w:t>
                      </w:r>
                      <w:r w:rsidR="00C00E3F" w:rsidRPr="000C32B4">
                        <w:rPr>
                          <w:rFonts w:asciiTheme="majorHAnsi" w:hAnsiTheme="majorHAnsi" w:cstheme="majorHAnsi"/>
                          <w:b/>
                          <w:bCs/>
                          <w:color w:val="6BBE4C"/>
                        </w:rPr>
                        <w:br/>
                        <w:t>na nowych właścicieli nieruchomości</w:t>
                      </w:r>
                    </w:p>
                    <w:p w14:paraId="27CD6BAF" w14:textId="19D0DD0C" w:rsidR="00C00E3F" w:rsidRPr="000C32B4" w:rsidRDefault="00C00E3F" w:rsidP="00C00E3F">
                      <w:pPr>
                        <w:suppressAutoHyphens/>
                        <w:jc w:val="center"/>
                        <w:rPr>
                          <w:rFonts w:asciiTheme="majorHAnsi" w:hAnsiTheme="majorHAnsi" w:cstheme="majorHAnsi"/>
                        </w:rPr>
                      </w:pPr>
                      <w:r w:rsidRPr="000C32B4">
                        <w:rPr>
                          <w:rFonts w:asciiTheme="majorHAnsi" w:hAnsiTheme="majorHAnsi" w:cstheme="majorHAnsi"/>
                          <w:b/>
                          <w:bCs/>
                          <w:color w:val="6BBE4C"/>
                        </w:rPr>
                        <w:t>1</w:t>
                      </w:r>
                      <w:r w:rsidR="00EE4D7F" w:rsidRPr="000C32B4">
                        <w:rPr>
                          <w:rFonts w:asciiTheme="majorHAnsi" w:hAnsiTheme="majorHAnsi" w:cstheme="majorHAnsi"/>
                          <w:b/>
                          <w:bCs/>
                          <w:color w:val="6BBE4C"/>
                        </w:rPr>
                        <w:t>0</w:t>
                      </w:r>
                      <w:r w:rsidRPr="000C32B4">
                        <w:rPr>
                          <w:rFonts w:asciiTheme="majorHAnsi" w:hAnsiTheme="majorHAnsi" w:cstheme="majorHAnsi"/>
                          <w:b/>
                          <w:bCs/>
                          <w:color w:val="6BBE4C"/>
                        </w:rPr>
                        <w:t xml:space="preserve"> decyzji o ustaleniu lokalizacji inwestycji celu publicznego</w:t>
                      </w:r>
                    </w:p>
                  </w:txbxContent>
                </v:textbox>
                <w10:wrap type="topAndBottom"/>
              </v:shape>
            </w:pict>
          </mc:Fallback>
        </mc:AlternateContent>
      </w:r>
      <w:r w:rsidRPr="0050644F">
        <w:rPr>
          <w:rFonts w:asciiTheme="majorHAnsi" w:hAnsiTheme="majorHAnsi" w:cstheme="majorHAnsi"/>
          <w:noProof/>
          <w:sz w:val="22"/>
          <w:szCs w:val="22"/>
        </w:rPr>
        <w:drawing>
          <wp:anchor distT="0" distB="0" distL="114300" distR="114300" simplePos="0" relativeHeight="252311552" behindDoc="1" locked="0" layoutInCell="1" allowOverlap="1" wp14:anchorId="5BC6563A" wp14:editId="3E862DF5">
            <wp:simplePos x="0" y="0"/>
            <wp:positionH relativeFrom="column">
              <wp:posOffset>294640</wp:posOffset>
            </wp:positionH>
            <wp:positionV relativeFrom="paragraph">
              <wp:posOffset>49530</wp:posOffset>
            </wp:positionV>
            <wp:extent cx="660018" cy="750078"/>
            <wp:effectExtent l="0" t="0" r="0" b="0"/>
            <wp:wrapNone/>
            <wp:docPr id="40" name="Grafika 29" descr="Plan kontur"/>
            <wp:cNvGraphicFramePr/>
            <a:graphic xmlns:a="http://schemas.openxmlformats.org/drawingml/2006/main">
              <a:graphicData uri="http://schemas.openxmlformats.org/drawingml/2006/picture">
                <pic:pic xmlns:pic="http://schemas.openxmlformats.org/drawingml/2006/picture">
                  <pic:nvPicPr>
                    <pic:cNvPr id="29" name="Grafika 29" descr="Plan kontur"/>
                    <pic:cNvPicPr>
                      <a:picLocks noChangeAspect="1"/>
                    </pic:cNvPicPr>
                  </pic:nvPicPr>
                  <pic:blipFill>
                    <a:blip r:embed="rId80" cstate="print">
                      <a:extLst>
                        <a:ext uri="{28A0092B-C50C-407E-A947-70E740481C1C}">
                          <a14:useLocalDpi xmlns:a14="http://schemas.microsoft.com/office/drawing/2010/main" val="0"/>
                        </a:ext>
                        <a:ext uri="{96DAC541-7B7A-43D3-8B79-37D633B846F1}">
                          <asvg:svgBlip xmlns:asvg="http://schemas.microsoft.com/office/drawing/2016/SVG/main" r:embed="rId81"/>
                        </a:ext>
                      </a:extLst>
                    </a:blip>
                    <a:stretch>
                      <a:fillRect/>
                    </a:stretch>
                  </pic:blipFill>
                  <pic:spPr>
                    <a:xfrm>
                      <a:off x="0" y="0"/>
                      <a:ext cx="660018" cy="750078"/>
                    </a:xfrm>
                    <a:prstGeom prst="rect">
                      <a:avLst/>
                    </a:prstGeom>
                  </pic:spPr>
                </pic:pic>
              </a:graphicData>
            </a:graphic>
            <wp14:sizeRelH relativeFrom="margin">
              <wp14:pctWidth>0</wp14:pctWidth>
            </wp14:sizeRelH>
            <wp14:sizeRelV relativeFrom="margin">
              <wp14:pctHeight>0</wp14:pctHeight>
            </wp14:sizeRelV>
          </wp:anchor>
        </w:drawing>
      </w:r>
    </w:p>
    <w:p w14:paraId="30C7F0D8" w14:textId="7DB0BE8A" w:rsidR="00C00E3F" w:rsidRDefault="00A942D1" w:rsidP="000C32B4">
      <w:pPr>
        <w:suppressAutoHyphens/>
        <w:spacing w:line="276" w:lineRule="auto"/>
        <w:ind w:right="-382" w:firstLine="567"/>
        <w:jc w:val="both"/>
        <w:rPr>
          <w:rFonts w:asciiTheme="majorHAnsi" w:eastAsia="Calibri" w:hAnsiTheme="majorHAnsi" w:cstheme="majorHAnsi"/>
          <w:sz w:val="22"/>
          <w:szCs w:val="22"/>
        </w:rPr>
      </w:pPr>
      <w:r w:rsidRPr="00A942D1">
        <w:rPr>
          <w:rFonts w:asciiTheme="majorHAnsi" w:eastAsia="Calibri" w:hAnsiTheme="majorHAnsi" w:cstheme="majorHAnsi"/>
          <w:sz w:val="22"/>
          <w:szCs w:val="22"/>
        </w:rPr>
        <w:t xml:space="preserve">Według stanu na dzień 31 grudnia 2022 r. na terenie gminy obowiązywało 98 miejscowych planów zagospodarowania przestrzennego o łącznej powierzchni 5819,77 ha, co stanowi około 31 % powierzchni gminy.  W  trakcie opracowania pozostawały 4 projekty miejscowych planów zagospodarowania przestrzennego oraz 5 projektów zmian do miejscowych planów zagospodarowania przestrzennego o łącznej powierzchni 155,3 ha.  </w:t>
      </w:r>
    </w:p>
    <w:p w14:paraId="13F088EB" w14:textId="4CA83F99" w:rsidR="00915F35" w:rsidRDefault="00915F35" w:rsidP="000C32B4">
      <w:pPr>
        <w:suppressAutoHyphens/>
        <w:spacing w:line="276" w:lineRule="auto"/>
        <w:ind w:right="-382" w:firstLine="567"/>
        <w:jc w:val="both"/>
        <w:rPr>
          <w:rFonts w:asciiTheme="majorHAnsi" w:eastAsia="Calibri" w:hAnsiTheme="majorHAnsi" w:cstheme="majorHAnsi"/>
          <w:sz w:val="22"/>
          <w:szCs w:val="22"/>
        </w:rPr>
      </w:pPr>
      <w:r w:rsidRPr="00915F35">
        <w:rPr>
          <w:rFonts w:asciiTheme="majorHAnsi" w:eastAsia="Calibri" w:hAnsiTheme="majorHAnsi" w:cstheme="majorHAnsi"/>
          <w:sz w:val="22"/>
          <w:szCs w:val="22"/>
        </w:rPr>
        <w:t>W 2022 roku Rada Gminy Wejherowo uchwaliła 2 miejscowe plany zagospodarowania przestrzennego oraz 2 zmiany do miejscowego planu zagospodarowania przestrzennego o łącznej powierzchni 421,6 ha.</w:t>
      </w:r>
    </w:p>
    <w:p w14:paraId="6015870E" w14:textId="77777777" w:rsidR="00A942D1" w:rsidRPr="0050644F" w:rsidRDefault="00A942D1" w:rsidP="000C32B4">
      <w:pPr>
        <w:suppressAutoHyphens/>
        <w:spacing w:line="276" w:lineRule="auto"/>
        <w:ind w:right="-382"/>
        <w:jc w:val="both"/>
        <w:rPr>
          <w:rFonts w:asciiTheme="majorHAnsi" w:eastAsia="Calibri" w:hAnsiTheme="majorHAnsi" w:cstheme="majorHAnsi"/>
          <w:sz w:val="22"/>
          <w:szCs w:val="22"/>
        </w:rPr>
      </w:pPr>
    </w:p>
    <w:p w14:paraId="332D560F" w14:textId="7D534E63" w:rsidR="002A6495" w:rsidRPr="002F42ED" w:rsidRDefault="002F42ED">
      <w:pPr>
        <w:pStyle w:val="Akapitzlist"/>
        <w:numPr>
          <w:ilvl w:val="1"/>
          <w:numId w:val="59"/>
        </w:numPr>
        <w:suppressAutoHyphens/>
        <w:spacing w:line="276" w:lineRule="auto"/>
        <w:ind w:left="567" w:right="-382" w:hanging="567"/>
        <w:jc w:val="both"/>
        <w:rPr>
          <w:rFonts w:asciiTheme="majorHAnsi" w:eastAsiaTheme="minorHAnsi" w:hAnsiTheme="majorHAnsi" w:cstheme="majorHAnsi"/>
          <w:b/>
          <w:bCs/>
          <w:color w:val="70AD47" w:themeColor="accent6"/>
          <w:sz w:val="22"/>
          <w:szCs w:val="22"/>
        </w:rPr>
      </w:pPr>
      <w:r w:rsidRPr="002F42ED">
        <w:rPr>
          <w:rFonts w:asciiTheme="majorHAnsi" w:eastAsiaTheme="minorHAnsi" w:hAnsiTheme="majorHAnsi" w:cstheme="majorHAnsi"/>
          <w:b/>
          <w:bCs/>
          <w:color w:val="70AD47" w:themeColor="accent6"/>
          <w:sz w:val="22"/>
          <w:szCs w:val="22"/>
        </w:rPr>
        <w:t>I</w:t>
      </w:r>
      <w:r w:rsidR="002A6495" w:rsidRPr="002F42ED">
        <w:rPr>
          <w:rFonts w:asciiTheme="majorHAnsi" w:eastAsiaTheme="minorHAnsi" w:hAnsiTheme="majorHAnsi" w:cstheme="majorHAnsi"/>
          <w:b/>
          <w:bCs/>
          <w:color w:val="70AD47" w:themeColor="accent6"/>
          <w:sz w:val="22"/>
          <w:szCs w:val="22"/>
        </w:rPr>
        <w:t>nfrastruktura drogowa</w:t>
      </w:r>
    </w:p>
    <w:p w14:paraId="008C68D4" w14:textId="19552CCA" w:rsidR="00605C8C" w:rsidRDefault="00605C8C" w:rsidP="000C32B4">
      <w:pPr>
        <w:suppressAutoHyphens/>
        <w:spacing w:line="276" w:lineRule="auto"/>
        <w:ind w:right="-382" w:firstLine="567"/>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Na koniec 2</w:t>
      </w:r>
      <w:r w:rsidR="00FB1055">
        <w:rPr>
          <w:rFonts w:asciiTheme="majorHAnsi" w:eastAsiaTheme="minorHAnsi" w:hAnsiTheme="majorHAnsi" w:cstheme="majorHAnsi"/>
          <w:sz w:val="22"/>
          <w:szCs w:val="22"/>
        </w:rPr>
        <w:t xml:space="preserve">022 roku na terenie Gminy Wejherowo było 323,59 km dróg gminnych i długość ta nie uległa zmianie w stosunku do roku poprzedniego. </w:t>
      </w:r>
      <w:r w:rsidR="00C44062">
        <w:rPr>
          <w:rFonts w:asciiTheme="majorHAnsi" w:eastAsiaTheme="minorHAnsi" w:hAnsiTheme="majorHAnsi" w:cstheme="majorHAnsi"/>
          <w:sz w:val="22"/>
          <w:szCs w:val="22"/>
        </w:rPr>
        <w:t xml:space="preserve">Większa część dróg posiadała nawierzchnię gruntową (73%). </w:t>
      </w:r>
      <w:r w:rsidR="001C691C">
        <w:rPr>
          <w:rFonts w:asciiTheme="majorHAnsi" w:eastAsiaTheme="minorHAnsi" w:hAnsiTheme="majorHAnsi" w:cstheme="majorHAnsi"/>
          <w:sz w:val="22"/>
          <w:szCs w:val="22"/>
        </w:rPr>
        <w:t>W</w:t>
      </w:r>
      <w:r w:rsidR="00CB2B74">
        <w:rPr>
          <w:rFonts w:asciiTheme="majorHAnsi" w:eastAsiaTheme="minorHAnsi" w:hAnsiTheme="majorHAnsi" w:cstheme="majorHAnsi"/>
          <w:sz w:val="22"/>
          <w:szCs w:val="22"/>
        </w:rPr>
        <w:t> </w:t>
      </w:r>
      <w:r w:rsidR="001C691C">
        <w:rPr>
          <w:rFonts w:asciiTheme="majorHAnsi" w:eastAsiaTheme="minorHAnsi" w:hAnsiTheme="majorHAnsi" w:cstheme="majorHAnsi"/>
          <w:sz w:val="22"/>
          <w:szCs w:val="22"/>
        </w:rPr>
        <w:t xml:space="preserve">ubiegłym roku zwiększeniu o uległa ilość dróg o innej nawierzchni ( o 2,910 km) zaś zmniejszeniu o taką samą ilość dróg o nawierzchni gruntowej. </w:t>
      </w:r>
    </w:p>
    <w:p w14:paraId="4DE14738" w14:textId="77777777" w:rsidR="002F42ED" w:rsidRDefault="002F42ED" w:rsidP="000C32B4">
      <w:pPr>
        <w:suppressAutoHyphens/>
        <w:spacing w:line="276" w:lineRule="auto"/>
        <w:ind w:right="-382"/>
        <w:jc w:val="both"/>
        <w:rPr>
          <w:rFonts w:asciiTheme="majorHAnsi" w:eastAsiaTheme="minorHAnsi" w:hAnsiTheme="majorHAnsi" w:cstheme="majorHAnsi"/>
          <w:sz w:val="22"/>
          <w:szCs w:val="22"/>
        </w:rPr>
      </w:pPr>
    </w:p>
    <w:p w14:paraId="2EF0C120" w14:textId="60572588" w:rsidR="00C44062" w:rsidRPr="00444999" w:rsidRDefault="00365780" w:rsidP="00C907A1">
      <w:pPr>
        <w:suppressAutoHyphens/>
        <w:spacing w:line="276" w:lineRule="auto"/>
        <w:jc w:val="center"/>
        <w:rPr>
          <w:rFonts w:asciiTheme="majorHAnsi" w:eastAsiaTheme="minorHAnsi" w:hAnsiTheme="majorHAnsi" w:cstheme="majorHAnsi"/>
          <w:b/>
          <w:bCs/>
          <w:color w:val="70AD47" w:themeColor="accent6"/>
          <w:sz w:val="22"/>
          <w:szCs w:val="22"/>
        </w:rPr>
      </w:pPr>
      <w:r w:rsidRPr="00444999">
        <w:rPr>
          <w:rFonts w:asciiTheme="majorHAnsi" w:eastAsiaTheme="minorHAnsi" w:hAnsiTheme="majorHAnsi" w:cstheme="majorHAnsi"/>
          <w:b/>
          <w:bCs/>
          <w:color w:val="70AD47" w:themeColor="accent6"/>
          <w:sz w:val="22"/>
          <w:szCs w:val="22"/>
        </w:rPr>
        <w:t xml:space="preserve">Wykres </w:t>
      </w:r>
      <w:r w:rsidR="00444999" w:rsidRPr="00444999">
        <w:rPr>
          <w:rFonts w:asciiTheme="majorHAnsi" w:eastAsiaTheme="minorHAnsi" w:hAnsiTheme="majorHAnsi" w:cstheme="majorHAnsi"/>
          <w:b/>
          <w:bCs/>
          <w:color w:val="70AD47" w:themeColor="accent6"/>
          <w:sz w:val="22"/>
          <w:szCs w:val="22"/>
        </w:rPr>
        <w:t>3</w:t>
      </w:r>
      <w:r w:rsidRPr="00444999">
        <w:rPr>
          <w:rFonts w:asciiTheme="majorHAnsi" w:eastAsiaTheme="minorHAnsi" w:hAnsiTheme="majorHAnsi" w:cstheme="majorHAnsi"/>
          <w:b/>
          <w:bCs/>
          <w:color w:val="70AD47" w:themeColor="accent6"/>
          <w:sz w:val="22"/>
          <w:szCs w:val="22"/>
        </w:rPr>
        <w:t xml:space="preserve"> Podział procentowy dróg gminnych wg rodzaju nawierzchni</w:t>
      </w:r>
      <w:r w:rsidR="00444999" w:rsidRPr="00444999">
        <w:rPr>
          <w:rFonts w:asciiTheme="majorHAnsi" w:eastAsiaTheme="minorHAnsi" w:hAnsiTheme="majorHAnsi" w:cstheme="majorHAnsi"/>
          <w:b/>
          <w:bCs/>
          <w:color w:val="70AD47" w:themeColor="accent6"/>
          <w:sz w:val="22"/>
          <w:szCs w:val="22"/>
        </w:rPr>
        <w:t xml:space="preserve"> za 2022 rok</w:t>
      </w:r>
    </w:p>
    <w:p w14:paraId="27E61CC4" w14:textId="07AA8AB3" w:rsidR="00C44062" w:rsidRDefault="00C44062" w:rsidP="00C44062">
      <w:pPr>
        <w:suppressAutoHyphens/>
        <w:spacing w:line="276" w:lineRule="auto"/>
        <w:jc w:val="center"/>
        <w:rPr>
          <w:rFonts w:asciiTheme="majorHAnsi" w:eastAsiaTheme="minorHAnsi" w:hAnsiTheme="majorHAnsi" w:cstheme="majorHAnsi"/>
          <w:sz w:val="22"/>
          <w:szCs w:val="22"/>
        </w:rPr>
      </w:pPr>
      <w:r>
        <w:rPr>
          <w:noProof/>
        </w:rPr>
        <w:drawing>
          <wp:inline distT="0" distB="0" distL="0" distR="0" wp14:anchorId="34979E9D" wp14:editId="70A8967B">
            <wp:extent cx="4086159" cy="2308072"/>
            <wp:effectExtent l="38100" t="0" r="48260" b="16510"/>
            <wp:docPr id="1775986963" name="Wykres 1">
              <a:extLst xmlns:a="http://schemas.openxmlformats.org/drawingml/2006/main">
                <a:ext uri="{FF2B5EF4-FFF2-40B4-BE49-F238E27FC236}">
                  <a16:creationId xmlns:a16="http://schemas.microsoft.com/office/drawing/2014/main" id="{ACBB6300-FD69-313B-A535-B6D4F03219F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58ECAE66" w14:textId="78C0B7E3" w:rsidR="00D618A3" w:rsidRPr="00365780" w:rsidRDefault="00365780" w:rsidP="00C44062">
      <w:pPr>
        <w:suppressAutoHyphens/>
        <w:spacing w:line="276" w:lineRule="auto"/>
        <w:jc w:val="center"/>
        <w:rPr>
          <w:rFonts w:asciiTheme="majorHAnsi" w:eastAsiaTheme="minorHAnsi" w:hAnsiTheme="majorHAnsi" w:cstheme="majorHAnsi"/>
          <w:sz w:val="20"/>
          <w:szCs w:val="20"/>
        </w:rPr>
      </w:pPr>
      <w:r w:rsidRPr="00365780">
        <w:rPr>
          <w:rFonts w:asciiTheme="majorHAnsi" w:eastAsiaTheme="minorHAnsi" w:hAnsiTheme="majorHAnsi" w:cstheme="majorHAnsi"/>
          <w:sz w:val="20"/>
          <w:szCs w:val="20"/>
        </w:rPr>
        <w:t>Źródło: dane Urzędu Gminy Wejherowo z</w:t>
      </w:r>
      <w:r>
        <w:rPr>
          <w:rFonts w:asciiTheme="majorHAnsi" w:eastAsiaTheme="minorHAnsi" w:hAnsiTheme="majorHAnsi" w:cstheme="majorHAnsi"/>
          <w:sz w:val="20"/>
          <w:szCs w:val="20"/>
        </w:rPr>
        <w:t>a</w:t>
      </w:r>
      <w:r w:rsidRPr="00365780">
        <w:rPr>
          <w:rFonts w:asciiTheme="majorHAnsi" w:eastAsiaTheme="minorHAnsi" w:hAnsiTheme="majorHAnsi" w:cstheme="majorHAnsi"/>
          <w:sz w:val="20"/>
          <w:szCs w:val="20"/>
        </w:rPr>
        <w:t xml:space="preserve"> 2022 rok</w:t>
      </w:r>
    </w:p>
    <w:p w14:paraId="3BED63AE" w14:textId="77777777" w:rsidR="00C44062" w:rsidRDefault="00C44062" w:rsidP="004E7B82">
      <w:pPr>
        <w:suppressAutoHyphens/>
        <w:spacing w:line="276" w:lineRule="auto"/>
        <w:jc w:val="both"/>
        <w:rPr>
          <w:rFonts w:asciiTheme="majorHAnsi" w:eastAsiaTheme="minorHAnsi" w:hAnsiTheme="majorHAnsi" w:cstheme="majorHAnsi"/>
          <w:sz w:val="22"/>
          <w:szCs w:val="22"/>
        </w:rPr>
      </w:pPr>
    </w:p>
    <w:p w14:paraId="66B222A1" w14:textId="6C57D4D2" w:rsidR="00117926" w:rsidRPr="0050644F" w:rsidRDefault="00117926" w:rsidP="000C32B4">
      <w:pPr>
        <w:suppressAutoHyphens/>
        <w:spacing w:line="276" w:lineRule="auto"/>
        <w:ind w:right="-382" w:firstLine="567"/>
        <w:jc w:val="both"/>
        <w:rPr>
          <w:rFonts w:asciiTheme="majorHAnsi" w:eastAsiaTheme="minorHAnsi" w:hAnsiTheme="majorHAnsi" w:cstheme="majorHAnsi"/>
          <w:sz w:val="22"/>
          <w:szCs w:val="22"/>
        </w:rPr>
      </w:pPr>
      <w:r w:rsidRPr="0050644F">
        <w:rPr>
          <w:rFonts w:asciiTheme="majorHAnsi" w:eastAsiaTheme="minorHAnsi" w:hAnsiTheme="majorHAnsi" w:cstheme="majorHAnsi"/>
          <w:sz w:val="22"/>
          <w:szCs w:val="22"/>
        </w:rPr>
        <w:t>W zakresie infrastruktury drogowej realizowano następujące działania inwestycyjne:</w:t>
      </w:r>
    </w:p>
    <w:p w14:paraId="5AE76F00" w14:textId="21B58986" w:rsidR="00117926" w:rsidRPr="0050644F" w:rsidRDefault="0034342B">
      <w:pPr>
        <w:numPr>
          <w:ilvl w:val="0"/>
          <w:numId w:val="24"/>
        </w:numPr>
        <w:suppressAutoHyphens/>
        <w:spacing w:line="276" w:lineRule="auto"/>
        <w:ind w:left="1134" w:right="-382" w:hanging="567"/>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Rozbudowa i </w:t>
      </w:r>
      <w:r w:rsidR="00117926" w:rsidRPr="0050644F">
        <w:rPr>
          <w:rFonts w:asciiTheme="majorHAnsi" w:eastAsiaTheme="minorHAnsi" w:hAnsiTheme="majorHAnsi" w:cstheme="majorHAnsi"/>
          <w:sz w:val="22"/>
          <w:szCs w:val="22"/>
        </w:rPr>
        <w:t>przebudowa dróg gminnych na rok 202</w:t>
      </w:r>
      <w:r w:rsidR="007A1C1D">
        <w:rPr>
          <w:rFonts w:asciiTheme="majorHAnsi" w:eastAsiaTheme="minorHAnsi" w:hAnsiTheme="majorHAnsi" w:cstheme="majorHAnsi"/>
          <w:sz w:val="22"/>
          <w:szCs w:val="22"/>
        </w:rPr>
        <w:t>2</w:t>
      </w:r>
      <w:r w:rsidR="00117926" w:rsidRPr="0050644F">
        <w:rPr>
          <w:rFonts w:asciiTheme="majorHAnsi" w:eastAsiaTheme="minorHAnsi" w:hAnsiTheme="majorHAnsi" w:cstheme="majorHAnsi"/>
          <w:sz w:val="22"/>
          <w:szCs w:val="22"/>
        </w:rPr>
        <w:t xml:space="preserve"> – 1 449 234,50 zł</w:t>
      </w:r>
      <w:r>
        <w:rPr>
          <w:rFonts w:asciiTheme="majorHAnsi" w:eastAsiaTheme="minorHAnsi" w:hAnsiTheme="majorHAnsi" w:cstheme="majorHAnsi"/>
          <w:sz w:val="22"/>
          <w:szCs w:val="22"/>
        </w:rPr>
        <w:t xml:space="preserve"> </w:t>
      </w:r>
    </w:p>
    <w:p w14:paraId="574161EA" w14:textId="363F3E5C" w:rsidR="00471F3D" w:rsidRDefault="00471F3D">
      <w:pPr>
        <w:numPr>
          <w:ilvl w:val="0"/>
          <w:numId w:val="24"/>
        </w:numPr>
        <w:suppressAutoHyphens/>
        <w:spacing w:line="276" w:lineRule="auto"/>
        <w:ind w:left="1134" w:right="-382" w:hanging="567"/>
        <w:jc w:val="both"/>
        <w:rPr>
          <w:rFonts w:asciiTheme="majorHAnsi" w:eastAsiaTheme="minorHAnsi" w:hAnsiTheme="majorHAnsi" w:cstheme="majorHAnsi"/>
          <w:sz w:val="22"/>
          <w:szCs w:val="22"/>
        </w:rPr>
      </w:pPr>
      <w:r w:rsidRPr="00471F3D">
        <w:rPr>
          <w:rFonts w:asciiTheme="majorHAnsi" w:eastAsiaTheme="minorHAnsi" w:hAnsiTheme="majorHAnsi" w:cstheme="majorHAnsi"/>
          <w:sz w:val="22"/>
          <w:szCs w:val="22"/>
        </w:rPr>
        <w:t>Budowa dróg gminnych ul. Długa w Bolszewie i ul. Wejhera w Orlu</w:t>
      </w:r>
      <w:r>
        <w:rPr>
          <w:rFonts w:asciiTheme="majorHAnsi" w:eastAsiaTheme="minorHAnsi" w:hAnsiTheme="majorHAnsi" w:cstheme="majorHAnsi"/>
          <w:sz w:val="22"/>
          <w:szCs w:val="22"/>
        </w:rPr>
        <w:t xml:space="preserve">- </w:t>
      </w:r>
      <w:r w:rsidR="00791D60" w:rsidRPr="00791D60">
        <w:rPr>
          <w:rFonts w:asciiTheme="majorHAnsi" w:eastAsiaTheme="minorHAnsi" w:hAnsiTheme="majorHAnsi" w:cstheme="majorHAnsi"/>
          <w:sz w:val="22"/>
          <w:szCs w:val="22"/>
        </w:rPr>
        <w:t>848 700,00</w:t>
      </w:r>
      <w:r w:rsidR="00791D60">
        <w:rPr>
          <w:rFonts w:asciiTheme="majorHAnsi" w:eastAsiaTheme="minorHAnsi" w:hAnsiTheme="majorHAnsi" w:cstheme="majorHAnsi"/>
          <w:sz w:val="22"/>
          <w:szCs w:val="22"/>
        </w:rPr>
        <w:t xml:space="preserve"> zł</w:t>
      </w:r>
    </w:p>
    <w:p w14:paraId="60639096" w14:textId="7BB08F42" w:rsidR="003C26B7" w:rsidRDefault="003C26B7">
      <w:pPr>
        <w:numPr>
          <w:ilvl w:val="0"/>
          <w:numId w:val="24"/>
        </w:numPr>
        <w:suppressAutoHyphens/>
        <w:spacing w:line="276" w:lineRule="auto"/>
        <w:ind w:left="1134" w:right="-382" w:hanging="567"/>
        <w:jc w:val="both"/>
        <w:rPr>
          <w:rFonts w:asciiTheme="majorHAnsi" w:eastAsiaTheme="minorHAnsi" w:hAnsiTheme="majorHAnsi" w:cstheme="majorHAnsi"/>
          <w:sz w:val="22"/>
          <w:szCs w:val="22"/>
        </w:rPr>
      </w:pPr>
      <w:r w:rsidRPr="003C26B7">
        <w:rPr>
          <w:rFonts w:asciiTheme="majorHAnsi" w:eastAsiaTheme="minorHAnsi" w:hAnsiTheme="majorHAnsi" w:cstheme="majorHAnsi"/>
          <w:sz w:val="22"/>
          <w:szCs w:val="22"/>
        </w:rPr>
        <w:t>Modernizacja drogi dojazdowej do gruntów rolnych ul. Słowińska Góra</w:t>
      </w:r>
      <w:r>
        <w:rPr>
          <w:rFonts w:asciiTheme="majorHAnsi" w:eastAsiaTheme="minorHAnsi" w:hAnsiTheme="majorHAnsi" w:cstheme="majorHAnsi"/>
          <w:sz w:val="22"/>
          <w:szCs w:val="22"/>
        </w:rPr>
        <w:t xml:space="preserve">- </w:t>
      </w:r>
      <w:r w:rsidR="004458AE" w:rsidRPr="004458AE">
        <w:rPr>
          <w:rFonts w:asciiTheme="majorHAnsi" w:eastAsiaTheme="minorHAnsi" w:hAnsiTheme="majorHAnsi" w:cstheme="majorHAnsi"/>
          <w:sz w:val="22"/>
          <w:szCs w:val="22"/>
        </w:rPr>
        <w:t>449 550,00</w:t>
      </w:r>
      <w:r w:rsidR="004458AE">
        <w:rPr>
          <w:rFonts w:asciiTheme="majorHAnsi" w:eastAsiaTheme="minorHAnsi" w:hAnsiTheme="majorHAnsi" w:cstheme="majorHAnsi"/>
          <w:sz w:val="22"/>
          <w:szCs w:val="22"/>
        </w:rPr>
        <w:t xml:space="preserve"> zł</w:t>
      </w:r>
    </w:p>
    <w:p w14:paraId="0932DA99" w14:textId="77777777" w:rsidR="004458AE" w:rsidRDefault="004458AE">
      <w:pPr>
        <w:numPr>
          <w:ilvl w:val="0"/>
          <w:numId w:val="24"/>
        </w:numPr>
        <w:suppressAutoHyphens/>
        <w:spacing w:line="276" w:lineRule="auto"/>
        <w:ind w:left="1134" w:hanging="567"/>
        <w:jc w:val="both"/>
        <w:rPr>
          <w:rFonts w:asciiTheme="majorHAnsi" w:eastAsiaTheme="minorHAnsi" w:hAnsiTheme="majorHAnsi" w:cstheme="majorHAnsi"/>
          <w:sz w:val="22"/>
          <w:szCs w:val="22"/>
        </w:rPr>
      </w:pPr>
      <w:r w:rsidRPr="009A7273">
        <w:rPr>
          <w:rFonts w:asciiTheme="majorHAnsi" w:eastAsiaTheme="minorHAnsi" w:hAnsiTheme="majorHAnsi" w:cstheme="majorHAnsi"/>
          <w:sz w:val="22"/>
          <w:szCs w:val="22"/>
        </w:rPr>
        <w:t>Przebudowa drogi w zakresie poprawy bezpieczeństwa na przejściu dla pieszych ul. Leśna w Bolszewie wraz z budowa kanału technologicznego oraz doświetleniem</w:t>
      </w:r>
      <w:r>
        <w:rPr>
          <w:rFonts w:asciiTheme="majorHAnsi" w:eastAsiaTheme="minorHAnsi" w:hAnsiTheme="majorHAnsi" w:cstheme="majorHAnsi"/>
          <w:sz w:val="22"/>
          <w:szCs w:val="22"/>
        </w:rPr>
        <w:t xml:space="preserve">- </w:t>
      </w:r>
      <w:r w:rsidRPr="003B4587">
        <w:rPr>
          <w:rFonts w:asciiTheme="majorHAnsi" w:eastAsiaTheme="minorHAnsi" w:hAnsiTheme="majorHAnsi" w:cstheme="majorHAnsi"/>
          <w:sz w:val="22"/>
          <w:szCs w:val="22"/>
        </w:rPr>
        <w:t>492 000,00</w:t>
      </w:r>
      <w:r>
        <w:rPr>
          <w:rFonts w:asciiTheme="majorHAnsi" w:eastAsiaTheme="minorHAnsi" w:hAnsiTheme="majorHAnsi" w:cstheme="majorHAnsi"/>
          <w:sz w:val="22"/>
          <w:szCs w:val="22"/>
        </w:rPr>
        <w:t xml:space="preserve"> zł</w:t>
      </w:r>
    </w:p>
    <w:p w14:paraId="7EABD284" w14:textId="77777777" w:rsidR="004458AE" w:rsidRDefault="004458AE">
      <w:pPr>
        <w:pStyle w:val="Akapitzlist"/>
        <w:numPr>
          <w:ilvl w:val="0"/>
          <w:numId w:val="24"/>
        </w:numPr>
        <w:suppressAutoHyphens/>
        <w:spacing w:line="276" w:lineRule="auto"/>
        <w:ind w:left="1134" w:hanging="567"/>
        <w:jc w:val="both"/>
        <w:rPr>
          <w:rFonts w:asciiTheme="majorHAnsi" w:eastAsiaTheme="minorHAnsi" w:hAnsiTheme="majorHAnsi" w:cstheme="majorHAnsi"/>
          <w:sz w:val="22"/>
          <w:szCs w:val="22"/>
        </w:rPr>
      </w:pPr>
      <w:r w:rsidRPr="003B4587">
        <w:rPr>
          <w:rFonts w:asciiTheme="majorHAnsi" w:eastAsiaTheme="minorHAnsi" w:hAnsiTheme="majorHAnsi" w:cstheme="majorHAnsi"/>
          <w:sz w:val="22"/>
          <w:szCs w:val="22"/>
        </w:rPr>
        <w:t>Przebudowa drogi w zakresie poprawy bezpieczeństwa na przejściu dla pieszych ul.</w:t>
      </w:r>
      <w:r>
        <w:rPr>
          <w:rFonts w:asciiTheme="majorHAnsi" w:eastAsiaTheme="minorHAnsi" w:hAnsiTheme="majorHAnsi" w:cstheme="majorHAnsi"/>
          <w:sz w:val="22"/>
          <w:szCs w:val="22"/>
        </w:rPr>
        <w:t xml:space="preserve"> </w:t>
      </w:r>
      <w:r w:rsidRPr="00FD2BBA">
        <w:rPr>
          <w:rFonts w:asciiTheme="majorHAnsi" w:eastAsiaTheme="minorHAnsi" w:hAnsiTheme="majorHAnsi" w:cstheme="majorHAnsi"/>
          <w:sz w:val="22"/>
          <w:szCs w:val="22"/>
        </w:rPr>
        <w:t>Szkolna w Bolszewie wraz z budowa kanału technologicznego oraz doświetleniem</w:t>
      </w:r>
      <w:r>
        <w:rPr>
          <w:rFonts w:asciiTheme="majorHAnsi" w:eastAsiaTheme="minorHAnsi" w:hAnsiTheme="majorHAnsi" w:cstheme="majorHAnsi"/>
          <w:sz w:val="22"/>
          <w:szCs w:val="22"/>
        </w:rPr>
        <w:t xml:space="preserve">- </w:t>
      </w:r>
      <w:r w:rsidRPr="00FD2BBA">
        <w:rPr>
          <w:rFonts w:asciiTheme="majorHAnsi" w:eastAsiaTheme="minorHAnsi" w:hAnsiTheme="majorHAnsi" w:cstheme="majorHAnsi"/>
          <w:sz w:val="22"/>
          <w:szCs w:val="22"/>
        </w:rPr>
        <w:t>338 000,00</w:t>
      </w:r>
      <w:r>
        <w:rPr>
          <w:rFonts w:asciiTheme="majorHAnsi" w:eastAsiaTheme="minorHAnsi" w:hAnsiTheme="majorHAnsi" w:cstheme="majorHAnsi"/>
          <w:sz w:val="22"/>
          <w:szCs w:val="22"/>
        </w:rPr>
        <w:t xml:space="preserve"> zł</w:t>
      </w:r>
    </w:p>
    <w:p w14:paraId="19F2858D" w14:textId="77777777" w:rsidR="004458AE" w:rsidRDefault="004458AE">
      <w:pPr>
        <w:numPr>
          <w:ilvl w:val="0"/>
          <w:numId w:val="24"/>
        </w:numPr>
        <w:suppressAutoHyphens/>
        <w:spacing w:line="276" w:lineRule="auto"/>
        <w:ind w:left="1134" w:hanging="567"/>
        <w:jc w:val="both"/>
        <w:rPr>
          <w:rFonts w:asciiTheme="majorHAnsi" w:eastAsiaTheme="minorHAnsi" w:hAnsiTheme="majorHAnsi" w:cstheme="majorHAnsi"/>
          <w:sz w:val="22"/>
          <w:szCs w:val="22"/>
        </w:rPr>
      </w:pPr>
      <w:r w:rsidRPr="006C7336">
        <w:rPr>
          <w:rFonts w:asciiTheme="majorHAnsi" w:eastAsiaTheme="minorHAnsi" w:hAnsiTheme="majorHAnsi" w:cstheme="majorHAnsi"/>
          <w:sz w:val="22"/>
          <w:szCs w:val="22"/>
        </w:rPr>
        <w:lastRenderedPageBreak/>
        <w:t>Przebudowa drogi w zakresie poprawy bezpieczeństwa na przejściu dla pieszych ul. Słoneczna Gościcino wraz z budowa kanału technologicznego oraz doświetleniem</w:t>
      </w:r>
      <w:r>
        <w:rPr>
          <w:rFonts w:asciiTheme="majorHAnsi" w:eastAsiaTheme="minorHAnsi" w:hAnsiTheme="majorHAnsi" w:cstheme="majorHAnsi"/>
          <w:sz w:val="22"/>
          <w:szCs w:val="22"/>
        </w:rPr>
        <w:t xml:space="preserve">- </w:t>
      </w:r>
      <w:r w:rsidRPr="003B4587">
        <w:rPr>
          <w:rFonts w:asciiTheme="majorHAnsi" w:eastAsiaTheme="minorHAnsi" w:hAnsiTheme="majorHAnsi" w:cstheme="majorHAnsi"/>
          <w:sz w:val="22"/>
          <w:szCs w:val="22"/>
        </w:rPr>
        <w:t>327 121,32</w:t>
      </w:r>
      <w:r>
        <w:rPr>
          <w:rFonts w:asciiTheme="majorHAnsi" w:eastAsiaTheme="minorHAnsi" w:hAnsiTheme="majorHAnsi" w:cstheme="majorHAnsi"/>
          <w:sz w:val="22"/>
          <w:szCs w:val="22"/>
        </w:rPr>
        <w:t xml:space="preserve"> zł</w:t>
      </w:r>
    </w:p>
    <w:p w14:paraId="7DDD8F25" w14:textId="771D2940" w:rsidR="004458AE" w:rsidRPr="004458AE" w:rsidRDefault="004458AE">
      <w:pPr>
        <w:numPr>
          <w:ilvl w:val="0"/>
          <w:numId w:val="24"/>
        </w:numPr>
        <w:suppressAutoHyphens/>
        <w:spacing w:line="276" w:lineRule="auto"/>
        <w:ind w:left="1134" w:hanging="567"/>
        <w:jc w:val="both"/>
        <w:rPr>
          <w:rFonts w:asciiTheme="majorHAnsi" w:eastAsiaTheme="minorHAnsi" w:hAnsiTheme="majorHAnsi" w:cstheme="majorHAnsi"/>
          <w:sz w:val="22"/>
          <w:szCs w:val="22"/>
        </w:rPr>
      </w:pPr>
      <w:r w:rsidRPr="009A7273">
        <w:rPr>
          <w:rFonts w:asciiTheme="majorHAnsi" w:eastAsiaTheme="minorHAnsi" w:hAnsiTheme="majorHAnsi" w:cstheme="majorHAnsi"/>
          <w:sz w:val="22"/>
          <w:szCs w:val="22"/>
        </w:rPr>
        <w:t>Przebudowa drogi w zakresie poprawy bezpieczeństwa na przejściu dla pieszych ul. Długa w</w:t>
      </w:r>
      <w:r w:rsidR="00CB2B74">
        <w:rPr>
          <w:rFonts w:asciiTheme="majorHAnsi" w:eastAsiaTheme="minorHAnsi" w:hAnsiTheme="majorHAnsi" w:cstheme="majorHAnsi"/>
          <w:sz w:val="22"/>
          <w:szCs w:val="22"/>
        </w:rPr>
        <w:t> </w:t>
      </w:r>
      <w:r w:rsidRPr="009A7273">
        <w:rPr>
          <w:rFonts w:asciiTheme="majorHAnsi" w:eastAsiaTheme="minorHAnsi" w:hAnsiTheme="majorHAnsi" w:cstheme="majorHAnsi"/>
          <w:sz w:val="22"/>
          <w:szCs w:val="22"/>
        </w:rPr>
        <w:t>Bolszewie wraz z budowa kanału technologicznego oraz doświetleniem</w:t>
      </w:r>
      <w:r>
        <w:rPr>
          <w:rFonts w:asciiTheme="majorHAnsi" w:eastAsiaTheme="minorHAnsi" w:hAnsiTheme="majorHAnsi" w:cstheme="majorHAnsi"/>
          <w:sz w:val="22"/>
          <w:szCs w:val="22"/>
        </w:rPr>
        <w:t xml:space="preserve">- </w:t>
      </w:r>
      <w:r w:rsidRPr="006C7336">
        <w:rPr>
          <w:rFonts w:asciiTheme="majorHAnsi" w:eastAsiaTheme="minorHAnsi" w:hAnsiTheme="majorHAnsi" w:cstheme="majorHAnsi"/>
          <w:sz w:val="22"/>
          <w:szCs w:val="22"/>
        </w:rPr>
        <w:t>319 063,99</w:t>
      </w:r>
      <w:r>
        <w:rPr>
          <w:rFonts w:asciiTheme="majorHAnsi" w:eastAsiaTheme="minorHAnsi" w:hAnsiTheme="majorHAnsi" w:cstheme="majorHAnsi"/>
          <w:sz w:val="22"/>
          <w:szCs w:val="22"/>
        </w:rPr>
        <w:t xml:space="preserve"> zł,</w:t>
      </w:r>
    </w:p>
    <w:p w14:paraId="08521099" w14:textId="5362B65A" w:rsidR="00791D60" w:rsidRDefault="00791D60">
      <w:pPr>
        <w:numPr>
          <w:ilvl w:val="0"/>
          <w:numId w:val="24"/>
        </w:numPr>
        <w:suppressAutoHyphens/>
        <w:spacing w:line="276" w:lineRule="auto"/>
        <w:ind w:left="1134" w:hanging="567"/>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Budowa p</w:t>
      </w:r>
      <w:r w:rsidRPr="00791D60">
        <w:rPr>
          <w:rFonts w:asciiTheme="majorHAnsi" w:eastAsiaTheme="minorHAnsi" w:hAnsiTheme="majorHAnsi" w:cstheme="majorHAnsi"/>
          <w:sz w:val="22"/>
          <w:szCs w:val="22"/>
        </w:rPr>
        <w:t>ętl</w:t>
      </w:r>
      <w:r>
        <w:rPr>
          <w:rFonts w:asciiTheme="majorHAnsi" w:eastAsiaTheme="minorHAnsi" w:hAnsiTheme="majorHAnsi" w:cstheme="majorHAnsi"/>
          <w:sz w:val="22"/>
          <w:szCs w:val="22"/>
        </w:rPr>
        <w:t>i</w:t>
      </w:r>
      <w:r w:rsidRPr="00791D60">
        <w:rPr>
          <w:rFonts w:asciiTheme="majorHAnsi" w:eastAsiaTheme="minorHAnsi" w:hAnsiTheme="majorHAnsi" w:cstheme="majorHAnsi"/>
          <w:sz w:val="22"/>
          <w:szCs w:val="22"/>
        </w:rPr>
        <w:t xml:space="preserve"> autobusow</w:t>
      </w:r>
      <w:r>
        <w:rPr>
          <w:rFonts w:asciiTheme="majorHAnsi" w:eastAsiaTheme="minorHAnsi" w:hAnsiTheme="majorHAnsi" w:cstheme="majorHAnsi"/>
          <w:sz w:val="22"/>
          <w:szCs w:val="22"/>
        </w:rPr>
        <w:t>ej przy</w:t>
      </w:r>
      <w:r w:rsidRPr="00791D60">
        <w:rPr>
          <w:rFonts w:asciiTheme="majorHAnsi" w:eastAsiaTheme="minorHAnsi" w:hAnsiTheme="majorHAnsi" w:cstheme="majorHAnsi"/>
          <w:sz w:val="22"/>
          <w:szCs w:val="22"/>
        </w:rPr>
        <w:t xml:space="preserve"> ul. Parkowa w Kąpinie</w:t>
      </w:r>
      <w:r>
        <w:rPr>
          <w:rFonts w:asciiTheme="majorHAnsi" w:eastAsiaTheme="minorHAnsi" w:hAnsiTheme="majorHAnsi" w:cstheme="majorHAnsi"/>
          <w:sz w:val="22"/>
          <w:szCs w:val="22"/>
        </w:rPr>
        <w:t xml:space="preserve">- </w:t>
      </w:r>
      <w:r w:rsidR="009A7273" w:rsidRPr="009A7273">
        <w:rPr>
          <w:rFonts w:asciiTheme="majorHAnsi" w:eastAsiaTheme="minorHAnsi" w:hAnsiTheme="majorHAnsi" w:cstheme="majorHAnsi"/>
          <w:sz w:val="22"/>
          <w:szCs w:val="22"/>
        </w:rPr>
        <w:t>186 000,00</w:t>
      </w:r>
      <w:r w:rsidR="009A7273">
        <w:rPr>
          <w:rFonts w:asciiTheme="majorHAnsi" w:eastAsiaTheme="minorHAnsi" w:hAnsiTheme="majorHAnsi" w:cstheme="majorHAnsi"/>
          <w:sz w:val="22"/>
          <w:szCs w:val="22"/>
        </w:rPr>
        <w:t xml:space="preserve"> zł</w:t>
      </w:r>
    </w:p>
    <w:p w14:paraId="4BD455FC" w14:textId="77777777" w:rsidR="00957038" w:rsidRPr="00957038" w:rsidRDefault="00957038" w:rsidP="00957038">
      <w:pPr>
        <w:suppressAutoHyphens/>
        <w:spacing w:line="276" w:lineRule="auto"/>
        <w:ind w:left="360"/>
        <w:jc w:val="both"/>
        <w:rPr>
          <w:rFonts w:asciiTheme="majorHAnsi" w:eastAsiaTheme="minorHAnsi" w:hAnsiTheme="majorHAnsi" w:cstheme="majorHAnsi"/>
          <w:sz w:val="22"/>
          <w:szCs w:val="22"/>
        </w:rPr>
      </w:pPr>
    </w:p>
    <w:p w14:paraId="2BF3879B" w14:textId="2A8A778E" w:rsidR="00957038" w:rsidRPr="00957038" w:rsidRDefault="002F42ED" w:rsidP="00957038">
      <w:pPr>
        <w:suppressAutoHyphens/>
        <w:spacing w:line="276" w:lineRule="auto"/>
        <w:ind w:left="360"/>
        <w:jc w:val="both"/>
        <w:rPr>
          <w:rFonts w:asciiTheme="majorHAnsi" w:eastAsiaTheme="minorHAnsi" w:hAnsiTheme="majorHAnsi" w:cstheme="majorHAnsi"/>
          <w:sz w:val="22"/>
          <w:szCs w:val="22"/>
        </w:rPr>
      </w:pPr>
      <w:r w:rsidRPr="00957038">
        <w:rPr>
          <w:rFonts w:asciiTheme="majorHAnsi" w:eastAsiaTheme="minorHAnsi" w:hAnsiTheme="majorHAnsi" w:cstheme="majorHAnsi"/>
          <w:noProof/>
          <w:sz w:val="22"/>
          <w:szCs w:val="22"/>
        </w:rPr>
        <w:drawing>
          <wp:anchor distT="0" distB="0" distL="114300" distR="114300" simplePos="0" relativeHeight="252423168" behindDoc="0" locked="0" layoutInCell="1" allowOverlap="1" wp14:anchorId="3204D026" wp14:editId="478530AC">
            <wp:simplePos x="0" y="0"/>
            <wp:positionH relativeFrom="column">
              <wp:posOffset>768293</wp:posOffset>
            </wp:positionH>
            <wp:positionV relativeFrom="paragraph">
              <wp:posOffset>28575</wp:posOffset>
            </wp:positionV>
            <wp:extent cx="1246505" cy="875665"/>
            <wp:effectExtent l="0" t="0" r="0" b="635"/>
            <wp:wrapSquare wrapText="bothSides"/>
            <wp:docPr id="270201208" name="Obraz 27020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 name="Obraz 456"/>
                    <pic:cNvPicPr/>
                  </pic:nvPicPr>
                  <pic:blipFill>
                    <a:blip r:embed="rId83" cstate="print">
                      <a:duotone>
                        <a:schemeClr val="accent6">
                          <a:shade val="45000"/>
                          <a:satMod val="135000"/>
                        </a:schemeClr>
                        <a:prstClr val="white"/>
                      </a:duotone>
                      <a:extLst>
                        <a:ext uri="{28A0092B-C50C-407E-A947-70E740481C1C}">
                          <a14:useLocalDpi xmlns:a14="http://schemas.microsoft.com/office/drawing/2010/main" val="0"/>
                        </a:ext>
                        <a:ext uri="{837473B0-CC2E-450A-ABE3-18F120FF3D39}">
                          <a1611:picAttrSrcUrl xmlns:a1611="http://schemas.microsoft.com/office/drawing/2016/11/main" r:id="rId84"/>
                        </a:ext>
                      </a:extLst>
                    </a:blip>
                    <a:stretch>
                      <a:fillRect/>
                    </a:stretch>
                  </pic:blipFill>
                  <pic:spPr>
                    <a:xfrm>
                      <a:off x="0" y="0"/>
                      <a:ext cx="1246505" cy="875665"/>
                    </a:xfrm>
                    <a:prstGeom prst="rect">
                      <a:avLst/>
                    </a:prstGeom>
                  </pic:spPr>
                </pic:pic>
              </a:graphicData>
            </a:graphic>
            <wp14:sizeRelH relativeFrom="page">
              <wp14:pctWidth>0</wp14:pctWidth>
            </wp14:sizeRelH>
            <wp14:sizeRelV relativeFrom="page">
              <wp14:pctHeight>0</wp14:pctHeight>
            </wp14:sizeRelV>
          </wp:anchor>
        </w:drawing>
      </w:r>
      <w:r w:rsidR="00957038" w:rsidRPr="00957038">
        <w:rPr>
          <w:rFonts w:asciiTheme="majorHAnsi" w:eastAsiaTheme="minorHAnsi" w:hAnsiTheme="majorHAnsi" w:cstheme="majorHAnsi"/>
          <w:noProof/>
          <w:sz w:val="22"/>
          <w:szCs w:val="22"/>
        </w:rPr>
        <mc:AlternateContent>
          <mc:Choice Requires="wps">
            <w:drawing>
              <wp:anchor distT="0" distB="0" distL="114300" distR="114300" simplePos="0" relativeHeight="252386304" behindDoc="0" locked="0" layoutInCell="1" allowOverlap="1" wp14:anchorId="51EF9479" wp14:editId="6BEA3006">
                <wp:simplePos x="0" y="0"/>
                <wp:positionH relativeFrom="margin">
                  <wp:posOffset>1436716</wp:posOffset>
                </wp:positionH>
                <wp:positionV relativeFrom="paragraph">
                  <wp:posOffset>93230</wp:posOffset>
                </wp:positionV>
                <wp:extent cx="3771900" cy="891540"/>
                <wp:effectExtent l="0" t="0" r="0" b="0"/>
                <wp:wrapNone/>
                <wp:docPr id="1820010137" name="Pole tekstow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71900" cy="891540"/>
                        </a:xfrm>
                        <a:prstGeom prst="rect">
                          <a:avLst/>
                        </a:prstGeom>
                        <a:solidFill>
                          <a:sysClr val="window" lastClr="FFFFFF"/>
                        </a:solidFill>
                        <a:ln w="6350">
                          <a:noFill/>
                        </a:ln>
                      </wps:spPr>
                      <wps:txbx>
                        <w:txbxContent>
                          <w:p w14:paraId="5867C765" w14:textId="77777777" w:rsidR="00443DEC" w:rsidRDefault="00957038" w:rsidP="00957038">
                            <w:pPr>
                              <w:jc w:val="center"/>
                              <w:rPr>
                                <w:rFonts w:asciiTheme="majorHAnsi" w:hAnsiTheme="majorHAnsi" w:cstheme="majorHAnsi"/>
                                <w:b/>
                                <w:bCs/>
                                <w:color w:val="6BBE4C"/>
                                <w:sz w:val="26"/>
                                <w:szCs w:val="26"/>
                              </w:rPr>
                            </w:pPr>
                            <w:r w:rsidRPr="005A59A2">
                              <w:rPr>
                                <w:rFonts w:asciiTheme="majorHAnsi" w:hAnsiTheme="majorHAnsi" w:cstheme="majorHAnsi"/>
                                <w:b/>
                                <w:bCs/>
                                <w:color w:val="6BBE4C"/>
                                <w:sz w:val="26"/>
                                <w:szCs w:val="26"/>
                              </w:rPr>
                              <w:t xml:space="preserve">Całkowita długość wybudowanych dróg </w:t>
                            </w:r>
                          </w:p>
                          <w:p w14:paraId="5D680097" w14:textId="539363C8" w:rsidR="00957038" w:rsidRPr="005A59A2" w:rsidRDefault="00957038" w:rsidP="00957038">
                            <w:pPr>
                              <w:jc w:val="center"/>
                              <w:rPr>
                                <w:rFonts w:asciiTheme="majorHAnsi" w:hAnsiTheme="majorHAnsi" w:cstheme="majorHAnsi"/>
                                <w:b/>
                                <w:bCs/>
                                <w:color w:val="6BBE4C"/>
                                <w:sz w:val="26"/>
                                <w:szCs w:val="26"/>
                              </w:rPr>
                            </w:pPr>
                            <w:r w:rsidRPr="005A59A2">
                              <w:rPr>
                                <w:rFonts w:asciiTheme="majorHAnsi" w:hAnsiTheme="majorHAnsi" w:cstheme="majorHAnsi"/>
                                <w:b/>
                                <w:bCs/>
                                <w:color w:val="6BBE4C"/>
                                <w:sz w:val="26"/>
                                <w:szCs w:val="26"/>
                              </w:rPr>
                              <w:t>w 2022 roku</w:t>
                            </w:r>
                          </w:p>
                          <w:p w14:paraId="79EB9AC3" w14:textId="3B49E067" w:rsidR="00957038" w:rsidRPr="005A59A2" w:rsidRDefault="005A59A2" w:rsidP="00957038">
                            <w:pPr>
                              <w:jc w:val="center"/>
                              <w:rPr>
                                <w:rFonts w:asciiTheme="majorHAnsi" w:hAnsiTheme="majorHAnsi" w:cstheme="majorHAnsi"/>
                                <w:sz w:val="36"/>
                                <w:szCs w:val="36"/>
                              </w:rPr>
                            </w:pPr>
                            <w:r>
                              <w:rPr>
                                <w:rFonts w:asciiTheme="majorHAnsi" w:hAnsiTheme="majorHAnsi" w:cstheme="majorHAnsi"/>
                                <w:b/>
                                <w:bCs/>
                                <w:color w:val="6BBE4C"/>
                                <w:sz w:val="36"/>
                                <w:szCs w:val="36"/>
                              </w:rPr>
                              <w:t>4</w:t>
                            </w:r>
                            <w:r w:rsidR="00957038" w:rsidRPr="005A59A2">
                              <w:rPr>
                                <w:rFonts w:asciiTheme="majorHAnsi" w:hAnsiTheme="majorHAnsi" w:cstheme="majorHAnsi"/>
                                <w:b/>
                                <w:bCs/>
                                <w:color w:val="6BBE4C"/>
                                <w:sz w:val="36"/>
                                <w:szCs w:val="36"/>
                              </w:rPr>
                              <w:t xml:space="preserve">, </w:t>
                            </w:r>
                            <w:r>
                              <w:rPr>
                                <w:rFonts w:asciiTheme="majorHAnsi" w:hAnsiTheme="majorHAnsi" w:cstheme="majorHAnsi"/>
                                <w:b/>
                                <w:bCs/>
                                <w:color w:val="6BBE4C"/>
                                <w:sz w:val="36"/>
                                <w:szCs w:val="36"/>
                              </w:rPr>
                              <w:t>41</w:t>
                            </w:r>
                            <w:r w:rsidR="00957038" w:rsidRPr="005A59A2">
                              <w:rPr>
                                <w:rFonts w:asciiTheme="majorHAnsi" w:hAnsiTheme="majorHAnsi" w:cstheme="majorHAnsi"/>
                                <w:b/>
                                <w:bCs/>
                                <w:color w:val="6BBE4C"/>
                                <w:sz w:val="36"/>
                                <w:szCs w:val="36"/>
                              </w:rPr>
                              <w:t>0 km</w:t>
                            </w:r>
                          </w:p>
                        </w:txbxContent>
                      </wps:txbx>
                      <wps:bodyPr rot="0" spcFirstLastPara="0" vertOverflow="clip" horzOverflow="clip"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EF9479" id="Pole tekstowe 5" o:spid="_x0000_s1046" type="#_x0000_t202" style="position:absolute;left:0;text-align:left;margin-left:113.15pt;margin-top:7.35pt;width:297pt;height:70.2pt;z-index:25238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" fillcolor="window" stroked="f" strokeweight=".5pt">
                <v:textbox>
                  <w:txbxContent>
                    <w:p w14:paraId="5867C765" w14:textId="77777777" w:rsidR="00443DEC" w:rsidRDefault="00957038" w:rsidP="00957038">
                      <w:pPr>
                        <w:jc w:val="center"/>
                        <w:rPr>
                          <w:rFonts w:asciiTheme="majorHAnsi" w:hAnsiTheme="majorHAnsi" w:cstheme="majorHAnsi"/>
                          <w:b/>
                          <w:bCs/>
                          <w:color w:val="6BBE4C"/>
                          <w:sz w:val="26"/>
                          <w:szCs w:val="26"/>
                        </w:rPr>
                      </w:pPr>
                      <w:r w:rsidRPr="005A59A2">
                        <w:rPr>
                          <w:rFonts w:asciiTheme="majorHAnsi" w:hAnsiTheme="majorHAnsi" w:cstheme="majorHAnsi"/>
                          <w:b/>
                          <w:bCs/>
                          <w:color w:val="6BBE4C"/>
                          <w:sz w:val="26"/>
                          <w:szCs w:val="26"/>
                        </w:rPr>
                        <w:t xml:space="preserve">Całkowita długość wybudowanych dróg </w:t>
                      </w:r>
                    </w:p>
                    <w:p w14:paraId="5D680097" w14:textId="539363C8" w:rsidR="00957038" w:rsidRPr="005A59A2" w:rsidRDefault="00957038" w:rsidP="00957038">
                      <w:pPr>
                        <w:jc w:val="center"/>
                        <w:rPr>
                          <w:rFonts w:asciiTheme="majorHAnsi" w:hAnsiTheme="majorHAnsi" w:cstheme="majorHAnsi"/>
                          <w:b/>
                          <w:bCs/>
                          <w:color w:val="6BBE4C"/>
                          <w:sz w:val="26"/>
                          <w:szCs w:val="26"/>
                        </w:rPr>
                      </w:pPr>
                      <w:r w:rsidRPr="005A59A2">
                        <w:rPr>
                          <w:rFonts w:asciiTheme="majorHAnsi" w:hAnsiTheme="majorHAnsi" w:cstheme="majorHAnsi"/>
                          <w:b/>
                          <w:bCs/>
                          <w:color w:val="6BBE4C"/>
                          <w:sz w:val="26"/>
                          <w:szCs w:val="26"/>
                        </w:rPr>
                        <w:t>w 2022 roku</w:t>
                      </w:r>
                    </w:p>
                    <w:p w14:paraId="79EB9AC3" w14:textId="3B49E067" w:rsidR="00957038" w:rsidRPr="005A59A2" w:rsidRDefault="005A59A2" w:rsidP="00957038">
                      <w:pPr>
                        <w:jc w:val="center"/>
                        <w:rPr>
                          <w:rFonts w:asciiTheme="majorHAnsi" w:hAnsiTheme="majorHAnsi" w:cstheme="majorHAnsi"/>
                          <w:sz w:val="36"/>
                          <w:szCs w:val="36"/>
                        </w:rPr>
                      </w:pPr>
                      <w:r>
                        <w:rPr>
                          <w:rFonts w:asciiTheme="majorHAnsi" w:hAnsiTheme="majorHAnsi" w:cstheme="majorHAnsi"/>
                          <w:b/>
                          <w:bCs/>
                          <w:color w:val="6BBE4C"/>
                          <w:sz w:val="36"/>
                          <w:szCs w:val="36"/>
                        </w:rPr>
                        <w:t>4</w:t>
                      </w:r>
                      <w:r w:rsidR="00957038" w:rsidRPr="005A59A2">
                        <w:rPr>
                          <w:rFonts w:asciiTheme="majorHAnsi" w:hAnsiTheme="majorHAnsi" w:cstheme="majorHAnsi"/>
                          <w:b/>
                          <w:bCs/>
                          <w:color w:val="6BBE4C"/>
                          <w:sz w:val="36"/>
                          <w:szCs w:val="36"/>
                        </w:rPr>
                        <w:t xml:space="preserve">, </w:t>
                      </w:r>
                      <w:r>
                        <w:rPr>
                          <w:rFonts w:asciiTheme="majorHAnsi" w:hAnsiTheme="majorHAnsi" w:cstheme="majorHAnsi"/>
                          <w:b/>
                          <w:bCs/>
                          <w:color w:val="6BBE4C"/>
                          <w:sz w:val="36"/>
                          <w:szCs w:val="36"/>
                        </w:rPr>
                        <w:t>41</w:t>
                      </w:r>
                      <w:r w:rsidR="00957038" w:rsidRPr="005A59A2">
                        <w:rPr>
                          <w:rFonts w:asciiTheme="majorHAnsi" w:hAnsiTheme="majorHAnsi" w:cstheme="majorHAnsi"/>
                          <w:b/>
                          <w:bCs/>
                          <w:color w:val="6BBE4C"/>
                          <w:sz w:val="36"/>
                          <w:szCs w:val="36"/>
                        </w:rPr>
                        <w:t>0 km</w:t>
                      </w:r>
                    </w:p>
                  </w:txbxContent>
                </v:textbox>
                <w10:wrap anchorx="margin"/>
              </v:shape>
            </w:pict>
          </mc:Fallback>
        </mc:AlternateContent>
      </w:r>
    </w:p>
    <w:p w14:paraId="38A5FDBB" w14:textId="77777777" w:rsidR="00957038" w:rsidRPr="00957038" w:rsidRDefault="00957038" w:rsidP="00957038">
      <w:pPr>
        <w:suppressAutoHyphens/>
        <w:spacing w:line="276" w:lineRule="auto"/>
        <w:ind w:left="360"/>
        <w:jc w:val="both"/>
        <w:rPr>
          <w:rFonts w:asciiTheme="majorHAnsi" w:eastAsiaTheme="minorHAnsi" w:hAnsiTheme="majorHAnsi" w:cstheme="majorHAnsi"/>
          <w:sz w:val="22"/>
          <w:szCs w:val="22"/>
        </w:rPr>
      </w:pPr>
    </w:p>
    <w:p w14:paraId="5303C028" w14:textId="77777777" w:rsidR="00957038" w:rsidRPr="00957038" w:rsidRDefault="00957038" w:rsidP="00957038">
      <w:pPr>
        <w:suppressAutoHyphens/>
        <w:spacing w:line="276" w:lineRule="auto"/>
        <w:ind w:left="360"/>
        <w:jc w:val="both"/>
        <w:rPr>
          <w:rFonts w:asciiTheme="majorHAnsi" w:eastAsiaTheme="minorHAnsi" w:hAnsiTheme="majorHAnsi" w:cstheme="majorHAnsi"/>
          <w:sz w:val="22"/>
          <w:szCs w:val="22"/>
        </w:rPr>
      </w:pPr>
    </w:p>
    <w:p w14:paraId="571F604C" w14:textId="77777777" w:rsidR="00957038" w:rsidRDefault="00957038" w:rsidP="004E7B82">
      <w:pPr>
        <w:suppressAutoHyphens/>
        <w:spacing w:line="276" w:lineRule="auto"/>
        <w:ind w:left="360"/>
        <w:jc w:val="both"/>
        <w:rPr>
          <w:rFonts w:asciiTheme="majorHAnsi" w:eastAsiaTheme="minorHAnsi" w:hAnsiTheme="majorHAnsi" w:cstheme="majorHAnsi"/>
          <w:sz w:val="22"/>
          <w:szCs w:val="22"/>
        </w:rPr>
      </w:pPr>
    </w:p>
    <w:p w14:paraId="4275E7F2" w14:textId="77777777" w:rsidR="00957038" w:rsidRDefault="00957038" w:rsidP="004E7B82">
      <w:pPr>
        <w:suppressAutoHyphens/>
        <w:spacing w:line="276" w:lineRule="auto"/>
        <w:ind w:left="360"/>
        <w:jc w:val="both"/>
        <w:rPr>
          <w:rFonts w:asciiTheme="majorHAnsi" w:eastAsiaTheme="minorHAnsi" w:hAnsiTheme="majorHAnsi" w:cstheme="majorHAnsi"/>
          <w:sz w:val="22"/>
          <w:szCs w:val="22"/>
        </w:rPr>
      </w:pPr>
    </w:p>
    <w:p w14:paraId="7B205474" w14:textId="77777777" w:rsidR="00957038" w:rsidRDefault="00957038" w:rsidP="004E7B82">
      <w:pPr>
        <w:suppressAutoHyphens/>
        <w:spacing w:line="276" w:lineRule="auto"/>
        <w:ind w:left="360"/>
        <w:jc w:val="both"/>
        <w:rPr>
          <w:rFonts w:asciiTheme="majorHAnsi" w:eastAsiaTheme="minorHAnsi" w:hAnsiTheme="majorHAnsi" w:cstheme="majorHAnsi"/>
          <w:sz w:val="22"/>
          <w:szCs w:val="22"/>
        </w:rPr>
      </w:pPr>
    </w:p>
    <w:p w14:paraId="565A29D6" w14:textId="359C31C1" w:rsidR="00FD2BBA" w:rsidRDefault="00957038" w:rsidP="000C32B4">
      <w:pPr>
        <w:suppressAutoHyphens/>
        <w:spacing w:line="276" w:lineRule="auto"/>
        <w:ind w:firstLine="567"/>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Mimo, iż ogólna ilość wybudowanych/ utwardzonych dróg w 2022 roku jest mniejsza niż w roku poprzednim należy podkreślić, że w trakcie realizacji jest wiele zadań projektowych. W</w:t>
      </w:r>
      <w:r w:rsidR="00935F0A">
        <w:rPr>
          <w:rFonts w:asciiTheme="majorHAnsi" w:eastAsiaTheme="minorHAnsi" w:hAnsiTheme="majorHAnsi" w:cstheme="majorHAnsi"/>
          <w:sz w:val="22"/>
          <w:szCs w:val="22"/>
        </w:rPr>
        <w:t xml:space="preserve"> </w:t>
      </w:r>
      <w:r w:rsidR="00F056DB">
        <w:rPr>
          <w:rFonts w:asciiTheme="majorHAnsi" w:eastAsiaTheme="minorHAnsi" w:hAnsiTheme="majorHAnsi" w:cstheme="majorHAnsi"/>
          <w:sz w:val="22"/>
          <w:szCs w:val="22"/>
        </w:rPr>
        <w:t>2022 roku realizowane były</w:t>
      </w:r>
      <w:r w:rsidR="00F400F3">
        <w:rPr>
          <w:rFonts w:asciiTheme="majorHAnsi" w:eastAsiaTheme="minorHAnsi" w:hAnsiTheme="majorHAnsi" w:cstheme="majorHAnsi"/>
          <w:sz w:val="22"/>
          <w:szCs w:val="22"/>
        </w:rPr>
        <w:t xml:space="preserve"> działania w celu stworzenia dokumentacji projektowej następujących zadań: </w:t>
      </w:r>
    </w:p>
    <w:p w14:paraId="278E582B"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bookmarkStart w:id="31" w:name="_Hlk135562754"/>
      <w:r w:rsidRPr="008F524E">
        <w:rPr>
          <w:rFonts w:asciiTheme="majorHAnsi" w:eastAsiaTheme="minorHAnsi" w:hAnsiTheme="majorHAnsi" w:cstheme="majorHAnsi"/>
          <w:sz w:val="22"/>
          <w:szCs w:val="22"/>
        </w:rPr>
        <w:t>Chodnik na ul. Królowej Jadwigi w Kąpinie ( zakończone, koszt 15 744,00 zł)</w:t>
      </w:r>
    </w:p>
    <w:p w14:paraId="1AD93454"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Projekt ul. Kwiatowej w Sopieszynie i Topolowej w Ustarbowie - (dokumentacja projektowa w trakcie powstawania, koszty poniesione w 2022r. - 42 558,00 zł)</w:t>
      </w:r>
    </w:p>
    <w:p w14:paraId="19B931AA"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Przebudowa drogi w miejscowości Reszki - (dokumentacja projektowa w trakcie powstawania, koszty poniesione w 2022r. - 12 800,00 zł)</w:t>
      </w:r>
    </w:p>
    <w:p w14:paraId="70B3149B"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Rozbudowa ul. Dworska Gościcino- (dokumentacja projektowa w trakcie powstawania,  koszty poniesione w 2022r. - 27 306,00 zł)</w:t>
      </w:r>
    </w:p>
    <w:p w14:paraId="212A73F3"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Budowa ul. Strażackiej w Bolszewie - (dokumentacja projektowa wykonana, koszty poniesione w 2022r. - 66 912,00 zł, w grudniu 2022r. wyłoniono wykonawcę ),</w:t>
      </w:r>
    </w:p>
    <w:p w14:paraId="74AEEBA5"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Rozbudowa ul. Brzozowej w Gościcinie - (dokumentacja projektowa w trakcie powstawania, w 2022r. przeprowadzone zostały konsultacje społeczne, w 2022r. nie wydatkowano żadnych środków finansowych),</w:t>
      </w:r>
    </w:p>
    <w:p w14:paraId="759305E2"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Odwodnienie wraz z utwardzeniem ul. Równej i Starowiejskiej w Gowinie – ( dokumentacja projektowa w trakcie powstawania, w 2022r. nie wydatkowano żadnych środków finansowych),</w:t>
      </w:r>
    </w:p>
    <w:p w14:paraId="2455B380"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Koncepcja rozbudowy ul. ks. dr Leona Heyke w Nowym Dworze Wejherowskim – (aktualnie w trakcie odstąpienie od umowy ze względu na realizowaną dokumentację na zlecenie Zarządu Dróg Wojewódzkich, w 2022r. nie wydatkowano żadnych środków)</w:t>
      </w:r>
    </w:p>
    <w:p w14:paraId="06D40DD8" w14:textId="77777777" w:rsidR="008F524E" w:rsidRPr="008F524E" w:rsidRDefault="008F524E">
      <w:pPr>
        <w:numPr>
          <w:ilvl w:val="0"/>
          <w:numId w:val="38"/>
        </w:numPr>
        <w:suppressAutoHyphens/>
        <w:spacing w:line="276" w:lineRule="auto"/>
        <w:jc w:val="both"/>
        <w:rPr>
          <w:rFonts w:asciiTheme="majorHAnsi" w:eastAsiaTheme="minorHAnsi" w:hAnsiTheme="majorHAnsi" w:cstheme="majorHAnsi"/>
          <w:sz w:val="22"/>
          <w:szCs w:val="22"/>
        </w:rPr>
      </w:pPr>
      <w:r w:rsidRPr="008F524E">
        <w:rPr>
          <w:rFonts w:asciiTheme="majorHAnsi" w:eastAsiaTheme="minorHAnsi" w:hAnsiTheme="majorHAnsi" w:cstheme="majorHAnsi"/>
          <w:sz w:val="22"/>
          <w:szCs w:val="22"/>
        </w:rPr>
        <w:t>Odwodnienie ul. Leszczynowej (dokumentacja projektowa w trakcie powstawania, w 2022r. przeprowadzone zostały konsultacje społeczne, w 2022r. nie wydatkowano żadnych środków finansowych)</w:t>
      </w:r>
    </w:p>
    <w:p w14:paraId="32EE1813" w14:textId="521048EA" w:rsidR="000C32B4" w:rsidRDefault="008111CB" w:rsidP="00BB577E">
      <w:pPr>
        <w:suppressAutoHyphens/>
        <w:spacing w:line="276" w:lineRule="auto"/>
        <w:ind w:firstLine="426"/>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W zakresie rozbudowy oświetlenia w 2022 roku główne działania były skupione na poprawie efektywności energetycznej oraz działaniach prowadzących do uzyskania oszczędności</w:t>
      </w:r>
      <w:r w:rsidR="00BB577E">
        <w:rPr>
          <w:rFonts w:asciiTheme="majorHAnsi" w:eastAsiaTheme="minorHAnsi" w:hAnsiTheme="majorHAnsi" w:cstheme="majorHAnsi"/>
          <w:sz w:val="22"/>
          <w:szCs w:val="22"/>
        </w:rPr>
        <w:t xml:space="preserve"> ( szczegółowo opisane w rozdziale 5.5). Nie prowadzono także inwestycji związanych z budową nowych punktów oświetlenia ( poza 2 punktami na ul. Akacjowej w Kąpinie). Było to spowodowane przygotowaniami do największej w historii Gminy Wejherowo w tym zakresie, która rozpocząć ma się w 2023 roku. </w:t>
      </w:r>
      <w:r w:rsidR="00BB577E" w:rsidRPr="00BB577E">
        <w:rPr>
          <w:rFonts w:asciiTheme="majorHAnsi" w:eastAsiaTheme="minorHAnsi" w:hAnsiTheme="majorHAnsi" w:cstheme="majorHAnsi"/>
          <w:sz w:val="22"/>
          <w:szCs w:val="22"/>
        </w:rPr>
        <w:t xml:space="preserve">W ramach </w:t>
      </w:r>
      <w:r w:rsidR="00BB577E" w:rsidRPr="00BB577E">
        <w:rPr>
          <w:rFonts w:asciiTheme="majorHAnsi" w:eastAsiaTheme="minorHAnsi" w:hAnsiTheme="majorHAnsi" w:cstheme="majorHAnsi"/>
          <w:sz w:val="22"/>
          <w:szCs w:val="22"/>
        </w:rPr>
        <w:lastRenderedPageBreak/>
        <w:t>drugiego naboru Rządowego Funduszu Polski Ład – Program Inwestycji Strategicznych Gmina Wejherowo otrzymała dofinansowanie w wysokości </w:t>
      </w:r>
      <w:r w:rsidR="00BB577E" w:rsidRPr="00BB577E">
        <w:rPr>
          <w:rFonts w:asciiTheme="majorHAnsi" w:eastAsiaTheme="minorHAnsi" w:hAnsiTheme="majorHAnsi" w:cstheme="majorHAnsi"/>
          <w:b/>
          <w:bCs/>
          <w:sz w:val="22"/>
          <w:szCs w:val="22"/>
        </w:rPr>
        <w:t>8</w:t>
      </w:r>
      <w:r w:rsidR="004A7362">
        <w:rPr>
          <w:rFonts w:asciiTheme="majorHAnsi" w:eastAsiaTheme="minorHAnsi" w:hAnsiTheme="majorHAnsi" w:cstheme="majorHAnsi"/>
          <w:b/>
          <w:bCs/>
          <w:sz w:val="22"/>
          <w:szCs w:val="22"/>
        </w:rPr>
        <w:t> </w:t>
      </w:r>
      <w:r w:rsidR="00BB577E" w:rsidRPr="00BB577E">
        <w:rPr>
          <w:rFonts w:asciiTheme="majorHAnsi" w:eastAsiaTheme="minorHAnsi" w:hAnsiTheme="majorHAnsi" w:cstheme="majorHAnsi"/>
          <w:b/>
          <w:bCs/>
          <w:sz w:val="22"/>
          <w:szCs w:val="22"/>
        </w:rPr>
        <w:t>820</w:t>
      </w:r>
      <w:r w:rsidR="004A7362">
        <w:rPr>
          <w:rFonts w:asciiTheme="majorHAnsi" w:eastAsiaTheme="minorHAnsi" w:hAnsiTheme="majorHAnsi" w:cstheme="majorHAnsi"/>
          <w:b/>
          <w:bCs/>
          <w:sz w:val="22"/>
          <w:szCs w:val="22"/>
        </w:rPr>
        <w:t> </w:t>
      </w:r>
      <w:r w:rsidR="00BB577E" w:rsidRPr="00BB577E">
        <w:rPr>
          <w:rFonts w:asciiTheme="majorHAnsi" w:eastAsiaTheme="minorHAnsi" w:hAnsiTheme="majorHAnsi" w:cstheme="majorHAnsi"/>
          <w:b/>
          <w:bCs/>
          <w:sz w:val="22"/>
          <w:szCs w:val="22"/>
        </w:rPr>
        <w:t>000</w:t>
      </w:r>
      <w:r w:rsidR="004A7362">
        <w:rPr>
          <w:rFonts w:asciiTheme="majorHAnsi" w:eastAsiaTheme="minorHAnsi" w:hAnsiTheme="majorHAnsi" w:cstheme="majorHAnsi"/>
          <w:b/>
          <w:bCs/>
          <w:sz w:val="22"/>
          <w:szCs w:val="22"/>
        </w:rPr>
        <w:t xml:space="preserve"> zł </w:t>
      </w:r>
      <w:r w:rsidR="00BB577E" w:rsidRPr="00BB577E">
        <w:rPr>
          <w:rFonts w:asciiTheme="majorHAnsi" w:eastAsiaTheme="minorHAnsi" w:hAnsiTheme="majorHAnsi" w:cstheme="majorHAnsi"/>
          <w:sz w:val="22"/>
          <w:szCs w:val="22"/>
        </w:rPr>
        <w:t>na realizację projektu pn. “Rozbudowa oświetlenia w Gminie Wejherowo”</w:t>
      </w:r>
      <w:r w:rsidR="00BB577E">
        <w:rPr>
          <w:rFonts w:asciiTheme="majorHAnsi" w:eastAsiaTheme="minorHAnsi" w:hAnsiTheme="majorHAnsi" w:cstheme="majorHAnsi"/>
          <w:sz w:val="22"/>
          <w:szCs w:val="22"/>
        </w:rPr>
        <w:t>. Pozwoli to na b</w:t>
      </w:r>
      <w:r w:rsidR="00BB577E" w:rsidRPr="00BB577E">
        <w:rPr>
          <w:rFonts w:asciiTheme="majorHAnsi" w:eastAsiaTheme="minorHAnsi" w:hAnsiTheme="majorHAnsi" w:cstheme="majorHAnsi"/>
          <w:sz w:val="22"/>
          <w:szCs w:val="22"/>
        </w:rPr>
        <w:t>udow</w:t>
      </w:r>
      <w:r w:rsidR="00BB577E">
        <w:rPr>
          <w:rFonts w:asciiTheme="majorHAnsi" w:eastAsiaTheme="minorHAnsi" w:hAnsiTheme="majorHAnsi" w:cstheme="majorHAnsi"/>
          <w:sz w:val="22"/>
          <w:szCs w:val="22"/>
        </w:rPr>
        <w:t>ę</w:t>
      </w:r>
      <w:r w:rsidR="00BB577E" w:rsidRPr="00BB577E">
        <w:rPr>
          <w:rFonts w:asciiTheme="majorHAnsi" w:eastAsiaTheme="minorHAnsi" w:hAnsiTheme="majorHAnsi" w:cstheme="majorHAnsi"/>
          <w:sz w:val="22"/>
          <w:szCs w:val="22"/>
        </w:rPr>
        <w:t xml:space="preserve"> 1000 sztuk nowych punktów oświetlenia ulicznego na terenie Gminy Wejherowo, w oparciu o projekty posiadające pozwolenie na budowę bądź zgłoszenia budowy. </w:t>
      </w:r>
    </w:p>
    <w:p w14:paraId="5B0746C2" w14:textId="6FC7CCD1" w:rsidR="00A22AF2" w:rsidRPr="0050644F" w:rsidRDefault="00BB577E" w:rsidP="00BB577E">
      <w:pPr>
        <w:suppressAutoHyphens/>
        <w:spacing w:line="276" w:lineRule="auto"/>
        <w:ind w:firstLine="426"/>
        <w:jc w:val="both"/>
        <w:rPr>
          <w:rFonts w:asciiTheme="majorHAnsi" w:eastAsiaTheme="minorHAnsi" w:hAnsiTheme="majorHAnsi" w:cstheme="majorHAnsi"/>
          <w:sz w:val="22"/>
          <w:szCs w:val="22"/>
        </w:rPr>
      </w:pPr>
      <w:r w:rsidRPr="00BB577E">
        <w:rPr>
          <w:rFonts w:asciiTheme="majorHAnsi" w:eastAsiaTheme="minorHAnsi" w:hAnsiTheme="majorHAnsi" w:cstheme="majorHAnsi"/>
          <w:sz w:val="22"/>
          <w:szCs w:val="22"/>
        </w:rPr>
        <w:t>Celem realizacji zadania jest poprawa bezpieczeństwa i warunków życia mieszkańców sołect</w:t>
      </w:r>
      <w:r w:rsidR="00353DA4">
        <w:rPr>
          <w:rFonts w:asciiTheme="majorHAnsi" w:eastAsiaTheme="minorHAnsi" w:hAnsiTheme="majorHAnsi" w:cstheme="majorHAnsi"/>
          <w:sz w:val="22"/>
          <w:szCs w:val="22"/>
        </w:rPr>
        <w:t>w. Zakładana ilość nowych punktów świetlnych w sołectwach</w:t>
      </w:r>
      <w:r w:rsidRPr="00BB577E">
        <w:rPr>
          <w:rFonts w:asciiTheme="majorHAnsi" w:eastAsiaTheme="minorHAnsi" w:hAnsiTheme="majorHAnsi" w:cstheme="majorHAnsi"/>
          <w:sz w:val="22"/>
          <w:szCs w:val="22"/>
        </w:rPr>
        <w:t>: Gowino (223</w:t>
      </w:r>
      <w:r>
        <w:rPr>
          <w:rFonts w:asciiTheme="majorHAnsi" w:eastAsiaTheme="minorHAnsi" w:hAnsiTheme="majorHAnsi" w:cstheme="majorHAnsi"/>
          <w:sz w:val="22"/>
          <w:szCs w:val="22"/>
        </w:rPr>
        <w:t xml:space="preserve"> punkty</w:t>
      </w:r>
      <w:r w:rsidRPr="00BB577E">
        <w:rPr>
          <w:rFonts w:asciiTheme="majorHAnsi" w:eastAsiaTheme="minorHAnsi" w:hAnsiTheme="majorHAnsi" w:cstheme="majorHAnsi"/>
          <w:sz w:val="22"/>
          <w:szCs w:val="22"/>
        </w:rPr>
        <w:t>) , Łężyce (47</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 Sopieszyno (68</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Ustarbowo (13</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 Bieszkowice (33</w:t>
      </w:r>
      <w:r>
        <w:rPr>
          <w:rFonts w:asciiTheme="majorHAnsi" w:eastAsiaTheme="minorHAnsi" w:hAnsiTheme="majorHAnsi" w:cstheme="majorHAnsi"/>
          <w:sz w:val="22"/>
          <w:szCs w:val="22"/>
        </w:rPr>
        <w:t xml:space="preserve"> punkty</w:t>
      </w:r>
      <w:r w:rsidRPr="00BB577E">
        <w:rPr>
          <w:rFonts w:asciiTheme="majorHAnsi" w:eastAsiaTheme="minorHAnsi" w:hAnsiTheme="majorHAnsi" w:cstheme="majorHAnsi"/>
          <w:sz w:val="22"/>
          <w:szCs w:val="22"/>
        </w:rPr>
        <w:t>), Bolszewo (161</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Gniewowo (13</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 Gościcino (145</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Góra (94</w:t>
      </w:r>
      <w:r>
        <w:rPr>
          <w:rFonts w:asciiTheme="majorHAnsi" w:eastAsiaTheme="minorHAnsi" w:hAnsiTheme="majorHAnsi" w:cstheme="majorHAnsi"/>
          <w:sz w:val="22"/>
          <w:szCs w:val="22"/>
        </w:rPr>
        <w:t xml:space="preserve"> punkty</w:t>
      </w:r>
      <w:r w:rsidRPr="00BB577E">
        <w:rPr>
          <w:rFonts w:asciiTheme="majorHAnsi" w:eastAsiaTheme="minorHAnsi" w:hAnsiTheme="majorHAnsi" w:cstheme="majorHAnsi"/>
          <w:sz w:val="22"/>
          <w:szCs w:val="22"/>
        </w:rPr>
        <w:t>), Kąpino (117</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 Nowy Dwór Wejherowski (9</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Orle (18</w:t>
      </w:r>
      <w:r>
        <w:rPr>
          <w:rFonts w:asciiTheme="majorHAnsi" w:eastAsiaTheme="minorHAnsi" w:hAnsiTheme="majorHAnsi" w:cstheme="majorHAnsi"/>
          <w:sz w:val="22"/>
          <w:szCs w:val="22"/>
        </w:rPr>
        <w:t xml:space="preserve"> punktów</w:t>
      </w:r>
      <w:r w:rsidRPr="00BB577E">
        <w:rPr>
          <w:rFonts w:asciiTheme="majorHAnsi" w:eastAsiaTheme="minorHAnsi" w:hAnsiTheme="majorHAnsi" w:cstheme="majorHAnsi"/>
          <w:sz w:val="22"/>
          <w:szCs w:val="22"/>
        </w:rPr>
        <w:t>) oraz Zbychowo (73</w:t>
      </w:r>
      <w:r>
        <w:rPr>
          <w:rFonts w:asciiTheme="majorHAnsi" w:eastAsiaTheme="minorHAnsi" w:hAnsiTheme="majorHAnsi" w:cstheme="majorHAnsi"/>
          <w:sz w:val="22"/>
          <w:szCs w:val="22"/>
        </w:rPr>
        <w:t xml:space="preserve"> punkty</w:t>
      </w:r>
      <w:r w:rsidRPr="00BB577E">
        <w:rPr>
          <w:rFonts w:asciiTheme="majorHAnsi" w:eastAsiaTheme="minorHAnsi" w:hAnsiTheme="majorHAnsi" w:cstheme="majorHAnsi"/>
          <w:sz w:val="22"/>
          <w:szCs w:val="22"/>
        </w:rPr>
        <w:t>). Przedsięwzięcie wpisuje się w</w:t>
      </w:r>
      <w:r w:rsidR="00CB2B74">
        <w:rPr>
          <w:rFonts w:asciiTheme="majorHAnsi" w:eastAsiaTheme="minorHAnsi" w:hAnsiTheme="majorHAnsi" w:cstheme="majorHAnsi"/>
          <w:sz w:val="22"/>
          <w:szCs w:val="22"/>
        </w:rPr>
        <w:t> </w:t>
      </w:r>
      <w:r w:rsidRPr="00BB577E">
        <w:rPr>
          <w:rFonts w:asciiTheme="majorHAnsi" w:eastAsiaTheme="minorHAnsi" w:hAnsiTheme="majorHAnsi" w:cstheme="majorHAnsi"/>
          <w:sz w:val="22"/>
          <w:szCs w:val="22"/>
        </w:rPr>
        <w:t>założenia i cele „Strategii Rozwoju Gminy Wejherowo na lata 2022-2030”, poprzez poprawę jakości infrastruktury oświetleniowej oraz poprawę bezpieczeństwa mieszkańców.</w:t>
      </w:r>
    </w:p>
    <w:bookmarkEnd w:id="31"/>
    <w:p w14:paraId="11D833E7" w14:textId="77777777" w:rsidR="00ED2B15" w:rsidRPr="0050644F" w:rsidRDefault="00ED2B15" w:rsidP="00BB7FF8">
      <w:pPr>
        <w:suppressAutoHyphens/>
        <w:spacing w:line="280" w:lineRule="exact"/>
        <w:jc w:val="both"/>
        <w:rPr>
          <w:rFonts w:asciiTheme="majorHAnsi" w:hAnsiTheme="majorHAnsi" w:cstheme="majorHAnsi"/>
          <w:noProof/>
          <w:sz w:val="22"/>
          <w:szCs w:val="22"/>
        </w:rPr>
      </w:pPr>
    </w:p>
    <w:p w14:paraId="292D66F4" w14:textId="47B7F713" w:rsidR="006B1D7D" w:rsidRPr="002F42ED" w:rsidRDefault="006B1D7D">
      <w:pPr>
        <w:pStyle w:val="Akapitzlist"/>
        <w:numPr>
          <w:ilvl w:val="1"/>
          <w:numId w:val="59"/>
        </w:numPr>
        <w:suppressAutoHyphens/>
        <w:spacing w:line="280" w:lineRule="exact"/>
        <w:ind w:left="567" w:hanging="567"/>
        <w:jc w:val="both"/>
        <w:rPr>
          <w:rFonts w:asciiTheme="majorHAnsi" w:eastAsiaTheme="minorHAnsi" w:hAnsiTheme="majorHAnsi" w:cstheme="majorHAnsi"/>
          <w:b/>
          <w:bCs/>
          <w:color w:val="70AD47" w:themeColor="accent6"/>
          <w:sz w:val="22"/>
          <w:szCs w:val="22"/>
        </w:rPr>
      </w:pPr>
      <w:r w:rsidRPr="002F42ED">
        <w:rPr>
          <w:rFonts w:asciiTheme="majorHAnsi" w:eastAsiaTheme="minorHAnsi" w:hAnsiTheme="majorHAnsi" w:cstheme="majorHAnsi"/>
          <w:b/>
          <w:bCs/>
          <w:color w:val="70AD47" w:themeColor="accent6"/>
          <w:sz w:val="22"/>
          <w:szCs w:val="22"/>
        </w:rPr>
        <w:t>Gospodarka komunalna</w:t>
      </w:r>
    </w:p>
    <w:p w14:paraId="430FCBE2" w14:textId="77777777" w:rsidR="006B1D7D" w:rsidRPr="00BB577E" w:rsidRDefault="006B1D7D" w:rsidP="00DA140D">
      <w:pPr>
        <w:suppressAutoHyphens/>
        <w:spacing w:line="276" w:lineRule="auto"/>
        <w:ind w:firstLine="567"/>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drawing>
          <wp:anchor distT="0" distB="0" distL="114300" distR="114300" simplePos="0" relativeHeight="251678720" behindDoc="0" locked="0" layoutInCell="1" allowOverlap="1" wp14:anchorId="1901C957" wp14:editId="7495BB69">
            <wp:simplePos x="0" y="0"/>
            <wp:positionH relativeFrom="column">
              <wp:posOffset>10160</wp:posOffset>
            </wp:positionH>
            <wp:positionV relativeFrom="paragraph">
              <wp:posOffset>11430</wp:posOffset>
            </wp:positionV>
            <wp:extent cx="1188720" cy="1188720"/>
            <wp:effectExtent l="0" t="0" r="0" b="0"/>
            <wp:wrapSquare wrapText="bothSides"/>
            <wp:docPr id="52" name="Grafika 52" descr="Cieknący kran kont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 name="Grafika 605" descr="Cieknący kran kontur"/>
                    <pic:cNvPicPr/>
                  </pic:nvPicPr>
                  <pic:blipFill>
                    <a:blip r:embed="rId85">
                      <a:extLst>
                        <a:ext uri="{28A0092B-C50C-407E-A947-70E740481C1C}">
                          <a14:useLocalDpi xmlns:a14="http://schemas.microsoft.com/office/drawing/2010/main" val="0"/>
                        </a:ext>
                        <a:ext uri="{96DAC541-7B7A-43D3-8B79-37D633B846F1}">
                          <asvg:svgBlip xmlns:asvg="http://schemas.microsoft.com/office/drawing/2016/SVG/main" r:embed="rId86"/>
                        </a:ext>
                      </a:extLst>
                    </a:blip>
                    <a:stretch>
                      <a:fillRect/>
                    </a:stretch>
                  </pic:blipFill>
                  <pic:spPr>
                    <a:xfrm>
                      <a:off x="0" y="0"/>
                      <a:ext cx="1188720" cy="1188720"/>
                    </a:xfrm>
                    <a:prstGeom prst="rect">
                      <a:avLst/>
                    </a:prstGeom>
                  </pic:spPr>
                </pic:pic>
              </a:graphicData>
            </a:graphic>
            <wp14:sizeRelH relativeFrom="margin">
              <wp14:pctWidth>0</wp14:pctWidth>
            </wp14:sizeRelH>
            <wp14:sizeRelV relativeFrom="margin">
              <wp14:pctHeight>0</wp14:pctHeight>
            </wp14:sizeRelV>
          </wp:anchor>
        </w:drawing>
      </w:r>
      <w:r w:rsidRPr="00BB577E">
        <w:rPr>
          <w:rFonts w:asciiTheme="majorHAnsi" w:eastAsiaTheme="minorHAnsi" w:hAnsiTheme="majorHAnsi" w:cstheme="majorHAnsi"/>
          <w:noProof/>
          <w:sz w:val="22"/>
          <w:szCs w:val="22"/>
        </w:rPr>
        <w:t>Zadaniem własnym gminy zgodnie z art. 7 ust. 1 pkt. 3 ustawy z dnia 08.03.1990r. o samorządzie gminnym jest pobór, uzdatnianie i przesył wody odpowiedniej jakości do odbiorców oraz przyjmowanie i odprowadzanie ścieków.</w:t>
      </w:r>
    </w:p>
    <w:p w14:paraId="500D7EF5" w14:textId="77777777" w:rsidR="006B1D7D" w:rsidRPr="00BB577E" w:rsidRDefault="006B1D7D" w:rsidP="00F54F5E">
      <w:pPr>
        <w:suppressAutoHyphens/>
        <w:spacing w:line="276" w:lineRule="auto"/>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t>Na terenie gminy Wejherowo zadaniami z zakresu gospodarki wodociągowo-kanalizacyjnej zajmują się Gmina Wejherowo oraz Przedsiębiorstwo Wodociągów i Kanalizacji Sp. z o.o. w Gdyni.</w:t>
      </w:r>
    </w:p>
    <w:p w14:paraId="30CC5F63" w14:textId="77777777" w:rsidR="006B1D7D" w:rsidRPr="00BB577E" w:rsidRDefault="006B1D7D" w:rsidP="00F54F5E">
      <w:pPr>
        <w:suppressAutoHyphens/>
        <w:spacing w:line="276" w:lineRule="auto"/>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t>Gmina w ramach swoich kompetencji realizuje m.in.:</w:t>
      </w:r>
    </w:p>
    <w:p w14:paraId="2B741F66" w14:textId="77777777" w:rsidR="006B1D7D" w:rsidRPr="00BB577E" w:rsidRDefault="006B1D7D">
      <w:pPr>
        <w:numPr>
          <w:ilvl w:val="0"/>
          <w:numId w:val="13"/>
        </w:numPr>
        <w:suppressAutoHyphens/>
        <w:spacing w:line="276" w:lineRule="auto"/>
        <w:ind w:left="851"/>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t>zawieranie umów, oraz pobieranie należności za usługi dostaw wody;</w:t>
      </w:r>
    </w:p>
    <w:p w14:paraId="20E55C01" w14:textId="77777777" w:rsidR="006B1D7D" w:rsidRPr="00BB577E" w:rsidRDefault="006B1D7D">
      <w:pPr>
        <w:numPr>
          <w:ilvl w:val="0"/>
          <w:numId w:val="13"/>
        </w:numPr>
        <w:suppressAutoHyphens/>
        <w:spacing w:line="276" w:lineRule="auto"/>
        <w:ind w:left="851"/>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t>określenie wymagań i warunków technicznych zasilania w wodę i odprowadzania ścieków oraz uzgadnianie dokumentacji projektowych;</w:t>
      </w:r>
    </w:p>
    <w:p w14:paraId="1A0764F0" w14:textId="77777777" w:rsidR="006B1D7D" w:rsidRPr="00BB577E" w:rsidRDefault="006B1D7D">
      <w:pPr>
        <w:numPr>
          <w:ilvl w:val="0"/>
          <w:numId w:val="13"/>
        </w:numPr>
        <w:suppressAutoHyphens/>
        <w:spacing w:line="276" w:lineRule="auto"/>
        <w:ind w:left="851"/>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t>zapewnienie ochrony ujęć i stacji uzdatniania wody;</w:t>
      </w:r>
    </w:p>
    <w:p w14:paraId="28B8051C" w14:textId="77777777" w:rsidR="006B1D7D" w:rsidRPr="00BB577E" w:rsidRDefault="006B1D7D">
      <w:pPr>
        <w:numPr>
          <w:ilvl w:val="0"/>
          <w:numId w:val="13"/>
        </w:numPr>
        <w:suppressAutoHyphens/>
        <w:spacing w:line="276" w:lineRule="auto"/>
        <w:ind w:left="851"/>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t>instalowanie oraz plombowanie wodomierzy;</w:t>
      </w:r>
    </w:p>
    <w:p w14:paraId="36A8C64F" w14:textId="77777777" w:rsidR="006B1D7D" w:rsidRPr="00BB577E" w:rsidRDefault="006B1D7D">
      <w:pPr>
        <w:numPr>
          <w:ilvl w:val="0"/>
          <w:numId w:val="13"/>
        </w:numPr>
        <w:suppressAutoHyphens/>
        <w:spacing w:line="276" w:lineRule="auto"/>
        <w:ind w:left="851"/>
        <w:jc w:val="both"/>
        <w:rPr>
          <w:rFonts w:asciiTheme="majorHAnsi" w:eastAsiaTheme="minorHAnsi" w:hAnsiTheme="majorHAnsi" w:cstheme="majorHAnsi"/>
          <w:noProof/>
          <w:sz w:val="22"/>
          <w:szCs w:val="22"/>
        </w:rPr>
      </w:pPr>
      <w:r w:rsidRPr="00BB577E">
        <w:rPr>
          <w:rFonts w:asciiTheme="majorHAnsi" w:eastAsiaTheme="minorHAnsi" w:hAnsiTheme="majorHAnsi" w:cstheme="majorHAnsi"/>
          <w:noProof/>
          <w:sz w:val="22"/>
          <w:szCs w:val="22"/>
        </w:rPr>
        <w:t>naprawę awarii sieci wodociągowych.</w:t>
      </w:r>
    </w:p>
    <w:p w14:paraId="03CC94F4" w14:textId="54AD1181" w:rsidR="006B1D7D" w:rsidRPr="005D4B49" w:rsidRDefault="006B1D7D" w:rsidP="00DA140D">
      <w:pPr>
        <w:suppressAutoHyphens/>
        <w:spacing w:line="276" w:lineRule="auto"/>
        <w:ind w:firstLine="567"/>
        <w:jc w:val="both"/>
        <w:rPr>
          <w:rFonts w:asciiTheme="majorHAnsi" w:eastAsiaTheme="minorHAnsi" w:hAnsiTheme="majorHAnsi" w:cstheme="majorHAnsi"/>
          <w:noProof/>
          <w:sz w:val="22"/>
          <w:szCs w:val="22"/>
        </w:rPr>
      </w:pPr>
      <w:r w:rsidRPr="005D4B49">
        <w:rPr>
          <w:rFonts w:asciiTheme="majorHAnsi" w:eastAsiaTheme="minorHAnsi" w:hAnsiTheme="majorHAnsi" w:cstheme="majorHAnsi"/>
          <w:noProof/>
          <w:sz w:val="22"/>
          <w:szCs w:val="22"/>
        </w:rPr>
        <w:t xml:space="preserve">Działając zgodnie z art. 5 i 21 Ustawy z dnia 7 czerwca 2001 o zbiorowym zaopatrzeniu </w:t>
      </w:r>
      <w:r w:rsidRPr="005D4B49">
        <w:rPr>
          <w:rFonts w:asciiTheme="majorHAnsi" w:eastAsiaTheme="minorHAnsi" w:hAnsiTheme="majorHAnsi" w:cstheme="majorHAnsi"/>
          <w:noProof/>
          <w:sz w:val="22"/>
          <w:szCs w:val="22"/>
        </w:rPr>
        <w:br/>
        <w:t xml:space="preserve">w wodę i zbiorowym odprowadzaniu ścieków (Dz. U. z 2020 r. poz. 2028) Gmina Wejherowo opracowała Wieloletni Plan Rozwoju i Modernizacji Urządzeń Wodociągowych i Kanalizacyjnych </w:t>
      </w:r>
      <w:r w:rsidR="005D4B49">
        <w:rPr>
          <w:rFonts w:asciiTheme="majorHAnsi" w:eastAsiaTheme="minorHAnsi" w:hAnsiTheme="majorHAnsi" w:cstheme="majorHAnsi"/>
          <w:noProof/>
          <w:sz w:val="22"/>
          <w:szCs w:val="22"/>
        </w:rPr>
        <w:t xml:space="preserve">dla Gminy Wejherowo </w:t>
      </w:r>
      <w:r w:rsidRPr="005D4B49">
        <w:rPr>
          <w:rFonts w:asciiTheme="majorHAnsi" w:eastAsiaTheme="minorHAnsi" w:hAnsiTheme="majorHAnsi" w:cstheme="majorHAnsi"/>
          <w:noProof/>
          <w:sz w:val="22"/>
          <w:szCs w:val="22"/>
        </w:rPr>
        <w:t>na okres 20</w:t>
      </w:r>
      <w:r w:rsidR="005D4B49">
        <w:rPr>
          <w:rFonts w:asciiTheme="majorHAnsi" w:eastAsiaTheme="minorHAnsi" w:hAnsiTheme="majorHAnsi" w:cstheme="majorHAnsi"/>
          <w:noProof/>
          <w:sz w:val="22"/>
          <w:szCs w:val="22"/>
        </w:rPr>
        <w:t>21</w:t>
      </w:r>
      <w:r w:rsidRPr="005D4B49">
        <w:rPr>
          <w:rFonts w:asciiTheme="majorHAnsi" w:eastAsiaTheme="minorHAnsi" w:hAnsiTheme="majorHAnsi" w:cstheme="majorHAnsi"/>
          <w:noProof/>
          <w:sz w:val="22"/>
          <w:szCs w:val="22"/>
        </w:rPr>
        <w:t>-202</w:t>
      </w:r>
      <w:r w:rsidR="005D4B49">
        <w:rPr>
          <w:rFonts w:asciiTheme="majorHAnsi" w:eastAsiaTheme="minorHAnsi" w:hAnsiTheme="majorHAnsi" w:cstheme="majorHAnsi"/>
          <w:noProof/>
          <w:sz w:val="22"/>
          <w:szCs w:val="22"/>
        </w:rPr>
        <w:t>4 ( przyjęty uchwałą nr 1 Komunalnego Związku Gmin „Dolina Redy i</w:t>
      </w:r>
      <w:r w:rsidR="00CB2B74">
        <w:rPr>
          <w:rFonts w:asciiTheme="majorHAnsi" w:eastAsiaTheme="minorHAnsi" w:hAnsiTheme="majorHAnsi" w:cstheme="majorHAnsi"/>
          <w:noProof/>
          <w:sz w:val="22"/>
          <w:szCs w:val="22"/>
        </w:rPr>
        <w:t> </w:t>
      </w:r>
      <w:r w:rsidR="005D4B49">
        <w:rPr>
          <w:rFonts w:asciiTheme="majorHAnsi" w:eastAsiaTheme="minorHAnsi" w:hAnsiTheme="majorHAnsi" w:cstheme="majorHAnsi"/>
          <w:noProof/>
          <w:sz w:val="22"/>
          <w:szCs w:val="22"/>
        </w:rPr>
        <w:t>Chylonki” z dnia 22 marca 2021 roku)</w:t>
      </w:r>
      <w:r w:rsidRPr="005D4B49">
        <w:rPr>
          <w:rFonts w:asciiTheme="majorHAnsi" w:eastAsiaTheme="minorHAnsi" w:hAnsiTheme="majorHAnsi" w:cstheme="majorHAnsi"/>
          <w:noProof/>
          <w:sz w:val="22"/>
          <w:szCs w:val="22"/>
        </w:rPr>
        <w:t>. Plan dotyczy inwestycji rozwojowych oraz modernizacyjnych mających na celu rozwój infrastruktury oraz utrzymanie urządzeń wodociągowo-kanalizacyjnych w</w:t>
      </w:r>
      <w:r w:rsidR="00CB2B74">
        <w:rPr>
          <w:rFonts w:asciiTheme="majorHAnsi" w:eastAsiaTheme="minorHAnsi" w:hAnsiTheme="majorHAnsi" w:cstheme="majorHAnsi"/>
          <w:noProof/>
          <w:sz w:val="22"/>
          <w:szCs w:val="22"/>
        </w:rPr>
        <w:t> </w:t>
      </w:r>
      <w:r w:rsidRPr="005D4B49">
        <w:rPr>
          <w:rFonts w:asciiTheme="majorHAnsi" w:eastAsiaTheme="minorHAnsi" w:hAnsiTheme="majorHAnsi" w:cstheme="majorHAnsi"/>
          <w:noProof/>
          <w:sz w:val="22"/>
          <w:szCs w:val="22"/>
        </w:rPr>
        <w:t>należytej sprawności i gotowości oraz racjonalizację zużycia wody. Na realizację zadań</w:t>
      </w:r>
      <w:r w:rsidR="000670E8">
        <w:rPr>
          <w:rFonts w:asciiTheme="majorHAnsi" w:eastAsiaTheme="minorHAnsi" w:hAnsiTheme="majorHAnsi" w:cstheme="majorHAnsi"/>
          <w:noProof/>
          <w:sz w:val="22"/>
          <w:szCs w:val="22"/>
        </w:rPr>
        <w:t xml:space="preserve"> </w:t>
      </w:r>
      <w:r w:rsidRPr="005D4B49">
        <w:rPr>
          <w:rFonts w:asciiTheme="majorHAnsi" w:eastAsiaTheme="minorHAnsi" w:hAnsiTheme="majorHAnsi" w:cstheme="majorHAnsi"/>
          <w:noProof/>
          <w:sz w:val="22"/>
          <w:szCs w:val="22"/>
        </w:rPr>
        <w:t>ujętyc</w:t>
      </w:r>
      <w:r w:rsidR="000670E8">
        <w:rPr>
          <w:rFonts w:asciiTheme="majorHAnsi" w:eastAsiaTheme="minorHAnsi" w:hAnsiTheme="majorHAnsi" w:cstheme="majorHAnsi"/>
          <w:noProof/>
          <w:sz w:val="22"/>
          <w:szCs w:val="22"/>
        </w:rPr>
        <w:t>h w</w:t>
      </w:r>
      <w:r w:rsidR="00CB2B74">
        <w:rPr>
          <w:rFonts w:asciiTheme="majorHAnsi" w:eastAsiaTheme="minorHAnsi" w:hAnsiTheme="majorHAnsi" w:cstheme="majorHAnsi"/>
          <w:noProof/>
          <w:sz w:val="22"/>
          <w:szCs w:val="22"/>
        </w:rPr>
        <w:t> </w:t>
      </w:r>
      <w:r w:rsidRPr="005D4B49">
        <w:rPr>
          <w:rFonts w:asciiTheme="majorHAnsi" w:eastAsiaTheme="minorHAnsi" w:hAnsiTheme="majorHAnsi" w:cstheme="majorHAnsi"/>
          <w:noProof/>
          <w:sz w:val="22"/>
          <w:szCs w:val="22"/>
        </w:rPr>
        <w:t>Wieloletnim Planie Rozwoju i Modernizacji Urządzeń Wodociągowych i Kanalizacyjnych przeznaczono następujące nakłady inwestycyjne:</w:t>
      </w:r>
    </w:p>
    <w:p w14:paraId="66197970" w14:textId="77777777" w:rsidR="000670E8" w:rsidRPr="00365780" w:rsidRDefault="000670E8" w:rsidP="006B1D7D">
      <w:pPr>
        <w:suppressAutoHyphens/>
        <w:spacing w:line="280" w:lineRule="exact"/>
        <w:ind w:firstLine="360"/>
        <w:jc w:val="both"/>
        <w:rPr>
          <w:rFonts w:asciiTheme="majorHAnsi" w:eastAsiaTheme="minorHAnsi" w:hAnsiTheme="majorHAnsi" w:cstheme="majorHAnsi"/>
          <w:b/>
          <w:bCs/>
          <w:noProof/>
          <w:sz w:val="22"/>
          <w:szCs w:val="22"/>
        </w:rPr>
      </w:pPr>
    </w:p>
    <w:p w14:paraId="5FB60F64" w14:textId="77777777" w:rsidR="00365780" w:rsidRPr="00365780" w:rsidRDefault="00365780" w:rsidP="006B1D7D">
      <w:pPr>
        <w:suppressAutoHyphens/>
        <w:spacing w:line="280" w:lineRule="exact"/>
        <w:ind w:firstLine="360"/>
        <w:jc w:val="both"/>
        <w:rPr>
          <w:rFonts w:asciiTheme="majorHAnsi" w:eastAsiaTheme="minorHAnsi" w:hAnsiTheme="majorHAnsi" w:cstheme="majorHAnsi"/>
          <w:b/>
          <w:bCs/>
          <w:noProof/>
          <w:sz w:val="22"/>
          <w:szCs w:val="22"/>
        </w:rPr>
      </w:pPr>
    </w:p>
    <w:p w14:paraId="57601820" w14:textId="77777777" w:rsidR="00365780" w:rsidRPr="00365780" w:rsidRDefault="00365780" w:rsidP="006B1D7D">
      <w:pPr>
        <w:suppressAutoHyphens/>
        <w:spacing w:line="280" w:lineRule="exact"/>
        <w:ind w:firstLine="360"/>
        <w:jc w:val="both"/>
        <w:rPr>
          <w:rFonts w:asciiTheme="majorHAnsi" w:eastAsiaTheme="minorHAnsi" w:hAnsiTheme="majorHAnsi" w:cstheme="majorHAnsi"/>
          <w:b/>
          <w:bCs/>
          <w:noProof/>
          <w:sz w:val="22"/>
          <w:szCs w:val="22"/>
        </w:rPr>
      </w:pPr>
    </w:p>
    <w:p w14:paraId="06696ACA" w14:textId="77777777" w:rsidR="00365780" w:rsidRDefault="00365780" w:rsidP="006B1D7D">
      <w:pPr>
        <w:suppressAutoHyphens/>
        <w:spacing w:line="280" w:lineRule="exact"/>
        <w:ind w:firstLine="360"/>
        <w:jc w:val="both"/>
        <w:rPr>
          <w:rFonts w:asciiTheme="majorHAnsi" w:eastAsiaTheme="minorHAnsi" w:hAnsiTheme="majorHAnsi" w:cstheme="majorHAnsi"/>
          <w:b/>
          <w:bCs/>
          <w:noProof/>
          <w:sz w:val="22"/>
          <w:szCs w:val="22"/>
        </w:rPr>
      </w:pPr>
    </w:p>
    <w:p w14:paraId="0FCA3B99" w14:textId="77777777" w:rsidR="00841327" w:rsidRDefault="00841327" w:rsidP="006B1D7D">
      <w:pPr>
        <w:suppressAutoHyphens/>
        <w:spacing w:line="280" w:lineRule="exact"/>
        <w:ind w:firstLine="360"/>
        <w:jc w:val="both"/>
        <w:rPr>
          <w:rFonts w:asciiTheme="majorHAnsi" w:eastAsiaTheme="minorHAnsi" w:hAnsiTheme="majorHAnsi" w:cstheme="majorHAnsi"/>
          <w:b/>
          <w:bCs/>
          <w:noProof/>
          <w:sz w:val="22"/>
          <w:szCs w:val="22"/>
        </w:rPr>
      </w:pPr>
    </w:p>
    <w:p w14:paraId="7B4349D7" w14:textId="77777777" w:rsidR="00841327" w:rsidRPr="00365780" w:rsidRDefault="00841327" w:rsidP="006B1D7D">
      <w:pPr>
        <w:suppressAutoHyphens/>
        <w:spacing w:line="280" w:lineRule="exact"/>
        <w:ind w:firstLine="360"/>
        <w:jc w:val="both"/>
        <w:rPr>
          <w:rFonts w:asciiTheme="majorHAnsi" w:eastAsiaTheme="minorHAnsi" w:hAnsiTheme="majorHAnsi" w:cstheme="majorHAnsi"/>
          <w:b/>
          <w:bCs/>
          <w:noProof/>
          <w:sz w:val="22"/>
          <w:szCs w:val="22"/>
        </w:rPr>
      </w:pPr>
    </w:p>
    <w:p w14:paraId="4D88F11E" w14:textId="77777777" w:rsidR="00365780" w:rsidRPr="00365780" w:rsidRDefault="00365780" w:rsidP="006B1D7D">
      <w:pPr>
        <w:suppressAutoHyphens/>
        <w:spacing w:line="280" w:lineRule="exact"/>
        <w:ind w:firstLine="360"/>
        <w:jc w:val="both"/>
        <w:rPr>
          <w:rFonts w:asciiTheme="majorHAnsi" w:eastAsiaTheme="minorHAnsi" w:hAnsiTheme="majorHAnsi" w:cstheme="majorHAnsi"/>
          <w:b/>
          <w:bCs/>
          <w:noProof/>
          <w:sz w:val="22"/>
          <w:szCs w:val="22"/>
        </w:rPr>
      </w:pPr>
    </w:p>
    <w:p w14:paraId="3A49F739" w14:textId="77777777" w:rsidR="006B1D7D" w:rsidRPr="002F42ED" w:rsidRDefault="006B1D7D" w:rsidP="006B1D7D">
      <w:pPr>
        <w:suppressAutoHyphens/>
        <w:spacing w:line="280" w:lineRule="exact"/>
        <w:ind w:firstLine="360"/>
        <w:jc w:val="both"/>
        <w:rPr>
          <w:rFonts w:asciiTheme="majorHAnsi" w:eastAsiaTheme="minorHAnsi" w:hAnsiTheme="majorHAnsi" w:cstheme="majorHAnsi"/>
          <w:b/>
          <w:bCs/>
          <w:noProof/>
          <w:color w:val="70AD47" w:themeColor="accent6"/>
          <w:sz w:val="22"/>
          <w:szCs w:val="22"/>
        </w:rPr>
      </w:pPr>
      <w:r w:rsidRPr="002F42ED">
        <w:rPr>
          <w:rFonts w:asciiTheme="majorHAnsi" w:eastAsiaTheme="minorHAnsi" w:hAnsiTheme="majorHAnsi" w:cstheme="majorHAnsi"/>
          <w:b/>
          <w:bCs/>
          <w:noProof/>
          <w:color w:val="70AD47" w:themeColor="accent6"/>
          <w:sz w:val="22"/>
          <w:szCs w:val="22"/>
        </w:rPr>
        <w:lastRenderedPageBreak/>
        <w:t xml:space="preserve">Tabela 20 Nakłady inwestycyjne w ramach rozwoju i modernizacji sieci wod.-kan. </w:t>
      </w:r>
    </w:p>
    <w:tbl>
      <w:tblPr>
        <w:tblStyle w:val="Tabelasiatki4akcent61"/>
        <w:tblW w:w="0" w:type="auto"/>
        <w:tblLook w:val="04A0" w:firstRow="1" w:lastRow="0" w:firstColumn="1" w:lastColumn="0" w:noHBand="0" w:noVBand="1"/>
      </w:tblPr>
      <w:tblGrid>
        <w:gridCol w:w="1980"/>
        <w:gridCol w:w="1417"/>
        <w:gridCol w:w="1418"/>
        <w:gridCol w:w="1417"/>
        <w:gridCol w:w="1276"/>
        <w:gridCol w:w="1559"/>
      </w:tblGrid>
      <w:tr w:rsidR="005D4B49" w:rsidRPr="005D4B49" w14:paraId="0AB17136" w14:textId="77777777" w:rsidTr="00DA140D">
        <w:trPr>
          <w:cnfStyle w:val="100000000000" w:firstRow="1" w:lastRow="0" w:firstColumn="0" w:lastColumn="0" w:oddVBand="0" w:evenVBand="0" w:oddHBand="0" w:evenHBand="0" w:firstRowFirstColumn="0" w:firstRowLastColumn="0" w:lastRowFirstColumn="0" w:lastRowLastColumn="0"/>
          <w:trHeight w:val="481"/>
        </w:trPr>
        <w:tc>
          <w:tcPr>
            <w:cnfStyle w:val="001000000000" w:firstRow="0" w:lastRow="0" w:firstColumn="1" w:lastColumn="0" w:oddVBand="0" w:evenVBand="0" w:oddHBand="0" w:evenHBand="0" w:firstRowFirstColumn="0" w:firstRowLastColumn="0" w:lastRowFirstColumn="0" w:lastRowLastColumn="0"/>
            <w:tcW w:w="1980" w:type="dxa"/>
          </w:tcPr>
          <w:p w14:paraId="429E0A57" w14:textId="77777777" w:rsidR="006B1D7D" w:rsidRPr="005D4B49" w:rsidRDefault="006B1D7D" w:rsidP="007E164A">
            <w:pPr>
              <w:spacing w:before="320" w:after="200"/>
              <w:ind w:right="-1"/>
              <w:jc w:val="center"/>
              <w:rPr>
                <w:rFonts w:asciiTheme="majorHAnsi" w:hAnsiTheme="majorHAnsi" w:cstheme="majorHAnsi"/>
                <w:color w:val="auto"/>
                <w:sz w:val="20"/>
                <w:szCs w:val="20"/>
              </w:rPr>
            </w:pPr>
          </w:p>
        </w:tc>
        <w:tc>
          <w:tcPr>
            <w:tcW w:w="1417" w:type="dxa"/>
            <w:vAlign w:val="center"/>
          </w:tcPr>
          <w:p w14:paraId="43FF9421" w14:textId="5E1F1850" w:rsidR="006B1D7D" w:rsidRPr="005D4B49" w:rsidRDefault="006B1D7D" w:rsidP="007E164A">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 w:val="20"/>
                <w:szCs w:val="20"/>
              </w:rPr>
            </w:pPr>
            <w:r w:rsidRPr="005D4B49">
              <w:rPr>
                <w:rFonts w:asciiTheme="majorHAnsi" w:hAnsiTheme="majorHAnsi" w:cstheme="majorHAnsi"/>
                <w:color w:val="auto"/>
                <w:sz w:val="20"/>
                <w:szCs w:val="20"/>
              </w:rPr>
              <w:t>20</w:t>
            </w:r>
            <w:r w:rsidR="005D4B49">
              <w:rPr>
                <w:rFonts w:asciiTheme="majorHAnsi" w:hAnsiTheme="majorHAnsi" w:cstheme="majorHAnsi"/>
                <w:color w:val="auto"/>
                <w:sz w:val="20"/>
                <w:szCs w:val="20"/>
              </w:rPr>
              <w:t>21</w:t>
            </w:r>
          </w:p>
        </w:tc>
        <w:tc>
          <w:tcPr>
            <w:tcW w:w="1418" w:type="dxa"/>
            <w:vAlign w:val="center"/>
          </w:tcPr>
          <w:p w14:paraId="3EE29EBD" w14:textId="6967320E" w:rsidR="006B1D7D" w:rsidRPr="005D4B49" w:rsidRDefault="006B1D7D" w:rsidP="007E164A">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 w:val="20"/>
                <w:szCs w:val="20"/>
              </w:rPr>
            </w:pPr>
            <w:r w:rsidRPr="005D4B49">
              <w:rPr>
                <w:rFonts w:asciiTheme="majorHAnsi" w:hAnsiTheme="majorHAnsi" w:cstheme="majorHAnsi"/>
                <w:color w:val="auto"/>
                <w:sz w:val="20"/>
                <w:szCs w:val="20"/>
              </w:rPr>
              <w:t>20</w:t>
            </w:r>
            <w:r w:rsidR="005D4B49">
              <w:rPr>
                <w:rFonts w:asciiTheme="majorHAnsi" w:hAnsiTheme="majorHAnsi" w:cstheme="majorHAnsi"/>
                <w:color w:val="auto"/>
                <w:sz w:val="20"/>
                <w:szCs w:val="20"/>
              </w:rPr>
              <w:t>22</w:t>
            </w:r>
          </w:p>
        </w:tc>
        <w:tc>
          <w:tcPr>
            <w:tcW w:w="1417" w:type="dxa"/>
            <w:vAlign w:val="center"/>
          </w:tcPr>
          <w:p w14:paraId="16F08FF4" w14:textId="6B181820" w:rsidR="006B1D7D" w:rsidRPr="005D4B49" w:rsidRDefault="006B1D7D" w:rsidP="007E164A">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 w:val="20"/>
                <w:szCs w:val="20"/>
              </w:rPr>
            </w:pPr>
            <w:r w:rsidRPr="005D4B49">
              <w:rPr>
                <w:rFonts w:asciiTheme="majorHAnsi" w:hAnsiTheme="majorHAnsi" w:cstheme="majorHAnsi"/>
                <w:color w:val="auto"/>
                <w:sz w:val="20"/>
                <w:szCs w:val="20"/>
              </w:rPr>
              <w:t>202</w:t>
            </w:r>
            <w:r w:rsidR="005D4B49">
              <w:rPr>
                <w:rFonts w:asciiTheme="majorHAnsi" w:hAnsiTheme="majorHAnsi" w:cstheme="majorHAnsi"/>
                <w:color w:val="auto"/>
                <w:sz w:val="20"/>
                <w:szCs w:val="20"/>
              </w:rPr>
              <w:t>3</w:t>
            </w:r>
          </w:p>
        </w:tc>
        <w:tc>
          <w:tcPr>
            <w:tcW w:w="1276" w:type="dxa"/>
            <w:vAlign w:val="center"/>
          </w:tcPr>
          <w:p w14:paraId="25CF4E92" w14:textId="58F2D598" w:rsidR="006B1D7D" w:rsidRPr="005D4B49" w:rsidRDefault="006B1D7D" w:rsidP="007E164A">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 w:val="20"/>
                <w:szCs w:val="20"/>
              </w:rPr>
            </w:pPr>
            <w:r w:rsidRPr="005D4B49">
              <w:rPr>
                <w:rFonts w:asciiTheme="majorHAnsi" w:hAnsiTheme="majorHAnsi" w:cstheme="majorHAnsi"/>
                <w:color w:val="auto"/>
                <w:sz w:val="20"/>
                <w:szCs w:val="20"/>
              </w:rPr>
              <w:t>202</w:t>
            </w:r>
            <w:r w:rsidR="005D4B49">
              <w:rPr>
                <w:rFonts w:asciiTheme="majorHAnsi" w:hAnsiTheme="majorHAnsi" w:cstheme="majorHAnsi"/>
                <w:color w:val="auto"/>
                <w:sz w:val="20"/>
                <w:szCs w:val="20"/>
              </w:rPr>
              <w:t>4</w:t>
            </w:r>
          </w:p>
        </w:tc>
        <w:tc>
          <w:tcPr>
            <w:tcW w:w="1559" w:type="dxa"/>
            <w:vAlign w:val="center"/>
          </w:tcPr>
          <w:p w14:paraId="1D060318" w14:textId="77777777" w:rsidR="006B1D7D" w:rsidRPr="005D4B49" w:rsidRDefault="006B1D7D" w:rsidP="007E164A">
            <w:pPr>
              <w:spacing w:before="320" w:after="200"/>
              <w:ind w:right="-1"/>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color w:val="auto"/>
                <w:sz w:val="20"/>
                <w:szCs w:val="20"/>
              </w:rPr>
            </w:pPr>
            <w:r w:rsidRPr="005D4B49">
              <w:rPr>
                <w:rFonts w:asciiTheme="majorHAnsi" w:hAnsiTheme="majorHAnsi" w:cstheme="majorHAnsi"/>
                <w:color w:val="auto"/>
                <w:sz w:val="20"/>
                <w:szCs w:val="20"/>
              </w:rPr>
              <w:t>Ogółem</w:t>
            </w:r>
          </w:p>
        </w:tc>
      </w:tr>
      <w:tr w:rsidR="005D4B49" w:rsidRPr="005D4B49" w14:paraId="678D0F20" w14:textId="77777777" w:rsidTr="00DA140D">
        <w:trPr>
          <w:cnfStyle w:val="000000100000" w:firstRow="0" w:lastRow="0" w:firstColumn="0" w:lastColumn="0" w:oddVBand="0" w:evenVBand="0" w:oddHBand="1" w:evenHBand="0" w:firstRowFirstColumn="0" w:firstRowLastColumn="0" w:lastRowFirstColumn="0" w:lastRowLastColumn="0"/>
          <w:trHeight w:val="691"/>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5450CEA7" w14:textId="77777777" w:rsidR="006B1D7D" w:rsidRPr="005D4B49" w:rsidRDefault="006B1D7D" w:rsidP="007E164A">
            <w:pPr>
              <w:suppressAutoHyphens/>
              <w:spacing w:before="320" w:after="200"/>
              <w:jc w:val="center"/>
              <w:rPr>
                <w:rFonts w:asciiTheme="majorHAnsi" w:hAnsiTheme="majorHAnsi" w:cstheme="majorHAnsi"/>
                <w:sz w:val="20"/>
                <w:szCs w:val="20"/>
              </w:rPr>
            </w:pPr>
            <w:r w:rsidRPr="005D4B49">
              <w:rPr>
                <w:rFonts w:asciiTheme="majorHAnsi" w:hAnsiTheme="majorHAnsi" w:cstheme="majorHAnsi"/>
                <w:sz w:val="20"/>
                <w:szCs w:val="20"/>
              </w:rPr>
              <w:t>Inwestycje rozwojowe</w:t>
            </w:r>
          </w:p>
        </w:tc>
        <w:tc>
          <w:tcPr>
            <w:tcW w:w="1417" w:type="dxa"/>
            <w:vAlign w:val="center"/>
          </w:tcPr>
          <w:p w14:paraId="3B14B2B0" w14:textId="71E80CC1" w:rsidR="006B1D7D" w:rsidRPr="005D4B49" w:rsidRDefault="005D4B49" w:rsidP="007E164A">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380 000 zł</w:t>
            </w:r>
          </w:p>
        </w:tc>
        <w:tc>
          <w:tcPr>
            <w:tcW w:w="1418" w:type="dxa"/>
            <w:vAlign w:val="center"/>
          </w:tcPr>
          <w:p w14:paraId="2417D17F" w14:textId="3673806F" w:rsidR="006B1D7D" w:rsidRPr="005D4B49" w:rsidRDefault="005D4B49" w:rsidP="007E164A">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520 000 zł</w:t>
            </w:r>
          </w:p>
        </w:tc>
        <w:tc>
          <w:tcPr>
            <w:tcW w:w="1417" w:type="dxa"/>
            <w:vAlign w:val="center"/>
          </w:tcPr>
          <w:p w14:paraId="40CCBA85" w14:textId="22D2A905" w:rsidR="006B1D7D" w:rsidRPr="005D4B49" w:rsidRDefault="005D4B49" w:rsidP="007E164A">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40</w:t>
            </w:r>
            <w:r w:rsidR="006B1D7D" w:rsidRPr="005D4B49">
              <w:rPr>
                <w:rFonts w:asciiTheme="majorHAnsi" w:hAnsiTheme="majorHAnsi" w:cstheme="majorHAnsi"/>
                <w:sz w:val="20"/>
                <w:szCs w:val="20"/>
              </w:rPr>
              <w:t>0 000 zł</w:t>
            </w:r>
          </w:p>
        </w:tc>
        <w:tc>
          <w:tcPr>
            <w:tcW w:w="1276" w:type="dxa"/>
            <w:vAlign w:val="center"/>
          </w:tcPr>
          <w:p w14:paraId="091C61CD" w14:textId="4729DC8D" w:rsidR="006B1D7D" w:rsidRPr="005D4B49" w:rsidRDefault="005D4B49" w:rsidP="007E164A">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2</w:t>
            </w:r>
            <w:r w:rsidR="006B1D7D" w:rsidRPr="005D4B49">
              <w:rPr>
                <w:rFonts w:asciiTheme="majorHAnsi" w:hAnsiTheme="majorHAnsi" w:cstheme="majorHAnsi"/>
                <w:sz w:val="20"/>
                <w:szCs w:val="20"/>
              </w:rPr>
              <w:t>00 000 zł</w:t>
            </w:r>
          </w:p>
        </w:tc>
        <w:tc>
          <w:tcPr>
            <w:tcW w:w="1559" w:type="dxa"/>
            <w:vAlign w:val="center"/>
          </w:tcPr>
          <w:p w14:paraId="20E0B504" w14:textId="6D46FD8C" w:rsidR="006B1D7D" w:rsidRPr="005D4B49" w:rsidRDefault="006B1D7D" w:rsidP="007E164A">
            <w:pPr>
              <w:spacing w:before="320" w:after="200"/>
              <w:ind w:right="-1"/>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20"/>
                <w:szCs w:val="20"/>
              </w:rPr>
            </w:pPr>
            <w:r w:rsidRPr="005D4B49">
              <w:rPr>
                <w:rFonts w:asciiTheme="majorHAnsi" w:hAnsiTheme="majorHAnsi" w:cstheme="majorHAnsi"/>
                <w:sz w:val="20"/>
                <w:szCs w:val="20"/>
              </w:rPr>
              <w:t xml:space="preserve">1 </w:t>
            </w:r>
            <w:r w:rsidR="005D4B49">
              <w:rPr>
                <w:rFonts w:asciiTheme="majorHAnsi" w:hAnsiTheme="majorHAnsi" w:cstheme="majorHAnsi"/>
                <w:sz w:val="20"/>
                <w:szCs w:val="20"/>
              </w:rPr>
              <w:t>5</w:t>
            </w:r>
            <w:r w:rsidRPr="005D4B49">
              <w:rPr>
                <w:rFonts w:asciiTheme="majorHAnsi" w:hAnsiTheme="majorHAnsi" w:cstheme="majorHAnsi"/>
                <w:sz w:val="20"/>
                <w:szCs w:val="20"/>
              </w:rPr>
              <w:t>00 000 zł</w:t>
            </w:r>
          </w:p>
        </w:tc>
      </w:tr>
      <w:tr w:rsidR="005D4B49" w:rsidRPr="005D4B49" w14:paraId="25C992B3" w14:textId="77777777" w:rsidTr="00DA140D">
        <w:trPr>
          <w:trHeight w:val="645"/>
        </w:trPr>
        <w:tc>
          <w:tcPr>
            <w:cnfStyle w:val="001000000000" w:firstRow="0" w:lastRow="0" w:firstColumn="1" w:lastColumn="0" w:oddVBand="0" w:evenVBand="0" w:oddHBand="0" w:evenHBand="0" w:firstRowFirstColumn="0" w:firstRowLastColumn="0" w:lastRowFirstColumn="0" w:lastRowLastColumn="0"/>
            <w:tcW w:w="1980" w:type="dxa"/>
            <w:vAlign w:val="center"/>
          </w:tcPr>
          <w:p w14:paraId="298A3311" w14:textId="77777777" w:rsidR="006B1D7D" w:rsidRPr="005D4B49" w:rsidRDefault="006B1D7D" w:rsidP="007E164A">
            <w:pPr>
              <w:suppressAutoHyphens/>
              <w:spacing w:before="320" w:after="200"/>
              <w:jc w:val="center"/>
              <w:rPr>
                <w:rFonts w:asciiTheme="majorHAnsi" w:hAnsiTheme="majorHAnsi" w:cstheme="majorHAnsi"/>
                <w:sz w:val="20"/>
                <w:szCs w:val="20"/>
              </w:rPr>
            </w:pPr>
            <w:r w:rsidRPr="005D4B49">
              <w:rPr>
                <w:rFonts w:asciiTheme="majorHAnsi" w:hAnsiTheme="majorHAnsi" w:cstheme="majorHAnsi"/>
                <w:sz w:val="20"/>
                <w:szCs w:val="20"/>
              </w:rPr>
              <w:t>Inwestycje odtworzeniowo-modernizacyjne</w:t>
            </w:r>
          </w:p>
        </w:tc>
        <w:tc>
          <w:tcPr>
            <w:tcW w:w="1417" w:type="dxa"/>
            <w:vAlign w:val="center"/>
          </w:tcPr>
          <w:p w14:paraId="35D5D0FE" w14:textId="09969CB4" w:rsidR="006B1D7D" w:rsidRPr="005D4B49" w:rsidRDefault="005D4B49" w:rsidP="007E164A">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140 000 zł</w:t>
            </w:r>
          </w:p>
        </w:tc>
        <w:tc>
          <w:tcPr>
            <w:tcW w:w="1418" w:type="dxa"/>
            <w:vAlign w:val="center"/>
          </w:tcPr>
          <w:p w14:paraId="66BF747E" w14:textId="58920943" w:rsidR="006B1D7D" w:rsidRPr="005D4B49" w:rsidRDefault="006B1D7D" w:rsidP="007E164A">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D4B49">
              <w:rPr>
                <w:rFonts w:asciiTheme="majorHAnsi" w:hAnsiTheme="majorHAnsi" w:cstheme="majorHAnsi"/>
                <w:sz w:val="20"/>
                <w:szCs w:val="20"/>
              </w:rPr>
              <w:t>1</w:t>
            </w:r>
            <w:r w:rsidR="005D4B49">
              <w:rPr>
                <w:rFonts w:asciiTheme="majorHAnsi" w:hAnsiTheme="majorHAnsi" w:cstheme="majorHAnsi"/>
                <w:sz w:val="20"/>
                <w:szCs w:val="20"/>
              </w:rPr>
              <w:t>9</w:t>
            </w:r>
            <w:r w:rsidRPr="005D4B49">
              <w:rPr>
                <w:rFonts w:asciiTheme="majorHAnsi" w:hAnsiTheme="majorHAnsi" w:cstheme="majorHAnsi"/>
                <w:sz w:val="20"/>
                <w:szCs w:val="20"/>
              </w:rPr>
              <w:t>0 000 zł</w:t>
            </w:r>
          </w:p>
        </w:tc>
        <w:tc>
          <w:tcPr>
            <w:tcW w:w="1417" w:type="dxa"/>
            <w:vAlign w:val="center"/>
          </w:tcPr>
          <w:p w14:paraId="59E4E5E8" w14:textId="679F5438" w:rsidR="006B1D7D" w:rsidRPr="005D4B49" w:rsidRDefault="006B1D7D" w:rsidP="007E164A">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sidRPr="005D4B49">
              <w:rPr>
                <w:rFonts w:asciiTheme="majorHAnsi" w:hAnsiTheme="majorHAnsi" w:cstheme="majorHAnsi"/>
                <w:sz w:val="20"/>
                <w:szCs w:val="20"/>
              </w:rPr>
              <w:t>1</w:t>
            </w:r>
            <w:r w:rsidR="005D4B49">
              <w:rPr>
                <w:rFonts w:asciiTheme="majorHAnsi" w:hAnsiTheme="majorHAnsi" w:cstheme="majorHAnsi"/>
                <w:sz w:val="20"/>
                <w:szCs w:val="20"/>
              </w:rPr>
              <w:t>8</w:t>
            </w:r>
            <w:r w:rsidRPr="005D4B49">
              <w:rPr>
                <w:rFonts w:asciiTheme="majorHAnsi" w:hAnsiTheme="majorHAnsi" w:cstheme="majorHAnsi"/>
                <w:sz w:val="20"/>
                <w:szCs w:val="20"/>
              </w:rPr>
              <w:t>0 000 zł</w:t>
            </w:r>
          </w:p>
        </w:tc>
        <w:tc>
          <w:tcPr>
            <w:tcW w:w="1276" w:type="dxa"/>
            <w:vAlign w:val="center"/>
          </w:tcPr>
          <w:p w14:paraId="3D54D0D8" w14:textId="3733DA7E" w:rsidR="006B1D7D" w:rsidRPr="005D4B49" w:rsidRDefault="005D4B49" w:rsidP="007E164A">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71</w:t>
            </w:r>
            <w:r w:rsidR="006B1D7D" w:rsidRPr="005D4B49">
              <w:rPr>
                <w:rFonts w:asciiTheme="majorHAnsi" w:hAnsiTheme="majorHAnsi" w:cstheme="majorHAnsi"/>
                <w:sz w:val="20"/>
                <w:szCs w:val="20"/>
              </w:rPr>
              <w:t xml:space="preserve"> 000 zł</w:t>
            </w:r>
          </w:p>
        </w:tc>
        <w:tc>
          <w:tcPr>
            <w:tcW w:w="1559" w:type="dxa"/>
            <w:vAlign w:val="center"/>
          </w:tcPr>
          <w:p w14:paraId="79DCC6F5" w14:textId="6D8C75FF" w:rsidR="006B1D7D" w:rsidRPr="005D4B49" w:rsidRDefault="005D4B49" w:rsidP="007E164A">
            <w:pPr>
              <w:spacing w:before="320" w:after="200"/>
              <w:ind w:right="-1"/>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20"/>
                <w:szCs w:val="20"/>
              </w:rPr>
            </w:pPr>
            <w:r>
              <w:rPr>
                <w:rFonts w:asciiTheme="majorHAnsi" w:hAnsiTheme="majorHAnsi" w:cstheme="majorHAnsi"/>
                <w:sz w:val="20"/>
                <w:szCs w:val="20"/>
              </w:rPr>
              <w:t>581</w:t>
            </w:r>
            <w:r w:rsidR="006B1D7D" w:rsidRPr="005D4B49">
              <w:rPr>
                <w:rFonts w:asciiTheme="majorHAnsi" w:hAnsiTheme="majorHAnsi" w:cstheme="majorHAnsi"/>
                <w:sz w:val="20"/>
                <w:szCs w:val="20"/>
              </w:rPr>
              <w:t> 000 zł</w:t>
            </w:r>
          </w:p>
        </w:tc>
      </w:tr>
    </w:tbl>
    <w:p w14:paraId="410DB3DF" w14:textId="3FBE1813" w:rsidR="006B1D7D" w:rsidRPr="00DA140D" w:rsidRDefault="006B1D7D" w:rsidP="006B1D7D">
      <w:pPr>
        <w:suppressAutoHyphens/>
        <w:spacing w:line="280" w:lineRule="exact"/>
        <w:ind w:firstLine="360"/>
        <w:jc w:val="both"/>
        <w:rPr>
          <w:rFonts w:asciiTheme="majorHAnsi" w:eastAsiaTheme="minorHAnsi" w:hAnsiTheme="majorHAnsi" w:cstheme="majorHAnsi"/>
          <w:noProof/>
          <w:sz w:val="20"/>
          <w:szCs w:val="20"/>
        </w:rPr>
      </w:pPr>
      <w:r w:rsidRPr="00DA140D">
        <w:rPr>
          <w:rFonts w:asciiTheme="majorHAnsi" w:eastAsiaTheme="minorHAnsi" w:hAnsiTheme="majorHAnsi" w:cstheme="majorHAnsi"/>
          <w:noProof/>
          <w:sz w:val="20"/>
          <w:szCs w:val="20"/>
        </w:rPr>
        <w:t>Źródło: Plan Rozwoju I Modernizacji Urządzeń Wodociągowo – Kanalizacyjnych na lata 20</w:t>
      </w:r>
      <w:r w:rsidR="005D4B49" w:rsidRPr="00DA140D">
        <w:rPr>
          <w:rFonts w:asciiTheme="majorHAnsi" w:eastAsiaTheme="minorHAnsi" w:hAnsiTheme="majorHAnsi" w:cstheme="majorHAnsi"/>
          <w:noProof/>
          <w:sz w:val="20"/>
          <w:szCs w:val="20"/>
        </w:rPr>
        <w:t>21</w:t>
      </w:r>
      <w:r w:rsidRPr="00DA140D">
        <w:rPr>
          <w:rFonts w:asciiTheme="majorHAnsi" w:eastAsiaTheme="minorHAnsi" w:hAnsiTheme="majorHAnsi" w:cstheme="majorHAnsi"/>
          <w:noProof/>
          <w:sz w:val="20"/>
          <w:szCs w:val="20"/>
        </w:rPr>
        <w:t xml:space="preserve"> – 202</w:t>
      </w:r>
      <w:r w:rsidR="005D4B49" w:rsidRPr="00DA140D">
        <w:rPr>
          <w:rFonts w:asciiTheme="majorHAnsi" w:eastAsiaTheme="minorHAnsi" w:hAnsiTheme="majorHAnsi" w:cstheme="majorHAnsi"/>
          <w:noProof/>
          <w:sz w:val="20"/>
          <w:szCs w:val="20"/>
        </w:rPr>
        <w:t>4</w:t>
      </w:r>
    </w:p>
    <w:p w14:paraId="45BA397E" w14:textId="77777777" w:rsidR="006B1D7D" w:rsidRPr="00365780" w:rsidRDefault="006B1D7D" w:rsidP="006B1D7D">
      <w:pPr>
        <w:suppressAutoHyphens/>
        <w:spacing w:line="280" w:lineRule="exact"/>
        <w:ind w:firstLine="360"/>
        <w:jc w:val="both"/>
        <w:rPr>
          <w:rFonts w:asciiTheme="majorHAnsi" w:eastAsiaTheme="minorHAnsi" w:hAnsiTheme="majorHAnsi" w:cstheme="majorHAnsi"/>
          <w:noProof/>
          <w:sz w:val="22"/>
          <w:szCs w:val="22"/>
        </w:rPr>
      </w:pPr>
    </w:p>
    <w:p w14:paraId="143C7B8E" w14:textId="2C9A7FE2" w:rsidR="006B1D7D" w:rsidRPr="00AF2063" w:rsidRDefault="00751E34" w:rsidP="00365780">
      <w:pPr>
        <w:suppressAutoHyphens/>
        <w:spacing w:line="276" w:lineRule="auto"/>
        <w:ind w:firstLine="567"/>
        <w:jc w:val="both"/>
        <w:rPr>
          <w:rFonts w:asciiTheme="majorHAnsi" w:eastAsiaTheme="minorHAnsi" w:hAnsiTheme="majorHAnsi" w:cstheme="majorHAnsi"/>
          <w:noProof/>
          <w:sz w:val="22"/>
          <w:szCs w:val="22"/>
        </w:rPr>
      </w:pPr>
      <w:r w:rsidRPr="00AF2063">
        <w:rPr>
          <w:rFonts w:asciiTheme="majorHAnsi" w:eastAsiaTheme="minorHAnsi" w:hAnsiTheme="majorHAnsi" w:cstheme="majorHAnsi"/>
          <w:noProof/>
          <w:sz w:val="22"/>
          <w:szCs w:val="22"/>
        </w:rPr>
        <w:t>Zasady ustalania taryf za zbiorowe zaopatrzenie w wodę i zbiorowe odprowadzenie ścieków zawarte w art. 20 ustawy z dnia 7 czerwca 2001 roku o zbiorowym zopatrzeniu w wodę i zbiorowym odprowadzeniu ścieków ( Dz.U. 2020 poz. 2028 z póżn. zmianami) mówią, że gmina przy usytalaniu niezbednych przychodów w zakresie gospodarki wodociągowo- kanalizacyjnej, będą cych podstawą kalkulacji cen i opłat, winna uwzględniać oprócz kosztów związanych ze świadczeniem usług w zakresie zbiorowego zaopatrzenia w wodęi zbiorowego odprowadzania ścieków, również koszty wynikające z</w:t>
      </w:r>
      <w:r w:rsidR="00CB2B74">
        <w:rPr>
          <w:rFonts w:asciiTheme="majorHAnsi" w:eastAsiaTheme="minorHAnsi" w:hAnsiTheme="majorHAnsi" w:cstheme="majorHAnsi"/>
          <w:noProof/>
          <w:sz w:val="22"/>
          <w:szCs w:val="22"/>
        </w:rPr>
        <w:t> </w:t>
      </w:r>
      <w:r w:rsidRPr="00AF2063">
        <w:rPr>
          <w:rFonts w:asciiTheme="majorHAnsi" w:eastAsiaTheme="minorHAnsi" w:hAnsiTheme="majorHAnsi" w:cstheme="majorHAnsi"/>
          <w:noProof/>
          <w:sz w:val="22"/>
          <w:szCs w:val="22"/>
        </w:rPr>
        <w:t>planowanych inwestycji, na podstawie planów o których mowa w art. 21 ust. 1.</w:t>
      </w:r>
    </w:p>
    <w:p w14:paraId="32C3915D" w14:textId="77777777" w:rsidR="00AF2063" w:rsidRDefault="00751E34" w:rsidP="00365780">
      <w:pPr>
        <w:suppressAutoHyphens/>
        <w:spacing w:line="276" w:lineRule="auto"/>
        <w:ind w:firstLine="567"/>
        <w:jc w:val="both"/>
        <w:rPr>
          <w:rFonts w:asciiTheme="majorHAnsi" w:eastAsiaTheme="minorHAnsi" w:hAnsiTheme="majorHAnsi" w:cstheme="majorHAnsi"/>
          <w:noProof/>
          <w:sz w:val="22"/>
          <w:szCs w:val="22"/>
        </w:rPr>
      </w:pPr>
      <w:r w:rsidRPr="00AF2063">
        <w:rPr>
          <w:rFonts w:asciiTheme="majorHAnsi" w:eastAsiaTheme="minorHAnsi" w:hAnsiTheme="majorHAnsi" w:cstheme="majorHAnsi"/>
          <w:noProof/>
          <w:sz w:val="22"/>
          <w:szCs w:val="22"/>
        </w:rPr>
        <w:t xml:space="preserve">W związku z powyższym przyjęto zasadę, że do </w:t>
      </w:r>
      <w:r w:rsidR="00AF2063" w:rsidRPr="00AF2063">
        <w:rPr>
          <w:rFonts w:asciiTheme="majorHAnsi" w:eastAsiaTheme="minorHAnsi" w:hAnsiTheme="majorHAnsi" w:cstheme="majorHAnsi"/>
          <w:noProof/>
          <w:sz w:val="22"/>
          <w:szCs w:val="22"/>
        </w:rPr>
        <w:t>wniosków o zatwierdzenie taryfy przyjmowane będą wartości zgodne z przyjętym Planem.</w:t>
      </w:r>
    </w:p>
    <w:p w14:paraId="6F5CB5D3" w14:textId="3F5E8CFE" w:rsidR="006B1D7D" w:rsidRPr="00C40A6A" w:rsidRDefault="006B1D7D" w:rsidP="00365780">
      <w:pPr>
        <w:suppressAutoHyphens/>
        <w:spacing w:line="276" w:lineRule="auto"/>
        <w:ind w:firstLine="567"/>
        <w:jc w:val="both"/>
        <w:rPr>
          <w:rFonts w:asciiTheme="majorHAnsi" w:eastAsiaTheme="minorHAnsi" w:hAnsiTheme="majorHAnsi" w:cstheme="majorHAnsi"/>
          <w:noProof/>
          <w:sz w:val="22"/>
          <w:szCs w:val="22"/>
        </w:rPr>
      </w:pPr>
      <w:r w:rsidRPr="00C40A6A">
        <w:rPr>
          <w:rFonts w:asciiTheme="majorHAnsi" w:eastAsiaTheme="minorHAnsi" w:hAnsiTheme="majorHAnsi" w:cstheme="majorHAnsi"/>
          <w:noProof/>
          <w:sz w:val="22"/>
          <w:szCs w:val="22"/>
        </w:rPr>
        <w:t xml:space="preserve">Jedną z głównych inwestycji w tym obszarze była budowa sieci kanalizacji sanitarnej i sieci wodociągowej w miejscowości Orle </w:t>
      </w:r>
      <w:r w:rsidR="00C40A6A" w:rsidRPr="00C40A6A">
        <w:rPr>
          <w:rFonts w:asciiTheme="majorHAnsi" w:eastAsiaTheme="minorHAnsi" w:hAnsiTheme="majorHAnsi" w:cstheme="majorHAnsi"/>
          <w:noProof/>
          <w:sz w:val="22"/>
          <w:szCs w:val="22"/>
        </w:rPr>
        <w:t xml:space="preserve">– etap IV. </w:t>
      </w:r>
      <w:r w:rsidRPr="00C40A6A">
        <w:rPr>
          <w:rFonts w:asciiTheme="majorHAnsi" w:eastAsiaTheme="minorHAnsi" w:hAnsiTheme="majorHAnsi" w:cstheme="majorHAnsi"/>
          <w:noProof/>
          <w:sz w:val="22"/>
          <w:szCs w:val="22"/>
        </w:rPr>
        <w:t xml:space="preserve"> Inwestycja została zrealizowana, z udziałem środków POiIŚ, przez Przedsiębiorstwo Wodociągów i Kanalizacji w Gdyni, na wniosek Gminy Wejherowo i w oparciu o</w:t>
      </w:r>
      <w:r w:rsidR="00CB2B74">
        <w:rPr>
          <w:rFonts w:asciiTheme="majorHAnsi" w:eastAsiaTheme="minorHAnsi" w:hAnsiTheme="majorHAnsi" w:cstheme="majorHAnsi"/>
          <w:noProof/>
          <w:sz w:val="22"/>
          <w:szCs w:val="22"/>
        </w:rPr>
        <w:t> </w:t>
      </w:r>
      <w:r w:rsidRPr="00C40A6A">
        <w:rPr>
          <w:rFonts w:asciiTheme="majorHAnsi" w:eastAsiaTheme="minorHAnsi" w:hAnsiTheme="majorHAnsi" w:cstheme="majorHAnsi"/>
          <w:noProof/>
          <w:sz w:val="22"/>
          <w:szCs w:val="22"/>
        </w:rPr>
        <w:t xml:space="preserve">dokumentacje projektową sporządzoną przez Gminę. </w:t>
      </w:r>
      <w:r w:rsidR="00C40A6A" w:rsidRPr="00C40A6A">
        <w:rPr>
          <w:rFonts w:asciiTheme="majorHAnsi" w:eastAsiaTheme="minorHAnsi" w:hAnsiTheme="majorHAnsi" w:cstheme="majorHAnsi"/>
          <w:noProof/>
          <w:sz w:val="22"/>
          <w:szCs w:val="22"/>
        </w:rPr>
        <w:t>8,6</w:t>
      </w:r>
      <w:r w:rsidR="00C40A6A" w:rsidRPr="00C40A6A">
        <w:rPr>
          <w:rFonts w:asciiTheme="majorHAnsi" w:eastAsiaTheme="minorHAnsi" w:hAnsiTheme="majorHAnsi" w:cstheme="majorHAnsi"/>
          <w:b/>
          <w:bCs/>
          <w:noProof/>
          <w:sz w:val="22"/>
          <w:szCs w:val="22"/>
        </w:rPr>
        <w:t xml:space="preserve"> </w:t>
      </w:r>
      <w:r w:rsidR="00C40A6A" w:rsidRPr="00C40A6A">
        <w:rPr>
          <w:rFonts w:asciiTheme="majorHAnsi" w:eastAsiaTheme="minorHAnsi" w:hAnsiTheme="majorHAnsi" w:cstheme="majorHAnsi"/>
          <w:noProof/>
          <w:sz w:val="22"/>
          <w:szCs w:val="22"/>
        </w:rPr>
        <w:t>km</w:t>
      </w:r>
      <w:r w:rsidR="00C40A6A" w:rsidRPr="00C40A6A">
        <w:rPr>
          <w:rFonts w:asciiTheme="majorHAnsi" w:eastAsiaTheme="minorHAnsi" w:hAnsiTheme="majorHAnsi" w:cstheme="majorHAnsi"/>
          <w:b/>
          <w:bCs/>
          <w:noProof/>
          <w:sz w:val="22"/>
          <w:szCs w:val="22"/>
        </w:rPr>
        <w:t xml:space="preserve"> </w:t>
      </w:r>
      <w:r w:rsidR="00C40A6A" w:rsidRPr="00C40A6A">
        <w:rPr>
          <w:rFonts w:asciiTheme="majorHAnsi" w:eastAsiaTheme="minorHAnsi" w:hAnsiTheme="majorHAnsi" w:cstheme="majorHAnsi"/>
          <w:noProof/>
          <w:sz w:val="22"/>
          <w:szCs w:val="22"/>
        </w:rPr>
        <w:t xml:space="preserve">kanalizacji sanitarnej grawitacyjnej oraz tłocznej wraz z jedną przepompownią ścieków o wartości brutto 9,2 mln zł. </w:t>
      </w:r>
      <w:r w:rsidRPr="00C40A6A">
        <w:rPr>
          <w:rFonts w:asciiTheme="majorHAnsi" w:eastAsiaTheme="minorHAnsi" w:hAnsiTheme="majorHAnsi" w:cstheme="majorHAnsi"/>
          <w:noProof/>
          <w:sz w:val="22"/>
          <w:szCs w:val="22"/>
        </w:rPr>
        <w:t xml:space="preserve">Sieć została formalnie oddana do eksploatacji </w:t>
      </w:r>
      <w:r w:rsidR="00C40A6A">
        <w:rPr>
          <w:rFonts w:asciiTheme="majorHAnsi" w:eastAsiaTheme="minorHAnsi" w:hAnsiTheme="majorHAnsi" w:cstheme="majorHAnsi"/>
          <w:noProof/>
          <w:sz w:val="22"/>
          <w:szCs w:val="22"/>
        </w:rPr>
        <w:t>z końcem</w:t>
      </w:r>
      <w:r w:rsidRPr="00C40A6A">
        <w:rPr>
          <w:rFonts w:asciiTheme="majorHAnsi" w:eastAsiaTheme="minorHAnsi" w:hAnsiTheme="majorHAnsi" w:cstheme="majorHAnsi"/>
          <w:noProof/>
          <w:sz w:val="22"/>
          <w:szCs w:val="22"/>
        </w:rPr>
        <w:t xml:space="preserve"> lut</w:t>
      </w:r>
      <w:r w:rsidR="00C40A6A">
        <w:rPr>
          <w:rFonts w:asciiTheme="majorHAnsi" w:eastAsiaTheme="minorHAnsi" w:hAnsiTheme="majorHAnsi" w:cstheme="majorHAnsi"/>
          <w:noProof/>
          <w:sz w:val="22"/>
          <w:szCs w:val="22"/>
        </w:rPr>
        <w:t>ego</w:t>
      </w:r>
      <w:r w:rsidRPr="00C40A6A">
        <w:rPr>
          <w:rFonts w:asciiTheme="majorHAnsi" w:eastAsiaTheme="minorHAnsi" w:hAnsiTheme="majorHAnsi" w:cstheme="majorHAnsi"/>
          <w:noProof/>
          <w:sz w:val="22"/>
          <w:szCs w:val="22"/>
        </w:rPr>
        <w:t xml:space="preserve"> 202</w:t>
      </w:r>
      <w:r w:rsidR="00C40A6A" w:rsidRPr="00C40A6A">
        <w:rPr>
          <w:rFonts w:asciiTheme="majorHAnsi" w:eastAsiaTheme="minorHAnsi" w:hAnsiTheme="majorHAnsi" w:cstheme="majorHAnsi"/>
          <w:noProof/>
          <w:sz w:val="22"/>
          <w:szCs w:val="22"/>
        </w:rPr>
        <w:t>2</w:t>
      </w:r>
      <w:r w:rsidRPr="00C40A6A">
        <w:rPr>
          <w:rFonts w:asciiTheme="majorHAnsi" w:eastAsiaTheme="minorHAnsi" w:hAnsiTheme="majorHAnsi" w:cstheme="majorHAnsi"/>
          <w:noProof/>
          <w:sz w:val="22"/>
          <w:szCs w:val="22"/>
        </w:rPr>
        <w:t xml:space="preserve"> roku. </w:t>
      </w:r>
    </w:p>
    <w:p w14:paraId="0242D459" w14:textId="5119A68B" w:rsidR="006B1D7D" w:rsidRPr="00924922" w:rsidRDefault="006B1D7D" w:rsidP="006B1D7D">
      <w:pPr>
        <w:suppressAutoHyphens/>
        <w:spacing w:line="276" w:lineRule="auto"/>
        <w:ind w:firstLine="360"/>
        <w:jc w:val="both"/>
        <w:rPr>
          <w:rFonts w:asciiTheme="majorHAnsi" w:eastAsiaTheme="minorHAnsi" w:hAnsiTheme="majorHAnsi" w:cstheme="majorHAnsi"/>
          <w:noProof/>
          <w:color w:val="FF0000"/>
          <w:sz w:val="22"/>
          <w:szCs w:val="22"/>
        </w:rPr>
      </w:pPr>
    </w:p>
    <w:p w14:paraId="58D91D9E" w14:textId="585B6EAF" w:rsidR="006B1D7D" w:rsidRPr="00924922" w:rsidRDefault="00365780" w:rsidP="006B1D7D">
      <w:pPr>
        <w:suppressAutoHyphens/>
        <w:spacing w:line="276" w:lineRule="auto"/>
        <w:ind w:firstLine="360"/>
        <w:jc w:val="both"/>
        <w:rPr>
          <w:rFonts w:asciiTheme="majorHAnsi" w:eastAsiaTheme="minorHAnsi" w:hAnsiTheme="majorHAnsi" w:cstheme="majorHAnsi"/>
          <w:noProof/>
          <w:color w:val="FF0000"/>
          <w:sz w:val="22"/>
          <w:szCs w:val="22"/>
        </w:rPr>
      </w:pPr>
      <w:r w:rsidRPr="00C40A6A">
        <w:rPr>
          <w:rFonts w:asciiTheme="majorHAnsi" w:eastAsiaTheme="minorHAnsi" w:hAnsiTheme="majorHAnsi" w:cstheme="majorHAnsi"/>
          <w:noProof/>
          <w:color w:val="FF0000"/>
          <w:sz w:val="22"/>
          <w:szCs w:val="22"/>
        </w:rPr>
        <w:drawing>
          <wp:anchor distT="0" distB="0" distL="114300" distR="114300" simplePos="0" relativeHeight="252418048" behindDoc="0" locked="0" layoutInCell="1" allowOverlap="1" wp14:anchorId="4D7A74DF" wp14:editId="3E7613F1">
            <wp:simplePos x="0" y="0"/>
            <wp:positionH relativeFrom="column">
              <wp:posOffset>227330</wp:posOffset>
            </wp:positionH>
            <wp:positionV relativeFrom="paragraph">
              <wp:posOffset>193675</wp:posOffset>
            </wp:positionV>
            <wp:extent cx="4106545" cy="2261870"/>
            <wp:effectExtent l="0" t="0" r="8255" b="5080"/>
            <wp:wrapSquare wrapText="bothSides"/>
            <wp:docPr id="137235178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106545" cy="22618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521497" w14:textId="07EE345C" w:rsidR="006B1D7D" w:rsidRPr="00924922" w:rsidRDefault="006B1D7D" w:rsidP="006B1D7D">
      <w:pPr>
        <w:suppressAutoHyphens/>
        <w:spacing w:line="276" w:lineRule="auto"/>
        <w:ind w:firstLine="360"/>
        <w:jc w:val="both"/>
        <w:rPr>
          <w:rFonts w:asciiTheme="majorHAnsi" w:eastAsiaTheme="minorHAnsi" w:hAnsiTheme="majorHAnsi" w:cstheme="majorHAnsi"/>
          <w:noProof/>
          <w:color w:val="FF0000"/>
          <w:sz w:val="22"/>
          <w:szCs w:val="22"/>
        </w:rPr>
      </w:pPr>
    </w:p>
    <w:p w14:paraId="13EC9556" w14:textId="31194159" w:rsidR="006B1D7D" w:rsidRPr="00924922" w:rsidRDefault="00365780" w:rsidP="006B1D7D">
      <w:pPr>
        <w:suppressAutoHyphens/>
        <w:spacing w:line="276" w:lineRule="auto"/>
        <w:ind w:firstLine="360"/>
        <w:jc w:val="both"/>
        <w:rPr>
          <w:rFonts w:asciiTheme="majorHAnsi" w:eastAsiaTheme="minorHAnsi" w:hAnsiTheme="majorHAnsi" w:cstheme="majorHAnsi"/>
          <w:noProof/>
          <w:color w:val="FF0000"/>
          <w:sz w:val="22"/>
          <w:szCs w:val="22"/>
        </w:rPr>
      </w:pPr>
      <w:r>
        <w:rPr>
          <w:noProof/>
          <w:color w:val="FF0000"/>
        </w:rPr>
        <mc:AlternateContent>
          <mc:Choice Requires="wps">
            <w:drawing>
              <wp:anchor distT="45720" distB="45720" distL="114300" distR="114300" simplePos="0" relativeHeight="252369920" behindDoc="0" locked="0" layoutInCell="1" allowOverlap="1" wp14:anchorId="45FC2F1D" wp14:editId="218E9069">
                <wp:simplePos x="0" y="0"/>
                <wp:positionH relativeFrom="margin">
                  <wp:posOffset>4424990</wp:posOffset>
                </wp:positionH>
                <wp:positionV relativeFrom="paragraph">
                  <wp:posOffset>289865</wp:posOffset>
                </wp:positionV>
                <wp:extent cx="1292225" cy="983615"/>
                <wp:effectExtent l="0" t="0" r="3175" b="6985"/>
                <wp:wrapSquare wrapText="bothSides"/>
                <wp:docPr id="1607620783" name="Pole tekstow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92225" cy="983615"/>
                        </a:xfrm>
                        <a:prstGeom prst="rect">
                          <a:avLst/>
                        </a:prstGeom>
                        <a:solidFill>
                          <a:srgbClr val="FFFFFF"/>
                        </a:solidFill>
                        <a:ln w="9525">
                          <a:noFill/>
                          <a:miter lim="800000"/>
                          <a:headEnd/>
                          <a:tailEnd/>
                        </a:ln>
                      </wps:spPr>
                      <wps:txbx>
                        <w:txbxContent>
                          <w:p w14:paraId="550E6DD5" w14:textId="2A4E901C" w:rsidR="006B1D7D" w:rsidRPr="004042FA" w:rsidRDefault="00C40A6A" w:rsidP="006B1D7D">
                            <w:pPr>
                              <w:suppressAutoHyphens/>
                              <w:spacing w:line="280" w:lineRule="exact"/>
                              <w:rPr>
                                <w:rFonts w:asciiTheme="majorHAnsi" w:eastAsiaTheme="minorHAnsi" w:hAnsiTheme="majorHAnsi" w:cstheme="majorHAnsi"/>
                                <w:sz w:val="20"/>
                                <w:szCs w:val="20"/>
                              </w:rPr>
                            </w:pPr>
                            <w:r>
                              <w:rPr>
                                <w:rFonts w:asciiTheme="majorHAnsi" w:eastAsiaTheme="minorHAnsi" w:hAnsiTheme="majorHAnsi" w:cstheme="majorHAnsi"/>
                                <w:sz w:val="20"/>
                                <w:szCs w:val="20"/>
                              </w:rPr>
                              <w:t>Przepompownia</w:t>
                            </w:r>
                            <w:r w:rsidR="006B1D7D" w:rsidRPr="004042FA">
                              <w:rPr>
                                <w:rFonts w:asciiTheme="majorHAnsi" w:eastAsiaTheme="minorHAnsi" w:hAnsiTheme="majorHAnsi" w:cstheme="majorHAnsi"/>
                                <w:sz w:val="20"/>
                                <w:szCs w:val="20"/>
                              </w:rPr>
                              <w:t xml:space="preserve"> kanalizacji sanitarnej </w:t>
                            </w:r>
                            <w:r w:rsidR="006B1D7D">
                              <w:rPr>
                                <w:rFonts w:asciiTheme="majorHAnsi" w:eastAsiaTheme="minorHAnsi" w:hAnsiTheme="majorHAnsi" w:cstheme="majorHAnsi"/>
                                <w:sz w:val="20"/>
                                <w:szCs w:val="20"/>
                              </w:rPr>
                              <w:br/>
                            </w:r>
                            <w:r w:rsidR="006B1D7D" w:rsidRPr="004042FA">
                              <w:rPr>
                                <w:rFonts w:asciiTheme="majorHAnsi" w:eastAsiaTheme="minorHAnsi" w:hAnsiTheme="majorHAnsi" w:cstheme="majorHAnsi"/>
                                <w:sz w:val="20"/>
                                <w:szCs w:val="20"/>
                              </w:rPr>
                              <w:t>w Orlu</w:t>
                            </w:r>
                          </w:p>
                          <w:p w14:paraId="25985FCB" w14:textId="77777777" w:rsidR="006B1D7D" w:rsidRDefault="006B1D7D" w:rsidP="006B1D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FC2F1D" id="Pole tekstowe 4" o:spid="_x0000_s1047" type="#_x0000_t202" style="position:absolute;left:0;text-align:left;margin-left:348.4pt;margin-top:22.8pt;width:101.75pt;height:77.45pt;z-index:25236992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" stroked="f">
                <v:textbox>
                  <w:txbxContent>
                    <w:p w14:paraId="550E6DD5" w14:textId="2A4E901C" w:rsidR="006B1D7D" w:rsidRPr="004042FA" w:rsidRDefault="00C40A6A" w:rsidP="006B1D7D">
                      <w:pPr>
                        <w:suppressAutoHyphens/>
                        <w:spacing w:line="280" w:lineRule="exact"/>
                        <w:rPr>
                          <w:rFonts w:asciiTheme="majorHAnsi" w:eastAsiaTheme="minorHAnsi" w:hAnsiTheme="majorHAnsi" w:cstheme="majorHAnsi"/>
                          <w:sz w:val="20"/>
                          <w:szCs w:val="20"/>
                        </w:rPr>
                      </w:pPr>
                      <w:r>
                        <w:rPr>
                          <w:rFonts w:asciiTheme="majorHAnsi" w:eastAsiaTheme="minorHAnsi" w:hAnsiTheme="majorHAnsi" w:cstheme="majorHAnsi"/>
                          <w:sz w:val="20"/>
                          <w:szCs w:val="20"/>
                        </w:rPr>
                        <w:t>Przepompownia</w:t>
                      </w:r>
                      <w:r w:rsidR="006B1D7D" w:rsidRPr="004042FA">
                        <w:rPr>
                          <w:rFonts w:asciiTheme="majorHAnsi" w:eastAsiaTheme="minorHAnsi" w:hAnsiTheme="majorHAnsi" w:cstheme="majorHAnsi"/>
                          <w:sz w:val="20"/>
                          <w:szCs w:val="20"/>
                        </w:rPr>
                        <w:t xml:space="preserve"> kanalizacji sanitarnej </w:t>
                      </w:r>
                      <w:r w:rsidR="006B1D7D">
                        <w:rPr>
                          <w:rFonts w:asciiTheme="majorHAnsi" w:eastAsiaTheme="minorHAnsi" w:hAnsiTheme="majorHAnsi" w:cstheme="majorHAnsi"/>
                          <w:sz w:val="20"/>
                          <w:szCs w:val="20"/>
                        </w:rPr>
                        <w:br/>
                      </w:r>
                      <w:r w:rsidR="006B1D7D" w:rsidRPr="004042FA">
                        <w:rPr>
                          <w:rFonts w:asciiTheme="majorHAnsi" w:eastAsiaTheme="minorHAnsi" w:hAnsiTheme="majorHAnsi" w:cstheme="majorHAnsi"/>
                          <w:sz w:val="20"/>
                          <w:szCs w:val="20"/>
                        </w:rPr>
                        <w:t>w Orlu</w:t>
                      </w:r>
                    </w:p>
                    <w:p w14:paraId="25985FCB" w14:textId="77777777" w:rsidR="006B1D7D" w:rsidRDefault="006B1D7D" w:rsidP="006B1D7D"/>
                  </w:txbxContent>
                </v:textbox>
                <w10:wrap type="square" anchorx="margin"/>
              </v:shape>
            </w:pict>
          </mc:Fallback>
        </mc:AlternateContent>
      </w:r>
    </w:p>
    <w:p w14:paraId="7629CBB9" w14:textId="6D09EEC1" w:rsidR="006B1D7D" w:rsidRPr="00924922" w:rsidRDefault="006B1D7D" w:rsidP="006B1D7D">
      <w:pPr>
        <w:suppressAutoHyphens/>
        <w:spacing w:line="276" w:lineRule="auto"/>
        <w:ind w:firstLine="360"/>
        <w:jc w:val="both"/>
        <w:rPr>
          <w:rFonts w:asciiTheme="majorHAnsi" w:eastAsiaTheme="minorHAnsi" w:hAnsiTheme="majorHAnsi" w:cstheme="majorHAnsi"/>
          <w:noProof/>
          <w:color w:val="FF0000"/>
          <w:sz w:val="22"/>
          <w:szCs w:val="22"/>
        </w:rPr>
      </w:pPr>
    </w:p>
    <w:p w14:paraId="3C795CFC" w14:textId="77777777" w:rsidR="006B1D7D" w:rsidRPr="00924922" w:rsidRDefault="006B1D7D" w:rsidP="006B1D7D">
      <w:pPr>
        <w:suppressAutoHyphens/>
        <w:spacing w:line="276" w:lineRule="auto"/>
        <w:ind w:firstLine="360"/>
        <w:jc w:val="both"/>
        <w:rPr>
          <w:rFonts w:asciiTheme="majorHAnsi" w:eastAsiaTheme="minorHAnsi" w:hAnsiTheme="majorHAnsi" w:cstheme="majorHAnsi"/>
          <w:noProof/>
          <w:color w:val="FF0000"/>
          <w:sz w:val="22"/>
          <w:szCs w:val="22"/>
        </w:rPr>
      </w:pPr>
    </w:p>
    <w:p w14:paraId="16F1153A" w14:textId="77777777" w:rsidR="006B1D7D" w:rsidRPr="00924922" w:rsidRDefault="006B1D7D" w:rsidP="006B1D7D">
      <w:pPr>
        <w:suppressAutoHyphens/>
        <w:spacing w:line="276" w:lineRule="auto"/>
        <w:ind w:firstLine="360"/>
        <w:jc w:val="both"/>
        <w:rPr>
          <w:rFonts w:asciiTheme="majorHAnsi" w:eastAsiaTheme="minorHAnsi" w:hAnsiTheme="majorHAnsi" w:cstheme="majorHAnsi"/>
          <w:noProof/>
          <w:color w:val="FF0000"/>
          <w:sz w:val="22"/>
          <w:szCs w:val="22"/>
        </w:rPr>
      </w:pPr>
    </w:p>
    <w:p w14:paraId="39C81834" w14:textId="77777777" w:rsidR="006B1D7D" w:rsidRPr="00924922" w:rsidRDefault="006B1D7D" w:rsidP="006B1D7D">
      <w:pPr>
        <w:suppressAutoHyphens/>
        <w:spacing w:line="276" w:lineRule="auto"/>
        <w:ind w:firstLine="360"/>
        <w:jc w:val="both"/>
        <w:rPr>
          <w:rFonts w:asciiTheme="majorHAnsi" w:eastAsiaTheme="minorHAnsi" w:hAnsiTheme="majorHAnsi" w:cstheme="majorHAnsi"/>
          <w:noProof/>
          <w:color w:val="FF0000"/>
          <w:sz w:val="22"/>
          <w:szCs w:val="22"/>
        </w:rPr>
      </w:pPr>
    </w:p>
    <w:p w14:paraId="20F94902" w14:textId="77777777" w:rsidR="00365780" w:rsidRDefault="00365780" w:rsidP="00014189">
      <w:pPr>
        <w:suppressAutoHyphens/>
        <w:spacing w:line="276" w:lineRule="auto"/>
        <w:ind w:firstLine="567"/>
        <w:jc w:val="both"/>
        <w:rPr>
          <w:rFonts w:asciiTheme="majorHAnsi" w:eastAsiaTheme="minorHAnsi" w:hAnsiTheme="majorHAnsi" w:cstheme="majorHAnsi"/>
          <w:noProof/>
          <w:sz w:val="22"/>
          <w:szCs w:val="22"/>
        </w:rPr>
      </w:pPr>
    </w:p>
    <w:p w14:paraId="4C9183D2" w14:textId="1487B910" w:rsidR="006B1D7D" w:rsidRDefault="00014189" w:rsidP="00014189">
      <w:pPr>
        <w:suppressAutoHyphens/>
        <w:spacing w:line="276" w:lineRule="auto"/>
        <w:ind w:firstLine="567"/>
        <w:jc w:val="both"/>
        <w:rPr>
          <w:rFonts w:asciiTheme="majorHAnsi" w:eastAsiaTheme="minorHAnsi" w:hAnsiTheme="majorHAnsi" w:cstheme="majorHAnsi"/>
          <w:noProof/>
          <w:sz w:val="22"/>
          <w:szCs w:val="22"/>
        </w:rPr>
      </w:pPr>
      <w:r w:rsidRPr="00014189">
        <w:rPr>
          <w:rFonts w:asciiTheme="majorHAnsi" w:eastAsiaTheme="minorHAnsi" w:hAnsiTheme="majorHAnsi" w:cstheme="majorHAnsi"/>
          <w:noProof/>
          <w:sz w:val="22"/>
          <w:szCs w:val="22"/>
        </w:rPr>
        <w:lastRenderedPageBreak/>
        <w:t xml:space="preserve">Ważną inwestycją było także </w:t>
      </w:r>
      <w:r>
        <w:rPr>
          <w:rFonts w:asciiTheme="majorHAnsi" w:eastAsiaTheme="minorHAnsi" w:hAnsiTheme="majorHAnsi" w:cstheme="majorHAnsi"/>
          <w:noProof/>
          <w:sz w:val="22"/>
          <w:szCs w:val="22"/>
        </w:rPr>
        <w:t>wybudowanie</w:t>
      </w:r>
      <w:r w:rsidRPr="00014189">
        <w:rPr>
          <w:rFonts w:asciiTheme="majorHAnsi" w:eastAsiaTheme="minorHAnsi" w:hAnsiTheme="majorHAnsi" w:cstheme="majorHAnsi"/>
          <w:noProof/>
          <w:sz w:val="22"/>
          <w:szCs w:val="22"/>
        </w:rPr>
        <w:t xml:space="preserve"> sieci wodociągowej w Zbychowie</w:t>
      </w:r>
      <w:r>
        <w:rPr>
          <w:rFonts w:asciiTheme="majorHAnsi" w:eastAsiaTheme="minorHAnsi" w:hAnsiTheme="majorHAnsi" w:cstheme="majorHAnsi"/>
          <w:noProof/>
          <w:sz w:val="22"/>
          <w:szCs w:val="22"/>
        </w:rPr>
        <w:t xml:space="preserve"> w obrębie ulic </w:t>
      </w:r>
      <w:r w:rsidRPr="00014189">
        <w:rPr>
          <w:rFonts w:asciiTheme="majorHAnsi" w:eastAsiaTheme="minorHAnsi" w:hAnsiTheme="majorHAnsi" w:cstheme="majorHAnsi"/>
          <w:noProof/>
          <w:sz w:val="22"/>
          <w:szCs w:val="22"/>
        </w:rPr>
        <w:t xml:space="preserve"> Kaszubskiej, Spacerowej, Kamiennej</w:t>
      </w:r>
      <w:r>
        <w:rPr>
          <w:rFonts w:asciiTheme="majorHAnsi" w:eastAsiaTheme="minorHAnsi" w:hAnsiTheme="majorHAnsi" w:cstheme="majorHAnsi"/>
          <w:noProof/>
          <w:sz w:val="22"/>
          <w:szCs w:val="22"/>
        </w:rPr>
        <w:t xml:space="preserve">. </w:t>
      </w:r>
      <w:r w:rsidR="00E0543D" w:rsidRPr="00E0543D">
        <w:rPr>
          <w:rFonts w:asciiTheme="majorHAnsi" w:eastAsiaTheme="minorHAnsi" w:hAnsiTheme="majorHAnsi" w:cstheme="majorHAnsi"/>
          <w:noProof/>
          <w:sz w:val="22"/>
          <w:szCs w:val="22"/>
        </w:rPr>
        <w:t>Zakres zadania objął: - wodociąg DN 160 PE, PEHD o długości ok. 1200 mb; - wodociąg DN 110 PE, PEHD o długości ok. 75 mb; - hydrant podziemny DN 80-12 szt.; - przyłącza wodociągowe (przepięcie z istniejącego wodociągu) – 35 szt</w:t>
      </w:r>
      <w:r w:rsidR="00E0543D">
        <w:rPr>
          <w:rFonts w:asciiTheme="majorHAnsi" w:eastAsiaTheme="minorHAnsi" w:hAnsiTheme="majorHAnsi" w:cstheme="majorHAnsi"/>
          <w:noProof/>
          <w:sz w:val="22"/>
          <w:szCs w:val="22"/>
        </w:rPr>
        <w:t xml:space="preserve"> </w:t>
      </w:r>
    </w:p>
    <w:p w14:paraId="0F2A598A" w14:textId="608C08F6" w:rsidR="00E0543D" w:rsidRDefault="00E0543D" w:rsidP="00014189">
      <w:pPr>
        <w:suppressAutoHyphens/>
        <w:spacing w:line="276" w:lineRule="auto"/>
        <w:ind w:firstLine="567"/>
        <w:jc w:val="both"/>
        <w:rPr>
          <w:rFonts w:asciiTheme="majorHAnsi" w:eastAsiaTheme="minorHAnsi" w:hAnsiTheme="majorHAnsi" w:cstheme="majorHAnsi"/>
          <w:noProof/>
          <w:sz w:val="22"/>
          <w:szCs w:val="22"/>
        </w:rPr>
      </w:pPr>
      <w:r>
        <w:rPr>
          <w:rFonts w:asciiTheme="majorHAnsi" w:eastAsiaTheme="minorHAnsi" w:hAnsiTheme="majorHAnsi" w:cstheme="majorHAnsi"/>
          <w:noProof/>
          <w:sz w:val="22"/>
          <w:szCs w:val="22"/>
        </w:rPr>
        <w:t>W ramach rozbudowy sieci wodociągowej wykonano także inwestycje:</w:t>
      </w:r>
    </w:p>
    <w:p w14:paraId="380F8C92" w14:textId="5BE99AA4" w:rsidR="00E0543D" w:rsidRPr="00E0543D" w:rsidRDefault="00E0543D" w:rsidP="00464372">
      <w:pPr>
        <w:suppressAutoHyphens/>
        <w:spacing w:line="276" w:lineRule="auto"/>
        <w:ind w:left="567" w:hanging="141"/>
        <w:jc w:val="both"/>
        <w:rPr>
          <w:rFonts w:asciiTheme="majorHAnsi" w:eastAsiaTheme="minorHAnsi" w:hAnsiTheme="majorHAnsi" w:cstheme="majorHAnsi"/>
          <w:noProof/>
          <w:sz w:val="22"/>
          <w:szCs w:val="22"/>
        </w:rPr>
      </w:pPr>
      <w:r w:rsidRPr="00E0543D">
        <w:rPr>
          <w:rFonts w:asciiTheme="majorHAnsi" w:eastAsiaTheme="minorHAnsi" w:hAnsiTheme="majorHAnsi" w:cstheme="majorHAnsi"/>
          <w:noProof/>
          <w:sz w:val="22"/>
          <w:szCs w:val="22"/>
        </w:rPr>
        <w:t>1. Rozbudowa sieci wodociągowej w działce 676/2 w Kąpinie- 25 288,80 złotych</w:t>
      </w:r>
      <w:r w:rsidR="00C9553D">
        <w:rPr>
          <w:rFonts w:asciiTheme="majorHAnsi" w:eastAsiaTheme="minorHAnsi" w:hAnsiTheme="majorHAnsi" w:cstheme="majorHAnsi"/>
          <w:noProof/>
          <w:sz w:val="22"/>
          <w:szCs w:val="22"/>
        </w:rPr>
        <w:t>,</w:t>
      </w:r>
    </w:p>
    <w:p w14:paraId="0E2D479E" w14:textId="2BDE7227" w:rsidR="00E0543D" w:rsidRPr="00E0543D" w:rsidRDefault="00E0543D" w:rsidP="00464372">
      <w:pPr>
        <w:suppressAutoHyphens/>
        <w:spacing w:line="276" w:lineRule="auto"/>
        <w:ind w:left="567" w:hanging="141"/>
        <w:jc w:val="both"/>
        <w:rPr>
          <w:rFonts w:asciiTheme="majorHAnsi" w:eastAsiaTheme="minorHAnsi" w:hAnsiTheme="majorHAnsi" w:cstheme="majorHAnsi"/>
          <w:noProof/>
          <w:sz w:val="22"/>
          <w:szCs w:val="22"/>
        </w:rPr>
      </w:pPr>
      <w:r w:rsidRPr="00E0543D">
        <w:rPr>
          <w:rFonts w:asciiTheme="majorHAnsi" w:eastAsiaTheme="minorHAnsi" w:hAnsiTheme="majorHAnsi" w:cstheme="majorHAnsi"/>
          <w:noProof/>
          <w:sz w:val="22"/>
          <w:szCs w:val="22"/>
        </w:rPr>
        <w:t>2. Budowa fragmentu sieci wodociągowej wraz z przyłączami w miejscowości Bieszkowice- 93 250,22 złotych</w:t>
      </w:r>
      <w:r w:rsidR="00C9553D">
        <w:rPr>
          <w:rFonts w:asciiTheme="majorHAnsi" w:eastAsiaTheme="minorHAnsi" w:hAnsiTheme="majorHAnsi" w:cstheme="majorHAnsi"/>
          <w:noProof/>
          <w:sz w:val="22"/>
          <w:szCs w:val="22"/>
        </w:rPr>
        <w:t>.</w:t>
      </w:r>
    </w:p>
    <w:p w14:paraId="6418F381" w14:textId="60B35C52" w:rsidR="00E0543D" w:rsidRPr="00E0543D" w:rsidRDefault="00E0543D" w:rsidP="00E0543D">
      <w:pPr>
        <w:suppressAutoHyphens/>
        <w:spacing w:line="276" w:lineRule="auto"/>
        <w:ind w:firstLine="567"/>
        <w:jc w:val="both"/>
        <w:rPr>
          <w:rFonts w:asciiTheme="majorHAnsi" w:eastAsiaTheme="minorHAnsi" w:hAnsiTheme="majorHAnsi" w:cstheme="majorHAnsi"/>
          <w:noProof/>
          <w:sz w:val="22"/>
          <w:szCs w:val="22"/>
        </w:rPr>
      </w:pPr>
      <w:r>
        <w:rPr>
          <w:rFonts w:asciiTheme="majorHAnsi" w:eastAsiaTheme="minorHAnsi" w:hAnsiTheme="majorHAnsi" w:cstheme="majorHAnsi"/>
          <w:noProof/>
          <w:sz w:val="22"/>
          <w:szCs w:val="22"/>
        </w:rPr>
        <w:t>Prowadzono także działania mające na celu sporządzenia dokumentacji projektowej dla przyszłych inwestycji. W tym zakresie p</w:t>
      </w:r>
      <w:r w:rsidRPr="00E0543D">
        <w:rPr>
          <w:rFonts w:asciiTheme="majorHAnsi" w:eastAsiaTheme="minorHAnsi" w:hAnsiTheme="majorHAnsi" w:cstheme="majorHAnsi"/>
          <w:noProof/>
          <w:sz w:val="22"/>
          <w:szCs w:val="22"/>
        </w:rPr>
        <w:t>pracowan</w:t>
      </w:r>
      <w:r>
        <w:rPr>
          <w:rFonts w:asciiTheme="majorHAnsi" w:eastAsiaTheme="minorHAnsi" w:hAnsiTheme="majorHAnsi" w:cstheme="majorHAnsi"/>
          <w:noProof/>
          <w:sz w:val="22"/>
          <w:szCs w:val="22"/>
        </w:rPr>
        <w:t>o</w:t>
      </w:r>
      <w:r w:rsidRPr="00E0543D">
        <w:rPr>
          <w:rFonts w:asciiTheme="majorHAnsi" w:eastAsiaTheme="minorHAnsi" w:hAnsiTheme="majorHAnsi" w:cstheme="majorHAnsi"/>
          <w:noProof/>
          <w:sz w:val="22"/>
          <w:szCs w:val="22"/>
        </w:rPr>
        <w:t xml:space="preserve"> dokumentacj</w:t>
      </w:r>
      <w:r>
        <w:rPr>
          <w:rFonts w:asciiTheme="majorHAnsi" w:eastAsiaTheme="minorHAnsi" w:hAnsiTheme="majorHAnsi" w:cstheme="majorHAnsi"/>
          <w:noProof/>
          <w:sz w:val="22"/>
          <w:szCs w:val="22"/>
        </w:rPr>
        <w:t>ę</w:t>
      </w:r>
      <w:r w:rsidRPr="00E0543D">
        <w:rPr>
          <w:rFonts w:asciiTheme="majorHAnsi" w:eastAsiaTheme="minorHAnsi" w:hAnsiTheme="majorHAnsi" w:cstheme="majorHAnsi"/>
          <w:noProof/>
          <w:sz w:val="22"/>
          <w:szCs w:val="22"/>
        </w:rPr>
        <w:t xml:space="preserve"> projektow</w:t>
      </w:r>
      <w:r>
        <w:rPr>
          <w:rFonts w:asciiTheme="majorHAnsi" w:eastAsiaTheme="minorHAnsi" w:hAnsiTheme="majorHAnsi" w:cstheme="majorHAnsi"/>
          <w:noProof/>
          <w:sz w:val="22"/>
          <w:szCs w:val="22"/>
        </w:rPr>
        <w:t>ą</w:t>
      </w:r>
      <w:r w:rsidRPr="00E0543D">
        <w:rPr>
          <w:rFonts w:asciiTheme="majorHAnsi" w:eastAsiaTheme="minorHAnsi" w:hAnsiTheme="majorHAnsi" w:cstheme="majorHAnsi"/>
          <w:noProof/>
          <w:sz w:val="22"/>
          <w:szCs w:val="22"/>
        </w:rPr>
        <w:t xml:space="preserve"> przebudowy przepompowni ścieków w Bolszeiwe- 12 915,00 złotych</w:t>
      </w:r>
      <w:r w:rsidR="00C9553D">
        <w:rPr>
          <w:rFonts w:asciiTheme="majorHAnsi" w:eastAsiaTheme="minorHAnsi" w:hAnsiTheme="majorHAnsi" w:cstheme="majorHAnsi"/>
          <w:noProof/>
          <w:sz w:val="22"/>
          <w:szCs w:val="22"/>
        </w:rPr>
        <w:t xml:space="preserve">. </w:t>
      </w:r>
    </w:p>
    <w:p w14:paraId="37AF6FA7" w14:textId="3FC56F77" w:rsidR="00E0543D" w:rsidRPr="00014189" w:rsidRDefault="00E0543D" w:rsidP="00E0543D">
      <w:pPr>
        <w:suppressAutoHyphens/>
        <w:spacing w:line="276" w:lineRule="auto"/>
        <w:ind w:firstLine="567"/>
        <w:jc w:val="both"/>
        <w:rPr>
          <w:rFonts w:asciiTheme="majorHAnsi" w:eastAsiaTheme="minorHAnsi" w:hAnsiTheme="majorHAnsi" w:cstheme="majorHAnsi"/>
          <w:noProof/>
          <w:sz w:val="22"/>
          <w:szCs w:val="22"/>
        </w:rPr>
      </w:pPr>
      <w:r>
        <w:rPr>
          <w:rFonts w:asciiTheme="majorHAnsi" w:eastAsiaTheme="minorHAnsi" w:hAnsiTheme="majorHAnsi" w:cstheme="majorHAnsi"/>
          <w:noProof/>
          <w:sz w:val="22"/>
          <w:szCs w:val="22"/>
        </w:rPr>
        <w:t>Ze względu na znaczne opóźnienia rozwiązano umowę z wykonawcą dokumentacji projektowej kanalizacji sanitarnej w Gowinie</w:t>
      </w:r>
      <w:r w:rsidR="006418A5">
        <w:rPr>
          <w:rFonts w:asciiTheme="majorHAnsi" w:eastAsiaTheme="minorHAnsi" w:hAnsiTheme="majorHAnsi" w:cstheme="majorHAnsi"/>
          <w:noProof/>
          <w:sz w:val="22"/>
          <w:szCs w:val="22"/>
        </w:rPr>
        <w:t>- etap I</w:t>
      </w:r>
      <w:r>
        <w:rPr>
          <w:rFonts w:asciiTheme="majorHAnsi" w:eastAsiaTheme="minorHAnsi" w:hAnsiTheme="majorHAnsi" w:cstheme="majorHAnsi"/>
          <w:noProof/>
          <w:sz w:val="22"/>
          <w:szCs w:val="22"/>
        </w:rPr>
        <w:t xml:space="preserve">. Planuje się wyłonienie nowego wykonawcy w pierwszej połowie 2023 roku. </w:t>
      </w:r>
    </w:p>
    <w:p w14:paraId="057AE5FC" w14:textId="279DD096" w:rsidR="006B1D7D" w:rsidRPr="00014189" w:rsidRDefault="006B1D7D" w:rsidP="00014189">
      <w:pPr>
        <w:suppressAutoHyphens/>
        <w:spacing w:line="276" w:lineRule="auto"/>
        <w:ind w:firstLine="567"/>
        <w:jc w:val="both"/>
        <w:rPr>
          <w:rFonts w:asciiTheme="majorHAnsi" w:eastAsiaTheme="minorHAnsi" w:hAnsiTheme="majorHAnsi" w:cstheme="majorHAnsi"/>
          <w:noProof/>
          <w:sz w:val="22"/>
          <w:szCs w:val="22"/>
        </w:rPr>
      </w:pPr>
      <w:r w:rsidRPr="00014189">
        <w:rPr>
          <w:rFonts w:asciiTheme="majorHAnsi" w:eastAsiaTheme="minorHAnsi" w:hAnsiTheme="majorHAnsi" w:cstheme="majorHAnsi"/>
          <w:noProof/>
          <w:sz w:val="22"/>
          <w:szCs w:val="22"/>
        </w:rPr>
        <w:t xml:space="preserve">W </w:t>
      </w:r>
      <w:r w:rsidR="00807195" w:rsidRPr="00014189">
        <w:rPr>
          <w:rFonts w:asciiTheme="majorHAnsi" w:eastAsiaTheme="minorHAnsi" w:hAnsiTheme="majorHAnsi" w:cstheme="majorHAnsi"/>
          <w:noProof/>
          <w:sz w:val="22"/>
          <w:szCs w:val="22"/>
        </w:rPr>
        <w:t>roku</w:t>
      </w:r>
      <w:r w:rsidRPr="00014189">
        <w:rPr>
          <w:rFonts w:asciiTheme="majorHAnsi" w:eastAsiaTheme="minorHAnsi" w:hAnsiTheme="majorHAnsi" w:cstheme="majorHAnsi"/>
          <w:noProof/>
          <w:sz w:val="22"/>
          <w:szCs w:val="22"/>
        </w:rPr>
        <w:t xml:space="preserve"> 202</w:t>
      </w:r>
      <w:r w:rsidR="00807195" w:rsidRPr="00014189">
        <w:rPr>
          <w:rFonts w:asciiTheme="majorHAnsi" w:eastAsiaTheme="minorHAnsi" w:hAnsiTheme="majorHAnsi" w:cstheme="majorHAnsi"/>
          <w:noProof/>
          <w:sz w:val="22"/>
          <w:szCs w:val="22"/>
        </w:rPr>
        <w:t>2</w:t>
      </w:r>
      <w:r w:rsidRPr="00014189">
        <w:rPr>
          <w:rFonts w:asciiTheme="majorHAnsi" w:eastAsiaTheme="minorHAnsi" w:hAnsiTheme="majorHAnsi" w:cstheme="majorHAnsi"/>
          <w:noProof/>
          <w:sz w:val="22"/>
          <w:szCs w:val="22"/>
        </w:rPr>
        <w:t xml:space="preserve"> Gmina Wejherowo przejęła od prywatnych inwestorów </w:t>
      </w:r>
      <w:r w:rsidR="00807195" w:rsidRPr="00014189">
        <w:rPr>
          <w:rFonts w:asciiTheme="majorHAnsi" w:eastAsiaTheme="minorHAnsi" w:hAnsiTheme="majorHAnsi" w:cstheme="majorHAnsi"/>
          <w:noProof/>
          <w:sz w:val="22"/>
          <w:szCs w:val="22"/>
        </w:rPr>
        <w:t xml:space="preserve">80 </w:t>
      </w:r>
      <w:r w:rsidRPr="00014189">
        <w:rPr>
          <w:rFonts w:asciiTheme="majorHAnsi" w:eastAsiaTheme="minorHAnsi" w:hAnsiTheme="majorHAnsi" w:cstheme="majorHAnsi"/>
          <w:noProof/>
          <w:sz w:val="22"/>
          <w:szCs w:val="22"/>
        </w:rPr>
        <w:t>mb sieci wodociągow</w:t>
      </w:r>
      <w:r w:rsidR="00807195" w:rsidRPr="00014189">
        <w:rPr>
          <w:rFonts w:asciiTheme="majorHAnsi" w:eastAsiaTheme="minorHAnsi" w:hAnsiTheme="majorHAnsi" w:cstheme="majorHAnsi"/>
          <w:noProof/>
          <w:sz w:val="22"/>
          <w:szCs w:val="22"/>
        </w:rPr>
        <w:t>ej</w:t>
      </w:r>
      <w:r w:rsidRPr="00014189">
        <w:rPr>
          <w:rFonts w:asciiTheme="majorHAnsi" w:eastAsiaTheme="minorHAnsi" w:hAnsiTheme="majorHAnsi" w:cstheme="majorHAnsi"/>
          <w:noProof/>
          <w:sz w:val="22"/>
          <w:szCs w:val="22"/>
        </w:rPr>
        <w:t xml:space="preserve"> za łączną kwotę </w:t>
      </w:r>
      <w:r w:rsidR="00807195" w:rsidRPr="00014189">
        <w:rPr>
          <w:rFonts w:asciiTheme="majorHAnsi" w:eastAsiaTheme="minorHAnsi" w:hAnsiTheme="majorHAnsi" w:cstheme="majorHAnsi"/>
          <w:noProof/>
          <w:sz w:val="22"/>
          <w:szCs w:val="22"/>
        </w:rPr>
        <w:t xml:space="preserve">3675,34 </w:t>
      </w:r>
      <w:r w:rsidRPr="00014189">
        <w:rPr>
          <w:rFonts w:asciiTheme="majorHAnsi" w:eastAsiaTheme="minorHAnsi" w:hAnsiTheme="majorHAnsi" w:cstheme="majorHAnsi"/>
          <w:noProof/>
          <w:sz w:val="22"/>
          <w:szCs w:val="22"/>
        </w:rPr>
        <w:t xml:space="preserve"> zł.</w:t>
      </w:r>
      <w:r w:rsidR="00605C8C">
        <w:rPr>
          <w:rFonts w:asciiTheme="majorHAnsi" w:eastAsiaTheme="minorHAnsi" w:hAnsiTheme="majorHAnsi" w:cstheme="majorHAnsi"/>
          <w:noProof/>
          <w:sz w:val="22"/>
          <w:szCs w:val="22"/>
        </w:rPr>
        <w:t xml:space="preserve"> </w:t>
      </w:r>
    </w:p>
    <w:p w14:paraId="2E010A88" w14:textId="6324AB18" w:rsidR="00E73FA8" w:rsidRPr="00E73FA8" w:rsidRDefault="006B1D7D" w:rsidP="00C907A1">
      <w:pPr>
        <w:suppressAutoHyphens/>
        <w:spacing w:line="276" w:lineRule="auto"/>
        <w:ind w:firstLine="567"/>
        <w:jc w:val="both"/>
        <w:rPr>
          <w:rFonts w:asciiTheme="majorHAnsi" w:eastAsiaTheme="minorHAnsi" w:hAnsiTheme="majorHAnsi" w:cstheme="majorHAnsi"/>
          <w:sz w:val="22"/>
          <w:szCs w:val="22"/>
        </w:rPr>
      </w:pPr>
      <w:bookmarkStart w:id="32" w:name="_Hlk135245174"/>
      <w:r w:rsidRPr="00645A53">
        <w:rPr>
          <w:rFonts w:asciiTheme="majorHAnsi" w:eastAsiaTheme="minorHAnsi" w:hAnsiTheme="majorHAnsi" w:cstheme="majorHAnsi"/>
          <w:sz w:val="22"/>
          <w:szCs w:val="22"/>
        </w:rPr>
        <w:t>W</w:t>
      </w:r>
      <w:r w:rsidRPr="00B37200">
        <w:rPr>
          <w:rFonts w:asciiTheme="majorHAnsi" w:eastAsiaTheme="minorHAnsi" w:hAnsiTheme="majorHAnsi" w:cstheme="majorHAnsi"/>
          <w:b/>
          <w:bCs/>
          <w:color w:val="385623" w:themeColor="accent6" w:themeShade="80"/>
          <w:sz w:val="22"/>
          <w:szCs w:val="22"/>
        </w:rPr>
        <w:t xml:space="preserve"> </w:t>
      </w:r>
      <w:r w:rsidRPr="002F42ED">
        <w:rPr>
          <w:rFonts w:asciiTheme="majorHAnsi" w:eastAsiaTheme="minorHAnsi" w:hAnsiTheme="majorHAnsi" w:cstheme="majorHAnsi"/>
          <w:b/>
          <w:bCs/>
          <w:color w:val="70AD47" w:themeColor="accent6"/>
          <w:sz w:val="22"/>
          <w:szCs w:val="22"/>
        </w:rPr>
        <w:t>zakresie gospodarowania odpadami komunalnymi</w:t>
      </w:r>
      <w:r w:rsidRPr="00E73FA8">
        <w:rPr>
          <w:rFonts w:asciiTheme="majorHAnsi" w:eastAsiaTheme="minorHAnsi" w:hAnsiTheme="majorHAnsi" w:cstheme="majorHAnsi"/>
          <w:b/>
          <w:bCs/>
          <w:sz w:val="22"/>
          <w:szCs w:val="22"/>
        </w:rPr>
        <w:t>,</w:t>
      </w:r>
      <w:r w:rsidRPr="00E73FA8">
        <w:rPr>
          <w:rFonts w:asciiTheme="majorHAnsi" w:eastAsiaTheme="minorHAnsi" w:hAnsiTheme="majorHAnsi" w:cstheme="majorHAnsi"/>
          <w:sz w:val="22"/>
          <w:szCs w:val="22"/>
        </w:rPr>
        <w:t xml:space="preserve"> </w:t>
      </w:r>
      <w:r w:rsidR="00E73FA8" w:rsidRPr="00E73FA8">
        <w:rPr>
          <w:rFonts w:asciiTheme="majorHAnsi" w:eastAsiaTheme="minorHAnsi" w:hAnsiTheme="majorHAnsi" w:cstheme="majorHAnsi"/>
          <w:sz w:val="22"/>
          <w:szCs w:val="22"/>
        </w:rPr>
        <w:t>dla sprawniejszej organizacji i zarzadzania systemem gospodarki odpadami Gminę Wejherowo podzielono w 2012 na 2 sektory. Podział ten jest utrzymany.</w:t>
      </w:r>
    </w:p>
    <w:p w14:paraId="78FDDA65" w14:textId="77777777" w:rsidR="00E73FA8" w:rsidRPr="00E73FA8" w:rsidRDefault="00E73FA8" w:rsidP="00C907A1">
      <w:pPr>
        <w:suppressAutoHyphens/>
        <w:spacing w:line="276" w:lineRule="auto"/>
        <w:ind w:firstLine="567"/>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Sektor I „Północny” jest mniejszy powierzchniowo, jednak charakteryzuje się większą gęstością zabudowy, obejmując największe miejscowości w gminie takie jak: Bolszewo, część Gościcina czy Orle. Na terenie obejmującego większość obszaru gminy sektora II „Południowego” do największych pod względem liczby mieszkańców miejscowości należą: Gowino, Zbychowo, Nowy Dwór Wejherowski. Za linię graniczną rozdzielającą dwa sektory przyjęto drogę krajową nr 6 przecinającą miejscowość Gościcino. W poniższej tabeli zestawiono sołectwa wchodzące w skład poszczególnych sektorów.</w:t>
      </w:r>
    </w:p>
    <w:p w14:paraId="2A4C2E20" w14:textId="77777777" w:rsidR="00E73FA8" w:rsidRDefault="00E73FA8" w:rsidP="00C907A1">
      <w:pPr>
        <w:suppressAutoHyphens/>
        <w:spacing w:line="276" w:lineRule="auto"/>
        <w:ind w:firstLine="567"/>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W roku 2022 system odbioru odpadów komunalnych nie uległ zmianie w stosunku do roku poprzedniego. Odbiór odpadów realizowany był dla obu sektorów za pośrednictwem Przedsiębiorstwa Komunalnego AGORA Sp. z o. o. z siedzibą w Kąpinie, które to przedsiębiorstwo w 2021 r. wygrało przetargi z podziałem na części na zamówienia publiczne - odbiór, transport i zagospodarowanie odpadów komunalnych od właścicieli nieruchomości zamieszkałych z terenu Gminy Wejherowo w latach 2022-2023, odpowiednio dla Sektora I „Północnego” oraz Sektora II „Południowego”. W 2022 roku w zamian za pobieraną opłatę, Gmina Wejherowo za pośrednictwem podmiotu prywatnego świadczyła usługę odbioru od właścicieli nieruchomości zamieszkałych następujących frakcji odpadów (bez zmian):</w:t>
      </w:r>
    </w:p>
    <w:p w14:paraId="15002D78" w14:textId="36B07383" w:rsidR="00E73FA8" w:rsidRP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Niesegregowane (zmieszane) odpady komunalne,</w:t>
      </w:r>
    </w:p>
    <w:p w14:paraId="77416931" w14:textId="77777777" w:rsidR="00E73FA8" w:rsidRP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makulatury,</w:t>
      </w:r>
    </w:p>
    <w:p w14:paraId="33865BC5" w14:textId="77777777" w:rsidR="00E73FA8" w:rsidRP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szkła,</w:t>
      </w:r>
    </w:p>
    <w:p w14:paraId="4E410CC8" w14:textId="77777777" w:rsidR="00E73FA8" w:rsidRP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plastiku i metalu wraz z opakowaniami wielomateriałowymi,</w:t>
      </w:r>
    </w:p>
    <w:p w14:paraId="3BBE5925" w14:textId="77777777" w:rsidR="00E73FA8" w:rsidRP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odpadów zielonych,</w:t>
      </w:r>
    </w:p>
    <w:p w14:paraId="5E024BC5" w14:textId="77777777" w:rsidR="00E73FA8" w:rsidRP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odpadów kuchennych ulegających biodegradacji (BIO),</w:t>
      </w:r>
    </w:p>
    <w:p w14:paraId="2A3A0FEA" w14:textId="77777777" w:rsidR="00E73FA8" w:rsidRP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popiołu z palenisk domowych,</w:t>
      </w:r>
    </w:p>
    <w:p w14:paraId="228C4FE3" w14:textId="6653719A" w:rsidR="00E73FA8" w:rsidRDefault="00E73FA8">
      <w:pPr>
        <w:pStyle w:val="Akapitzlist"/>
        <w:numPr>
          <w:ilvl w:val="0"/>
          <w:numId w:val="44"/>
        </w:numPr>
        <w:suppressAutoHyphens/>
        <w:spacing w:line="276" w:lineRule="auto"/>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odpadów wielkogabarytowych.</w:t>
      </w:r>
    </w:p>
    <w:p w14:paraId="7F7DF9EB" w14:textId="77777777" w:rsidR="00E73FA8" w:rsidRDefault="00E73FA8" w:rsidP="00C907A1">
      <w:pPr>
        <w:suppressAutoHyphens/>
        <w:spacing w:line="276" w:lineRule="auto"/>
        <w:ind w:firstLine="567"/>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lastRenderedPageBreak/>
        <w:t>Systemem gospodarowania odpadami objęte zostały też niżej wymienione frakcje odpadów, które w zamian za uiszczoną opłatę za gospodarowanie odpadami komunalnymi mieszkańcy nieruchomości zamieszkałych mogli bezpłatnie dostarczyć do specjalnie utworzonych przez Gminę punktów. Należały do nich:</w:t>
      </w:r>
    </w:p>
    <w:p w14:paraId="79BB14BE" w14:textId="77777777" w:rsidR="00E73FA8" w:rsidRDefault="00E73FA8">
      <w:pPr>
        <w:pStyle w:val="Akapitzlist"/>
        <w:numPr>
          <w:ilvl w:val="0"/>
          <w:numId w:val="45"/>
        </w:numPr>
        <w:suppressAutoHyphens/>
        <w:spacing w:line="276" w:lineRule="auto"/>
        <w:ind w:left="1134"/>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zużyty sprzęt elektryczny i elektroniczny,</w:t>
      </w:r>
    </w:p>
    <w:p w14:paraId="0C3FCCC8" w14:textId="77777777" w:rsidR="00E73FA8" w:rsidRDefault="00E73FA8">
      <w:pPr>
        <w:pStyle w:val="Akapitzlist"/>
        <w:numPr>
          <w:ilvl w:val="0"/>
          <w:numId w:val="45"/>
        </w:numPr>
        <w:suppressAutoHyphens/>
        <w:spacing w:line="276" w:lineRule="auto"/>
        <w:ind w:left="1134"/>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odpady niebezpieczne, np. resztki farb, lakierów, baterie i akumulatory, zużyte tonery,</w:t>
      </w:r>
    </w:p>
    <w:p w14:paraId="79C7762D" w14:textId="77777777" w:rsidR="00E73FA8" w:rsidRDefault="00E73FA8">
      <w:pPr>
        <w:pStyle w:val="Akapitzlist"/>
        <w:numPr>
          <w:ilvl w:val="0"/>
          <w:numId w:val="45"/>
        </w:numPr>
        <w:suppressAutoHyphens/>
        <w:spacing w:line="276" w:lineRule="auto"/>
        <w:ind w:left="1134"/>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odpady poremontowe,</w:t>
      </w:r>
    </w:p>
    <w:p w14:paraId="0E117B03" w14:textId="18B1D866" w:rsidR="00E73FA8" w:rsidRPr="00E73FA8" w:rsidRDefault="00E73FA8">
      <w:pPr>
        <w:pStyle w:val="Akapitzlist"/>
        <w:numPr>
          <w:ilvl w:val="0"/>
          <w:numId w:val="45"/>
        </w:numPr>
        <w:suppressAutoHyphens/>
        <w:spacing w:line="276" w:lineRule="auto"/>
        <w:ind w:left="1134"/>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opony.</w:t>
      </w:r>
    </w:p>
    <w:p w14:paraId="5ED32338" w14:textId="77777777" w:rsidR="00E73FA8" w:rsidRDefault="00E73FA8" w:rsidP="00C907A1">
      <w:pPr>
        <w:suppressAutoHyphens/>
        <w:spacing w:line="276" w:lineRule="auto"/>
        <w:ind w:firstLine="567"/>
        <w:jc w:val="both"/>
        <w:rPr>
          <w:rFonts w:asciiTheme="majorHAnsi" w:eastAsiaTheme="minorHAnsi" w:hAnsiTheme="majorHAnsi" w:cstheme="majorHAnsi"/>
          <w:color w:val="FF0000"/>
          <w:sz w:val="22"/>
          <w:szCs w:val="22"/>
        </w:rPr>
      </w:pPr>
      <w:r w:rsidRPr="00E73FA8">
        <w:rPr>
          <w:rFonts w:asciiTheme="majorHAnsi" w:eastAsiaTheme="minorHAnsi" w:hAnsiTheme="majorHAnsi" w:cstheme="majorHAnsi"/>
          <w:sz w:val="22"/>
          <w:szCs w:val="22"/>
        </w:rPr>
        <w:t>W zapisach prawa miejscowego określono minimalną częstotliwość odbioru poszczególnych frakcji odpadów (tabela poniżej). Częstotliwość ta dostosowana była do strumienia występujących odpadów</w:t>
      </w:r>
      <w:r w:rsidRPr="00E73FA8">
        <w:rPr>
          <w:rFonts w:asciiTheme="majorHAnsi" w:eastAsiaTheme="minorHAnsi" w:hAnsiTheme="majorHAnsi" w:cstheme="majorHAnsi"/>
          <w:color w:val="FF0000"/>
          <w:sz w:val="22"/>
          <w:szCs w:val="22"/>
        </w:rPr>
        <w:t>.</w:t>
      </w:r>
    </w:p>
    <w:p w14:paraId="3830C798" w14:textId="38C0FEF3" w:rsidR="00E73FA8" w:rsidRPr="00E73FA8" w:rsidRDefault="00E73FA8" w:rsidP="00C907A1">
      <w:pPr>
        <w:suppressAutoHyphens/>
        <w:spacing w:line="276" w:lineRule="auto"/>
        <w:ind w:firstLine="567"/>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 xml:space="preserve">Gmina </w:t>
      </w:r>
      <w:r>
        <w:rPr>
          <w:rFonts w:asciiTheme="majorHAnsi" w:eastAsiaTheme="minorHAnsi" w:hAnsiTheme="majorHAnsi" w:cstheme="majorHAnsi"/>
          <w:sz w:val="22"/>
          <w:szCs w:val="22"/>
        </w:rPr>
        <w:t>wyposażała</w:t>
      </w:r>
      <w:r w:rsidRPr="00E73FA8">
        <w:rPr>
          <w:rFonts w:asciiTheme="majorHAnsi" w:eastAsiaTheme="minorHAnsi" w:hAnsiTheme="majorHAnsi" w:cstheme="majorHAnsi"/>
          <w:sz w:val="22"/>
          <w:szCs w:val="22"/>
        </w:rPr>
        <w:t xml:space="preserve"> nieruchomości zamieszkał</w:t>
      </w:r>
      <w:r>
        <w:rPr>
          <w:rFonts w:asciiTheme="majorHAnsi" w:eastAsiaTheme="minorHAnsi" w:hAnsiTheme="majorHAnsi" w:cstheme="majorHAnsi"/>
          <w:sz w:val="22"/>
          <w:szCs w:val="22"/>
        </w:rPr>
        <w:t>e</w:t>
      </w:r>
      <w:r w:rsidRPr="00E73FA8">
        <w:rPr>
          <w:rFonts w:asciiTheme="majorHAnsi" w:eastAsiaTheme="minorHAnsi" w:hAnsiTheme="majorHAnsi" w:cstheme="majorHAnsi"/>
          <w:sz w:val="22"/>
          <w:szCs w:val="22"/>
        </w:rPr>
        <w:t xml:space="preserve"> w worki na odpady zbierane selektywnie (makulaturę, szkło, tworzywa sztuczne, metale i opakowania wielomateriałowe, popioły oraz odpady zielone i BIO). Nadto, każdemu gospodarstwu domowemu dostarczono roczny pakiet 150 szt. biodegradowalnych woreczków o pojemności 8-10l. Woreczki te, po ich napełnieniu powinny być kierowane do dużego worka lub pojemnika na odpady BIO.</w:t>
      </w:r>
      <w:r>
        <w:rPr>
          <w:rFonts w:asciiTheme="majorHAnsi" w:eastAsiaTheme="minorHAnsi" w:hAnsiTheme="majorHAnsi" w:cstheme="majorHAnsi"/>
          <w:sz w:val="22"/>
          <w:szCs w:val="22"/>
        </w:rPr>
        <w:t xml:space="preserve">  </w:t>
      </w:r>
      <w:r w:rsidRPr="00E73FA8">
        <w:rPr>
          <w:rFonts w:asciiTheme="majorHAnsi" w:eastAsiaTheme="minorHAnsi" w:hAnsiTheme="majorHAnsi" w:cstheme="majorHAnsi"/>
          <w:sz w:val="22"/>
          <w:szCs w:val="22"/>
        </w:rPr>
        <w:t>W przypadku odpadów zmieszanych właściciele nieruchomości byli zobowiązani do zapewnienia odpowiednich pojemników na swój koszt.</w:t>
      </w:r>
    </w:p>
    <w:p w14:paraId="70E5D47D" w14:textId="0C8847DC" w:rsidR="00E73FA8" w:rsidRPr="00E73FA8" w:rsidRDefault="00E73FA8" w:rsidP="00C907A1">
      <w:pPr>
        <w:suppressAutoHyphens/>
        <w:spacing w:line="276" w:lineRule="auto"/>
        <w:ind w:firstLine="567"/>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 xml:space="preserve">W 2022 r. rozszerzono ofertę dla mieszkańców Gminy Wejherowo o dodatkowy </w:t>
      </w:r>
      <w:r w:rsidRPr="002F42ED">
        <w:rPr>
          <w:rFonts w:asciiTheme="majorHAnsi" w:eastAsiaTheme="minorHAnsi" w:hAnsiTheme="majorHAnsi" w:cstheme="majorHAnsi"/>
          <w:b/>
          <w:bCs/>
          <w:color w:val="70AD47" w:themeColor="accent6"/>
          <w:sz w:val="22"/>
          <w:szCs w:val="22"/>
        </w:rPr>
        <w:t>Punkt Selektywnej Zbiórki Odpadów Komunalnych (PSZOK)</w:t>
      </w:r>
      <w:r w:rsidRPr="00E73FA8">
        <w:rPr>
          <w:rFonts w:asciiTheme="majorHAnsi" w:eastAsiaTheme="minorHAnsi" w:hAnsiTheme="majorHAnsi" w:cstheme="majorHAnsi"/>
          <w:b/>
          <w:bCs/>
          <w:color w:val="385623" w:themeColor="accent6" w:themeShade="80"/>
          <w:sz w:val="22"/>
          <w:szCs w:val="22"/>
        </w:rPr>
        <w:t>.</w:t>
      </w:r>
      <w:r w:rsidRPr="00E73FA8">
        <w:rPr>
          <w:rFonts w:asciiTheme="majorHAnsi" w:eastAsiaTheme="minorHAnsi" w:hAnsiTheme="majorHAnsi" w:cstheme="majorHAnsi"/>
          <w:color w:val="385623" w:themeColor="accent6" w:themeShade="80"/>
          <w:sz w:val="22"/>
          <w:szCs w:val="22"/>
        </w:rPr>
        <w:t xml:space="preserve"> </w:t>
      </w:r>
      <w:r w:rsidRPr="00E73FA8">
        <w:rPr>
          <w:rFonts w:asciiTheme="majorHAnsi" w:eastAsiaTheme="minorHAnsi" w:hAnsiTheme="majorHAnsi" w:cstheme="majorHAnsi"/>
          <w:sz w:val="22"/>
          <w:szCs w:val="22"/>
        </w:rPr>
        <w:t>Do jesieni na terenie Gminy Wejherowo w roku 2022 funkcjonował jeden Punkt Selektywnej Zbiórki Odpadów Komunalnych (PSZOK) w Łężycach. W</w:t>
      </w:r>
      <w:r w:rsidR="00CB2B74">
        <w:rPr>
          <w:rFonts w:asciiTheme="majorHAnsi" w:eastAsiaTheme="minorHAnsi" w:hAnsiTheme="majorHAnsi" w:cstheme="majorHAnsi"/>
          <w:sz w:val="22"/>
          <w:szCs w:val="22"/>
        </w:rPr>
        <w:t> </w:t>
      </w:r>
      <w:r w:rsidRPr="00E73FA8">
        <w:rPr>
          <w:rFonts w:asciiTheme="majorHAnsi" w:eastAsiaTheme="minorHAnsi" w:hAnsiTheme="majorHAnsi" w:cstheme="majorHAnsi"/>
          <w:sz w:val="22"/>
          <w:szCs w:val="22"/>
        </w:rPr>
        <w:t>październiku 2022 r. powstał dodatkowy punkt zlokalizowany w Wejherowie w EkoFabryce. Nowy PSZOK jest zlokalizowany bardzo blisko granicy sołectwa Bolszewa i posiada dogodny dojazd z dawnej drogi krajowej nr 6.</w:t>
      </w:r>
    </w:p>
    <w:p w14:paraId="3C15BA11" w14:textId="71C80A2C" w:rsidR="00E73FA8" w:rsidRPr="00E73FA8" w:rsidRDefault="00E73FA8" w:rsidP="00C907A1">
      <w:pPr>
        <w:suppressAutoHyphens/>
        <w:spacing w:line="276" w:lineRule="auto"/>
        <w:ind w:firstLine="567"/>
        <w:jc w:val="both"/>
        <w:rPr>
          <w:rFonts w:asciiTheme="majorHAnsi" w:eastAsiaTheme="minorHAnsi" w:hAnsiTheme="majorHAnsi" w:cstheme="majorHAnsi"/>
          <w:sz w:val="22"/>
          <w:szCs w:val="22"/>
        </w:rPr>
      </w:pPr>
      <w:r w:rsidRPr="00E73FA8">
        <w:rPr>
          <w:rFonts w:asciiTheme="majorHAnsi" w:eastAsiaTheme="minorHAnsi" w:hAnsiTheme="majorHAnsi" w:cstheme="majorHAnsi"/>
          <w:sz w:val="22"/>
          <w:szCs w:val="22"/>
        </w:rPr>
        <w:t>W Punktach Selektywnej Zbiórki Odpadów Komunalnych, w ramach wnoszonej opłaty, możliwe jest bezpłatne pozostawienie niektórych kategorii odpadów, pochodzących z gospodarstw domowych. W</w:t>
      </w:r>
      <w:r w:rsidR="00CB2B74">
        <w:rPr>
          <w:rFonts w:asciiTheme="majorHAnsi" w:eastAsiaTheme="minorHAnsi" w:hAnsiTheme="majorHAnsi" w:cstheme="majorHAnsi"/>
          <w:sz w:val="22"/>
          <w:szCs w:val="22"/>
        </w:rPr>
        <w:t> </w:t>
      </w:r>
      <w:r w:rsidRPr="00E73FA8">
        <w:rPr>
          <w:rFonts w:asciiTheme="majorHAnsi" w:eastAsiaTheme="minorHAnsi" w:hAnsiTheme="majorHAnsi" w:cstheme="majorHAnsi"/>
          <w:sz w:val="22"/>
          <w:szCs w:val="22"/>
        </w:rPr>
        <w:t>PSZOK-ach przyjmowane były następujące kategorie odpadów: makulatura, szkło, plastik, metale i</w:t>
      </w:r>
      <w:r w:rsidR="00CB2B74">
        <w:rPr>
          <w:rFonts w:asciiTheme="majorHAnsi" w:eastAsiaTheme="minorHAnsi" w:hAnsiTheme="majorHAnsi" w:cstheme="majorHAnsi"/>
          <w:sz w:val="22"/>
          <w:szCs w:val="22"/>
        </w:rPr>
        <w:t> </w:t>
      </w:r>
      <w:r w:rsidRPr="00E73FA8">
        <w:rPr>
          <w:rFonts w:asciiTheme="majorHAnsi" w:eastAsiaTheme="minorHAnsi" w:hAnsiTheme="majorHAnsi" w:cstheme="majorHAnsi"/>
          <w:sz w:val="22"/>
          <w:szCs w:val="22"/>
        </w:rPr>
        <w:t>opakowania wielomateriałowe, odpady zielone, odpady wielkogabarytowe, opony do 4 szt. na gospodarstwo domowe rocznie, odpady budowlane, poremontowe i porozbiórkowe (do 1 Mg na jedno gospodarstwo domowe rocznie, przy czym wymagano odrębnego wydzielenia gruzu budowlanego, tworzyw sztucznych, styropianu i odpadów niebezpiecznych).</w:t>
      </w:r>
    </w:p>
    <w:p w14:paraId="1EA5011B" w14:textId="510C8509" w:rsidR="00013CE1" w:rsidRPr="00013CE1" w:rsidRDefault="00013CE1" w:rsidP="00C907A1">
      <w:pPr>
        <w:suppressAutoHyphens/>
        <w:spacing w:line="276" w:lineRule="auto"/>
        <w:ind w:firstLine="567"/>
        <w:jc w:val="both"/>
        <w:rPr>
          <w:rFonts w:asciiTheme="majorHAnsi" w:eastAsiaTheme="minorHAnsi" w:hAnsiTheme="majorHAnsi" w:cstheme="majorHAnsi"/>
          <w:sz w:val="22"/>
          <w:szCs w:val="22"/>
        </w:rPr>
      </w:pPr>
      <w:r w:rsidRPr="002F42ED">
        <w:rPr>
          <w:rFonts w:asciiTheme="majorHAnsi" w:eastAsiaTheme="minorHAnsi" w:hAnsiTheme="majorHAnsi" w:cstheme="majorHAnsi"/>
          <w:b/>
          <w:bCs/>
          <w:color w:val="70AD47" w:themeColor="accent6"/>
          <w:sz w:val="22"/>
          <w:szCs w:val="22"/>
        </w:rPr>
        <w:t>Punkt Zbiórki Odpadów Niebezpiecznych (PZON)</w:t>
      </w:r>
      <w:r w:rsidRPr="00B37200">
        <w:rPr>
          <w:rFonts w:asciiTheme="majorHAnsi" w:eastAsiaTheme="minorHAnsi" w:hAnsiTheme="majorHAnsi" w:cstheme="majorHAnsi"/>
          <w:color w:val="FF0000"/>
          <w:sz w:val="22"/>
          <w:szCs w:val="22"/>
        </w:rPr>
        <w:t xml:space="preserve">, </w:t>
      </w:r>
      <w:r w:rsidRPr="00013CE1">
        <w:rPr>
          <w:rFonts w:asciiTheme="majorHAnsi" w:eastAsiaTheme="minorHAnsi" w:hAnsiTheme="majorHAnsi" w:cstheme="majorHAnsi"/>
          <w:sz w:val="22"/>
          <w:szCs w:val="22"/>
        </w:rPr>
        <w:t>zlokalizowany w Bolszewie przy ul. Szkolnej 52 (teren PGSS „Kaszubia”), prowadzony przez Komunalny Związek Gmin „Dolina Redy i Chylonki”. PZON przyjmował odpady niebezpieczne powstające w gospodarstwach domowych takie jak: zużyty, kompletny drobny sprzęt elektryczny i elektroniczny, zużyte tonery, tusze, zużyte baterie i akumulatory, resztki farb, lakiery, rozpuszczalniki, odpady zawierające rtęć, przeterminowane lub częściowo wykorzystane leki, oleje, smary. PZON przyjmował również zużyte igły i strzykawki odpowiednio zapakowane. Ponadto istniała możliwość bezpłatnego przekazywania odpadów niebezpiecznych do PZON funkcjonujących w</w:t>
      </w:r>
      <w:r w:rsidR="00CB2B74">
        <w:rPr>
          <w:rFonts w:asciiTheme="majorHAnsi" w:eastAsiaTheme="minorHAnsi" w:hAnsiTheme="majorHAnsi" w:cstheme="majorHAnsi"/>
          <w:sz w:val="22"/>
          <w:szCs w:val="22"/>
        </w:rPr>
        <w:t> </w:t>
      </w:r>
      <w:r w:rsidRPr="00013CE1">
        <w:rPr>
          <w:rFonts w:asciiTheme="majorHAnsi" w:eastAsiaTheme="minorHAnsi" w:hAnsiTheme="majorHAnsi" w:cstheme="majorHAnsi"/>
          <w:sz w:val="22"/>
          <w:szCs w:val="22"/>
        </w:rPr>
        <w:t>innych miastach i gminach zrzeszonych w ramach Komunalnego Związku Gmin „Dolina Redy i Chylonki”. W ramach uzupełnienia systemu opartego na stacjonarnym punkcie PZON system ten obejmował zbiórkę leków w aptekach, zbiórkę zużytych baterii w miejscach publicznych, objazdową zbiórkę odpadów niebezpiecznych, realizowaną cyklicznie w szkołach.</w:t>
      </w:r>
    </w:p>
    <w:p w14:paraId="3B283550" w14:textId="77777777" w:rsidR="00013CE1" w:rsidRPr="00013CE1" w:rsidRDefault="00013CE1" w:rsidP="00C907A1">
      <w:pPr>
        <w:suppressAutoHyphens/>
        <w:spacing w:line="276" w:lineRule="auto"/>
        <w:ind w:firstLine="567"/>
        <w:jc w:val="both"/>
        <w:rPr>
          <w:rFonts w:asciiTheme="majorHAnsi" w:eastAsiaTheme="minorHAnsi" w:hAnsiTheme="majorHAnsi" w:cstheme="majorHAnsi"/>
          <w:sz w:val="22"/>
          <w:szCs w:val="22"/>
        </w:rPr>
      </w:pPr>
      <w:r w:rsidRPr="00013CE1">
        <w:rPr>
          <w:rFonts w:asciiTheme="majorHAnsi" w:eastAsiaTheme="minorHAnsi" w:hAnsiTheme="majorHAnsi" w:cstheme="majorHAnsi"/>
          <w:sz w:val="22"/>
          <w:szCs w:val="22"/>
        </w:rPr>
        <w:lastRenderedPageBreak/>
        <w:t>Ponadto istniała możliwość bezpłatnego odbioru bezpośrednio z domów dużego i kompletnego (o wadze sztuki sprzętu pomiędzy 20-60 kg) sprzętu RTV oraz AGD na telefon, w umówionym terminie. Usługa świadczona była przez KZG „Dolina Redy i Chylonki”.</w:t>
      </w:r>
    </w:p>
    <w:p w14:paraId="159DFBE7" w14:textId="77777777" w:rsidR="000B480D" w:rsidRDefault="000B480D" w:rsidP="00C907A1">
      <w:pPr>
        <w:suppressAutoHyphens/>
        <w:spacing w:line="276" w:lineRule="auto"/>
        <w:ind w:firstLine="567"/>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W roku 2022 nie wprowadzono zmian w zakresie naliczania opłat za odpady komunalne (zmiany są od stycznia 2023 r.). Utrzymano metodę opłaty „od osoby”, a także stawkę, ustaloną w lipcu 2020 r. Opłata należna stanowiła iloczyn liczby mieszkańców zamieszkujących daną nieruchomość i ustalonej stawki opłaty. Funkcjonowało zróżnicowanie stawek w zależności od zabudowy. Wysokość podwyższonej stawki za niewypełnianie obowiązku segregacji odpadów komunalnych pozostała niezmienna i wynosiła odpowiednio: 51 zł w zabudowie jednorodzinnej i 53 zł w zabudowie wielolokalowej, na jednego mieszkańca zamieszkującego daną posesję. Istniała możliwość skorzystania ze zwolnienia w części z opłaty za gospodarowanie odpadami komunalnymi dla właścicieli nieruchomości:</w:t>
      </w:r>
    </w:p>
    <w:p w14:paraId="79FE78FD" w14:textId="77777777" w:rsidR="000B480D" w:rsidRDefault="000B480D">
      <w:pPr>
        <w:pStyle w:val="Akapitzlist"/>
        <w:numPr>
          <w:ilvl w:val="0"/>
          <w:numId w:val="46"/>
        </w:numPr>
        <w:suppressAutoHyphens/>
        <w:spacing w:line="276" w:lineRule="auto"/>
        <w:ind w:left="426" w:firstLine="0"/>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na których zamieszkują rodziny wielodzietne, o których mowa w ustawie z dnia 5 grudnia 2014 r. o Karcie Dużej Rodziny. Zwolnienie wynosiło 1,00 zł dla każdego członka rodziny wielodzietnej zamieszkującego nieruchomość,</w:t>
      </w:r>
    </w:p>
    <w:p w14:paraId="19E9E10C" w14:textId="2F3E097B" w:rsidR="000B480D" w:rsidRPr="000B480D" w:rsidRDefault="000B480D">
      <w:pPr>
        <w:pStyle w:val="Akapitzlist"/>
        <w:numPr>
          <w:ilvl w:val="0"/>
          <w:numId w:val="46"/>
        </w:numPr>
        <w:suppressAutoHyphens/>
        <w:spacing w:line="276" w:lineRule="auto"/>
        <w:ind w:left="426" w:firstLine="0"/>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zabudowanych budynkami mieszkalnymi jednorodzinnymi kompostujących odpady ulegające biodegradacji (tj. frakcje: BIO i zielone) w kompostowniku przydomowym. Zwolnienie wynosiło 0,50 zł dla każdego mieszkańca zamieszkującego nieruchomość.</w:t>
      </w:r>
    </w:p>
    <w:p w14:paraId="3C6B39B0" w14:textId="26555D68" w:rsidR="000B480D" w:rsidRDefault="000B480D" w:rsidP="00C907A1">
      <w:pPr>
        <w:suppressAutoHyphens/>
        <w:spacing w:line="276" w:lineRule="auto"/>
        <w:ind w:firstLine="567"/>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Stawki opłaty za gospodarowanie odpadami komunalnymi cały czas pozostają najniższe niż w</w:t>
      </w:r>
      <w:r w:rsidR="00CB2B74">
        <w:rPr>
          <w:rFonts w:asciiTheme="majorHAnsi" w:eastAsiaTheme="minorHAnsi" w:hAnsiTheme="majorHAnsi" w:cstheme="majorHAnsi"/>
          <w:sz w:val="22"/>
          <w:szCs w:val="22"/>
        </w:rPr>
        <w:t> </w:t>
      </w:r>
      <w:r w:rsidRPr="000B480D">
        <w:rPr>
          <w:rFonts w:asciiTheme="majorHAnsi" w:eastAsiaTheme="minorHAnsi" w:hAnsiTheme="majorHAnsi" w:cstheme="majorHAnsi"/>
          <w:sz w:val="22"/>
          <w:szCs w:val="22"/>
        </w:rPr>
        <w:t>okolicznych samorządach.</w:t>
      </w:r>
    </w:p>
    <w:p w14:paraId="3ACA430B" w14:textId="77777777" w:rsidR="000B480D" w:rsidRDefault="000B480D" w:rsidP="000B480D">
      <w:pPr>
        <w:suppressAutoHyphens/>
        <w:spacing w:line="276" w:lineRule="auto"/>
        <w:ind w:firstLine="360"/>
        <w:jc w:val="both"/>
        <w:rPr>
          <w:rFonts w:asciiTheme="majorHAnsi" w:eastAsiaTheme="minorHAnsi" w:hAnsiTheme="majorHAnsi" w:cstheme="majorHAnsi"/>
          <w:sz w:val="22"/>
          <w:szCs w:val="22"/>
        </w:rPr>
      </w:pPr>
    </w:p>
    <w:p w14:paraId="0FB03FFF" w14:textId="294DE8A7" w:rsidR="000B480D" w:rsidRPr="00110873" w:rsidRDefault="000B480D" w:rsidP="00110873">
      <w:pPr>
        <w:suppressAutoHyphens/>
        <w:spacing w:line="276" w:lineRule="auto"/>
        <w:jc w:val="center"/>
        <w:rPr>
          <w:rFonts w:asciiTheme="majorHAnsi" w:eastAsiaTheme="minorHAnsi" w:hAnsiTheme="majorHAnsi" w:cstheme="majorHAnsi"/>
          <w:color w:val="70AD47" w:themeColor="accent6"/>
          <w:sz w:val="22"/>
          <w:szCs w:val="22"/>
        </w:rPr>
      </w:pPr>
      <w:r w:rsidRPr="00110873">
        <w:rPr>
          <w:rFonts w:asciiTheme="majorHAnsi" w:eastAsiaTheme="minorHAnsi" w:hAnsiTheme="majorHAnsi" w:cstheme="majorHAnsi"/>
          <w:b/>
          <w:bCs/>
          <w:iCs/>
          <w:color w:val="70AD47" w:themeColor="accent6"/>
          <w:sz w:val="22"/>
          <w:szCs w:val="22"/>
        </w:rPr>
        <w:t xml:space="preserve">Tabela </w:t>
      </w:r>
      <w:r w:rsidR="00110873" w:rsidRPr="00110873">
        <w:rPr>
          <w:rFonts w:asciiTheme="majorHAnsi" w:eastAsiaTheme="minorHAnsi" w:hAnsiTheme="majorHAnsi" w:cstheme="majorHAnsi"/>
          <w:b/>
          <w:bCs/>
          <w:iCs/>
          <w:color w:val="70AD47" w:themeColor="accent6"/>
          <w:sz w:val="22"/>
          <w:szCs w:val="22"/>
        </w:rPr>
        <w:t>21</w:t>
      </w:r>
      <w:r w:rsidRPr="00110873">
        <w:rPr>
          <w:rFonts w:asciiTheme="majorHAnsi" w:eastAsiaTheme="minorHAnsi" w:hAnsiTheme="majorHAnsi" w:cstheme="majorHAnsi"/>
          <w:b/>
          <w:bCs/>
          <w:iCs/>
          <w:color w:val="70AD47" w:themeColor="accent6"/>
          <w:sz w:val="22"/>
          <w:szCs w:val="22"/>
        </w:rPr>
        <w:t>.  Miesięczne stawki opłat za gospodarowanie odpadami komunalnymi – sporządzona na podstawie</w:t>
      </w:r>
      <w:r w:rsidR="00B37200" w:rsidRPr="00110873">
        <w:rPr>
          <w:rFonts w:asciiTheme="majorHAnsi" w:eastAsiaTheme="minorHAnsi" w:hAnsiTheme="majorHAnsi" w:cstheme="majorHAnsi"/>
          <w:b/>
          <w:bCs/>
          <w:iCs/>
          <w:color w:val="70AD47" w:themeColor="accent6"/>
          <w:sz w:val="22"/>
          <w:szCs w:val="22"/>
        </w:rPr>
        <w:t xml:space="preserve"> </w:t>
      </w:r>
      <w:r w:rsidRPr="00110873">
        <w:rPr>
          <w:rFonts w:asciiTheme="majorHAnsi" w:eastAsiaTheme="minorHAnsi" w:hAnsiTheme="majorHAnsi" w:cstheme="majorHAnsi"/>
          <w:b/>
          <w:bCs/>
          <w:iCs/>
          <w:color w:val="70AD47" w:themeColor="accent6"/>
          <w:sz w:val="22"/>
          <w:szCs w:val="22"/>
        </w:rPr>
        <w:t>uchwały NR XVI/200/2020 z dnia 04 marca 2020r</w:t>
      </w:r>
      <w:r w:rsidRPr="00110873">
        <w:rPr>
          <w:rFonts w:asciiTheme="majorHAnsi" w:eastAsiaTheme="minorHAnsi" w:hAnsiTheme="majorHAnsi" w:cstheme="majorHAnsi"/>
          <w:b/>
          <w:bCs/>
          <w:i/>
          <w:iCs/>
          <w:color w:val="70AD47" w:themeColor="accent6"/>
          <w:sz w:val="22"/>
          <w:szCs w:val="22"/>
        </w:rPr>
        <w:t>.</w:t>
      </w:r>
    </w:p>
    <w:tbl>
      <w:tblPr>
        <w:tblStyle w:val="Tabelalisty5ciemnaakcent6"/>
        <w:tblW w:w="8784" w:type="dxa"/>
        <w:jc w:val="center"/>
        <w:tblLayout w:type="fixed"/>
        <w:tblLook w:val="0000" w:firstRow="0" w:lastRow="0" w:firstColumn="0" w:lastColumn="0" w:noHBand="0" w:noVBand="0"/>
      </w:tblPr>
      <w:tblGrid>
        <w:gridCol w:w="2727"/>
        <w:gridCol w:w="2655"/>
        <w:gridCol w:w="3402"/>
      </w:tblGrid>
      <w:tr w:rsidR="00B37200" w:rsidRPr="00B37200" w14:paraId="6FE14409" w14:textId="77777777" w:rsidTr="00724C9F">
        <w:trPr>
          <w:cnfStyle w:val="000000100000" w:firstRow="0" w:lastRow="0" w:firstColumn="0" w:lastColumn="0" w:oddVBand="0" w:evenVBand="0" w:oddHBand="1" w:evenHBand="0" w:firstRowFirstColumn="0" w:firstRowLastColumn="0" w:lastRowFirstColumn="0" w:lastRowLastColumn="0"/>
          <w:trHeight w:val="736"/>
          <w:jc w:val="center"/>
        </w:trPr>
        <w:tc>
          <w:tcPr>
            <w:cnfStyle w:val="000010000000" w:firstRow="0" w:lastRow="0" w:firstColumn="0" w:lastColumn="0" w:oddVBand="1" w:evenVBand="0" w:oddHBand="0" w:evenHBand="0" w:firstRowFirstColumn="0" w:firstRowLastColumn="0" w:lastRowFirstColumn="0" w:lastRowLastColumn="0"/>
            <w:tcW w:w="2727" w:type="dxa"/>
            <w:vMerge w:val="restart"/>
          </w:tcPr>
          <w:p w14:paraId="75857464"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Liczba osób zamieszkujących nieruchomość</w:t>
            </w:r>
          </w:p>
        </w:tc>
        <w:tc>
          <w:tcPr>
            <w:cnfStyle w:val="000001000000" w:firstRow="0" w:lastRow="0" w:firstColumn="0" w:lastColumn="0" w:oddVBand="0" w:evenVBand="1" w:oddHBand="0" w:evenHBand="0" w:firstRowFirstColumn="0" w:firstRowLastColumn="0" w:lastRowFirstColumn="0" w:lastRowLastColumn="0"/>
            <w:tcW w:w="6057" w:type="dxa"/>
            <w:gridSpan w:val="2"/>
          </w:tcPr>
          <w:p w14:paraId="1BCF0436"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Stawki opłat podstawowych (PLN)</w:t>
            </w:r>
          </w:p>
        </w:tc>
      </w:tr>
      <w:tr w:rsidR="00B37200" w:rsidRPr="00B37200" w14:paraId="7C12FFCB" w14:textId="77777777" w:rsidTr="00724C9F">
        <w:trPr>
          <w:trHeight w:val="23"/>
          <w:jc w:val="center"/>
        </w:trPr>
        <w:tc>
          <w:tcPr>
            <w:cnfStyle w:val="000010000000" w:firstRow="0" w:lastRow="0" w:firstColumn="0" w:lastColumn="0" w:oddVBand="1" w:evenVBand="0" w:oddHBand="0" w:evenHBand="0" w:firstRowFirstColumn="0" w:firstRowLastColumn="0" w:lastRowFirstColumn="0" w:lastRowLastColumn="0"/>
            <w:tcW w:w="2727" w:type="dxa"/>
            <w:vMerge/>
          </w:tcPr>
          <w:p w14:paraId="2FFC04DB"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p>
        </w:tc>
        <w:tc>
          <w:tcPr>
            <w:cnfStyle w:val="000001000000" w:firstRow="0" w:lastRow="0" w:firstColumn="0" w:lastColumn="0" w:oddVBand="0" w:evenVBand="1" w:oddHBand="0" w:evenHBand="0" w:firstRowFirstColumn="0" w:firstRowLastColumn="0" w:lastRowFirstColumn="0" w:lastRowLastColumn="0"/>
            <w:tcW w:w="2655" w:type="dxa"/>
          </w:tcPr>
          <w:p w14:paraId="72531B80" w14:textId="024837A9"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Budynki jednorodzinne</w:t>
            </w:r>
          </w:p>
        </w:tc>
        <w:tc>
          <w:tcPr>
            <w:cnfStyle w:val="000010000000" w:firstRow="0" w:lastRow="0" w:firstColumn="0" w:lastColumn="0" w:oddVBand="1" w:evenVBand="0" w:oddHBand="0" w:evenHBand="0" w:firstRowFirstColumn="0" w:firstRowLastColumn="0" w:lastRowFirstColumn="0" w:lastRowLastColumn="0"/>
            <w:tcW w:w="3402" w:type="dxa"/>
          </w:tcPr>
          <w:p w14:paraId="7952E473"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Budynki wielolokalowe</w:t>
            </w:r>
          </w:p>
        </w:tc>
      </w:tr>
      <w:tr w:rsidR="00B37200" w:rsidRPr="00B37200" w14:paraId="761239E0" w14:textId="77777777" w:rsidTr="00724C9F">
        <w:trPr>
          <w:cnfStyle w:val="000000100000" w:firstRow="0" w:lastRow="0" w:firstColumn="0" w:lastColumn="0" w:oddVBand="0" w:evenVBand="0" w:oddHBand="1" w:evenHBand="0" w:firstRowFirstColumn="0" w:firstRowLastColumn="0" w:lastRowFirstColumn="0" w:lastRowLastColumn="0"/>
          <w:trHeight w:val="316"/>
          <w:jc w:val="center"/>
        </w:trPr>
        <w:tc>
          <w:tcPr>
            <w:cnfStyle w:val="000010000000" w:firstRow="0" w:lastRow="0" w:firstColumn="0" w:lastColumn="0" w:oddVBand="1" w:evenVBand="0" w:oddHBand="0" w:evenHBand="0" w:firstRowFirstColumn="0" w:firstRowLastColumn="0" w:lastRowFirstColumn="0" w:lastRowLastColumn="0"/>
            <w:tcW w:w="2727" w:type="dxa"/>
          </w:tcPr>
          <w:p w14:paraId="7FEBFDDC"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w:t>
            </w:r>
          </w:p>
        </w:tc>
        <w:tc>
          <w:tcPr>
            <w:cnfStyle w:val="000001000000" w:firstRow="0" w:lastRow="0" w:firstColumn="0" w:lastColumn="0" w:oddVBand="0" w:evenVBand="1" w:oddHBand="0" w:evenHBand="0" w:firstRowFirstColumn="0" w:firstRowLastColumn="0" w:lastRowFirstColumn="0" w:lastRowLastColumn="0"/>
            <w:tcW w:w="2655" w:type="dxa"/>
          </w:tcPr>
          <w:p w14:paraId="1B76EF83"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25,50</w:t>
            </w:r>
          </w:p>
        </w:tc>
        <w:tc>
          <w:tcPr>
            <w:cnfStyle w:val="000010000000" w:firstRow="0" w:lastRow="0" w:firstColumn="0" w:lastColumn="0" w:oddVBand="1" w:evenVBand="0" w:oddHBand="0" w:evenHBand="0" w:firstRowFirstColumn="0" w:firstRowLastColumn="0" w:lastRowFirstColumn="0" w:lastRowLastColumn="0"/>
            <w:tcW w:w="3402" w:type="dxa"/>
          </w:tcPr>
          <w:p w14:paraId="3CCF418B"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26,50</w:t>
            </w:r>
          </w:p>
        </w:tc>
      </w:tr>
      <w:tr w:rsidR="00B37200" w:rsidRPr="00B37200" w14:paraId="6D35CED2" w14:textId="77777777" w:rsidTr="00724C9F">
        <w:trPr>
          <w:trHeight w:val="278"/>
          <w:jc w:val="center"/>
        </w:trPr>
        <w:tc>
          <w:tcPr>
            <w:cnfStyle w:val="000010000000" w:firstRow="0" w:lastRow="0" w:firstColumn="0" w:lastColumn="0" w:oddVBand="1" w:evenVBand="0" w:oddHBand="0" w:evenHBand="0" w:firstRowFirstColumn="0" w:firstRowLastColumn="0" w:lastRowFirstColumn="0" w:lastRowLastColumn="0"/>
            <w:tcW w:w="2727" w:type="dxa"/>
          </w:tcPr>
          <w:p w14:paraId="3443320C"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w:t>
            </w:r>
          </w:p>
        </w:tc>
        <w:tc>
          <w:tcPr>
            <w:cnfStyle w:val="000001000000" w:firstRow="0" w:lastRow="0" w:firstColumn="0" w:lastColumn="0" w:oddVBand="0" w:evenVBand="1" w:oddHBand="0" w:evenHBand="0" w:firstRowFirstColumn="0" w:firstRowLastColumn="0" w:lastRowFirstColumn="0" w:lastRowLastColumn="0"/>
            <w:tcW w:w="2655" w:type="dxa"/>
          </w:tcPr>
          <w:p w14:paraId="10E3D0F3"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51,00</w:t>
            </w:r>
          </w:p>
        </w:tc>
        <w:tc>
          <w:tcPr>
            <w:cnfStyle w:val="000010000000" w:firstRow="0" w:lastRow="0" w:firstColumn="0" w:lastColumn="0" w:oddVBand="1" w:evenVBand="0" w:oddHBand="0" w:evenHBand="0" w:firstRowFirstColumn="0" w:firstRowLastColumn="0" w:lastRowFirstColumn="0" w:lastRowLastColumn="0"/>
            <w:tcW w:w="3402" w:type="dxa"/>
          </w:tcPr>
          <w:p w14:paraId="0ED3C4E9"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53,00</w:t>
            </w:r>
          </w:p>
        </w:tc>
      </w:tr>
      <w:tr w:rsidR="00B37200" w:rsidRPr="00B37200" w14:paraId="6517228D" w14:textId="77777777" w:rsidTr="00724C9F">
        <w:trPr>
          <w:cnfStyle w:val="000000100000" w:firstRow="0" w:lastRow="0" w:firstColumn="0" w:lastColumn="0" w:oddVBand="0" w:evenVBand="0" w:oddHBand="1" w:evenHBand="0" w:firstRowFirstColumn="0" w:firstRowLastColumn="0" w:lastRowFirstColumn="0" w:lastRowLastColumn="0"/>
          <w:trHeight w:val="280"/>
          <w:jc w:val="center"/>
        </w:trPr>
        <w:tc>
          <w:tcPr>
            <w:cnfStyle w:val="000010000000" w:firstRow="0" w:lastRow="0" w:firstColumn="0" w:lastColumn="0" w:oddVBand="1" w:evenVBand="0" w:oddHBand="0" w:evenHBand="0" w:firstRowFirstColumn="0" w:firstRowLastColumn="0" w:lastRowFirstColumn="0" w:lastRowLastColumn="0"/>
            <w:tcW w:w="2727" w:type="dxa"/>
          </w:tcPr>
          <w:p w14:paraId="444C46A0"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3</w:t>
            </w:r>
          </w:p>
        </w:tc>
        <w:tc>
          <w:tcPr>
            <w:cnfStyle w:val="000001000000" w:firstRow="0" w:lastRow="0" w:firstColumn="0" w:lastColumn="0" w:oddVBand="0" w:evenVBand="1" w:oddHBand="0" w:evenHBand="0" w:firstRowFirstColumn="0" w:firstRowLastColumn="0" w:lastRowFirstColumn="0" w:lastRowLastColumn="0"/>
            <w:tcW w:w="2655" w:type="dxa"/>
          </w:tcPr>
          <w:p w14:paraId="3D3E372D"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76,50</w:t>
            </w:r>
          </w:p>
        </w:tc>
        <w:tc>
          <w:tcPr>
            <w:cnfStyle w:val="000010000000" w:firstRow="0" w:lastRow="0" w:firstColumn="0" w:lastColumn="0" w:oddVBand="1" w:evenVBand="0" w:oddHBand="0" w:evenHBand="0" w:firstRowFirstColumn="0" w:firstRowLastColumn="0" w:lastRowFirstColumn="0" w:lastRowLastColumn="0"/>
            <w:tcW w:w="3402" w:type="dxa"/>
          </w:tcPr>
          <w:p w14:paraId="16D78507"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79,50</w:t>
            </w:r>
          </w:p>
        </w:tc>
      </w:tr>
      <w:tr w:rsidR="00B37200" w:rsidRPr="00B37200" w14:paraId="1A271321" w14:textId="77777777" w:rsidTr="00724C9F">
        <w:trPr>
          <w:trHeight w:val="326"/>
          <w:jc w:val="center"/>
        </w:trPr>
        <w:tc>
          <w:tcPr>
            <w:cnfStyle w:val="000010000000" w:firstRow="0" w:lastRow="0" w:firstColumn="0" w:lastColumn="0" w:oddVBand="1" w:evenVBand="0" w:oddHBand="0" w:evenHBand="0" w:firstRowFirstColumn="0" w:firstRowLastColumn="0" w:lastRowFirstColumn="0" w:lastRowLastColumn="0"/>
            <w:tcW w:w="2727" w:type="dxa"/>
          </w:tcPr>
          <w:p w14:paraId="4395603A"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4</w:t>
            </w:r>
          </w:p>
        </w:tc>
        <w:tc>
          <w:tcPr>
            <w:cnfStyle w:val="000001000000" w:firstRow="0" w:lastRow="0" w:firstColumn="0" w:lastColumn="0" w:oddVBand="0" w:evenVBand="1" w:oddHBand="0" w:evenHBand="0" w:firstRowFirstColumn="0" w:firstRowLastColumn="0" w:lastRowFirstColumn="0" w:lastRowLastColumn="0"/>
            <w:tcW w:w="2655" w:type="dxa"/>
          </w:tcPr>
          <w:p w14:paraId="54996537"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102,00</w:t>
            </w:r>
          </w:p>
        </w:tc>
        <w:tc>
          <w:tcPr>
            <w:cnfStyle w:val="000010000000" w:firstRow="0" w:lastRow="0" w:firstColumn="0" w:lastColumn="0" w:oddVBand="1" w:evenVBand="0" w:oddHBand="0" w:evenHBand="0" w:firstRowFirstColumn="0" w:firstRowLastColumn="0" w:lastRowFirstColumn="0" w:lastRowLastColumn="0"/>
            <w:tcW w:w="3402" w:type="dxa"/>
          </w:tcPr>
          <w:p w14:paraId="1BCCC826"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106,00</w:t>
            </w:r>
          </w:p>
        </w:tc>
      </w:tr>
      <w:tr w:rsidR="00B37200" w:rsidRPr="00B37200" w14:paraId="428FBD43" w14:textId="77777777" w:rsidTr="00724C9F">
        <w:trPr>
          <w:cnfStyle w:val="000000100000" w:firstRow="0" w:lastRow="0" w:firstColumn="0" w:lastColumn="0" w:oddVBand="0" w:evenVBand="0" w:oddHBand="1" w:evenHBand="0" w:firstRowFirstColumn="0" w:firstRowLastColumn="0" w:lastRowFirstColumn="0" w:lastRowLastColumn="0"/>
          <w:trHeight w:val="258"/>
          <w:jc w:val="center"/>
        </w:trPr>
        <w:tc>
          <w:tcPr>
            <w:cnfStyle w:val="000010000000" w:firstRow="0" w:lastRow="0" w:firstColumn="0" w:lastColumn="0" w:oddVBand="1" w:evenVBand="0" w:oddHBand="0" w:evenHBand="0" w:firstRowFirstColumn="0" w:firstRowLastColumn="0" w:lastRowFirstColumn="0" w:lastRowLastColumn="0"/>
            <w:tcW w:w="2727" w:type="dxa"/>
          </w:tcPr>
          <w:p w14:paraId="68158ABD"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5</w:t>
            </w:r>
          </w:p>
        </w:tc>
        <w:tc>
          <w:tcPr>
            <w:cnfStyle w:val="000001000000" w:firstRow="0" w:lastRow="0" w:firstColumn="0" w:lastColumn="0" w:oddVBand="0" w:evenVBand="1" w:oddHBand="0" w:evenHBand="0" w:firstRowFirstColumn="0" w:firstRowLastColumn="0" w:lastRowFirstColumn="0" w:lastRowLastColumn="0"/>
            <w:tcW w:w="2655" w:type="dxa"/>
          </w:tcPr>
          <w:p w14:paraId="1D7865E1"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127,50</w:t>
            </w:r>
          </w:p>
        </w:tc>
        <w:tc>
          <w:tcPr>
            <w:cnfStyle w:val="000010000000" w:firstRow="0" w:lastRow="0" w:firstColumn="0" w:lastColumn="0" w:oddVBand="1" w:evenVBand="0" w:oddHBand="0" w:evenHBand="0" w:firstRowFirstColumn="0" w:firstRowLastColumn="0" w:lastRowFirstColumn="0" w:lastRowLastColumn="0"/>
            <w:tcW w:w="3402" w:type="dxa"/>
          </w:tcPr>
          <w:p w14:paraId="2EE92DD3"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132,50</w:t>
            </w:r>
          </w:p>
        </w:tc>
      </w:tr>
      <w:tr w:rsidR="00B37200" w:rsidRPr="00B37200" w14:paraId="1624E2F0" w14:textId="77777777" w:rsidTr="00724C9F">
        <w:trPr>
          <w:trHeight w:val="304"/>
          <w:jc w:val="center"/>
        </w:trPr>
        <w:tc>
          <w:tcPr>
            <w:cnfStyle w:val="000010000000" w:firstRow="0" w:lastRow="0" w:firstColumn="0" w:lastColumn="0" w:oddVBand="1" w:evenVBand="0" w:oddHBand="0" w:evenHBand="0" w:firstRowFirstColumn="0" w:firstRowLastColumn="0" w:lastRowFirstColumn="0" w:lastRowLastColumn="0"/>
            <w:tcW w:w="2727" w:type="dxa"/>
          </w:tcPr>
          <w:p w14:paraId="1F5C835E"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6</w:t>
            </w:r>
          </w:p>
        </w:tc>
        <w:tc>
          <w:tcPr>
            <w:cnfStyle w:val="000001000000" w:firstRow="0" w:lastRow="0" w:firstColumn="0" w:lastColumn="0" w:oddVBand="0" w:evenVBand="1" w:oddHBand="0" w:evenHBand="0" w:firstRowFirstColumn="0" w:firstRowLastColumn="0" w:lastRowFirstColumn="0" w:lastRowLastColumn="0"/>
            <w:tcW w:w="2655" w:type="dxa"/>
          </w:tcPr>
          <w:p w14:paraId="3B286053"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153,00</w:t>
            </w:r>
          </w:p>
        </w:tc>
        <w:tc>
          <w:tcPr>
            <w:cnfStyle w:val="000010000000" w:firstRow="0" w:lastRow="0" w:firstColumn="0" w:lastColumn="0" w:oddVBand="1" w:evenVBand="0" w:oddHBand="0" w:evenHBand="0" w:firstRowFirstColumn="0" w:firstRowLastColumn="0" w:lastRowFirstColumn="0" w:lastRowLastColumn="0"/>
            <w:tcW w:w="3402" w:type="dxa"/>
          </w:tcPr>
          <w:p w14:paraId="17042C51"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159,00</w:t>
            </w:r>
          </w:p>
        </w:tc>
      </w:tr>
      <w:tr w:rsidR="00B37200" w:rsidRPr="00B37200" w14:paraId="08137768" w14:textId="77777777" w:rsidTr="00724C9F">
        <w:trPr>
          <w:cnfStyle w:val="000000100000" w:firstRow="0" w:lastRow="0" w:firstColumn="0" w:lastColumn="0" w:oddVBand="0" w:evenVBand="0" w:oddHBand="1" w:evenHBand="0" w:firstRowFirstColumn="0" w:firstRowLastColumn="0" w:lastRowFirstColumn="0" w:lastRowLastColumn="0"/>
          <w:trHeight w:val="222"/>
          <w:jc w:val="center"/>
        </w:trPr>
        <w:tc>
          <w:tcPr>
            <w:cnfStyle w:val="000010000000" w:firstRow="0" w:lastRow="0" w:firstColumn="0" w:lastColumn="0" w:oddVBand="1" w:evenVBand="0" w:oddHBand="0" w:evenHBand="0" w:firstRowFirstColumn="0" w:firstRowLastColumn="0" w:lastRowFirstColumn="0" w:lastRowLastColumn="0"/>
            <w:tcW w:w="2727" w:type="dxa"/>
          </w:tcPr>
          <w:p w14:paraId="2022DDEB"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7</w:t>
            </w:r>
          </w:p>
        </w:tc>
        <w:tc>
          <w:tcPr>
            <w:cnfStyle w:val="000001000000" w:firstRow="0" w:lastRow="0" w:firstColumn="0" w:lastColumn="0" w:oddVBand="0" w:evenVBand="1" w:oddHBand="0" w:evenHBand="0" w:firstRowFirstColumn="0" w:firstRowLastColumn="0" w:lastRowFirstColumn="0" w:lastRowLastColumn="0"/>
            <w:tcW w:w="2655" w:type="dxa"/>
          </w:tcPr>
          <w:p w14:paraId="74A833D8"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178,50</w:t>
            </w:r>
          </w:p>
        </w:tc>
        <w:tc>
          <w:tcPr>
            <w:cnfStyle w:val="000010000000" w:firstRow="0" w:lastRow="0" w:firstColumn="0" w:lastColumn="0" w:oddVBand="1" w:evenVBand="0" w:oddHBand="0" w:evenHBand="0" w:firstRowFirstColumn="0" w:firstRowLastColumn="0" w:lastRowFirstColumn="0" w:lastRowLastColumn="0"/>
            <w:tcW w:w="3402" w:type="dxa"/>
          </w:tcPr>
          <w:p w14:paraId="73D9DD80"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185,50</w:t>
            </w:r>
          </w:p>
        </w:tc>
      </w:tr>
      <w:tr w:rsidR="00B37200" w:rsidRPr="00B37200" w14:paraId="26B1271F" w14:textId="77777777" w:rsidTr="00724C9F">
        <w:trPr>
          <w:trHeight w:val="23"/>
          <w:jc w:val="center"/>
        </w:trPr>
        <w:tc>
          <w:tcPr>
            <w:cnfStyle w:val="000010000000" w:firstRow="0" w:lastRow="0" w:firstColumn="0" w:lastColumn="0" w:oddVBand="1" w:evenVBand="0" w:oddHBand="0" w:evenHBand="0" w:firstRowFirstColumn="0" w:firstRowLastColumn="0" w:lastRowFirstColumn="0" w:lastRowLastColumn="0"/>
            <w:tcW w:w="2727" w:type="dxa"/>
          </w:tcPr>
          <w:p w14:paraId="6DD886A7"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8</w:t>
            </w:r>
          </w:p>
        </w:tc>
        <w:tc>
          <w:tcPr>
            <w:cnfStyle w:val="000001000000" w:firstRow="0" w:lastRow="0" w:firstColumn="0" w:lastColumn="0" w:oddVBand="0" w:evenVBand="1" w:oddHBand="0" w:evenHBand="0" w:firstRowFirstColumn="0" w:firstRowLastColumn="0" w:lastRowFirstColumn="0" w:lastRowLastColumn="0"/>
            <w:tcW w:w="2655" w:type="dxa"/>
          </w:tcPr>
          <w:p w14:paraId="26B2A583"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204,00</w:t>
            </w:r>
          </w:p>
        </w:tc>
        <w:tc>
          <w:tcPr>
            <w:cnfStyle w:val="000010000000" w:firstRow="0" w:lastRow="0" w:firstColumn="0" w:lastColumn="0" w:oddVBand="1" w:evenVBand="0" w:oddHBand="0" w:evenHBand="0" w:firstRowFirstColumn="0" w:firstRowLastColumn="0" w:lastRowFirstColumn="0" w:lastRowLastColumn="0"/>
            <w:tcW w:w="3402" w:type="dxa"/>
          </w:tcPr>
          <w:p w14:paraId="2E845B59"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212,00</w:t>
            </w:r>
          </w:p>
        </w:tc>
      </w:tr>
      <w:tr w:rsidR="00B37200" w:rsidRPr="00B37200" w14:paraId="5345882C" w14:textId="77777777" w:rsidTr="00724C9F">
        <w:trPr>
          <w:cnfStyle w:val="000000100000" w:firstRow="0" w:lastRow="0" w:firstColumn="0" w:lastColumn="0" w:oddVBand="0" w:evenVBand="0" w:oddHBand="1" w:evenHBand="0" w:firstRowFirstColumn="0" w:firstRowLastColumn="0" w:lastRowFirstColumn="0" w:lastRowLastColumn="0"/>
          <w:trHeight w:val="23"/>
          <w:jc w:val="center"/>
        </w:trPr>
        <w:tc>
          <w:tcPr>
            <w:cnfStyle w:val="000010000000" w:firstRow="0" w:lastRow="0" w:firstColumn="0" w:lastColumn="0" w:oddVBand="1" w:evenVBand="0" w:oddHBand="0" w:evenHBand="0" w:firstRowFirstColumn="0" w:firstRowLastColumn="0" w:lastRowFirstColumn="0" w:lastRowLastColumn="0"/>
            <w:tcW w:w="2727" w:type="dxa"/>
          </w:tcPr>
          <w:p w14:paraId="7536962B"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9</w:t>
            </w:r>
          </w:p>
        </w:tc>
        <w:tc>
          <w:tcPr>
            <w:cnfStyle w:val="000001000000" w:firstRow="0" w:lastRow="0" w:firstColumn="0" w:lastColumn="0" w:oddVBand="0" w:evenVBand="1" w:oddHBand="0" w:evenHBand="0" w:firstRowFirstColumn="0" w:firstRowLastColumn="0" w:lastRowFirstColumn="0" w:lastRowLastColumn="0"/>
            <w:tcW w:w="2655" w:type="dxa"/>
          </w:tcPr>
          <w:p w14:paraId="4A2BDB84"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229,50</w:t>
            </w:r>
          </w:p>
        </w:tc>
        <w:tc>
          <w:tcPr>
            <w:cnfStyle w:val="000010000000" w:firstRow="0" w:lastRow="0" w:firstColumn="0" w:lastColumn="0" w:oddVBand="1" w:evenVBand="0" w:oddHBand="0" w:evenHBand="0" w:firstRowFirstColumn="0" w:firstRowLastColumn="0" w:lastRowFirstColumn="0" w:lastRowLastColumn="0"/>
            <w:tcW w:w="3402" w:type="dxa"/>
          </w:tcPr>
          <w:p w14:paraId="0F914660"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238,50</w:t>
            </w:r>
          </w:p>
        </w:tc>
      </w:tr>
      <w:tr w:rsidR="00B37200" w:rsidRPr="00B37200" w14:paraId="0EA07A00" w14:textId="77777777" w:rsidTr="00724C9F">
        <w:trPr>
          <w:trHeight w:val="23"/>
          <w:jc w:val="center"/>
        </w:trPr>
        <w:tc>
          <w:tcPr>
            <w:cnfStyle w:val="000010000000" w:firstRow="0" w:lastRow="0" w:firstColumn="0" w:lastColumn="0" w:oddVBand="1" w:evenVBand="0" w:oddHBand="0" w:evenHBand="0" w:firstRowFirstColumn="0" w:firstRowLastColumn="0" w:lastRowFirstColumn="0" w:lastRowLastColumn="0"/>
            <w:tcW w:w="2727" w:type="dxa"/>
          </w:tcPr>
          <w:p w14:paraId="2D85DBC6"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10</w:t>
            </w:r>
          </w:p>
        </w:tc>
        <w:tc>
          <w:tcPr>
            <w:cnfStyle w:val="000001000000" w:firstRow="0" w:lastRow="0" w:firstColumn="0" w:lastColumn="0" w:oddVBand="0" w:evenVBand="1" w:oddHBand="0" w:evenHBand="0" w:firstRowFirstColumn="0" w:firstRowLastColumn="0" w:lastRowFirstColumn="0" w:lastRowLastColumn="0"/>
            <w:tcW w:w="2655" w:type="dxa"/>
          </w:tcPr>
          <w:p w14:paraId="034D01F7"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255,00</w:t>
            </w:r>
          </w:p>
        </w:tc>
        <w:tc>
          <w:tcPr>
            <w:cnfStyle w:val="000010000000" w:firstRow="0" w:lastRow="0" w:firstColumn="0" w:lastColumn="0" w:oddVBand="1" w:evenVBand="0" w:oddHBand="0" w:evenHBand="0" w:firstRowFirstColumn="0" w:firstRowLastColumn="0" w:lastRowFirstColumn="0" w:lastRowLastColumn="0"/>
            <w:tcW w:w="3402" w:type="dxa"/>
          </w:tcPr>
          <w:p w14:paraId="3C511BB3" w14:textId="77777777" w:rsidR="000B480D" w:rsidRPr="000B480D" w:rsidRDefault="000B480D" w:rsidP="00B37200">
            <w:pPr>
              <w:suppressAutoHyphens/>
              <w:spacing w:line="276" w:lineRule="auto"/>
              <w:ind w:firstLine="360"/>
              <w:jc w:val="center"/>
              <w:rPr>
                <w:rFonts w:asciiTheme="majorHAnsi" w:eastAsiaTheme="minorHAnsi" w:hAnsiTheme="majorHAnsi" w:cstheme="majorHAnsi"/>
                <w:b/>
                <w:sz w:val="22"/>
                <w:szCs w:val="22"/>
              </w:rPr>
            </w:pPr>
            <w:r w:rsidRPr="000B480D">
              <w:rPr>
                <w:rFonts w:asciiTheme="majorHAnsi" w:eastAsiaTheme="minorHAnsi" w:hAnsiTheme="majorHAnsi" w:cstheme="majorHAnsi"/>
                <w:b/>
                <w:sz w:val="22"/>
                <w:szCs w:val="22"/>
              </w:rPr>
              <w:t>265,00</w:t>
            </w:r>
          </w:p>
        </w:tc>
      </w:tr>
    </w:tbl>
    <w:p w14:paraId="26E7AF8E" w14:textId="73266F23" w:rsidR="006B1D7D" w:rsidRPr="00110873" w:rsidRDefault="006B1D7D" w:rsidP="006B1D7D">
      <w:pPr>
        <w:suppressAutoHyphens/>
        <w:spacing w:line="276" w:lineRule="auto"/>
        <w:ind w:firstLine="360"/>
        <w:jc w:val="both"/>
        <w:rPr>
          <w:rFonts w:asciiTheme="majorHAnsi" w:eastAsiaTheme="minorHAnsi" w:hAnsiTheme="majorHAnsi" w:cstheme="majorHAnsi"/>
          <w:b/>
          <w:bCs/>
          <w:color w:val="70AD47" w:themeColor="accent6"/>
          <w:sz w:val="20"/>
          <w:szCs w:val="20"/>
        </w:rPr>
      </w:pPr>
      <w:r w:rsidRPr="00110873">
        <w:rPr>
          <w:rFonts w:asciiTheme="majorHAnsi" w:eastAsiaTheme="minorHAnsi" w:hAnsiTheme="majorHAnsi" w:cstheme="majorHAnsi"/>
          <w:color w:val="385623" w:themeColor="accent6" w:themeShade="80"/>
          <w:sz w:val="20"/>
          <w:szCs w:val="20"/>
        </w:rPr>
        <w:tab/>
      </w:r>
      <w:r w:rsidR="000B480D" w:rsidRPr="00110873">
        <w:rPr>
          <w:rFonts w:asciiTheme="majorHAnsi" w:eastAsiaTheme="minorHAnsi" w:hAnsiTheme="majorHAnsi" w:cstheme="majorHAnsi"/>
          <w:b/>
          <w:bCs/>
          <w:color w:val="70AD47" w:themeColor="accent6"/>
          <w:sz w:val="20"/>
          <w:szCs w:val="20"/>
        </w:rPr>
        <w:t>Za każdą kolejną osobę dolicza się 25,50 zł w zabudowie jednorodzinnej i 26,50 zł w zabudowie wielolokalowej</w:t>
      </w:r>
    </w:p>
    <w:p w14:paraId="5BFCFA68" w14:textId="2A41B606" w:rsidR="000B480D" w:rsidRPr="00110873" w:rsidRDefault="00B37200" w:rsidP="00110873">
      <w:pPr>
        <w:suppressAutoHyphens/>
        <w:spacing w:line="276" w:lineRule="auto"/>
        <w:ind w:firstLine="360"/>
        <w:jc w:val="center"/>
        <w:rPr>
          <w:rFonts w:asciiTheme="majorHAnsi" w:eastAsiaTheme="minorHAnsi" w:hAnsiTheme="majorHAnsi" w:cstheme="majorHAnsi"/>
          <w:sz w:val="20"/>
          <w:szCs w:val="20"/>
        </w:rPr>
      </w:pPr>
      <w:r w:rsidRPr="00110873">
        <w:rPr>
          <w:rFonts w:asciiTheme="majorHAnsi" w:eastAsiaTheme="minorHAnsi" w:hAnsiTheme="majorHAnsi" w:cstheme="majorHAnsi"/>
          <w:sz w:val="20"/>
          <w:szCs w:val="20"/>
        </w:rPr>
        <w:t>Źródło</w:t>
      </w:r>
      <w:r w:rsidR="000B480D" w:rsidRPr="00110873">
        <w:rPr>
          <w:rFonts w:asciiTheme="majorHAnsi" w:eastAsiaTheme="minorHAnsi" w:hAnsiTheme="majorHAnsi" w:cstheme="majorHAnsi"/>
          <w:sz w:val="20"/>
          <w:szCs w:val="20"/>
        </w:rPr>
        <w:t>: Analiza stanu gospodarki odpadami za rok 2022</w:t>
      </w:r>
    </w:p>
    <w:p w14:paraId="65B67F08" w14:textId="77777777" w:rsidR="000B480D" w:rsidRDefault="000B480D" w:rsidP="006B1D7D">
      <w:pPr>
        <w:suppressAutoHyphens/>
        <w:spacing w:line="276" w:lineRule="auto"/>
        <w:ind w:firstLine="360"/>
        <w:jc w:val="both"/>
        <w:rPr>
          <w:rFonts w:asciiTheme="majorHAnsi" w:eastAsiaTheme="minorHAnsi" w:hAnsiTheme="majorHAnsi" w:cstheme="majorHAnsi"/>
          <w:sz w:val="22"/>
          <w:szCs w:val="22"/>
        </w:rPr>
      </w:pPr>
    </w:p>
    <w:p w14:paraId="0E1CA404" w14:textId="77777777" w:rsidR="000B480D" w:rsidRPr="000B480D" w:rsidRDefault="000B480D" w:rsidP="00C907A1">
      <w:pPr>
        <w:suppressAutoHyphens/>
        <w:spacing w:line="276" w:lineRule="auto"/>
        <w:ind w:firstLine="567"/>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 xml:space="preserve">Podobnie jak w latach ubiegłych system odbioru odpadów komunalnych w Gminie Wejherowo nie obejmował nieruchomości niezamieszkałych, rozumianych jako nieruchomości wykorzystywane do celów innych niż mieszkalne. Systemem nie objęto również nieruchomości mieszkalno-użytkowych lub </w:t>
      </w:r>
      <w:r w:rsidRPr="000B480D">
        <w:rPr>
          <w:rFonts w:asciiTheme="majorHAnsi" w:eastAsiaTheme="minorHAnsi" w:hAnsiTheme="majorHAnsi" w:cstheme="majorHAnsi"/>
          <w:sz w:val="22"/>
          <w:szCs w:val="22"/>
        </w:rPr>
        <w:lastRenderedPageBreak/>
        <w:t>użytkowo-mieszkalnych w części użytkowej. Zgodnie z regulaminem utrzymania czystości właściciele nieruchomości, na których nie zamieszkują mieszkańcy, w tym także właściciele nieruchomości mieszkalno-użytkowych lub użytkowo-mieszkalnych w części użytkowej, mieli obowiązek zawarcia umowy na odbiór odpadów komunalnych powstałych w wyniku ich działalności z przedsiębiorcą odbierającym odpady komunalne i wywozu tych odpadów na swój koszt.</w:t>
      </w:r>
    </w:p>
    <w:p w14:paraId="7E1FF928" w14:textId="0EABEBAF" w:rsidR="000B480D" w:rsidRPr="000B480D" w:rsidRDefault="000B480D" w:rsidP="00C907A1">
      <w:pPr>
        <w:suppressAutoHyphens/>
        <w:spacing w:line="276" w:lineRule="auto"/>
        <w:ind w:firstLine="567"/>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Dla nieruchomości niezamieszkałych określono minimalną częstotliwość odbioru poszczególnych frakcji odpadów komunalnych. Dla odpadów zmieszanych jest to min. 1 raz na dwa tygodnie, natomiast dla odpadów zebranych selektywnie 1 raz na miesiąc.</w:t>
      </w:r>
      <w:r>
        <w:rPr>
          <w:rFonts w:asciiTheme="majorHAnsi" w:eastAsiaTheme="minorHAnsi" w:hAnsiTheme="majorHAnsi" w:cstheme="majorHAnsi"/>
          <w:sz w:val="22"/>
          <w:szCs w:val="22"/>
        </w:rPr>
        <w:t xml:space="preserve"> </w:t>
      </w:r>
      <w:r w:rsidRPr="000B480D">
        <w:rPr>
          <w:rFonts w:asciiTheme="majorHAnsi" w:eastAsiaTheme="minorHAnsi" w:hAnsiTheme="majorHAnsi" w:cstheme="majorHAnsi"/>
          <w:sz w:val="22"/>
          <w:szCs w:val="22"/>
        </w:rPr>
        <w:t xml:space="preserve">Zgodnie ze zmianami ustawy o utrzymaniu czystości i porządku, posesje te mają być kontrolowane w większym zakresie od 2023 r.  </w:t>
      </w:r>
    </w:p>
    <w:p w14:paraId="04E3D36F" w14:textId="77777777" w:rsidR="000B480D" w:rsidRPr="000B480D" w:rsidRDefault="000B480D" w:rsidP="00C907A1">
      <w:pPr>
        <w:suppressAutoHyphens/>
        <w:spacing w:line="276" w:lineRule="auto"/>
        <w:ind w:firstLine="567"/>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 xml:space="preserve">W okresie od stycznia 2022 roku do grudnia 2022 roku koszty </w:t>
      </w:r>
      <w:r w:rsidRPr="000B480D">
        <w:rPr>
          <w:rFonts w:asciiTheme="majorHAnsi" w:eastAsiaTheme="minorHAnsi" w:hAnsiTheme="majorHAnsi" w:cstheme="majorHAnsi"/>
          <w:iCs/>
          <w:sz w:val="22"/>
          <w:szCs w:val="22"/>
        </w:rPr>
        <w:t>poniesione przez Gminę Wejherowo w związku z odbieraniem, odzyskiem, recyklingiem i unieszkodliwianiem odpadów komunalnych</w:t>
      </w:r>
      <w:r w:rsidRPr="000B480D">
        <w:rPr>
          <w:rFonts w:asciiTheme="majorHAnsi" w:eastAsiaTheme="minorHAnsi" w:hAnsiTheme="majorHAnsi" w:cstheme="majorHAnsi"/>
          <w:sz w:val="22"/>
          <w:szCs w:val="22"/>
        </w:rPr>
        <w:t xml:space="preserve"> wyniosły łącznie </w:t>
      </w:r>
      <w:r w:rsidRPr="000B480D">
        <w:rPr>
          <w:rFonts w:asciiTheme="majorHAnsi" w:eastAsiaTheme="minorHAnsi" w:hAnsiTheme="majorHAnsi" w:cstheme="majorHAnsi"/>
          <w:b/>
          <w:bCs/>
          <w:sz w:val="22"/>
          <w:szCs w:val="22"/>
        </w:rPr>
        <w:t xml:space="preserve">7 559 685,19 zł </w:t>
      </w:r>
      <w:r w:rsidRPr="000B480D">
        <w:rPr>
          <w:rFonts w:asciiTheme="majorHAnsi" w:eastAsiaTheme="minorHAnsi" w:hAnsiTheme="majorHAnsi" w:cstheme="majorHAnsi"/>
          <w:sz w:val="22"/>
          <w:szCs w:val="22"/>
        </w:rPr>
        <w:t>(7 197 076,64 złotych w 2021 r.). Zatem</w:t>
      </w:r>
      <w:r w:rsidRPr="000B480D">
        <w:rPr>
          <w:rFonts w:asciiTheme="majorHAnsi" w:eastAsiaTheme="minorHAnsi" w:hAnsiTheme="majorHAnsi" w:cstheme="majorHAnsi"/>
          <w:b/>
          <w:bCs/>
          <w:sz w:val="22"/>
          <w:szCs w:val="22"/>
        </w:rPr>
        <w:t xml:space="preserve"> </w:t>
      </w:r>
      <w:r w:rsidRPr="000B480D">
        <w:rPr>
          <w:rFonts w:asciiTheme="majorHAnsi" w:eastAsiaTheme="minorHAnsi" w:hAnsiTheme="majorHAnsi" w:cstheme="majorHAnsi"/>
          <w:sz w:val="22"/>
          <w:szCs w:val="22"/>
        </w:rPr>
        <w:t xml:space="preserve"> w stosunku do roku 2021 odnotowano wzrost poniesionych kosztów o 5,04%. Jest to mniejszy wzrost niż w 2021 r. : 8,2%. </w:t>
      </w:r>
    </w:p>
    <w:p w14:paraId="3332FA1B" w14:textId="77777777" w:rsidR="000B480D" w:rsidRPr="000B480D" w:rsidRDefault="000B480D" w:rsidP="00C907A1">
      <w:pPr>
        <w:suppressAutoHyphens/>
        <w:spacing w:line="276" w:lineRule="auto"/>
        <w:ind w:firstLine="567"/>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 xml:space="preserve">Pierwszy raz opłata nie jest ryczałtowa, ale płatności uzależnione są od ilości odpadów wyrażonej w Mg (dawniej tonach) oraz morfologii odpadów.  </w:t>
      </w:r>
    </w:p>
    <w:p w14:paraId="45B19ACD" w14:textId="77777777" w:rsidR="000B480D" w:rsidRPr="000B480D" w:rsidRDefault="000B480D" w:rsidP="00C907A1">
      <w:pPr>
        <w:suppressAutoHyphens/>
        <w:spacing w:line="276" w:lineRule="auto"/>
        <w:ind w:firstLine="567"/>
        <w:jc w:val="both"/>
        <w:rPr>
          <w:rFonts w:asciiTheme="majorHAnsi" w:eastAsiaTheme="minorHAnsi" w:hAnsiTheme="majorHAnsi" w:cstheme="majorHAnsi"/>
          <w:sz w:val="22"/>
          <w:szCs w:val="22"/>
        </w:rPr>
      </w:pPr>
      <w:r w:rsidRPr="000B480D">
        <w:rPr>
          <w:rFonts w:asciiTheme="majorHAnsi" w:eastAsiaTheme="minorHAnsi" w:hAnsiTheme="majorHAnsi" w:cstheme="majorHAnsi"/>
          <w:sz w:val="22"/>
          <w:szCs w:val="22"/>
        </w:rPr>
        <w:t>Wyszczególnienie kosztów związanych z funkcjonowaniem systemu gospodarowania odpadami komunalnymi na terenie Gminy Wejherowo przedstawia poniższa tabela.</w:t>
      </w:r>
    </w:p>
    <w:p w14:paraId="2F9E959E" w14:textId="77777777" w:rsidR="006B1D7D" w:rsidRPr="006F1776" w:rsidRDefault="006B1D7D" w:rsidP="00C907A1">
      <w:pPr>
        <w:suppressAutoHyphens/>
        <w:spacing w:line="276" w:lineRule="auto"/>
        <w:ind w:firstLine="567"/>
        <w:jc w:val="both"/>
        <w:rPr>
          <w:rFonts w:asciiTheme="majorHAnsi" w:eastAsiaTheme="minorHAnsi" w:hAnsiTheme="majorHAnsi" w:cstheme="majorHAnsi"/>
          <w:b/>
          <w:bCs/>
          <w:sz w:val="22"/>
          <w:szCs w:val="22"/>
        </w:rPr>
      </w:pPr>
    </w:p>
    <w:p w14:paraId="71DE9833" w14:textId="35F0D5C7" w:rsidR="006B1D7D" w:rsidRPr="00110873" w:rsidRDefault="006B1D7D" w:rsidP="00110873">
      <w:pPr>
        <w:suppressAutoHyphens/>
        <w:spacing w:line="276" w:lineRule="auto"/>
        <w:ind w:firstLine="360"/>
        <w:jc w:val="center"/>
        <w:rPr>
          <w:rFonts w:asciiTheme="majorHAnsi" w:eastAsiaTheme="minorHAnsi" w:hAnsiTheme="majorHAnsi" w:cstheme="majorHAnsi"/>
          <w:b/>
          <w:bCs/>
          <w:color w:val="70AD47" w:themeColor="accent6"/>
          <w:sz w:val="22"/>
          <w:szCs w:val="22"/>
        </w:rPr>
      </w:pPr>
      <w:r w:rsidRPr="00110873">
        <w:rPr>
          <w:rFonts w:asciiTheme="majorHAnsi" w:eastAsiaTheme="minorHAnsi" w:hAnsiTheme="majorHAnsi" w:cstheme="majorHAnsi"/>
          <w:b/>
          <w:bCs/>
          <w:color w:val="70AD47" w:themeColor="accent6"/>
          <w:sz w:val="22"/>
          <w:szCs w:val="22"/>
        </w:rPr>
        <w:t>Tabela 22. Koszty poniesione przez Gminę Wejherowo w związku z odbieraniem, odzyskiem, recyklingiem i unieszkodliwianiem odpadów komunalnych</w:t>
      </w:r>
    </w:p>
    <w:tbl>
      <w:tblPr>
        <w:tblStyle w:val="Tabelasiatki5ciemnaakcent61"/>
        <w:tblW w:w="8784" w:type="dxa"/>
        <w:tblLayout w:type="fixed"/>
        <w:tblLook w:val="0000" w:firstRow="0" w:lastRow="0" w:firstColumn="0" w:lastColumn="0" w:noHBand="0" w:noVBand="0"/>
      </w:tblPr>
      <w:tblGrid>
        <w:gridCol w:w="6232"/>
        <w:gridCol w:w="2552"/>
      </w:tblGrid>
      <w:tr w:rsidR="006F1776" w:rsidRPr="006F1776" w14:paraId="1113E607" w14:textId="77777777" w:rsidTr="00086843">
        <w:trPr>
          <w:cnfStyle w:val="000000100000" w:firstRow="0" w:lastRow="0" w:firstColumn="0" w:lastColumn="0" w:oddVBand="0" w:evenVBand="0" w:oddHBand="1" w:evenHBand="0" w:firstRowFirstColumn="0" w:firstRowLastColumn="0" w:lastRowFirstColumn="0" w:lastRowLastColumn="0"/>
          <w:trHeight w:val="475"/>
        </w:trPr>
        <w:tc>
          <w:tcPr>
            <w:cnfStyle w:val="000010000000" w:firstRow="0" w:lastRow="0" w:firstColumn="0" w:lastColumn="0" w:oddVBand="1" w:evenVBand="0" w:oddHBand="0" w:evenHBand="0" w:firstRowFirstColumn="0" w:firstRowLastColumn="0" w:lastRowFirstColumn="0" w:lastRowLastColumn="0"/>
            <w:tcW w:w="6232" w:type="dxa"/>
          </w:tcPr>
          <w:p w14:paraId="69ECB37A"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Rodzaj zobowiązania</w:t>
            </w:r>
          </w:p>
        </w:tc>
        <w:tc>
          <w:tcPr>
            <w:tcW w:w="2552" w:type="dxa"/>
          </w:tcPr>
          <w:p w14:paraId="38AE482E" w14:textId="77777777" w:rsidR="006F1776" w:rsidRPr="006F1776" w:rsidRDefault="006F1776" w:rsidP="006F1776">
            <w:pPr>
              <w:suppressAutoHyphens/>
              <w:spacing w:line="276" w:lineRule="auto"/>
              <w:ind w:firstLine="360"/>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Kwota [zł]</w:t>
            </w:r>
          </w:p>
        </w:tc>
      </w:tr>
      <w:tr w:rsidR="006F1776" w:rsidRPr="006F1776" w14:paraId="50221D32" w14:textId="77777777" w:rsidTr="00086843">
        <w:trPr>
          <w:trHeight w:val="553"/>
        </w:trPr>
        <w:tc>
          <w:tcPr>
            <w:cnfStyle w:val="000010000000" w:firstRow="0" w:lastRow="0" w:firstColumn="0" w:lastColumn="0" w:oddVBand="1" w:evenVBand="0" w:oddHBand="0" w:evenHBand="0" w:firstRowFirstColumn="0" w:firstRowLastColumn="0" w:lastRowFirstColumn="0" w:lastRowLastColumn="0"/>
            <w:tcW w:w="6232" w:type="dxa"/>
          </w:tcPr>
          <w:p w14:paraId="2FF0C559"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Odbiór i zagospodarowanie odpadów komunalnych – sektor I</w:t>
            </w:r>
          </w:p>
        </w:tc>
        <w:tc>
          <w:tcPr>
            <w:tcW w:w="2552" w:type="dxa"/>
          </w:tcPr>
          <w:p w14:paraId="42CFB2EF" w14:textId="77777777" w:rsidR="006F1776" w:rsidRPr="006F1776" w:rsidRDefault="006F1776" w:rsidP="00575CE3">
            <w:pPr>
              <w:suppressAutoHyphens/>
              <w:spacing w:line="276" w:lineRule="auto"/>
              <w:ind w:right="514" w:firstLine="360"/>
              <w:jc w:val="right"/>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 xml:space="preserve">3 407 055,29 zł </w:t>
            </w:r>
          </w:p>
          <w:p w14:paraId="35105F3B" w14:textId="77777777" w:rsidR="006F1776" w:rsidRPr="006F1776" w:rsidRDefault="006F1776" w:rsidP="00575CE3">
            <w:pPr>
              <w:suppressAutoHyphens/>
              <w:spacing w:line="276" w:lineRule="auto"/>
              <w:ind w:right="514" w:firstLine="360"/>
              <w:jc w:val="right"/>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(3 597 861,76 zł w 2021 r.)</w:t>
            </w:r>
          </w:p>
        </w:tc>
      </w:tr>
      <w:tr w:rsidR="006F1776" w:rsidRPr="006F1776" w14:paraId="5DF542A0" w14:textId="77777777" w:rsidTr="00086843">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6232" w:type="dxa"/>
          </w:tcPr>
          <w:p w14:paraId="32C9DF83"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Odbiór i zagospodarowanie odpadów komunalnych – sektor II</w:t>
            </w:r>
          </w:p>
        </w:tc>
        <w:tc>
          <w:tcPr>
            <w:tcW w:w="2552" w:type="dxa"/>
          </w:tcPr>
          <w:p w14:paraId="05907285" w14:textId="77777777" w:rsidR="006F1776" w:rsidRPr="006F1776" w:rsidRDefault="006F1776" w:rsidP="00575CE3">
            <w:pPr>
              <w:suppressAutoHyphens/>
              <w:spacing w:line="276" w:lineRule="auto"/>
              <w:ind w:right="514" w:firstLine="360"/>
              <w:jc w:val="right"/>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 xml:space="preserve">3 415 851,98 zł </w:t>
            </w:r>
          </w:p>
          <w:p w14:paraId="11860833" w14:textId="77777777" w:rsidR="006F1776" w:rsidRPr="006F1776" w:rsidRDefault="006F1776" w:rsidP="00575CE3">
            <w:pPr>
              <w:suppressAutoHyphens/>
              <w:spacing w:line="276" w:lineRule="auto"/>
              <w:ind w:right="514" w:firstLine="360"/>
              <w:jc w:val="right"/>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(2 988 379,74 zł w 2021 r.)</w:t>
            </w:r>
          </w:p>
        </w:tc>
      </w:tr>
      <w:tr w:rsidR="006F1776" w:rsidRPr="006F1776" w14:paraId="02EB686F" w14:textId="77777777" w:rsidTr="00086843">
        <w:trPr>
          <w:trHeight w:val="454"/>
        </w:trPr>
        <w:tc>
          <w:tcPr>
            <w:cnfStyle w:val="000010000000" w:firstRow="0" w:lastRow="0" w:firstColumn="0" w:lastColumn="0" w:oddVBand="1" w:evenVBand="0" w:oddHBand="0" w:evenHBand="0" w:firstRowFirstColumn="0" w:firstRowLastColumn="0" w:lastRowFirstColumn="0" w:lastRowLastColumn="0"/>
            <w:tcW w:w="6232" w:type="dxa"/>
          </w:tcPr>
          <w:p w14:paraId="050404D6"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 xml:space="preserve">Prowadzenie PSZOK w Łężycach </w:t>
            </w:r>
          </w:p>
        </w:tc>
        <w:tc>
          <w:tcPr>
            <w:tcW w:w="2552" w:type="dxa"/>
          </w:tcPr>
          <w:p w14:paraId="063A3AB8" w14:textId="77777777" w:rsidR="006F1776" w:rsidRPr="006F1776" w:rsidRDefault="006F1776" w:rsidP="00575CE3">
            <w:pPr>
              <w:suppressAutoHyphens/>
              <w:spacing w:line="276" w:lineRule="auto"/>
              <w:ind w:right="514" w:firstLine="360"/>
              <w:jc w:val="right"/>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 xml:space="preserve">150 522,84 zł </w:t>
            </w:r>
          </w:p>
        </w:tc>
      </w:tr>
      <w:tr w:rsidR="006F1776" w:rsidRPr="006F1776" w14:paraId="2AC7C06D" w14:textId="77777777" w:rsidTr="00086843">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6232" w:type="dxa"/>
          </w:tcPr>
          <w:p w14:paraId="7D225DC0"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Prowadzenie PSZOK w Wejherowie (2 miesiące działania)</w:t>
            </w:r>
          </w:p>
        </w:tc>
        <w:tc>
          <w:tcPr>
            <w:tcW w:w="2552" w:type="dxa"/>
          </w:tcPr>
          <w:p w14:paraId="2A7377CD" w14:textId="77777777" w:rsidR="006F1776" w:rsidRPr="006F1776" w:rsidRDefault="006F1776" w:rsidP="00575CE3">
            <w:pPr>
              <w:suppressAutoHyphens/>
              <w:spacing w:line="276" w:lineRule="auto"/>
              <w:ind w:right="514" w:firstLine="360"/>
              <w:jc w:val="right"/>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 xml:space="preserve">17 451,30 zł </w:t>
            </w:r>
          </w:p>
        </w:tc>
      </w:tr>
      <w:tr w:rsidR="006F1776" w:rsidRPr="006F1776" w14:paraId="4EFD698B" w14:textId="77777777" w:rsidTr="00086843">
        <w:trPr>
          <w:trHeight w:val="454"/>
        </w:trPr>
        <w:tc>
          <w:tcPr>
            <w:cnfStyle w:val="000010000000" w:firstRow="0" w:lastRow="0" w:firstColumn="0" w:lastColumn="0" w:oddVBand="1" w:evenVBand="0" w:oddHBand="0" w:evenHBand="0" w:firstRowFirstColumn="0" w:firstRowLastColumn="0" w:lastRowFirstColumn="0" w:lastRowLastColumn="0"/>
            <w:tcW w:w="6232" w:type="dxa"/>
          </w:tcPr>
          <w:p w14:paraId="16A9AB7F"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bookmarkStart w:id="33" w:name="_Hlk131674321"/>
            <w:r w:rsidRPr="006F1776">
              <w:rPr>
                <w:rFonts w:asciiTheme="majorHAnsi" w:eastAsiaTheme="minorHAnsi" w:hAnsiTheme="majorHAnsi" w:cstheme="majorHAnsi"/>
                <w:b/>
                <w:bCs/>
                <w:sz w:val="22"/>
                <w:szCs w:val="22"/>
              </w:rPr>
              <w:t xml:space="preserve">Składka KZG „Dolina Redy i Chylonki, w tym prowadzenie PZON w Bolszewie </w:t>
            </w:r>
          </w:p>
        </w:tc>
        <w:tc>
          <w:tcPr>
            <w:tcW w:w="2552" w:type="dxa"/>
          </w:tcPr>
          <w:p w14:paraId="0624DB4A" w14:textId="77777777" w:rsidR="006F1776" w:rsidRPr="006F1776" w:rsidRDefault="006F1776" w:rsidP="00575CE3">
            <w:pPr>
              <w:suppressAutoHyphens/>
              <w:spacing w:line="276" w:lineRule="auto"/>
              <w:ind w:right="514" w:firstLine="360"/>
              <w:jc w:val="right"/>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128 275,00 zł</w:t>
            </w:r>
          </w:p>
        </w:tc>
      </w:tr>
      <w:tr w:rsidR="006F1776" w:rsidRPr="006F1776" w14:paraId="1D56DE62" w14:textId="77777777" w:rsidTr="00086843">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6232" w:type="dxa"/>
          </w:tcPr>
          <w:p w14:paraId="68C5FA7D"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 xml:space="preserve">Koszty komornicze, księgowe, w tym  oprogramowanie specjalistyczne </w:t>
            </w:r>
          </w:p>
        </w:tc>
        <w:tc>
          <w:tcPr>
            <w:tcW w:w="2552" w:type="dxa"/>
          </w:tcPr>
          <w:p w14:paraId="0E278646" w14:textId="77777777" w:rsidR="006F1776" w:rsidRPr="006F1776" w:rsidRDefault="006F1776" w:rsidP="00575CE3">
            <w:pPr>
              <w:suppressAutoHyphens/>
              <w:spacing w:line="276" w:lineRule="auto"/>
              <w:ind w:right="514" w:firstLine="360"/>
              <w:jc w:val="right"/>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11 503,84 zł</w:t>
            </w:r>
          </w:p>
        </w:tc>
      </w:tr>
      <w:tr w:rsidR="006F1776" w:rsidRPr="006F1776" w14:paraId="6A89BE85" w14:textId="77777777" w:rsidTr="00086843">
        <w:trPr>
          <w:trHeight w:val="454"/>
        </w:trPr>
        <w:tc>
          <w:tcPr>
            <w:cnfStyle w:val="000010000000" w:firstRow="0" w:lastRow="0" w:firstColumn="0" w:lastColumn="0" w:oddVBand="1" w:evenVBand="0" w:oddHBand="0" w:evenHBand="0" w:firstRowFirstColumn="0" w:firstRowLastColumn="0" w:lastRowFirstColumn="0" w:lastRowLastColumn="0"/>
            <w:tcW w:w="6232" w:type="dxa"/>
          </w:tcPr>
          <w:p w14:paraId="54C5F3CB"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Inne koszty: Koszty inkasa, umów zlecenie i ZFŚS</w:t>
            </w:r>
          </w:p>
        </w:tc>
        <w:tc>
          <w:tcPr>
            <w:tcW w:w="2552" w:type="dxa"/>
          </w:tcPr>
          <w:p w14:paraId="4926A4B6" w14:textId="77777777" w:rsidR="006F1776" w:rsidRPr="006F1776" w:rsidRDefault="006F1776" w:rsidP="00575CE3">
            <w:pPr>
              <w:suppressAutoHyphens/>
              <w:spacing w:line="276" w:lineRule="auto"/>
              <w:ind w:right="514" w:firstLine="360"/>
              <w:jc w:val="right"/>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47 870,00 zł</w:t>
            </w:r>
          </w:p>
        </w:tc>
      </w:tr>
      <w:tr w:rsidR="006F1776" w:rsidRPr="006F1776" w14:paraId="19DE6BD3" w14:textId="77777777" w:rsidTr="00086843">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6232" w:type="dxa"/>
          </w:tcPr>
          <w:p w14:paraId="6F620BD1"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Płace i pochodne</w:t>
            </w:r>
          </w:p>
        </w:tc>
        <w:tc>
          <w:tcPr>
            <w:tcW w:w="2552" w:type="dxa"/>
          </w:tcPr>
          <w:p w14:paraId="1F6C53FA" w14:textId="77777777" w:rsidR="006F1776" w:rsidRPr="006F1776" w:rsidRDefault="006F1776" w:rsidP="00575CE3">
            <w:pPr>
              <w:suppressAutoHyphens/>
              <w:spacing w:line="276" w:lineRule="auto"/>
              <w:ind w:right="514" w:firstLine="360"/>
              <w:jc w:val="right"/>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380 166,64 zł</w:t>
            </w:r>
          </w:p>
        </w:tc>
      </w:tr>
      <w:tr w:rsidR="006F1776" w:rsidRPr="006F1776" w14:paraId="4B74125E" w14:textId="77777777" w:rsidTr="00086843">
        <w:trPr>
          <w:trHeight w:val="454"/>
        </w:trPr>
        <w:tc>
          <w:tcPr>
            <w:cnfStyle w:val="000010000000" w:firstRow="0" w:lastRow="0" w:firstColumn="0" w:lastColumn="0" w:oddVBand="1" w:evenVBand="0" w:oddHBand="0" w:evenHBand="0" w:firstRowFirstColumn="0" w:firstRowLastColumn="0" w:lastRowFirstColumn="0" w:lastRowLastColumn="0"/>
            <w:tcW w:w="6232" w:type="dxa"/>
          </w:tcPr>
          <w:p w14:paraId="6879EAD7"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Szkolenia</w:t>
            </w:r>
          </w:p>
        </w:tc>
        <w:tc>
          <w:tcPr>
            <w:tcW w:w="2552" w:type="dxa"/>
          </w:tcPr>
          <w:p w14:paraId="283319DE" w14:textId="77777777" w:rsidR="006F1776" w:rsidRPr="006F1776" w:rsidRDefault="006F1776" w:rsidP="00575CE3">
            <w:pPr>
              <w:suppressAutoHyphens/>
              <w:spacing w:line="276" w:lineRule="auto"/>
              <w:ind w:right="514" w:firstLine="360"/>
              <w:jc w:val="right"/>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398,00 zł</w:t>
            </w:r>
          </w:p>
        </w:tc>
      </w:tr>
      <w:tr w:rsidR="006F1776" w:rsidRPr="006F1776" w14:paraId="6F55C9A6" w14:textId="77777777" w:rsidTr="00086843">
        <w:trPr>
          <w:cnfStyle w:val="000000100000" w:firstRow="0" w:lastRow="0" w:firstColumn="0" w:lastColumn="0" w:oddVBand="0" w:evenVBand="0" w:oddHBand="1" w:evenHBand="0" w:firstRowFirstColumn="0" w:firstRowLastColumn="0" w:lastRowFirstColumn="0" w:lastRowLastColumn="0"/>
          <w:trHeight w:val="454"/>
        </w:trPr>
        <w:tc>
          <w:tcPr>
            <w:cnfStyle w:val="000010000000" w:firstRow="0" w:lastRow="0" w:firstColumn="0" w:lastColumn="0" w:oddVBand="1" w:evenVBand="0" w:oddHBand="0" w:evenHBand="0" w:firstRowFirstColumn="0" w:firstRowLastColumn="0" w:lastRowFirstColumn="0" w:lastRowLastColumn="0"/>
            <w:tcW w:w="6232" w:type="dxa"/>
          </w:tcPr>
          <w:p w14:paraId="53C46F58" w14:textId="77777777" w:rsidR="006F1776" w:rsidRPr="006F1776" w:rsidRDefault="006F1776" w:rsidP="006F1776">
            <w:pPr>
              <w:suppressAutoHyphens/>
              <w:spacing w:line="276" w:lineRule="auto"/>
              <w:jc w:val="both"/>
              <w:rPr>
                <w:rFonts w:asciiTheme="majorHAnsi" w:eastAsiaTheme="minorHAnsi" w:hAnsiTheme="majorHAnsi" w:cstheme="majorHAnsi"/>
                <w:b/>
                <w:bCs/>
                <w:sz w:val="22"/>
                <w:szCs w:val="22"/>
              </w:rPr>
            </w:pPr>
            <w:r w:rsidRPr="006F1776">
              <w:rPr>
                <w:rFonts w:asciiTheme="majorHAnsi" w:eastAsiaTheme="minorHAnsi" w:hAnsiTheme="majorHAnsi" w:cstheme="majorHAnsi"/>
                <w:b/>
                <w:bCs/>
                <w:sz w:val="22"/>
                <w:szCs w:val="22"/>
              </w:rPr>
              <w:t>Promocja (część promocji wykonuje KZG w ramach składki)</w:t>
            </w:r>
          </w:p>
        </w:tc>
        <w:tc>
          <w:tcPr>
            <w:tcW w:w="2552" w:type="dxa"/>
          </w:tcPr>
          <w:p w14:paraId="31F06B6C" w14:textId="77777777" w:rsidR="006F1776" w:rsidRPr="006F1776" w:rsidRDefault="006F1776" w:rsidP="00575CE3">
            <w:pPr>
              <w:suppressAutoHyphens/>
              <w:spacing w:line="276" w:lineRule="auto"/>
              <w:ind w:right="514" w:firstLine="360"/>
              <w:jc w:val="right"/>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t>590,40 zł</w:t>
            </w:r>
          </w:p>
        </w:tc>
      </w:tr>
    </w:tbl>
    <w:bookmarkEnd w:id="33"/>
    <w:p w14:paraId="3544C182" w14:textId="66D61C6A" w:rsidR="006B1D7D" w:rsidRPr="00724C9F" w:rsidRDefault="006B1D7D" w:rsidP="00724C9F">
      <w:pPr>
        <w:suppressAutoHyphens/>
        <w:spacing w:line="276" w:lineRule="auto"/>
        <w:ind w:firstLine="360"/>
        <w:jc w:val="center"/>
        <w:rPr>
          <w:rFonts w:asciiTheme="majorHAnsi" w:eastAsiaTheme="minorHAnsi" w:hAnsiTheme="majorHAnsi" w:cstheme="majorHAnsi"/>
          <w:sz w:val="20"/>
          <w:szCs w:val="20"/>
        </w:rPr>
      </w:pPr>
      <w:r w:rsidRPr="00724C9F">
        <w:rPr>
          <w:rFonts w:asciiTheme="majorHAnsi" w:eastAsiaTheme="minorHAnsi" w:hAnsiTheme="majorHAnsi" w:cstheme="majorHAnsi"/>
          <w:sz w:val="20"/>
          <w:szCs w:val="20"/>
        </w:rPr>
        <w:t>Źródło:  Analiza stanu gospodarki odpadami za rok 202</w:t>
      </w:r>
      <w:r w:rsidR="006F1776" w:rsidRPr="00724C9F">
        <w:rPr>
          <w:rFonts w:asciiTheme="majorHAnsi" w:eastAsiaTheme="minorHAnsi" w:hAnsiTheme="majorHAnsi" w:cstheme="majorHAnsi"/>
          <w:sz w:val="20"/>
          <w:szCs w:val="20"/>
        </w:rPr>
        <w:t>2</w:t>
      </w:r>
    </w:p>
    <w:p w14:paraId="29C05C30" w14:textId="77777777" w:rsidR="006B1D7D" w:rsidRDefault="006B1D7D" w:rsidP="006B1D7D">
      <w:pPr>
        <w:suppressAutoHyphens/>
        <w:spacing w:line="276" w:lineRule="auto"/>
        <w:ind w:firstLine="360"/>
        <w:jc w:val="both"/>
        <w:rPr>
          <w:rFonts w:asciiTheme="majorHAnsi" w:eastAsiaTheme="minorHAnsi" w:hAnsiTheme="majorHAnsi" w:cstheme="majorHAnsi"/>
          <w:color w:val="FF0000"/>
          <w:sz w:val="22"/>
          <w:szCs w:val="22"/>
        </w:rPr>
      </w:pPr>
    </w:p>
    <w:p w14:paraId="62BFFE0A" w14:textId="6242D9CD" w:rsidR="006F1776" w:rsidRPr="006F1776" w:rsidRDefault="006F1776" w:rsidP="00C907A1">
      <w:pPr>
        <w:suppressAutoHyphens/>
        <w:spacing w:line="276" w:lineRule="auto"/>
        <w:ind w:firstLine="567"/>
        <w:jc w:val="both"/>
        <w:rPr>
          <w:rFonts w:asciiTheme="majorHAnsi" w:eastAsiaTheme="minorHAnsi" w:hAnsiTheme="majorHAnsi" w:cstheme="majorHAnsi"/>
          <w:sz w:val="22"/>
          <w:szCs w:val="22"/>
        </w:rPr>
      </w:pPr>
      <w:r w:rsidRPr="006F1776">
        <w:rPr>
          <w:rFonts w:asciiTheme="majorHAnsi" w:eastAsiaTheme="minorHAnsi" w:hAnsiTheme="majorHAnsi" w:cstheme="majorHAnsi"/>
          <w:sz w:val="22"/>
          <w:szCs w:val="22"/>
        </w:rPr>
        <w:lastRenderedPageBreak/>
        <w:t xml:space="preserve">Jak widać koszty wzrosły. Natomiast podkreślić należy, że </w:t>
      </w:r>
      <w:r>
        <w:rPr>
          <w:rFonts w:asciiTheme="majorHAnsi" w:eastAsiaTheme="minorHAnsi" w:hAnsiTheme="majorHAnsi" w:cstheme="majorHAnsi"/>
          <w:sz w:val="22"/>
          <w:szCs w:val="22"/>
        </w:rPr>
        <w:t xml:space="preserve">poza znacznym wzrostem ilości mieszkańców, </w:t>
      </w:r>
      <w:r w:rsidRPr="006F1776">
        <w:rPr>
          <w:rFonts w:asciiTheme="majorHAnsi" w:eastAsiaTheme="minorHAnsi" w:hAnsiTheme="majorHAnsi" w:cstheme="majorHAnsi"/>
          <w:sz w:val="22"/>
          <w:szCs w:val="22"/>
        </w:rPr>
        <w:t xml:space="preserve">rozszerzono ofertę (PSZOK w Wejherowie), zatrudniono osobę do prowadzenia kontroli oraz ujęto w kosztach wszystkie wydatki związane z gminnym systemem gospodarowania odpadami, np. odpis na ZFŚS, czy szkolenia. Rok 2022 r. był też czasem wojny na Ukrainie, co spowodowało wzrost cen paliw. Wysoka była inflacja a płaca minimalna wzrosła. Zatem biorąc pod uwagę otwarcie nowego PSZOK-u i powyższe czynniki, wzrost kosztów nie był tak wysoki jak można by oczekiwać. </w:t>
      </w:r>
    </w:p>
    <w:p w14:paraId="60E0933A" w14:textId="0DDE6858" w:rsidR="00BA4C34" w:rsidRPr="00BA4C34" w:rsidRDefault="006B1D7D" w:rsidP="00C907A1">
      <w:pPr>
        <w:suppressAutoHyphens/>
        <w:spacing w:line="276" w:lineRule="auto"/>
        <w:ind w:firstLine="567"/>
        <w:jc w:val="both"/>
        <w:rPr>
          <w:rFonts w:asciiTheme="majorHAnsi" w:eastAsiaTheme="minorHAnsi" w:hAnsiTheme="majorHAnsi" w:cstheme="majorHAnsi"/>
          <w:sz w:val="22"/>
          <w:szCs w:val="22"/>
        </w:rPr>
      </w:pPr>
      <w:r w:rsidRPr="000A4983">
        <w:rPr>
          <w:rFonts w:asciiTheme="majorHAnsi" w:eastAsiaTheme="minorHAnsi" w:hAnsiTheme="majorHAnsi" w:cstheme="majorHAnsi"/>
          <w:sz w:val="22"/>
          <w:szCs w:val="22"/>
        </w:rPr>
        <w:t xml:space="preserve">Pomimo znacznego wzrostu cen towarów i usług udało się utrzymać stawkę bez zmian.  </w:t>
      </w:r>
      <w:r w:rsidR="00BE35F8" w:rsidRPr="00BE35F8">
        <w:rPr>
          <w:rFonts w:asciiTheme="majorHAnsi" w:eastAsiaTheme="minorHAnsi" w:hAnsiTheme="majorHAnsi" w:cstheme="majorHAnsi"/>
          <w:sz w:val="22"/>
          <w:szCs w:val="22"/>
        </w:rPr>
        <w:t>W 2022r. Urząd Gminy Wejherowo zintensyfikował działania kontrolne. Firma wywozowa stosuje system żółtych i</w:t>
      </w:r>
      <w:r w:rsidR="00CB2B74">
        <w:rPr>
          <w:rFonts w:asciiTheme="majorHAnsi" w:eastAsiaTheme="minorHAnsi" w:hAnsiTheme="majorHAnsi" w:cstheme="majorHAnsi"/>
          <w:sz w:val="22"/>
          <w:szCs w:val="22"/>
        </w:rPr>
        <w:t> </w:t>
      </w:r>
      <w:r w:rsidR="00BE35F8" w:rsidRPr="00BE35F8">
        <w:rPr>
          <w:rFonts w:asciiTheme="majorHAnsi" w:eastAsiaTheme="minorHAnsi" w:hAnsiTheme="majorHAnsi" w:cstheme="majorHAnsi"/>
          <w:sz w:val="22"/>
          <w:szCs w:val="22"/>
        </w:rPr>
        <w:t>czerwonych kartek. Wystosowano kilkaset pism do mieszkańców, gdzie nie złożono deklaracji lub istniało podejrzenie o zaniżeniu liczby mieszkańców. Wskutek prowadzonych działań złożono deklaracje dla 500 osób dotychczas nie ujawnionych w deklaracjach. Te 500 osób do przeszło 150.000,00 zł dodatkowo w</w:t>
      </w:r>
      <w:r w:rsidR="00CB2B74">
        <w:rPr>
          <w:rFonts w:asciiTheme="majorHAnsi" w:eastAsiaTheme="minorHAnsi" w:hAnsiTheme="majorHAnsi" w:cstheme="majorHAnsi"/>
          <w:sz w:val="22"/>
          <w:szCs w:val="22"/>
        </w:rPr>
        <w:t> </w:t>
      </w:r>
      <w:r w:rsidR="00BE35F8" w:rsidRPr="00BE35F8">
        <w:rPr>
          <w:rFonts w:asciiTheme="majorHAnsi" w:eastAsiaTheme="minorHAnsi" w:hAnsiTheme="majorHAnsi" w:cstheme="majorHAnsi"/>
          <w:sz w:val="22"/>
          <w:szCs w:val="22"/>
        </w:rPr>
        <w:t>budżecie Gminy Wejherowo</w:t>
      </w:r>
      <w:r w:rsidR="00BE35F8">
        <w:rPr>
          <w:rFonts w:asciiTheme="majorHAnsi" w:eastAsiaTheme="minorHAnsi" w:hAnsiTheme="majorHAnsi" w:cstheme="majorHAnsi"/>
          <w:sz w:val="22"/>
          <w:szCs w:val="22"/>
        </w:rPr>
        <w:t xml:space="preserve"> Dzięki wszystkim działaniom </w:t>
      </w:r>
      <w:r w:rsidR="00BE35F8" w:rsidRPr="00645A53">
        <w:rPr>
          <w:rFonts w:asciiTheme="majorHAnsi" w:eastAsiaTheme="minorHAnsi" w:hAnsiTheme="majorHAnsi" w:cstheme="majorHAnsi"/>
          <w:b/>
          <w:bCs/>
          <w:color w:val="385623" w:themeColor="accent6" w:themeShade="80"/>
          <w:sz w:val="22"/>
          <w:szCs w:val="22"/>
        </w:rPr>
        <w:t>pierwszy raz liczba osób w deklaracjach przekroczyła liczbę osób zameldowanych: plus (+) 371 osób.</w:t>
      </w:r>
      <w:r w:rsidR="00BE35F8" w:rsidRPr="00645A53">
        <w:rPr>
          <w:rFonts w:asciiTheme="majorHAnsi" w:eastAsiaTheme="minorHAnsi" w:hAnsiTheme="majorHAnsi" w:cstheme="majorHAnsi"/>
          <w:color w:val="385623" w:themeColor="accent6" w:themeShade="80"/>
          <w:sz w:val="22"/>
          <w:szCs w:val="22"/>
        </w:rPr>
        <w:t xml:space="preserve"> </w:t>
      </w:r>
      <w:r w:rsidR="00BE35F8" w:rsidRPr="00BE35F8">
        <w:rPr>
          <w:rFonts w:asciiTheme="majorHAnsi" w:eastAsiaTheme="minorHAnsi" w:hAnsiTheme="majorHAnsi" w:cstheme="majorHAnsi"/>
          <w:sz w:val="22"/>
          <w:szCs w:val="22"/>
        </w:rPr>
        <w:t>Co wykazano w analizie za 2021r. rozbieżność na ten czas wynosiła: minus ( –) 529 osób</w:t>
      </w:r>
      <w:r w:rsidR="00BE35F8">
        <w:rPr>
          <w:rFonts w:asciiTheme="majorHAnsi" w:eastAsiaTheme="minorHAnsi" w:hAnsiTheme="majorHAnsi" w:cstheme="majorHAnsi"/>
          <w:sz w:val="22"/>
          <w:szCs w:val="22"/>
        </w:rPr>
        <w:t>, co oznacza że w systemem objętych zostało 900 nowych osób</w:t>
      </w:r>
      <w:r w:rsidR="009F7E83">
        <w:rPr>
          <w:rFonts w:asciiTheme="majorHAnsi" w:eastAsiaTheme="minorHAnsi" w:hAnsiTheme="majorHAnsi" w:cstheme="majorHAnsi"/>
          <w:sz w:val="22"/>
          <w:szCs w:val="22"/>
        </w:rPr>
        <w:t>.</w:t>
      </w:r>
      <w:r w:rsidR="00BA4C34">
        <w:rPr>
          <w:rFonts w:asciiTheme="majorHAnsi" w:eastAsiaTheme="minorHAnsi" w:hAnsiTheme="majorHAnsi" w:cstheme="majorHAnsi"/>
          <w:sz w:val="22"/>
          <w:szCs w:val="22"/>
        </w:rPr>
        <w:t xml:space="preserve"> </w:t>
      </w:r>
      <w:r w:rsidR="00BA4C34" w:rsidRPr="00BA4C34">
        <w:rPr>
          <w:rFonts w:asciiTheme="majorHAnsi" w:eastAsiaTheme="minorHAnsi" w:hAnsiTheme="majorHAnsi" w:cstheme="majorHAnsi"/>
          <w:sz w:val="22"/>
          <w:szCs w:val="22"/>
        </w:rPr>
        <w:t xml:space="preserve">Za sukces należy uznać zmniejszanie się „szarej strefy” w systemie gospodarowania odpadami, tj. osób, które nie złożyły deklaracji lub co gorsze nie złożyły deklaracji a wystawiają odpady. Dość często zaniżana jest też liczba osób w deklaracjach.  </w:t>
      </w:r>
    </w:p>
    <w:p w14:paraId="609A83C2" w14:textId="69F497E2" w:rsidR="00BA4C34" w:rsidRPr="00BA4C34" w:rsidRDefault="006B1D7D" w:rsidP="00C907A1">
      <w:pPr>
        <w:suppressAutoHyphens/>
        <w:spacing w:line="276" w:lineRule="auto"/>
        <w:ind w:firstLine="567"/>
        <w:jc w:val="both"/>
        <w:rPr>
          <w:rFonts w:asciiTheme="majorHAnsi" w:eastAsiaTheme="minorHAnsi" w:hAnsiTheme="majorHAnsi" w:cstheme="majorHAnsi"/>
          <w:sz w:val="22"/>
          <w:szCs w:val="22"/>
        </w:rPr>
      </w:pPr>
      <w:r w:rsidRPr="00BA4C34">
        <w:rPr>
          <w:rFonts w:asciiTheme="majorHAnsi" w:eastAsiaTheme="minorHAnsi" w:hAnsiTheme="majorHAnsi" w:cstheme="majorHAnsi"/>
          <w:sz w:val="22"/>
          <w:szCs w:val="22"/>
        </w:rPr>
        <w:t xml:space="preserve">Ponadto wystawiono blisko </w:t>
      </w:r>
      <w:r w:rsidR="00BA4C34" w:rsidRPr="00BA4C34">
        <w:rPr>
          <w:rFonts w:asciiTheme="majorHAnsi" w:eastAsiaTheme="minorHAnsi" w:hAnsiTheme="majorHAnsi" w:cstheme="majorHAnsi"/>
          <w:b/>
          <w:bCs/>
          <w:sz w:val="22"/>
          <w:szCs w:val="22"/>
        </w:rPr>
        <w:t xml:space="preserve">2697 </w:t>
      </w:r>
      <w:r w:rsidRPr="00BA4C34">
        <w:rPr>
          <w:rFonts w:asciiTheme="majorHAnsi" w:eastAsiaTheme="minorHAnsi" w:hAnsiTheme="majorHAnsi" w:cstheme="majorHAnsi"/>
          <w:sz w:val="22"/>
          <w:szCs w:val="22"/>
        </w:rPr>
        <w:t xml:space="preserve">upomnień </w:t>
      </w:r>
      <w:r w:rsidR="00BA4C34">
        <w:rPr>
          <w:rFonts w:asciiTheme="majorHAnsi" w:eastAsiaTheme="minorHAnsi" w:hAnsiTheme="majorHAnsi" w:cstheme="majorHAnsi"/>
          <w:sz w:val="22"/>
          <w:szCs w:val="22"/>
        </w:rPr>
        <w:t xml:space="preserve">( w 2021 wystawiono </w:t>
      </w:r>
      <w:r w:rsidR="00BA4C34">
        <w:t xml:space="preserve">3471 upomnień) </w:t>
      </w:r>
      <w:r w:rsidRPr="00BA4C34">
        <w:rPr>
          <w:rFonts w:asciiTheme="majorHAnsi" w:eastAsiaTheme="minorHAnsi" w:hAnsiTheme="majorHAnsi" w:cstheme="majorHAnsi"/>
          <w:sz w:val="22"/>
          <w:szCs w:val="22"/>
        </w:rPr>
        <w:t xml:space="preserve">wobec osób, które zalegają z opłatami. </w:t>
      </w:r>
      <w:r w:rsidR="00BA4C34">
        <w:rPr>
          <w:rFonts w:asciiTheme="majorHAnsi" w:eastAsiaTheme="minorHAnsi" w:hAnsiTheme="majorHAnsi" w:cstheme="majorHAnsi"/>
          <w:sz w:val="22"/>
          <w:szCs w:val="22"/>
        </w:rPr>
        <w:t xml:space="preserve">Na koniec roku 2022 łączna kwota zaległości wynosiła </w:t>
      </w:r>
      <w:r w:rsidR="00BA4C34" w:rsidRPr="00BA4C34">
        <w:rPr>
          <w:rFonts w:asciiTheme="majorHAnsi" w:eastAsiaTheme="minorHAnsi" w:hAnsiTheme="majorHAnsi" w:cstheme="majorHAnsi"/>
          <w:sz w:val="22"/>
          <w:szCs w:val="22"/>
        </w:rPr>
        <w:t>1 325 542,74</w:t>
      </w:r>
      <w:r w:rsidR="00BA4C34">
        <w:rPr>
          <w:rFonts w:asciiTheme="majorHAnsi" w:eastAsiaTheme="minorHAnsi" w:hAnsiTheme="majorHAnsi" w:cstheme="majorHAnsi"/>
          <w:sz w:val="22"/>
          <w:szCs w:val="22"/>
        </w:rPr>
        <w:t xml:space="preserve">zł i stanowi to wzrost w stosunku do roku poprzedniego o 24 tysiące zł. Jak pokazują dane znacznie spadła ilość mieszkańców, którzy zalegają z opłatami. </w:t>
      </w:r>
      <w:r w:rsidR="00BA4C34" w:rsidRPr="00BA4C34">
        <w:rPr>
          <w:rFonts w:asciiTheme="majorHAnsi" w:eastAsiaTheme="minorHAnsi" w:hAnsiTheme="majorHAnsi" w:cstheme="majorHAnsi"/>
          <w:sz w:val="22"/>
          <w:szCs w:val="22"/>
        </w:rPr>
        <w:t xml:space="preserve">Co prawda globalna kwota zaległości </w:t>
      </w:r>
      <w:r w:rsidR="00BA4C34">
        <w:rPr>
          <w:rFonts w:asciiTheme="majorHAnsi" w:eastAsiaTheme="minorHAnsi" w:hAnsiTheme="majorHAnsi" w:cstheme="majorHAnsi"/>
          <w:sz w:val="22"/>
          <w:szCs w:val="22"/>
        </w:rPr>
        <w:t>wz</w:t>
      </w:r>
      <w:r w:rsidR="00BA4C34" w:rsidRPr="00BA4C34">
        <w:rPr>
          <w:rFonts w:asciiTheme="majorHAnsi" w:eastAsiaTheme="minorHAnsi" w:hAnsiTheme="majorHAnsi" w:cstheme="majorHAnsi"/>
          <w:sz w:val="22"/>
          <w:szCs w:val="22"/>
        </w:rPr>
        <w:t>rosła, ale biorąc pod uwagę procent zadłużenia do liczby mieszkańców jest on niższy niż w latach ubiegłych i zauważyć można wyraźny  trend spadkowy:</w:t>
      </w:r>
    </w:p>
    <w:p w14:paraId="5982E126" w14:textId="22BD9ED1" w:rsidR="006B1D7D" w:rsidRPr="00BA4C34" w:rsidRDefault="006B1D7D" w:rsidP="00C907A1">
      <w:pPr>
        <w:suppressAutoHyphens/>
        <w:spacing w:line="276" w:lineRule="auto"/>
        <w:ind w:firstLine="567"/>
        <w:jc w:val="both"/>
        <w:rPr>
          <w:rFonts w:asciiTheme="majorHAnsi" w:eastAsiaTheme="minorHAnsi" w:hAnsiTheme="majorHAnsi" w:cstheme="majorHAnsi"/>
          <w:sz w:val="22"/>
          <w:szCs w:val="22"/>
        </w:rPr>
      </w:pPr>
    </w:p>
    <w:p w14:paraId="357B662A" w14:textId="7C987B4C" w:rsidR="00BA4C34" w:rsidRPr="00444999" w:rsidRDefault="00C907A1" w:rsidP="00444999">
      <w:pPr>
        <w:suppressAutoHyphens/>
        <w:spacing w:line="276" w:lineRule="auto"/>
        <w:jc w:val="center"/>
        <w:rPr>
          <w:rFonts w:asciiTheme="majorHAnsi" w:eastAsiaTheme="minorHAnsi" w:hAnsiTheme="majorHAnsi" w:cstheme="majorHAnsi"/>
          <w:b/>
          <w:bCs/>
          <w:color w:val="70AD47" w:themeColor="accent6"/>
          <w:sz w:val="22"/>
          <w:szCs w:val="22"/>
        </w:rPr>
      </w:pPr>
      <w:r w:rsidRPr="00444999">
        <w:rPr>
          <w:rFonts w:asciiTheme="majorHAnsi" w:eastAsiaTheme="minorHAnsi" w:hAnsiTheme="majorHAnsi" w:cstheme="majorHAnsi"/>
          <w:b/>
          <w:bCs/>
          <w:color w:val="70AD47" w:themeColor="accent6"/>
          <w:sz w:val="22"/>
          <w:szCs w:val="22"/>
        </w:rPr>
        <w:t xml:space="preserve">Wykres </w:t>
      </w:r>
      <w:r w:rsidR="00444999">
        <w:rPr>
          <w:rFonts w:asciiTheme="majorHAnsi" w:eastAsiaTheme="minorHAnsi" w:hAnsiTheme="majorHAnsi" w:cstheme="majorHAnsi"/>
          <w:b/>
          <w:bCs/>
          <w:color w:val="70AD47" w:themeColor="accent6"/>
          <w:sz w:val="22"/>
          <w:szCs w:val="22"/>
        </w:rPr>
        <w:t>4</w:t>
      </w:r>
      <w:r w:rsidRPr="00444999">
        <w:rPr>
          <w:rFonts w:asciiTheme="majorHAnsi" w:eastAsiaTheme="minorHAnsi" w:hAnsiTheme="majorHAnsi" w:cstheme="majorHAnsi"/>
          <w:b/>
          <w:bCs/>
          <w:color w:val="70AD47" w:themeColor="accent6"/>
          <w:sz w:val="22"/>
          <w:szCs w:val="22"/>
        </w:rPr>
        <w:t>.</w:t>
      </w:r>
      <w:r w:rsidR="00BA4C34" w:rsidRPr="00444999">
        <w:rPr>
          <w:rFonts w:asciiTheme="majorHAnsi" w:eastAsiaTheme="minorHAnsi" w:hAnsiTheme="majorHAnsi" w:cstheme="majorHAnsi"/>
          <w:b/>
          <w:bCs/>
          <w:color w:val="70AD47" w:themeColor="accent6"/>
          <w:sz w:val="22"/>
          <w:szCs w:val="22"/>
        </w:rPr>
        <w:t xml:space="preserve">. </w:t>
      </w:r>
      <w:r w:rsidR="00B439E4" w:rsidRPr="00444999">
        <w:rPr>
          <w:rFonts w:asciiTheme="majorHAnsi" w:eastAsiaTheme="minorHAnsi" w:hAnsiTheme="majorHAnsi" w:cstheme="majorHAnsi"/>
          <w:b/>
          <w:bCs/>
          <w:color w:val="70AD47" w:themeColor="accent6"/>
          <w:sz w:val="22"/>
          <w:szCs w:val="22"/>
        </w:rPr>
        <w:t>Procent mieszkańców zalegających z opłatami za gospodarowanie odpadami w 2022r.</w:t>
      </w:r>
    </w:p>
    <w:p w14:paraId="0ABCAB4D" w14:textId="2BC407F4" w:rsidR="00BA4C34" w:rsidRDefault="00BA4C34" w:rsidP="00444999">
      <w:pPr>
        <w:suppressAutoHyphens/>
        <w:spacing w:line="276" w:lineRule="auto"/>
        <w:ind w:firstLine="360"/>
        <w:jc w:val="center"/>
        <w:rPr>
          <w:rFonts w:asciiTheme="majorHAnsi" w:eastAsiaTheme="minorHAnsi" w:hAnsiTheme="majorHAnsi" w:cstheme="majorHAnsi"/>
          <w:color w:val="FF0000"/>
          <w:sz w:val="22"/>
          <w:szCs w:val="22"/>
        </w:rPr>
      </w:pPr>
      <w:r>
        <w:rPr>
          <w:noProof/>
        </w:rPr>
        <w:drawing>
          <wp:inline distT="0" distB="0" distL="0" distR="0" wp14:anchorId="1A71EDEA" wp14:editId="1FC0EE6B">
            <wp:extent cx="4572000" cy="2743200"/>
            <wp:effectExtent l="0" t="0" r="0" b="0"/>
            <wp:docPr id="917651633" name="Wykres 1">
              <a:extLst xmlns:a="http://schemas.openxmlformats.org/drawingml/2006/main">
                <a:ext uri="{FF2B5EF4-FFF2-40B4-BE49-F238E27FC236}">
                  <a16:creationId xmlns:a16="http://schemas.microsoft.com/office/drawing/2014/main" id="{F9A25AFA-0407-ECB8-A5B9-0FFB3140208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14:paraId="75083762" w14:textId="25D11A42" w:rsidR="00BA4C34" w:rsidRPr="00C907A1" w:rsidRDefault="00BA4C34" w:rsidP="00444999">
      <w:pPr>
        <w:suppressAutoHyphens/>
        <w:spacing w:line="276" w:lineRule="auto"/>
        <w:ind w:firstLine="360"/>
        <w:jc w:val="center"/>
        <w:rPr>
          <w:rFonts w:asciiTheme="majorHAnsi" w:eastAsiaTheme="minorHAnsi" w:hAnsiTheme="majorHAnsi" w:cstheme="majorHAnsi"/>
          <w:color w:val="FF0000"/>
          <w:sz w:val="20"/>
          <w:szCs w:val="20"/>
        </w:rPr>
      </w:pPr>
      <w:r w:rsidRPr="00C907A1">
        <w:rPr>
          <w:rFonts w:asciiTheme="majorHAnsi" w:eastAsiaTheme="minorHAnsi" w:hAnsiTheme="majorHAnsi" w:cstheme="majorHAnsi"/>
          <w:sz w:val="20"/>
          <w:szCs w:val="20"/>
        </w:rPr>
        <w:t xml:space="preserve">Źródło:  </w:t>
      </w:r>
      <w:r w:rsidR="00E6507F" w:rsidRPr="00C907A1">
        <w:rPr>
          <w:rFonts w:asciiTheme="majorHAnsi" w:eastAsiaTheme="minorHAnsi" w:hAnsiTheme="majorHAnsi" w:cstheme="majorHAnsi"/>
          <w:sz w:val="20"/>
          <w:szCs w:val="20"/>
        </w:rPr>
        <w:t>Dane referatu Gospodarki Odpadami i Środowiska</w:t>
      </w:r>
      <w:r w:rsidRPr="00C907A1">
        <w:rPr>
          <w:rFonts w:asciiTheme="majorHAnsi" w:eastAsiaTheme="minorHAnsi" w:hAnsiTheme="majorHAnsi" w:cstheme="majorHAnsi"/>
          <w:sz w:val="20"/>
          <w:szCs w:val="20"/>
        </w:rPr>
        <w:t xml:space="preserve"> za rok 2022</w:t>
      </w:r>
    </w:p>
    <w:p w14:paraId="0D061560" w14:textId="77777777" w:rsidR="00BA4C34" w:rsidRDefault="00BA4C34" w:rsidP="006B1D7D">
      <w:pPr>
        <w:suppressAutoHyphens/>
        <w:spacing w:line="276" w:lineRule="auto"/>
        <w:ind w:firstLine="360"/>
        <w:jc w:val="both"/>
        <w:rPr>
          <w:rFonts w:asciiTheme="majorHAnsi" w:eastAsiaTheme="minorHAnsi" w:hAnsiTheme="majorHAnsi" w:cstheme="majorHAnsi"/>
          <w:color w:val="FF0000"/>
          <w:sz w:val="22"/>
          <w:szCs w:val="22"/>
        </w:rPr>
      </w:pPr>
    </w:p>
    <w:p w14:paraId="6B65EC7D" w14:textId="0ADAE0D2" w:rsidR="002F42ED" w:rsidRDefault="009F7E83" w:rsidP="002F42ED">
      <w:pPr>
        <w:suppressAutoHyphens/>
        <w:spacing w:line="276" w:lineRule="auto"/>
        <w:ind w:firstLine="360"/>
        <w:jc w:val="both"/>
        <w:rPr>
          <w:rFonts w:asciiTheme="majorHAnsi" w:eastAsiaTheme="minorHAnsi" w:hAnsiTheme="majorHAnsi" w:cstheme="majorHAnsi"/>
          <w:sz w:val="22"/>
          <w:szCs w:val="22"/>
        </w:rPr>
      </w:pPr>
      <w:r w:rsidRPr="009F7E83">
        <w:rPr>
          <w:rFonts w:asciiTheme="majorHAnsi" w:eastAsiaTheme="minorHAnsi" w:hAnsiTheme="majorHAnsi" w:cstheme="majorHAnsi"/>
          <w:sz w:val="22"/>
          <w:szCs w:val="22"/>
        </w:rPr>
        <w:t xml:space="preserve">Łączna masa odpadów komunalnych odebranych z terenu Gminy Wejherowo w roku 2022 wyniosła 10.170,67 Mg (10 471,80 Mg w 2021 r.) z czego 4 358,42 Mg to zmieszane odpady komunalne. Pozostałą </w:t>
      </w:r>
      <w:r w:rsidRPr="009F7E83">
        <w:rPr>
          <w:rFonts w:asciiTheme="majorHAnsi" w:eastAsiaTheme="minorHAnsi" w:hAnsiTheme="majorHAnsi" w:cstheme="majorHAnsi"/>
          <w:sz w:val="22"/>
          <w:szCs w:val="22"/>
        </w:rPr>
        <w:lastRenderedPageBreak/>
        <w:t xml:space="preserve">masę 5812,25 Mg stanowią odpady zebrane w sposób selektywny. W tym masa selektywnie odebranych odpadów komunalnych ulegających biodegradacji (frakcje: BIO kuchenne i zielone) wyniosła 2 184,580 Mg. </w:t>
      </w:r>
    </w:p>
    <w:p w14:paraId="5031450E" w14:textId="77777777" w:rsidR="002F42ED" w:rsidRDefault="002F42ED" w:rsidP="002F42ED">
      <w:pPr>
        <w:suppressAutoHyphens/>
        <w:spacing w:line="276" w:lineRule="auto"/>
        <w:ind w:firstLine="360"/>
        <w:jc w:val="both"/>
        <w:rPr>
          <w:rFonts w:asciiTheme="majorHAnsi" w:eastAsiaTheme="minorHAnsi" w:hAnsiTheme="majorHAnsi" w:cstheme="majorHAnsi"/>
          <w:sz w:val="22"/>
          <w:szCs w:val="22"/>
        </w:rPr>
      </w:pPr>
    </w:p>
    <w:p w14:paraId="1C33BA11" w14:textId="22FD71D9" w:rsidR="006B1D7D" w:rsidRPr="00444999" w:rsidRDefault="006B1D7D" w:rsidP="00444999">
      <w:pPr>
        <w:suppressAutoHyphens/>
        <w:spacing w:line="276" w:lineRule="auto"/>
        <w:ind w:left="426"/>
        <w:jc w:val="center"/>
        <w:rPr>
          <w:rFonts w:asciiTheme="majorHAnsi" w:eastAsiaTheme="minorHAnsi" w:hAnsiTheme="majorHAnsi" w:cstheme="majorHAnsi"/>
          <w:color w:val="70AD47" w:themeColor="accent6"/>
          <w:sz w:val="22"/>
          <w:szCs w:val="22"/>
        </w:rPr>
      </w:pPr>
      <w:r w:rsidRPr="00444999">
        <w:rPr>
          <w:rFonts w:asciiTheme="majorHAnsi" w:eastAsiaTheme="minorHAnsi" w:hAnsiTheme="majorHAnsi" w:cstheme="majorHAnsi"/>
          <w:b/>
          <w:bCs/>
          <w:color w:val="70AD47" w:themeColor="accent6"/>
          <w:sz w:val="22"/>
          <w:szCs w:val="22"/>
        </w:rPr>
        <w:t xml:space="preserve">Wykres </w:t>
      </w:r>
      <w:r w:rsidR="00444999">
        <w:rPr>
          <w:rFonts w:asciiTheme="majorHAnsi" w:eastAsiaTheme="minorHAnsi" w:hAnsiTheme="majorHAnsi" w:cstheme="majorHAnsi"/>
          <w:b/>
          <w:bCs/>
          <w:color w:val="70AD47" w:themeColor="accent6"/>
          <w:sz w:val="22"/>
          <w:szCs w:val="22"/>
        </w:rPr>
        <w:t>5</w:t>
      </w:r>
      <w:r w:rsidRPr="00444999">
        <w:rPr>
          <w:rFonts w:asciiTheme="majorHAnsi" w:eastAsiaTheme="minorHAnsi" w:hAnsiTheme="majorHAnsi" w:cstheme="majorHAnsi"/>
          <w:b/>
          <w:bCs/>
          <w:color w:val="70AD47" w:themeColor="accent6"/>
          <w:sz w:val="22"/>
          <w:szCs w:val="22"/>
        </w:rPr>
        <w:t>. Udział procentowy odpadów zebranych selektywnie i odpadów zmieszanych na terenie Gminy Wejherowo</w:t>
      </w:r>
    </w:p>
    <w:p w14:paraId="37520A8B" w14:textId="63F32BB0" w:rsidR="009F7E83" w:rsidRDefault="009F7E83" w:rsidP="00444999">
      <w:pPr>
        <w:suppressAutoHyphens/>
        <w:spacing w:line="276" w:lineRule="auto"/>
        <w:ind w:firstLine="360"/>
        <w:jc w:val="center"/>
        <w:rPr>
          <w:rFonts w:asciiTheme="majorHAnsi" w:eastAsiaTheme="minorHAnsi" w:hAnsiTheme="majorHAnsi" w:cstheme="majorHAnsi"/>
          <w:b/>
          <w:bCs/>
          <w:sz w:val="22"/>
          <w:szCs w:val="22"/>
        </w:rPr>
      </w:pPr>
      <w:r>
        <w:rPr>
          <w:noProof/>
        </w:rPr>
        <w:drawing>
          <wp:inline distT="0" distB="0" distL="0" distR="0" wp14:anchorId="02DFF793" wp14:editId="2BBB6AC2">
            <wp:extent cx="4987636" cy="2683163"/>
            <wp:effectExtent l="0" t="0" r="3810" b="3175"/>
            <wp:docPr id="1499640110" name="Wykres 1">
              <a:extLst xmlns:a="http://schemas.openxmlformats.org/drawingml/2006/main">
                <a:ext uri="{FF2B5EF4-FFF2-40B4-BE49-F238E27FC236}">
                  <a16:creationId xmlns:a16="http://schemas.microsoft.com/office/drawing/2014/main" id="{009A3884-8CA6-0285-5347-8A832B94D5F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p w14:paraId="0775CEF5" w14:textId="70054A8D" w:rsidR="006B1D7D" w:rsidRPr="009F7E83" w:rsidRDefault="006B1D7D" w:rsidP="00444999">
      <w:pPr>
        <w:suppressAutoHyphens/>
        <w:spacing w:line="276" w:lineRule="auto"/>
        <w:ind w:firstLine="360"/>
        <w:jc w:val="center"/>
        <w:rPr>
          <w:rFonts w:asciiTheme="majorHAnsi" w:eastAsiaTheme="minorHAnsi" w:hAnsiTheme="majorHAnsi" w:cstheme="majorHAnsi"/>
          <w:sz w:val="22"/>
          <w:szCs w:val="22"/>
        </w:rPr>
      </w:pPr>
      <w:r w:rsidRPr="009F7E83">
        <w:rPr>
          <w:rFonts w:asciiTheme="majorHAnsi" w:eastAsiaTheme="minorHAnsi" w:hAnsiTheme="majorHAnsi" w:cstheme="majorHAnsi"/>
          <w:sz w:val="22"/>
          <w:szCs w:val="22"/>
        </w:rPr>
        <w:t>Źródło:  Analiza stanu gospodarki odpadami za rok 202</w:t>
      </w:r>
      <w:r w:rsidR="00BA4C34">
        <w:rPr>
          <w:rFonts w:asciiTheme="majorHAnsi" w:eastAsiaTheme="minorHAnsi" w:hAnsiTheme="majorHAnsi" w:cstheme="majorHAnsi"/>
          <w:sz w:val="22"/>
          <w:szCs w:val="22"/>
        </w:rPr>
        <w:t>2</w:t>
      </w:r>
    </w:p>
    <w:p w14:paraId="4D9149FF" w14:textId="77777777" w:rsidR="006B1D7D" w:rsidRPr="00924922" w:rsidRDefault="006B1D7D" w:rsidP="006B1D7D">
      <w:pPr>
        <w:suppressAutoHyphens/>
        <w:spacing w:line="276" w:lineRule="auto"/>
        <w:ind w:firstLine="360"/>
        <w:jc w:val="both"/>
        <w:rPr>
          <w:rFonts w:asciiTheme="majorHAnsi" w:eastAsiaTheme="minorHAnsi" w:hAnsiTheme="majorHAnsi" w:cstheme="majorHAnsi"/>
          <w:color w:val="FF0000"/>
          <w:sz w:val="22"/>
          <w:szCs w:val="22"/>
        </w:rPr>
      </w:pPr>
    </w:p>
    <w:p w14:paraId="0CCAF71F" w14:textId="09EF9A9B" w:rsidR="002B7C4B" w:rsidRPr="002B7C4B" w:rsidRDefault="002B7C4B" w:rsidP="002B7C4B">
      <w:pPr>
        <w:suppressAutoHyphens/>
        <w:spacing w:line="276" w:lineRule="auto"/>
        <w:ind w:firstLine="360"/>
        <w:jc w:val="both"/>
        <w:rPr>
          <w:rFonts w:asciiTheme="majorHAnsi" w:eastAsiaTheme="minorHAnsi" w:hAnsiTheme="majorHAnsi" w:cstheme="majorHAnsi"/>
          <w:sz w:val="22"/>
          <w:szCs w:val="22"/>
        </w:rPr>
      </w:pPr>
      <w:r w:rsidRPr="002B7C4B">
        <w:rPr>
          <w:rFonts w:asciiTheme="majorHAnsi" w:eastAsiaTheme="minorHAnsi" w:hAnsiTheme="majorHAnsi" w:cstheme="majorHAnsi"/>
          <w:sz w:val="22"/>
          <w:szCs w:val="22"/>
        </w:rPr>
        <w:t xml:space="preserve">W stosunku do roku ubiegłego ilość odpadów zebranych w sposób selektywny niestety spadła o 1 %. Trudno wskazać przyczynę takiej sytuacji, ale w prasie fachowej wskazuje się „syndrom” uchodźców, którzy mają inne przyzwyczajenia i jakość segregacji jest niższa. Potwierdzać tę teorię mogą obserwacje pracowników Urzędu Gminy Wejherowo - gdzie w pierwszym półroczu wzrost ilości odpadów zmieszanych był na wyższym poziomie (duży napływ uchodźców) a później sytuacja się unormowała (edukacja, przyjmowanie zasad obowiązujących w Polsce).    </w:t>
      </w:r>
    </w:p>
    <w:p w14:paraId="59D08FEE" w14:textId="11412B61" w:rsidR="006B1D7D" w:rsidRPr="00756C4E" w:rsidRDefault="00756C4E" w:rsidP="006B1D7D">
      <w:pPr>
        <w:suppressAutoHyphens/>
        <w:spacing w:line="276" w:lineRule="auto"/>
        <w:ind w:firstLine="360"/>
        <w:jc w:val="both"/>
        <w:rPr>
          <w:rFonts w:asciiTheme="majorHAnsi" w:eastAsiaTheme="minorHAnsi" w:hAnsiTheme="majorHAnsi" w:cstheme="majorHAnsi"/>
          <w:sz w:val="22"/>
          <w:szCs w:val="22"/>
        </w:rPr>
      </w:pPr>
      <w:r w:rsidRPr="00756C4E">
        <w:rPr>
          <w:rFonts w:asciiTheme="majorHAnsi" w:eastAsiaTheme="minorHAnsi" w:hAnsiTheme="majorHAnsi" w:cstheme="majorHAnsi"/>
          <w:sz w:val="22"/>
          <w:szCs w:val="22"/>
        </w:rPr>
        <w:t>Nie sposób nie zauważyć spadku ilości odbieranych odpadów komunalnych. Spadek nie jest znaczący  ok. 300 Mg, ale to pozytywny objaw. W roku 2022 statystycznie każdy mieszkaniec Gminy Wejherowo wygenerował o 31 kg mniej odpadów niż w roku 2021 (iloraz masy odpadów i mieszkańców w systemie)</w:t>
      </w:r>
    </w:p>
    <w:p w14:paraId="312E8490" w14:textId="77777777" w:rsidR="006B1D7D" w:rsidRPr="002F42ED" w:rsidRDefault="006B1D7D" w:rsidP="006B1D7D">
      <w:pPr>
        <w:suppressAutoHyphens/>
        <w:spacing w:line="276" w:lineRule="auto"/>
        <w:ind w:firstLine="360"/>
        <w:jc w:val="both"/>
        <w:rPr>
          <w:rFonts w:asciiTheme="majorHAnsi" w:eastAsiaTheme="minorHAnsi" w:hAnsiTheme="majorHAnsi" w:cstheme="majorHAnsi"/>
          <w:color w:val="70AD47" w:themeColor="accent6"/>
          <w:sz w:val="22"/>
          <w:szCs w:val="22"/>
        </w:rPr>
      </w:pPr>
    </w:p>
    <w:p w14:paraId="60A05FC1" w14:textId="16553F40" w:rsidR="006B1D7D" w:rsidRPr="00444999" w:rsidRDefault="006B1D7D" w:rsidP="00444999">
      <w:pPr>
        <w:suppressAutoHyphens/>
        <w:spacing w:line="276" w:lineRule="auto"/>
        <w:ind w:firstLine="360"/>
        <w:jc w:val="center"/>
        <w:rPr>
          <w:rFonts w:asciiTheme="majorHAnsi" w:eastAsiaTheme="minorHAnsi" w:hAnsiTheme="majorHAnsi" w:cstheme="majorHAnsi"/>
          <w:b/>
          <w:bCs/>
          <w:color w:val="70AD47" w:themeColor="accent6"/>
          <w:sz w:val="22"/>
          <w:szCs w:val="22"/>
        </w:rPr>
      </w:pPr>
      <w:r w:rsidRPr="00444999">
        <w:rPr>
          <w:rFonts w:asciiTheme="majorHAnsi" w:eastAsiaTheme="minorHAnsi" w:hAnsiTheme="majorHAnsi" w:cstheme="majorHAnsi"/>
          <w:b/>
          <w:bCs/>
          <w:color w:val="70AD47" w:themeColor="accent6"/>
          <w:sz w:val="22"/>
          <w:szCs w:val="22"/>
        </w:rPr>
        <w:t xml:space="preserve">Wykres </w:t>
      </w:r>
      <w:r w:rsidR="00444999" w:rsidRPr="00444999">
        <w:rPr>
          <w:rFonts w:asciiTheme="majorHAnsi" w:eastAsiaTheme="minorHAnsi" w:hAnsiTheme="majorHAnsi" w:cstheme="majorHAnsi"/>
          <w:b/>
          <w:bCs/>
          <w:color w:val="70AD47" w:themeColor="accent6"/>
          <w:sz w:val="22"/>
          <w:szCs w:val="22"/>
        </w:rPr>
        <w:t>6</w:t>
      </w:r>
      <w:r w:rsidRPr="00444999">
        <w:rPr>
          <w:rFonts w:asciiTheme="majorHAnsi" w:eastAsiaTheme="minorHAnsi" w:hAnsiTheme="majorHAnsi" w:cstheme="majorHAnsi"/>
          <w:b/>
          <w:bCs/>
          <w:color w:val="70AD47" w:themeColor="accent6"/>
          <w:sz w:val="22"/>
          <w:szCs w:val="22"/>
        </w:rPr>
        <w:t>. Tempo wzrostu ilości generowanych odpadów komunalnych w kilogramach na 1 osobę w latach 2017-202</w:t>
      </w:r>
      <w:r w:rsidR="00756C4E" w:rsidRPr="00444999">
        <w:rPr>
          <w:rFonts w:asciiTheme="majorHAnsi" w:eastAsiaTheme="minorHAnsi" w:hAnsiTheme="majorHAnsi" w:cstheme="majorHAnsi"/>
          <w:b/>
          <w:bCs/>
          <w:color w:val="70AD47" w:themeColor="accent6"/>
          <w:sz w:val="22"/>
          <w:szCs w:val="22"/>
        </w:rPr>
        <w:t>2</w:t>
      </w:r>
    </w:p>
    <w:p w14:paraId="57EDDECC" w14:textId="08263DCB" w:rsidR="00756C4E" w:rsidRDefault="006B1D7D" w:rsidP="006B1D7D">
      <w:pPr>
        <w:suppressAutoHyphens/>
        <w:spacing w:line="276" w:lineRule="auto"/>
        <w:ind w:firstLine="360"/>
        <w:jc w:val="both"/>
        <w:rPr>
          <w:rFonts w:asciiTheme="majorHAnsi" w:eastAsiaTheme="minorHAnsi" w:hAnsiTheme="majorHAnsi" w:cstheme="majorHAnsi"/>
          <w:color w:val="FF0000"/>
          <w:sz w:val="22"/>
          <w:szCs w:val="22"/>
        </w:rPr>
      </w:pPr>
      <w:r w:rsidRPr="00924922">
        <w:rPr>
          <w:rFonts w:asciiTheme="majorHAnsi" w:eastAsiaTheme="minorHAnsi" w:hAnsiTheme="majorHAnsi" w:cstheme="majorHAnsi"/>
          <w:color w:val="FF0000"/>
          <w:sz w:val="22"/>
          <w:szCs w:val="22"/>
        </w:rPr>
        <w:lastRenderedPageBreak/>
        <w:t xml:space="preserve"> </w:t>
      </w:r>
      <w:r w:rsidR="00756C4E">
        <w:rPr>
          <w:noProof/>
        </w:rPr>
        <w:drawing>
          <wp:inline distT="0" distB="0" distL="0" distR="0" wp14:anchorId="3E1D4C1E" wp14:editId="54E793C7">
            <wp:extent cx="5212080" cy="2522220"/>
            <wp:effectExtent l="0" t="0" r="7620" b="0"/>
            <wp:docPr id="2142780884" name="Wykres 1">
              <a:extLst xmlns:a="http://schemas.openxmlformats.org/drawingml/2006/main">
                <a:ext uri="{FF2B5EF4-FFF2-40B4-BE49-F238E27FC236}">
                  <a16:creationId xmlns:a16="http://schemas.microsoft.com/office/drawing/2014/main" id="{DDE1D7EE-38B3-A73A-7617-7B130B9F86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038647FB" w14:textId="5C94F49A" w:rsidR="006B1D7D" w:rsidRPr="00444999" w:rsidRDefault="006B1D7D" w:rsidP="00444999">
      <w:pPr>
        <w:suppressAutoHyphens/>
        <w:spacing w:line="276" w:lineRule="auto"/>
        <w:ind w:firstLine="360"/>
        <w:jc w:val="center"/>
        <w:rPr>
          <w:rFonts w:asciiTheme="majorHAnsi" w:eastAsiaTheme="minorHAnsi" w:hAnsiTheme="majorHAnsi" w:cstheme="majorHAnsi"/>
          <w:sz w:val="20"/>
          <w:szCs w:val="20"/>
        </w:rPr>
      </w:pPr>
      <w:r w:rsidRPr="00444999">
        <w:rPr>
          <w:rFonts w:asciiTheme="majorHAnsi" w:eastAsiaTheme="minorHAnsi" w:hAnsiTheme="majorHAnsi" w:cstheme="majorHAnsi"/>
          <w:sz w:val="20"/>
          <w:szCs w:val="20"/>
        </w:rPr>
        <w:t>Źródło:  Analiza stanu gospodarki odpadami za rok 202</w:t>
      </w:r>
      <w:r w:rsidR="00756C4E" w:rsidRPr="00444999">
        <w:rPr>
          <w:rFonts w:asciiTheme="majorHAnsi" w:eastAsiaTheme="minorHAnsi" w:hAnsiTheme="majorHAnsi" w:cstheme="majorHAnsi"/>
          <w:sz w:val="20"/>
          <w:szCs w:val="20"/>
        </w:rPr>
        <w:t>2</w:t>
      </w:r>
    </w:p>
    <w:p w14:paraId="51842BFE" w14:textId="77777777" w:rsidR="006B1D7D" w:rsidRPr="00924922" w:rsidRDefault="006B1D7D" w:rsidP="006B1D7D">
      <w:pPr>
        <w:suppressAutoHyphens/>
        <w:spacing w:line="276" w:lineRule="auto"/>
        <w:ind w:firstLine="360"/>
        <w:jc w:val="both"/>
        <w:rPr>
          <w:rFonts w:asciiTheme="majorHAnsi" w:eastAsiaTheme="minorHAnsi" w:hAnsiTheme="majorHAnsi" w:cstheme="majorHAnsi"/>
          <w:color w:val="FF0000"/>
          <w:sz w:val="22"/>
          <w:szCs w:val="22"/>
        </w:rPr>
      </w:pPr>
    </w:p>
    <w:p w14:paraId="49CFFB70" w14:textId="480AD645" w:rsidR="00EA420F" w:rsidRPr="00EA420F" w:rsidRDefault="00EA420F" w:rsidP="00EA420F">
      <w:pPr>
        <w:suppressAutoHyphens/>
        <w:spacing w:line="276" w:lineRule="auto"/>
        <w:ind w:firstLine="360"/>
        <w:jc w:val="both"/>
        <w:rPr>
          <w:rFonts w:asciiTheme="majorHAnsi" w:eastAsiaTheme="minorHAnsi" w:hAnsiTheme="majorHAnsi" w:cstheme="majorHAnsi"/>
          <w:sz w:val="22"/>
          <w:szCs w:val="22"/>
        </w:rPr>
      </w:pPr>
      <w:r w:rsidRPr="00EA420F">
        <w:rPr>
          <w:rFonts w:asciiTheme="majorHAnsi" w:eastAsiaTheme="minorHAnsi" w:hAnsiTheme="majorHAnsi" w:cstheme="majorHAnsi"/>
          <w:sz w:val="22"/>
          <w:szCs w:val="22"/>
        </w:rPr>
        <w:t xml:space="preserve">W poniższej tabeli zestawiono poziomy: poziom recyklingu odpadów komunalnych, poziom ograniczenia masy odpadów komunalnych ulegających biodegradacji przekazywanych do składowania oraz poziom składowania, uzyskane w 2022 roku przez Gminę Wejherowo, zgodnie z art. 3b ust. 1, art. 3c ust. 1 i art. 3b ust. 2 ustawy o utrzymaniu czystości i porządku w gminach. Jak widać w 2022 r. uzyskaliśmy właściwe poziomy. </w:t>
      </w:r>
    </w:p>
    <w:p w14:paraId="1AE7491D" w14:textId="77777777" w:rsidR="006B1D7D" w:rsidRPr="002F42ED" w:rsidRDefault="006B1D7D" w:rsidP="006B1D7D">
      <w:pPr>
        <w:suppressAutoHyphens/>
        <w:spacing w:line="276" w:lineRule="auto"/>
        <w:ind w:firstLine="360"/>
        <w:jc w:val="both"/>
        <w:rPr>
          <w:rFonts w:asciiTheme="majorHAnsi" w:eastAsiaTheme="minorHAnsi" w:hAnsiTheme="majorHAnsi" w:cstheme="majorHAnsi"/>
          <w:color w:val="70AD47" w:themeColor="accent6"/>
          <w:sz w:val="22"/>
          <w:szCs w:val="22"/>
        </w:rPr>
      </w:pPr>
    </w:p>
    <w:p w14:paraId="35ECA611" w14:textId="2F750F44" w:rsidR="006B1D7D" w:rsidRPr="00724C9F" w:rsidRDefault="006B1D7D" w:rsidP="00724C9F">
      <w:pPr>
        <w:suppressAutoHyphens/>
        <w:spacing w:line="276" w:lineRule="auto"/>
        <w:ind w:firstLine="360"/>
        <w:jc w:val="center"/>
        <w:rPr>
          <w:rFonts w:asciiTheme="majorHAnsi" w:eastAsiaTheme="minorHAnsi" w:hAnsiTheme="majorHAnsi" w:cstheme="majorHAnsi"/>
          <w:b/>
          <w:bCs/>
          <w:color w:val="70AD47" w:themeColor="accent6"/>
          <w:sz w:val="22"/>
          <w:szCs w:val="22"/>
        </w:rPr>
      </w:pPr>
      <w:r w:rsidRPr="00724C9F">
        <w:rPr>
          <w:rFonts w:asciiTheme="majorHAnsi" w:eastAsiaTheme="minorHAnsi" w:hAnsiTheme="majorHAnsi" w:cstheme="majorHAnsi"/>
          <w:b/>
          <w:bCs/>
          <w:color w:val="70AD47" w:themeColor="accent6"/>
          <w:sz w:val="22"/>
          <w:szCs w:val="22"/>
        </w:rPr>
        <w:t>Tabela 23. Zestawienie uzyskanych poziomów: przygotowania do ponownego użycia i recyklingu odpadów komunalnych, ograniczenia masy odpadów komunalnych ulegających biodegradacji przekazywanych do składowania oraz składowania w Gminy Wejherowo w 202</w:t>
      </w:r>
      <w:r w:rsidR="00EA420F" w:rsidRPr="00724C9F">
        <w:rPr>
          <w:rFonts w:asciiTheme="majorHAnsi" w:eastAsiaTheme="minorHAnsi" w:hAnsiTheme="majorHAnsi" w:cstheme="majorHAnsi"/>
          <w:b/>
          <w:bCs/>
          <w:color w:val="70AD47" w:themeColor="accent6"/>
          <w:sz w:val="22"/>
          <w:szCs w:val="22"/>
        </w:rPr>
        <w:t>2</w:t>
      </w:r>
      <w:r w:rsidRPr="00724C9F">
        <w:rPr>
          <w:rFonts w:asciiTheme="majorHAnsi" w:eastAsiaTheme="minorHAnsi" w:hAnsiTheme="majorHAnsi" w:cstheme="majorHAnsi"/>
          <w:b/>
          <w:bCs/>
          <w:color w:val="70AD47" w:themeColor="accent6"/>
          <w:sz w:val="22"/>
          <w:szCs w:val="22"/>
        </w:rPr>
        <w:t>r.</w:t>
      </w:r>
    </w:p>
    <w:tbl>
      <w:tblPr>
        <w:tblStyle w:val="Tabelasiatki5ciemnaakcent61"/>
        <w:tblW w:w="0" w:type="auto"/>
        <w:jc w:val="center"/>
        <w:tblLook w:val="04A0" w:firstRow="1" w:lastRow="0" w:firstColumn="1" w:lastColumn="0" w:noHBand="0" w:noVBand="1"/>
      </w:tblPr>
      <w:tblGrid>
        <w:gridCol w:w="4141"/>
        <w:gridCol w:w="1684"/>
        <w:gridCol w:w="2594"/>
      </w:tblGrid>
      <w:tr w:rsidR="00EA420F" w14:paraId="621E6010" w14:textId="77777777" w:rsidTr="00724C9F">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1" w:type="dxa"/>
          </w:tcPr>
          <w:p w14:paraId="161A78F3" w14:textId="77777777" w:rsidR="00EA420F" w:rsidRPr="005240C3" w:rsidRDefault="00EA420F" w:rsidP="00BB3B6B">
            <w:pPr>
              <w:spacing w:after="120" w:line="276" w:lineRule="auto"/>
              <w:jc w:val="center"/>
              <w:rPr>
                <w:rFonts w:ascii="Calibri" w:hAnsi="Calibri" w:cs="Calibri"/>
                <w:b w:val="0"/>
                <w:color w:val="000000"/>
                <w:sz w:val="20"/>
              </w:rPr>
            </w:pPr>
            <w:r w:rsidRPr="005240C3">
              <w:rPr>
                <w:rFonts w:ascii="Calibri" w:hAnsi="Calibri" w:cs="Calibri"/>
                <w:color w:val="000000"/>
                <w:sz w:val="20"/>
              </w:rPr>
              <w:t>Poziom [%]</w:t>
            </w:r>
          </w:p>
        </w:tc>
        <w:tc>
          <w:tcPr>
            <w:tcW w:w="1684" w:type="dxa"/>
          </w:tcPr>
          <w:p w14:paraId="109ED168" w14:textId="77777777" w:rsidR="00EA420F" w:rsidRPr="005240C3" w:rsidRDefault="00EA420F" w:rsidP="00BB3B6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rPr>
            </w:pPr>
            <w:r>
              <w:rPr>
                <w:rFonts w:ascii="Calibri" w:hAnsi="Calibri" w:cs="Calibri"/>
                <w:color w:val="000000"/>
                <w:sz w:val="20"/>
              </w:rPr>
              <w:t>Wymagany</w:t>
            </w:r>
          </w:p>
        </w:tc>
        <w:tc>
          <w:tcPr>
            <w:tcW w:w="2594" w:type="dxa"/>
          </w:tcPr>
          <w:p w14:paraId="37D42F11" w14:textId="77777777" w:rsidR="00EA420F" w:rsidRPr="005240C3" w:rsidRDefault="00EA420F" w:rsidP="00BB3B6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hAnsi="Calibri" w:cs="Calibri"/>
                <w:b w:val="0"/>
                <w:color w:val="000000"/>
                <w:sz w:val="20"/>
              </w:rPr>
            </w:pPr>
            <w:r>
              <w:rPr>
                <w:rFonts w:ascii="Calibri" w:hAnsi="Calibri" w:cs="Calibri"/>
                <w:color w:val="000000"/>
                <w:sz w:val="20"/>
              </w:rPr>
              <w:t>Uzyskany</w:t>
            </w:r>
          </w:p>
        </w:tc>
      </w:tr>
      <w:tr w:rsidR="00EA420F" w14:paraId="612D9116" w14:textId="77777777" w:rsidTr="00724C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1" w:type="dxa"/>
          </w:tcPr>
          <w:p w14:paraId="42582B31" w14:textId="77777777" w:rsidR="00EA420F" w:rsidRPr="008F55D0" w:rsidRDefault="00EA420F" w:rsidP="00BB3B6B">
            <w:pPr>
              <w:spacing w:after="120" w:line="276" w:lineRule="auto"/>
              <w:rPr>
                <w:rFonts w:ascii="Calibri" w:hAnsi="Calibri" w:cs="Calibri"/>
                <w:color w:val="000000"/>
                <w:sz w:val="20"/>
              </w:rPr>
            </w:pPr>
            <w:r w:rsidRPr="008F55D0">
              <w:rPr>
                <w:rFonts w:ascii="Calibri" w:hAnsi="Calibri" w:cs="Calibri"/>
                <w:color w:val="000000"/>
                <w:sz w:val="20"/>
              </w:rPr>
              <w:t>Recyklingu odpadów komunalnych</w:t>
            </w:r>
          </w:p>
        </w:tc>
        <w:tc>
          <w:tcPr>
            <w:tcW w:w="1684" w:type="dxa"/>
          </w:tcPr>
          <w:p w14:paraId="4B7DC76C" w14:textId="77777777" w:rsidR="00EA420F" w:rsidRPr="008F55D0" w:rsidRDefault="00EA420F" w:rsidP="00BB3B6B">
            <w:pPr>
              <w:spacing w:after="120"/>
              <w:jc w:val="center"/>
              <w:cnfStyle w:val="000000100000" w:firstRow="0" w:lastRow="0" w:firstColumn="0" w:lastColumn="0" w:oddVBand="0" w:evenVBand="0" w:oddHBand="1" w:evenHBand="0" w:firstRowFirstColumn="0" w:firstRowLastColumn="0" w:lastRowFirstColumn="0" w:lastRowLastColumn="0"/>
              <w:rPr>
                <w:rFonts w:cstheme="minorHAnsi"/>
                <w:color w:val="000000"/>
                <w:sz w:val="20"/>
              </w:rPr>
            </w:pPr>
            <w:r>
              <w:rPr>
                <w:rFonts w:cstheme="minorHAnsi"/>
                <w:color w:val="000000"/>
                <w:sz w:val="20"/>
              </w:rPr>
              <w:t>≥</w:t>
            </w:r>
            <w:r w:rsidRPr="008F55D0">
              <w:rPr>
                <w:rFonts w:cstheme="minorHAnsi"/>
                <w:color w:val="000000"/>
                <w:sz w:val="20"/>
              </w:rPr>
              <w:t xml:space="preserve"> 2</w:t>
            </w:r>
            <w:r>
              <w:rPr>
                <w:rFonts w:cstheme="minorHAnsi"/>
                <w:color w:val="000000"/>
                <w:sz w:val="20"/>
              </w:rPr>
              <w:t>5</w:t>
            </w:r>
            <w:r w:rsidRPr="008F55D0">
              <w:rPr>
                <w:rFonts w:cstheme="minorHAnsi"/>
                <w:color w:val="000000"/>
                <w:sz w:val="20"/>
              </w:rPr>
              <w:t>%</w:t>
            </w:r>
          </w:p>
        </w:tc>
        <w:tc>
          <w:tcPr>
            <w:tcW w:w="2594" w:type="dxa"/>
          </w:tcPr>
          <w:p w14:paraId="33586528" w14:textId="77777777" w:rsidR="00EA420F" w:rsidRPr="008F55D0" w:rsidRDefault="00EA420F" w:rsidP="00BB3B6B">
            <w:pPr>
              <w:spacing w:after="12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rPr>
            </w:pPr>
            <w:r>
              <w:rPr>
                <w:rFonts w:ascii="Calibri" w:hAnsi="Calibri" w:cs="Calibri"/>
                <w:color w:val="000000"/>
                <w:sz w:val="20"/>
              </w:rPr>
              <w:t>31</w:t>
            </w:r>
          </w:p>
        </w:tc>
      </w:tr>
      <w:tr w:rsidR="00EA420F" w14:paraId="36DD5557" w14:textId="77777777" w:rsidTr="00724C9F">
        <w:trPr>
          <w:jc w:val="center"/>
        </w:trPr>
        <w:tc>
          <w:tcPr>
            <w:cnfStyle w:val="001000000000" w:firstRow="0" w:lastRow="0" w:firstColumn="1" w:lastColumn="0" w:oddVBand="0" w:evenVBand="0" w:oddHBand="0" w:evenHBand="0" w:firstRowFirstColumn="0" w:firstRowLastColumn="0" w:lastRowFirstColumn="0" w:lastRowLastColumn="0"/>
            <w:tcW w:w="4141" w:type="dxa"/>
          </w:tcPr>
          <w:p w14:paraId="2C23E5DD" w14:textId="77777777" w:rsidR="00EA420F" w:rsidRPr="008F55D0" w:rsidRDefault="00EA420F" w:rsidP="00BB3B6B">
            <w:pPr>
              <w:spacing w:after="120" w:line="276" w:lineRule="auto"/>
              <w:rPr>
                <w:rFonts w:ascii="Calibri" w:hAnsi="Calibri" w:cs="Calibri"/>
                <w:color w:val="000000"/>
                <w:sz w:val="20"/>
              </w:rPr>
            </w:pPr>
            <w:r w:rsidRPr="008F55D0">
              <w:rPr>
                <w:rFonts w:ascii="Calibri" w:hAnsi="Calibri" w:cs="Calibri"/>
                <w:color w:val="000000"/>
                <w:sz w:val="20"/>
              </w:rPr>
              <w:t>Ograniczenia składowania masy odpadów ulegających biodegradacji</w:t>
            </w:r>
          </w:p>
        </w:tc>
        <w:tc>
          <w:tcPr>
            <w:tcW w:w="1684" w:type="dxa"/>
          </w:tcPr>
          <w:p w14:paraId="78362633" w14:textId="77777777" w:rsidR="00EA420F" w:rsidRPr="008F55D0" w:rsidRDefault="00EA420F" w:rsidP="00BB3B6B">
            <w:pPr>
              <w:spacing w:after="12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Pr>
                <w:rFonts w:ascii="Calibri" w:hAnsi="Calibri" w:cs="Calibri"/>
                <w:color w:val="000000"/>
                <w:sz w:val="20"/>
              </w:rPr>
              <w:t xml:space="preserve">≤ </w:t>
            </w:r>
            <w:r w:rsidRPr="008F55D0">
              <w:rPr>
                <w:rFonts w:ascii="Calibri" w:hAnsi="Calibri" w:cs="Calibri"/>
                <w:color w:val="000000"/>
                <w:sz w:val="20"/>
              </w:rPr>
              <w:t>35%</w:t>
            </w:r>
          </w:p>
        </w:tc>
        <w:tc>
          <w:tcPr>
            <w:tcW w:w="2594" w:type="dxa"/>
          </w:tcPr>
          <w:p w14:paraId="50646757" w14:textId="77777777" w:rsidR="00EA420F" w:rsidRPr="008F55D0" w:rsidRDefault="00EA420F" w:rsidP="00BB3B6B">
            <w:pPr>
              <w:spacing w:after="120" w:line="276" w:lineRule="auto"/>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0"/>
              </w:rPr>
            </w:pPr>
            <w:r>
              <w:rPr>
                <w:rFonts w:ascii="Calibri" w:hAnsi="Calibri" w:cs="Calibri"/>
                <w:color w:val="000000"/>
                <w:sz w:val="20"/>
              </w:rPr>
              <w:t>4</w:t>
            </w:r>
          </w:p>
        </w:tc>
      </w:tr>
      <w:tr w:rsidR="00EA420F" w14:paraId="0E9E9DB8" w14:textId="77777777" w:rsidTr="00724C9F">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141" w:type="dxa"/>
          </w:tcPr>
          <w:p w14:paraId="641FB130" w14:textId="77777777" w:rsidR="00EA420F" w:rsidRPr="008F55D0" w:rsidRDefault="00EA420F" w:rsidP="00BB3B6B">
            <w:pPr>
              <w:spacing w:after="120" w:line="276" w:lineRule="auto"/>
              <w:rPr>
                <w:rFonts w:ascii="Calibri" w:hAnsi="Calibri" w:cs="Calibri"/>
                <w:color w:val="000000"/>
                <w:sz w:val="20"/>
              </w:rPr>
            </w:pPr>
            <w:r w:rsidRPr="008F55D0">
              <w:rPr>
                <w:rFonts w:ascii="Calibri" w:hAnsi="Calibri" w:cs="Calibri"/>
                <w:color w:val="000000"/>
                <w:sz w:val="20"/>
              </w:rPr>
              <w:t>Składowania odpadów komunalnych</w:t>
            </w:r>
          </w:p>
        </w:tc>
        <w:tc>
          <w:tcPr>
            <w:tcW w:w="1684" w:type="dxa"/>
          </w:tcPr>
          <w:p w14:paraId="2EDD5C53" w14:textId="77777777" w:rsidR="00EA420F" w:rsidRPr="008F55D0" w:rsidRDefault="00EA420F" w:rsidP="00BB3B6B">
            <w:pPr>
              <w:spacing w:after="12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rPr>
            </w:pPr>
            <w:r w:rsidRPr="008F55D0">
              <w:rPr>
                <w:rFonts w:ascii="Calibri" w:hAnsi="Calibri" w:cs="Calibri"/>
                <w:color w:val="000000"/>
                <w:sz w:val="20"/>
              </w:rPr>
              <w:t>Nie określono</w:t>
            </w:r>
          </w:p>
        </w:tc>
        <w:tc>
          <w:tcPr>
            <w:tcW w:w="2594" w:type="dxa"/>
          </w:tcPr>
          <w:p w14:paraId="7D2BA67A" w14:textId="77777777" w:rsidR="00EA420F" w:rsidRPr="008F55D0" w:rsidRDefault="00EA420F" w:rsidP="00BB3B6B">
            <w:pPr>
              <w:spacing w:after="120" w:line="276" w:lineRule="auto"/>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0"/>
              </w:rPr>
            </w:pPr>
            <w:r w:rsidRPr="008F55D0">
              <w:rPr>
                <w:rFonts w:ascii="Calibri" w:hAnsi="Calibri" w:cs="Calibri"/>
                <w:color w:val="000000"/>
                <w:sz w:val="20"/>
              </w:rPr>
              <w:t>20</w:t>
            </w:r>
          </w:p>
        </w:tc>
      </w:tr>
    </w:tbl>
    <w:p w14:paraId="58FC4D20" w14:textId="7EEE04C5" w:rsidR="006B1D7D" w:rsidRPr="00EA420F" w:rsidRDefault="006B1D7D" w:rsidP="00724C9F">
      <w:pPr>
        <w:suppressAutoHyphens/>
        <w:spacing w:line="276" w:lineRule="auto"/>
        <w:ind w:firstLine="360"/>
        <w:jc w:val="center"/>
        <w:rPr>
          <w:rFonts w:asciiTheme="majorHAnsi" w:eastAsiaTheme="minorHAnsi" w:hAnsiTheme="majorHAnsi" w:cstheme="majorHAnsi"/>
          <w:sz w:val="22"/>
          <w:szCs w:val="22"/>
        </w:rPr>
      </w:pPr>
      <w:r w:rsidRPr="00EA420F">
        <w:rPr>
          <w:rFonts w:asciiTheme="majorHAnsi" w:eastAsiaTheme="minorHAnsi" w:hAnsiTheme="majorHAnsi" w:cstheme="majorHAnsi"/>
          <w:sz w:val="22"/>
          <w:szCs w:val="22"/>
        </w:rPr>
        <w:t>Źródło:  Analiza stanu gospodarki odpadami za rok 202</w:t>
      </w:r>
      <w:r w:rsidR="00EA420F" w:rsidRPr="00EA420F">
        <w:rPr>
          <w:rFonts w:asciiTheme="majorHAnsi" w:eastAsiaTheme="minorHAnsi" w:hAnsiTheme="majorHAnsi" w:cstheme="majorHAnsi"/>
          <w:sz w:val="22"/>
          <w:szCs w:val="22"/>
        </w:rPr>
        <w:t>2</w:t>
      </w:r>
    </w:p>
    <w:p w14:paraId="6227A654" w14:textId="77777777" w:rsidR="006B1D7D" w:rsidRPr="00924922" w:rsidRDefault="006B1D7D" w:rsidP="006B1D7D">
      <w:pPr>
        <w:suppressAutoHyphens/>
        <w:spacing w:line="276" w:lineRule="auto"/>
        <w:ind w:firstLine="360"/>
        <w:jc w:val="both"/>
        <w:rPr>
          <w:rFonts w:asciiTheme="majorHAnsi" w:eastAsiaTheme="minorHAnsi" w:hAnsiTheme="majorHAnsi" w:cstheme="majorHAnsi"/>
          <w:color w:val="FF0000"/>
          <w:sz w:val="22"/>
          <w:szCs w:val="22"/>
        </w:rPr>
      </w:pPr>
    </w:p>
    <w:p w14:paraId="2624DF53" w14:textId="77777777" w:rsidR="006B1D7D" w:rsidRPr="00795A62" w:rsidRDefault="006B1D7D" w:rsidP="006B1D7D">
      <w:pPr>
        <w:suppressAutoHyphens/>
        <w:spacing w:line="276" w:lineRule="auto"/>
        <w:ind w:firstLine="360"/>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W zakresie gospodarki komunalnej w Gminie Wejherowo realizowano również następujące programy:</w:t>
      </w:r>
    </w:p>
    <w:p w14:paraId="6F9841D3" w14:textId="77777777" w:rsidR="006B1D7D" w:rsidRPr="002F42ED" w:rsidRDefault="006B1D7D">
      <w:pPr>
        <w:pStyle w:val="Akapitzlist"/>
        <w:numPr>
          <w:ilvl w:val="0"/>
          <w:numId w:val="15"/>
        </w:numPr>
        <w:suppressAutoHyphens/>
        <w:spacing w:line="276" w:lineRule="auto"/>
        <w:jc w:val="both"/>
        <w:rPr>
          <w:rFonts w:asciiTheme="majorHAnsi" w:hAnsiTheme="majorHAnsi" w:cstheme="majorHAnsi"/>
          <w:b/>
          <w:bCs/>
          <w:color w:val="70AD47" w:themeColor="accent6"/>
          <w:sz w:val="22"/>
          <w:szCs w:val="22"/>
        </w:rPr>
      </w:pPr>
      <w:r w:rsidRPr="002F42ED">
        <w:rPr>
          <w:rFonts w:asciiTheme="majorHAnsi" w:eastAsiaTheme="minorHAnsi" w:hAnsiTheme="majorHAnsi" w:cstheme="majorHAnsi"/>
          <w:b/>
          <w:bCs/>
          <w:color w:val="70AD47" w:themeColor="accent6"/>
          <w:sz w:val="22"/>
          <w:szCs w:val="22"/>
        </w:rPr>
        <w:t xml:space="preserve">Wieloletni </w:t>
      </w:r>
      <w:r w:rsidRPr="002F42ED">
        <w:rPr>
          <w:rFonts w:asciiTheme="majorHAnsi" w:hAnsiTheme="majorHAnsi" w:cstheme="majorHAnsi"/>
          <w:b/>
          <w:bCs/>
          <w:color w:val="70AD47" w:themeColor="accent6"/>
          <w:sz w:val="22"/>
          <w:szCs w:val="22"/>
        </w:rPr>
        <w:t>Program gospodarowania mieszkaniowym zasobem Gminy Wejherowo na lata 2020-2024</w:t>
      </w:r>
    </w:p>
    <w:p w14:paraId="3F223137" w14:textId="5734210F" w:rsidR="006B1D7D" w:rsidRPr="002F42ED" w:rsidRDefault="006B1D7D">
      <w:pPr>
        <w:pStyle w:val="Akapitzlist"/>
        <w:numPr>
          <w:ilvl w:val="0"/>
          <w:numId w:val="15"/>
        </w:numPr>
        <w:suppressAutoHyphens/>
        <w:spacing w:line="276" w:lineRule="auto"/>
        <w:jc w:val="both"/>
        <w:rPr>
          <w:rFonts w:asciiTheme="majorHAnsi" w:hAnsiTheme="majorHAnsi" w:cstheme="majorHAnsi"/>
          <w:b/>
          <w:bCs/>
          <w:color w:val="70AD47" w:themeColor="accent6"/>
          <w:sz w:val="22"/>
          <w:szCs w:val="22"/>
        </w:rPr>
      </w:pPr>
      <w:r w:rsidRPr="002F42ED">
        <w:rPr>
          <w:rFonts w:asciiTheme="majorHAnsi" w:hAnsiTheme="majorHAnsi" w:cstheme="majorHAnsi"/>
          <w:b/>
          <w:bCs/>
          <w:color w:val="70AD47" w:themeColor="accent6"/>
          <w:sz w:val="22"/>
          <w:szCs w:val="22"/>
        </w:rPr>
        <w:t>Program opieki nad zwierzętami bezdomnymi oraz zapobiegania bezdomności zwierząt w Gminie Wejherowo na rok 202</w:t>
      </w:r>
      <w:r w:rsidR="00795A62" w:rsidRPr="002F42ED">
        <w:rPr>
          <w:rFonts w:asciiTheme="majorHAnsi" w:hAnsiTheme="majorHAnsi" w:cstheme="majorHAnsi"/>
          <w:b/>
          <w:bCs/>
          <w:color w:val="70AD47" w:themeColor="accent6"/>
          <w:sz w:val="22"/>
          <w:szCs w:val="22"/>
        </w:rPr>
        <w:t>2</w:t>
      </w:r>
    </w:p>
    <w:p w14:paraId="6F7F12C5" w14:textId="77777777" w:rsidR="00B27EAB" w:rsidRDefault="00B27EAB" w:rsidP="006B1D7D">
      <w:pPr>
        <w:suppressAutoHyphens/>
        <w:spacing w:line="276" w:lineRule="auto"/>
        <w:ind w:firstLine="360"/>
        <w:jc w:val="both"/>
        <w:rPr>
          <w:rFonts w:asciiTheme="majorHAnsi" w:hAnsiTheme="majorHAnsi" w:cstheme="majorHAnsi"/>
          <w:b/>
          <w:bCs/>
          <w:color w:val="FF0000"/>
          <w:sz w:val="22"/>
          <w:szCs w:val="22"/>
        </w:rPr>
      </w:pPr>
      <w:bookmarkStart w:id="34" w:name="_Hlk135245246"/>
      <w:bookmarkEnd w:id="32"/>
    </w:p>
    <w:p w14:paraId="1DC6E4AC" w14:textId="0BB8B37B" w:rsidR="006B1D7D" w:rsidRDefault="006B1D7D" w:rsidP="006B1D7D">
      <w:pPr>
        <w:suppressAutoHyphens/>
        <w:spacing w:line="276" w:lineRule="auto"/>
        <w:ind w:firstLine="360"/>
        <w:jc w:val="both"/>
        <w:rPr>
          <w:rFonts w:asciiTheme="majorHAnsi" w:hAnsiTheme="majorHAnsi" w:cstheme="majorHAnsi"/>
          <w:sz w:val="22"/>
          <w:szCs w:val="22"/>
        </w:rPr>
      </w:pPr>
      <w:r w:rsidRPr="002F42ED">
        <w:rPr>
          <w:rFonts w:asciiTheme="majorHAnsi" w:hAnsiTheme="majorHAnsi" w:cstheme="majorHAnsi"/>
          <w:b/>
          <w:bCs/>
          <w:color w:val="70AD47" w:themeColor="accent6"/>
          <w:sz w:val="22"/>
          <w:szCs w:val="22"/>
        </w:rPr>
        <w:t xml:space="preserve">Wieloletni Program gospodarowania mieszkaniowym zasobem Gminy Wejherowo na lata 2020-2024 </w:t>
      </w:r>
      <w:r w:rsidRPr="00F519B8">
        <w:rPr>
          <w:rFonts w:asciiTheme="majorHAnsi" w:hAnsiTheme="majorHAnsi" w:cstheme="majorHAnsi"/>
          <w:sz w:val="22"/>
          <w:szCs w:val="22"/>
        </w:rPr>
        <w:t>został przyjęty uchwałą nr XIII/148/2019 Rady Gminy Wejherowo w sprawie uchwalenia wieloletniego programu gospodarowania mieszkaniowym zasobem Gminy Wejherowo na lata 2020- 2024</w:t>
      </w:r>
      <w:r w:rsidR="001413A0">
        <w:rPr>
          <w:rFonts w:asciiTheme="majorHAnsi" w:hAnsiTheme="majorHAnsi" w:cstheme="majorHAnsi"/>
          <w:sz w:val="22"/>
          <w:szCs w:val="22"/>
        </w:rPr>
        <w:t>.</w:t>
      </w:r>
    </w:p>
    <w:p w14:paraId="78B697EC" w14:textId="77777777" w:rsidR="001413A0" w:rsidRPr="008D51C1" w:rsidRDefault="001413A0" w:rsidP="001413A0">
      <w:pPr>
        <w:suppressAutoHyphens/>
        <w:spacing w:line="276" w:lineRule="auto"/>
        <w:ind w:firstLine="360"/>
        <w:jc w:val="both"/>
        <w:rPr>
          <w:rFonts w:asciiTheme="majorHAnsi" w:hAnsiTheme="majorHAnsi" w:cstheme="majorHAnsi"/>
          <w:sz w:val="22"/>
          <w:szCs w:val="22"/>
        </w:rPr>
      </w:pPr>
      <w:r w:rsidRPr="008D51C1">
        <w:rPr>
          <w:rFonts w:asciiTheme="majorHAnsi" w:hAnsiTheme="majorHAnsi" w:cstheme="majorHAnsi"/>
          <w:sz w:val="22"/>
          <w:szCs w:val="22"/>
        </w:rPr>
        <w:lastRenderedPageBreak/>
        <w:t>Zgodnie z przepisem art. 4 ust. 1 ustawy z dnia 21 czerwca 2001r. o ochronie praw lokatorów, mieszkaniowym zasobie gminy i o zmianie Kodeksu cywilnego jednym z licznych zadań własnych gminy jest tworzenie warunków do zaspokajania potrzeb mieszkaniowych członków wspólnoty samorządowej. W ramach posiadanych środków i możliwości, dążenie do realizacji tego zadania powinno być jednym z ważniejszych celów podejmowanych przez organy Gminy, gdyż posiadanie lokalu mieszkalnego umożliwia funkcjonowanie podstawowej komórki społecznej, jaką jest rodzina.</w:t>
      </w:r>
    </w:p>
    <w:p w14:paraId="0FEF4048" w14:textId="3D1408EF" w:rsidR="001413A0" w:rsidRPr="008D51C1" w:rsidRDefault="001413A0" w:rsidP="001413A0">
      <w:pPr>
        <w:suppressAutoHyphens/>
        <w:spacing w:line="276" w:lineRule="auto"/>
        <w:ind w:firstLine="426"/>
        <w:jc w:val="both"/>
        <w:rPr>
          <w:rFonts w:asciiTheme="majorHAnsi" w:eastAsiaTheme="minorHAnsi" w:hAnsiTheme="majorHAnsi" w:cstheme="majorHAnsi"/>
          <w:sz w:val="22"/>
          <w:szCs w:val="22"/>
        </w:rPr>
      </w:pPr>
      <w:r w:rsidRPr="008D51C1">
        <w:rPr>
          <w:rFonts w:asciiTheme="majorHAnsi" w:eastAsiaTheme="minorHAnsi" w:hAnsiTheme="majorHAnsi" w:cstheme="majorHAnsi"/>
          <w:sz w:val="22"/>
          <w:szCs w:val="22"/>
        </w:rPr>
        <w:t>Gmina Wejherowo w swoich zasobach mieszkaniowych posiada 28 lokali mieszkalnych, w tym: 18 lokali komunalnych i 10 lokali socjalnych. Większość lokali gminnych to lokale stosunkowo nowe, bądź wyremontowane i są w dobrym stanie technicznym. Wszystkie lokale mieszkalne</w:t>
      </w:r>
      <w:r w:rsidR="001F3737">
        <w:rPr>
          <w:rFonts w:asciiTheme="majorHAnsi" w:eastAsiaTheme="minorHAnsi" w:hAnsiTheme="majorHAnsi" w:cstheme="majorHAnsi"/>
          <w:sz w:val="22"/>
          <w:szCs w:val="22"/>
        </w:rPr>
        <w:t xml:space="preserve"> </w:t>
      </w:r>
      <w:r w:rsidRPr="008D51C1">
        <w:rPr>
          <w:rFonts w:asciiTheme="majorHAnsi" w:eastAsiaTheme="minorHAnsi" w:hAnsiTheme="majorHAnsi" w:cstheme="majorHAnsi"/>
          <w:sz w:val="22"/>
          <w:szCs w:val="22"/>
        </w:rPr>
        <w:t>i socjalne wyposażone są w łazienki i WC. Lokale socjalne mają wysoki standard, przekraczający wymagania ustawowe. Dodatkowo dostępne są dla lokatorów pomieszczenia gospodarcze. Ponadto, Gmina wydzierżawia budynek w Bolszewie, z przeznaczeniem na 6 lokali oraz zabezpiecza 3 tzw. pomieszczenia tymczasowe.</w:t>
      </w:r>
      <w:r w:rsidRPr="008D51C1">
        <w:t xml:space="preserve"> </w:t>
      </w:r>
    </w:p>
    <w:p w14:paraId="6881D442" w14:textId="7907D8C5" w:rsidR="001413A0" w:rsidRPr="008D51C1" w:rsidRDefault="001413A0" w:rsidP="001413A0">
      <w:pPr>
        <w:suppressAutoHyphens/>
        <w:spacing w:line="276" w:lineRule="auto"/>
        <w:ind w:firstLine="426"/>
        <w:jc w:val="both"/>
        <w:rPr>
          <w:rFonts w:asciiTheme="majorHAnsi" w:eastAsiaTheme="minorHAnsi" w:hAnsiTheme="majorHAnsi" w:cstheme="majorHAnsi"/>
          <w:sz w:val="22"/>
          <w:szCs w:val="22"/>
        </w:rPr>
      </w:pPr>
      <w:r w:rsidRPr="008D51C1">
        <w:rPr>
          <w:rFonts w:asciiTheme="majorHAnsi" w:eastAsiaTheme="minorHAnsi" w:hAnsiTheme="majorHAnsi" w:cstheme="majorHAnsi"/>
          <w:sz w:val="22"/>
          <w:szCs w:val="22"/>
        </w:rPr>
        <w:t>Polityka czynszowa Gminy Wejherowo zmierza w kierunku stopniowego ustalenia stawek czynszu na poziomie pozwalającym na pokrycie w stopniu maksymalnie możliwym bieżących kosztów utrzymania lokali oraz napraw budynków. Wysokość miesięcznej stawki czynszu za najem lokalu mieszkalnego wchodzącego w skład mieszkaniowego zasobu Gminy Wejherowo określa Wójt Gminy w drodze zarządzenia.</w:t>
      </w:r>
    </w:p>
    <w:p w14:paraId="57B8DA77" w14:textId="44A78CF8" w:rsidR="001413A0" w:rsidRPr="008D51C1" w:rsidRDefault="001413A0" w:rsidP="001413A0">
      <w:pPr>
        <w:suppressAutoHyphens/>
        <w:spacing w:line="276" w:lineRule="auto"/>
        <w:ind w:firstLine="426"/>
        <w:jc w:val="both"/>
        <w:rPr>
          <w:rFonts w:asciiTheme="majorHAnsi" w:eastAsiaTheme="minorHAnsi" w:hAnsiTheme="majorHAnsi" w:cstheme="majorHAnsi"/>
          <w:sz w:val="22"/>
          <w:szCs w:val="22"/>
        </w:rPr>
      </w:pPr>
      <w:r w:rsidRPr="008D51C1">
        <w:rPr>
          <w:rFonts w:asciiTheme="majorHAnsi" w:eastAsiaTheme="minorHAnsi" w:hAnsiTheme="majorHAnsi" w:cstheme="majorHAnsi"/>
          <w:sz w:val="22"/>
          <w:szCs w:val="22"/>
        </w:rPr>
        <w:t>Przy ustaleniu stawki czynszu przyjmuje się zasadę określenia bazowej stawki czynszu za 1 m</w:t>
      </w:r>
      <w:r w:rsidRPr="008D51C1">
        <w:rPr>
          <w:rFonts w:asciiTheme="majorHAnsi" w:eastAsiaTheme="minorHAnsi" w:hAnsiTheme="majorHAnsi" w:cstheme="majorHAnsi"/>
          <w:sz w:val="22"/>
          <w:szCs w:val="22"/>
          <w:vertAlign w:val="superscript"/>
        </w:rPr>
        <w:t>2</w:t>
      </w:r>
      <w:r w:rsidRPr="008D51C1">
        <w:rPr>
          <w:rFonts w:asciiTheme="majorHAnsi" w:eastAsiaTheme="minorHAnsi" w:hAnsiTheme="majorHAnsi" w:cstheme="majorHAnsi"/>
          <w:sz w:val="22"/>
          <w:szCs w:val="22"/>
        </w:rPr>
        <w:t xml:space="preserve"> powierzchni użytkowej lokalu mieszkalnego oraz lokalu mieszkalnego socjalnego, przy</w:t>
      </w:r>
      <w:r w:rsidRPr="009F407F">
        <w:rPr>
          <w:rFonts w:asciiTheme="majorHAnsi" w:eastAsiaTheme="minorHAnsi" w:hAnsiTheme="majorHAnsi" w:cstheme="majorHAnsi"/>
          <w:color w:val="FF0000"/>
          <w:sz w:val="22"/>
          <w:szCs w:val="22"/>
        </w:rPr>
        <w:t xml:space="preserve"> </w:t>
      </w:r>
      <w:r w:rsidRPr="008D51C1">
        <w:rPr>
          <w:rFonts w:asciiTheme="majorHAnsi" w:eastAsiaTheme="minorHAnsi" w:hAnsiTheme="majorHAnsi" w:cstheme="majorHAnsi"/>
          <w:sz w:val="22"/>
          <w:szCs w:val="22"/>
        </w:rPr>
        <w:t>czym stawkę czynszu za 1 m</w:t>
      </w:r>
      <w:r w:rsidRPr="008D51C1">
        <w:rPr>
          <w:rFonts w:asciiTheme="majorHAnsi" w:eastAsiaTheme="minorHAnsi" w:hAnsiTheme="majorHAnsi" w:cstheme="majorHAnsi"/>
          <w:sz w:val="22"/>
          <w:szCs w:val="22"/>
          <w:vertAlign w:val="superscript"/>
        </w:rPr>
        <w:t>2</w:t>
      </w:r>
      <w:r w:rsidRPr="008D51C1">
        <w:rPr>
          <w:rFonts w:asciiTheme="majorHAnsi" w:eastAsiaTheme="minorHAnsi" w:hAnsiTheme="majorHAnsi" w:cstheme="majorHAnsi"/>
          <w:sz w:val="22"/>
          <w:szCs w:val="22"/>
        </w:rPr>
        <w:t xml:space="preserve"> powierzchni użytkowej lokalu socjalnego i pomieszczeń tymczasowych ustala się w wysokości 50% stawki bazowej czynszu obowiązującego dla lokalu mieszkalnego.</w:t>
      </w:r>
    </w:p>
    <w:p w14:paraId="69A1F60C" w14:textId="769CC6A8" w:rsidR="001413A0" w:rsidRDefault="001413A0" w:rsidP="001413A0">
      <w:pPr>
        <w:suppressAutoHyphens/>
        <w:spacing w:line="276" w:lineRule="auto"/>
        <w:ind w:firstLine="426"/>
        <w:jc w:val="both"/>
        <w:rPr>
          <w:rFonts w:asciiTheme="majorHAnsi" w:eastAsiaTheme="minorHAnsi" w:hAnsiTheme="majorHAnsi" w:cstheme="majorHAnsi"/>
          <w:sz w:val="22"/>
          <w:szCs w:val="22"/>
        </w:rPr>
      </w:pPr>
      <w:r w:rsidRPr="008D51C1">
        <w:rPr>
          <w:rFonts w:asciiTheme="majorHAnsi" w:eastAsiaTheme="minorHAnsi" w:hAnsiTheme="majorHAnsi" w:cstheme="majorHAnsi"/>
          <w:sz w:val="22"/>
          <w:szCs w:val="22"/>
        </w:rPr>
        <w:t xml:space="preserve">Wysokość czynszu dla danego lokalu mieszkalnego określa się w oparciu o stawkę bazową czynszu oraz czynniki obniżające lub podwyższające, które zostały określone ze względu na wartość użytkową danego lokalu mieszkalnego, odnosząc się do: wyposażenia lokalu w urządzenia techniczne i instalacje, położenia itp. </w:t>
      </w:r>
    </w:p>
    <w:p w14:paraId="622708E5" w14:textId="77777777" w:rsidR="0015166E" w:rsidRPr="008D51C1" w:rsidRDefault="0015166E" w:rsidP="001413A0">
      <w:pPr>
        <w:suppressAutoHyphens/>
        <w:spacing w:line="276" w:lineRule="auto"/>
        <w:ind w:firstLine="426"/>
        <w:jc w:val="both"/>
        <w:rPr>
          <w:rFonts w:asciiTheme="majorHAnsi" w:eastAsiaTheme="minorHAnsi" w:hAnsiTheme="majorHAnsi" w:cstheme="majorHAnsi"/>
          <w:sz w:val="22"/>
          <w:szCs w:val="22"/>
        </w:rPr>
      </w:pPr>
    </w:p>
    <w:p w14:paraId="05691D01" w14:textId="5A0DD2CE" w:rsidR="001413A0" w:rsidRPr="00724C9F" w:rsidRDefault="001413A0" w:rsidP="00724C9F">
      <w:pPr>
        <w:suppressAutoHyphens/>
        <w:spacing w:line="276" w:lineRule="auto"/>
        <w:jc w:val="center"/>
        <w:rPr>
          <w:rFonts w:asciiTheme="majorHAnsi" w:eastAsiaTheme="minorHAnsi" w:hAnsiTheme="majorHAnsi" w:cstheme="majorHAnsi"/>
          <w:b/>
          <w:bCs/>
          <w:color w:val="70AD47" w:themeColor="accent6"/>
          <w:sz w:val="22"/>
          <w:szCs w:val="22"/>
        </w:rPr>
      </w:pPr>
      <w:r w:rsidRPr="00724C9F">
        <w:rPr>
          <w:rFonts w:asciiTheme="majorHAnsi" w:eastAsiaTheme="minorHAnsi" w:hAnsiTheme="majorHAnsi" w:cstheme="majorHAnsi"/>
          <w:b/>
          <w:bCs/>
          <w:color w:val="70AD47" w:themeColor="accent6"/>
          <w:sz w:val="22"/>
          <w:szCs w:val="22"/>
        </w:rPr>
        <w:t>Tabela 2</w:t>
      </w:r>
      <w:r w:rsidR="0015166E" w:rsidRPr="00724C9F">
        <w:rPr>
          <w:rFonts w:asciiTheme="majorHAnsi" w:eastAsiaTheme="minorHAnsi" w:hAnsiTheme="majorHAnsi" w:cstheme="majorHAnsi"/>
          <w:b/>
          <w:bCs/>
          <w:color w:val="70AD47" w:themeColor="accent6"/>
          <w:sz w:val="22"/>
          <w:szCs w:val="22"/>
        </w:rPr>
        <w:t>4</w:t>
      </w:r>
      <w:r w:rsidRPr="00724C9F">
        <w:rPr>
          <w:rFonts w:asciiTheme="majorHAnsi" w:eastAsiaTheme="minorHAnsi" w:hAnsiTheme="majorHAnsi" w:cstheme="majorHAnsi"/>
          <w:b/>
          <w:bCs/>
          <w:color w:val="70AD47" w:themeColor="accent6"/>
          <w:sz w:val="22"/>
          <w:szCs w:val="22"/>
        </w:rPr>
        <w:t xml:space="preserve"> Czynniki obniżające stawkę czynszu ze względu na wartość użytkową lokalu lub położenie</w:t>
      </w:r>
    </w:p>
    <w:tbl>
      <w:tblPr>
        <w:tblStyle w:val="Tabelasiatki5ciemnaakcent61"/>
        <w:tblW w:w="8630" w:type="dxa"/>
        <w:jc w:val="center"/>
        <w:shd w:val="clear" w:color="auto" w:fill="E2EFD9"/>
        <w:tblLook w:val="04A0" w:firstRow="1" w:lastRow="0" w:firstColumn="1" w:lastColumn="0" w:noHBand="0" w:noVBand="1"/>
      </w:tblPr>
      <w:tblGrid>
        <w:gridCol w:w="772"/>
        <w:gridCol w:w="6289"/>
        <w:gridCol w:w="1569"/>
      </w:tblGrid>
      <w:tr w:rsidR="001413A0" w:rsidRPr="009F407F" w14:paraId="4597B879" w14:textId="77777777" w:rsidTr="00724C9F">
        <w:trPr>
          <w:cnfStyle w:val="100000000000" w:firstRow="1" w:lastRow="0" w:firstColumn="0" w:lastColumn="0" w:oddVBand="0" w:evenVBand="0" w:oddHBand="0" w:evenHBand="0" w:firstRowFirstColumn="0" w:firstRowLastColumn="0" w:lastRowFirstColumn="0" w:lastRowLastColumn="0"/>
          <w:trHeight w:val="127"/>
          <w:jc w:val="center"/>
        </w:trPr>
        <w:tc>
          <w:tcPr>
            <w:cnfStyle w:val="001000000000" w:firstRow="0" w:lastRow="0" w:firstColumn="1" w:lastColumn="0" w:oddVBand="0" w:evenVBand="0" w:oddHBand="0" w:evenHBand="0" w:firstRowFirstColumn="0" w:firstRowLastColumn="0" w:lastRowFirstColumn="0" w:lastRowLastColumn="0"/>
            <w:tcW w:w="772" w:type="dxa"/>
          </w:tcPr>
          <w:p w14:paraId="2C8A5F65"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Lp.</w:t>
            </w:r>
          </w:p>
        </w:tc>
        <w:tc>
          <w:tcPr>
            <w:tcW w:w="6289" w:type="dxa"/>
            <w:tcBorders>
              <w:bottom w:val="nil"/>
            </w:tcBorders>
          </w:tcPr>
          <w:p w14:paraId="537A69BA" w14:textId="77777777" w:rsidR="001413A0" w:rsidRPr="008D51C1" w:rsidRDefault="001413A0" w:rsidP="00435C83">
            <w:pPr>
              <w:suppressAutoHyphens/>
              <w:spacing w:line="280" w:lineRule="exact"/>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Czynniki obniżające stawkę bazową czynszu</w:t>
            </w:r>
          </w:p>
        </w:tc>
        <w:tc>
          <w:tcPr>
            <w:tcW w:w="1569" w:type="dxa"/>
            <w:tcBorders>
              <w:bottom w:val="nil"/>
            </w:tcBorders>
          </w:tcPr>
          <w:p w14:paraId="1A36DBB7" w14:textId="77777777" w:rsidR="001413A0" w:rsidRPr="008D51C1" w:rsidRDefault="001413A0" w:rsidP="00435C83">
            <w:pPr>
              <w:suppressAutoHyphens/>
              <w:spacing w:line="280" w:lineRule="exact"/>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Procentowa zmiana stawki czynszu</w:t>
            </w:r>
          </w:p>
        </w:tc>
      </w:tr>
      <w:tr w:rsidR="001413A0" w:rsidRPr="009F407F" w14:paraId="13798FA8" w14:textId="77777777" w:rsidTr="00724C9F">
        <w:trPr>
          <w:cnfStyle w:val="000000100000" w:firstRow="0" w:lastRow="0" w:firstColumn="0" w:lastColumn="0" w:oddVBand="0" w:evenVBand="0" w:oddHBand="1" w:evenHBand="0" w:firstRowFirstColumn="0" w:firstRowLastColumn="0" w:lastRowFirstColumn="0" w:lastRowLastColumn="0"/>
          <w:trHeight w:val="63"/>
          <w:jc w:val="center"/>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688CCE40"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1</w:t>
            </w:r>
          </w:p>
        </w:tc>
        <w:tc>
          <w:tcPr>
            <w:tcW w:w="6289" w:type="dxa"/>
          </w:tcPr>
          <w:p w14:paraId="7CD15459"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Lokale ze wspólnym używaniem pomieszczeń (kuchnia, przedpokój, łazienka) przez dwóch lub więcej najemców</w:t>
            </w:r>
          </w:p>
        </w:tc>
        <w:tc>
          <w:tcPr>
            <w:tcW w:w="1569" w:type="dxa"/>
          </w:tcPr>
          <w:p w14:paraId="059DD824"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p>
        </w:tc>
      </w:tr>
      <w:tr w:rsidR="001413A0" w:rsidRPr="009F407F" w14:paraId="48F25C33" w14:textId="77777777" w:rsidTr="00724C9F">
        <w:trPr>
          <w:trHeight w:val="63"/>
          <w:jc w:val="center"/>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3988EACF"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2</w:t>
            </w:r>
          </w:p>
        </w:tc>
        <w:tc>
          <w:tcPr>
            <w:tcW w:w="6289" w:type="dxa"/>
          </w:tcPr>
          <w:p w14:paraId="54A4EBAD"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WC poza lokalem</w:t>
            </w:r>
          </w:p>
        </w:tc>
        <w:tc>
          <w:tcPr>
            <w:tcW w:w="1569" w:type="dxa"/>
          </w:tcPr>
          <w:p w14:paraId="55F23BF0"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p>
        </w:tc>
      </w:tr>
      <w:tr w:rsidR="001413A0" w:rsidRPr="009F407F" w14:paraId="0E79B829" w14:textId="77777777" w:rsidTr="00724C9F">
        <w:trPr>
          <w:cnfStyle w:val="000000100000" w:firstRow="0" w:lastRow="0" w:firstColumn="0" w:lastColumn="0" w:oddVBand="0" w:evenVBand="0" w:oddHBand="1" w:evenHBand="0" w:firstRowFirstColumn="0" w:firstRowLastColumn="0" w:lastRowFirstColumn="0" w:lastRowLastColumn="0"/>
          <w:trHeight w:val="63"/>
          <w:jc w:val="center"/>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14C7ED97"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3</w:t>
            </w:r>
          </w:p>
        </w:tc>
        <w:tc>
          <w:tcPr>
            <w:tcW w:w="6289" w:type="dxa"/>
          </w:tcPr>
          <w:p w14:paraId="54F28442"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Budynek wymaga termomodernizacji</w:t>
            </w:r>
          </w:p>
        </w:tc>
        <w:tc>
          <w:tcPr>
            <w:tcW w:w="1569" w:type="dxa"/>
          </w:tcPr>
          <w:p w14:paraId="76C8BFF9"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p>
        </w:tc>
      </w:tr>
      <w:tr w:rsidR="001413A0" w:rsidRPr="009F407F" w14:paraId="1B9D84C2" w14:textId="77777777" w:rsidTr="00724C9F">
        <w:trPr>
          <w:trHeight w:val="420"/>
          <w:jc w:val="center"/>
        </w:trPr>
        <w:tc>
          <w:tcPr>
            <w:cnfStyle w:val="001000000000" w:firstRow="0" w:lastRow="0" w:firstColumn="1" w:lastColumn="0" w:oddVBand="0" w:evenVBand="0" w:oddHBand="0" w:evenHBand="0" w:firstRowFirstColumn="0" w:firstRowLastColumn="0" w:lastRowFirstColumn="0" w:lastRowLastColumn="0"/>
            <w:tcW w:w="772" w:type="dxa"/>
            <w:tcBorders>
              <w:right w:val="nil"/>
            </w:tcBorders>
          </w:tcPr>
          <w:p w14:paraId="6E9AA461"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4</w:t>
            </w:r>
          </w:p>
        </w:tc>
        <w:tc>
          <w:tcPr>
            <w:tcW w:w="6289" w:type="dxa"/>
          </w:tcPr>
          <w:p w14:paraId="3DA112E0"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Położenie lokalu w miejscowościach z ograniczonym dostępem do komunikacji lokalnej (Warszkowo, Reszki, Kniewo)</w:t>
            </w:r>
          </w:p>
        </w:tc>
        <w:tc>
          <w:tcPr>
            <w:tcW w:w="1569" w:type="dxa"/>
          </w:tcPr>
          <w:p w14:paraId="675DFC1B"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bookmarkStart w:id="35" w:name="_Hlk69899264"/>
            <w:bookmarkEnd w:id="35"/>
          </w:p>
        </w:tc>
      </w:tr>
    </w:tbl>
    <w:p w14:paraId="04FABE01" w14:textId="54F0795E" w:rsidR="001413A0" w:rsidRPr="008D51C1" w:rsidRDefault="001413A0" w:rsidP="00724C9F">
      <w:pPr>
        <w:suppressAutoHyphens/>
        <w:spacing w:line="280" w:lineRule="exact"/>
        <w:jc w:val="center"/>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Źródło: Analiza stanu gospodarki odpadami komunalnymi na terenie Gminy Wejherowo za 2020 r.</w:t>
      </w:r>
    </w:p>
    <w:p w14:paraId="2257D055" w14:textId="77777777" w:rsidR="001413A0" w:rsidRDefault="001413A0" w:rsidP="001413A0">
      <w:pPr>
        <w:suppressAutoHyphens/>
        <w:spacing w:line="280" w:lineRule="exact"/>
        <w:jc w:val="both"/>
        <w:rPr>
          <w:rFonts w:asciiTheme="majorHAnsi" w:eastAsiaTheme="minorHAnsi" w:hAnsiTheme="majorHAnsi" w:cstheme="majorHAnsi"/>
          <w:color w:val="70AD47" w:themeColor="accent6"/>
          <w:sz w:val="22"/>
          <w:szCs w:val="22"/>
        </w:rPr>
      </w:pPr>
    </w:p>
    <w:p w14:paraId="3BA86164" w14:textId="77777777" w:rsidR="001F3737" w:rsidRDefault="001F3737" w:rsidP="001413A0">
      <w:pPr>
        <w:suppressAutoHyphens/>
        <w:spacing w:line="280" w:lineRule="exact"/>
        <w:jc w:val="both"/>
        <w:rPr>
          <w:rFonts w:asciiTheme="majorHAnsi" w:eastAsiaTheme="minorHAnsi" w:hAnsiTheme="majorHAnsi" w:cstheme="majorHAnsi"/>
          <w:color w:val="70AD47" w:themeColor="accent6"/>
          <w:sz w:val="22"/>
          <w:szCs w:val="22"/>
        </w:rPr>
      </w:pPr>
    </w:p>
    <w:p w14:paraId="00F47447" w14:textId="77777777" w:rsidR="00724C9F" w:rsidRDefault="00724C9F" w:rsidP="001413A0">
      <w:pPr>
        <w:suppressAutoHyphens/>
        <w:spacing w:line="280" w:lineRule="exact"/>
        <w:jc w:val="both"/>
        <w:rPr>
          <w:rFonts w:asciiTheme="majorHAnsi" w:eastAsiaTheme="minorHAnsi" w:hAnsiTheme="majorHAnsi" w:cstheme="majorHAnsi"/>
          <w:color w:val="70AD47" w:themeColor="accent6"/>
          <w:sz w:val="22"/>
          <w:szCs w:val="22"/>
        </w:rPr>
      </w:pPr>
    </w:p>
    <w:p w14:paraId="2DDE2573" w14:textId="77777777" w:rsidR="00724C9F" w:rsidRDefault="00724C9F" w:rsidP="001413A0">
      <w:pPr>
        <w:suppressAutoHyphens/>
        <w:spacing w:line="280" w:lineRule="exact"/>
        <w:jc w:val="both"/>
        <w:rPr>
          <w:rFonts w:asciiTheme="majorHAnsi" w:eastAsiaTheme="minorHAnsi" w:hAnsiTheme="majorHAnsi" w:cstheme="majorHAnsi"/>
          <w:color w:val="70AD47" w:themeColor="accent6"/>
          <w:sz w:val="22"/>
          <w:szCs w:val="22"/>
        </w:rPr>
      </w:pPr>
    </w:p>
    <w:p w14:paraId="0A0C22AC" w14:textId="77777777" w:rsidR="00724C9F" w:rsidRDefault="00724C9F" w:rsidP="001413A0">
      <w:pPr>
        <w:suppressAutoHyphens/>
        <w:spacing w:line="280" w:lineRule="exact"/>
        <w:jc w:val="both"/>
        <w:rPr>
          <w:rFonts w:asciiTheme="majorHAnsi" w:eastAsiaTheme="minorHAnsi" w:hAnsiTheme="majorHAnsi" w:cstheme="majorHAnsi"/>
          <w:color w:val="70AD47" w:themeColor="accent6"/>
          <w:sz w:val="22"/>
          <w:szCs w:val="22"/>
        </w:rPr>
      </w:pPr>
    </w:p>
    <w:p w14:paraId="6457FAD2" w14:textId="77777777" w:rsidR="00724C9F" w:rsidRPr="002F42ED" w:rsidRDefault="00724C9F" w:rsidP="001413A0">
      <w:pPr>
        <w:suppressAutoHyphens/>
        <w:spacing w:line="280" w:lineRule="exact"/>
        <w:jc w:val="both"/>
        <w:rPr>
          <w:rFonts w:asciiTheme="majorHAnsi" w:eastAsiaTheme="minorHAnsi" w:hAnsiTheme="majorHAnsi" w:cstheme="majorHAnsi"/>
          <w:color w:val="70AD47" w:themeColor="accent6"/>
          <w:sz w:val="22"/>
          <w:szCs w:val="22"/>
        </w:rPr>
      </w:pPr>
    </w:p>
    <w:p w14:paraId="1DE0078D" w14:textId="0D4263C6" w:rsidR="001413A0" w:rsidRPr="00724C9F" w:rsidRDefault="001413A0" w:rsidP="00724C9F">
      <w:pPr>
        <w:suppressAutoHyphens/>
        <w:spacing w:line="280" w:lineRule="exact"/>
        <w:jc w:val="center"/>
        <w:rPr>
          <w:rFonts w:asciiTheme="majorHAnsi" w:eastAsiaTheme="minorHAnsi" w:hAnsiTheme="majorHAnsi" w:cstheme="majorHAnsi"/>
          <w:b/>
          <w:bCs/>
          <w:color w:val="70AD47" w:themeColor="accent6"/>
          <w:sz w:val="22"/>
          <w:szCs w:val="22"/>
        </w:rPr>
      </w:pPr>
      <w:r w:rsidRPr="00724C9F">
        <w:rPr>
          <w:rFonts w:asciiTheme="majorHAnsi" w:eastAsiaTheme="minorHAnsi" w:hAnsiTheme="majorHAnsi" w:cstheme="majorHAnsi"/>
          <w:b/>
          <w:bCs/>
          <w:color w:val="70AD47" w:themeColor="accent6"/>
          <w:sz w:val="22"/>
          <w:szCs w:val="22"/>
        </w:rPr>
        <w:lastRenderedPageBreak/>
        <w:t>Tabela 2</w:t>
      </w:r>
      <w:r w:rsidR="0015166E" w:rsidRPr="00724C9F">
        <w:rPr>
          <w:rFonts w:asciiTheme="majorHAnsi" w:eastAsiaTheme="minorHAnsi" w:hAnsiTheme="majorHAnsi" w:cstheme="majorHAnsi"/>
          <w:b/>
          <w:bCs/>
          <w:color w:val="70AD47" w:themeColor="accent6"/>
          <w:sz w:val="22"/>
          <w:szCs w:val="22"/>
        </w:rPr>
        <w:t>4</w:t>
      </w:r>
      <w:r w:rsidRPr="00724C9F">
        <w:rPr>
          <w:rFonts w:asciiTheme="majorHAnsi" w:eastAsiaTheme="minorHAnsi" w:hAnsiTheme="majorHAnsi" w:cstheme="majorHAnsi"/>
          <w:b/>
          <w:bCs/>
          <w:color w:val="70AD47" w:themeColor="accent6"/>
          <w:sz w:val="22"/>
          <w:szCs w:val="22"/>
        </w:rPr>
        <w:t>a. Czynniki podwyższające stawkę czynszu ze względu na wartość użytkową lokalu lub położenie</w:t>
      </w:r>
    </w:p>
    <w:tbl>
      <w:tblPr>
        <w:tblStyle w:val="Tabelasiatki5ciemnaakcent61"/>
        <w:tblW w:w="8396" w:type="dxa"/>
        <w:jc w:val="center"/>
        <w:shd w:val="clear" w:color="auto" w:fill="E2EFD9"/>
        <w:tblLook w:val="04A0" w:firstRow="1" w:lastRow="0" w:firstColumn="1" w:lastColumn="0" w:noHBand="0" w:noVBand="1"/>
      </w:tblPr>
      <w:tblGrid>
        <w:gridCol w:w="753"/>
        <w:gridCol w:w="6127"/>
        <w:gridCol w:w="1516"/>
      </w:tblGrid>
      <w:tr w:rsidR="001413A0" w:rsidRPr="009F407F" w14:paraId="05323446" w14:textId="77777777" w:rsidTr="00724C9F">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753" w:type="dxa"/>
          </w:tcPr>
          <w:p w14:paraId="1044B8D4"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Lp.</w:t>
            </w:r>
          </w:p>
        </w:tc>
        <w:tc>
          <w:tcPr>
            <w:tcW w:w="6127" w:type="dxa"/>
            <w:tcBorders>
              <w:bottom w:val="nil"/>
            </w:tcBorders>
          </w:tcPr>
          <w:p w14:paraId="377368D8" w14:textId="77777777" w:rsidR="001413A0" w:rsidRPr="008D51C1" w:rsidRDefault="001413A0" w:rsidP="00435C83">
            <w:pPr>
              <w:suppressAutoHyphens/>
              <w:spacing w:line="280" w:lineRule="exact"/>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Czynniki podwyższające stawkę bazową czynszu</w:t>
            </w:r>
          </w:p>
        </w:tc>
        <w:tc>
          <w:tcPr>
            <w:tcW w:w="1516" w:type="dxa"/>
            <w:tcBorders>
              <w:bottom w:val="nil"/>
            </w:tcBorders>
          </w:tcPr>
          <w:p w14:paraId="6189F96A" w14:textId="77777777" w:rsidR="001413A0" w:rsidRPr="008D51C1" w:rsidRDefault="001413A0" w:rsidP="00435C83">
            <w:pPr>
              <w:suppressAutoHyphens/>
              <w:spacing w:line="280" w:lineRule="exact"/>
              <w:jc w:val="both"/>
              <w:cnfStyle w:val="100000000000" w:firstRow="1" w:lastRow="0" w:firstColumn="0" w:lastColumn="0" w:oddVBand="0" w:evenVBand="0" w:oddHBand="0" w:evenHBand="0" w:firstRowFirstColumn="0" w:firstRowLastColumn="0" w:lastRowFirstColumn="0" w:lastRowLastColumn="0"/>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Procentowa zmiana stawki czynszu</w:t>
            </w:r>
          </w:p>
        </w:tc>
      </w:tr>
      <w:tr w:rsidR="001413A0" w:rsidRPr="009F407F" w14:paraId="424A36C0" w14:textId="77777777" w:rsidTr="00724C9F">
        <w:trPr>
          <w:cnfStyle w:val="000000100000" w:firstRow="0" w:lastRow="0" w:firstColumn="0" w:lastColumn="0" w:oddVBand="0" w:evenVBand="0" w:oddHBand="1" w:evenHBand="0" w:firstRowFirstColumn="0" w:firstRowLastColumn="0" w:lastRowFirstColumn="0" w:lastRowLastColumn="0"/>
          <w:trHeight w:val="126"/>
          <w:jc w:val="center"/>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720C0FF5"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1</w:t>
            </w:r>
          </w:p>
        </w:tc>
        <w:tc>
          <w:tcPr>
            <w:tcW w:w="6127" w:type="dxa"/>
          </w:tcPr>
          <w:p w14:paraId="53CD227D"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Ogrzewanie centralne z obsługa zewnętrzną</w:t>
            </w:r>
          </w:p>
        </w:tc>
        <w:tc>
          <w:tcPr>
            <w:tcW w:w="1516" w:type="dxa"/>
          </w:tcPr>
          <w:p w14:paraId="7FB0F23E"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p>
        </w:tc>
      </w:tr>
      <w:tr w:rsidR="001413A0" w:rsidRPr="009F407F" w14:paraId="37EF87EB" w14:textId="77777777" w:rsidTr="00724C9F">
        <w:trPr>
          <w:trHeight w:val="126"/>
          <w:jc w:val="center"/>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342331E7"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2</w:t>
            </w:r>
          </w:p>
        </w:tc>
        <w:tc>
          <w:tcPr>
            <w:tcW w:w="6127" w:type="dxa"/>
          </w:tcPr>
          <w:p w14:paraId="453E2FB4"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Kanalizacja sanitarna zewnętrzna</w:t>
            </w:r>
          </w:p>
        </w:tc>
        <w:tc>
          <w:tcPr>
            <w:tcW w:w="1516" w:type="dxa"/>
          </w:tcPr>
          <w:p w14:paraId="7DB8DC7C"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p>
        </w:tc>
      </w:tr>
      <w:tr w:rsidR="001413A0" w:rsidRPr="009F407F" w14:paraId="3DCE3388" w14:textId="77777777" w:rsidTr="00724C9F">
        <w:trPr>
          <w:cnfStyle w:val="000000100000" w:firstRow="0" w:lastRow="0" w:firstColumn="0" w:lastColumn="0" w:oddVBand="0" w:evenVBand="0" w:oddHBand="1" w:evenHBand="0" w:firstRowFirstColumn="0" w:firstRowLastColumn="0" w:lastRowFirstColumn="0" w:lastRowLastColumn="0"/>
          <w:trHeight w:val="126"/>
          <w:jc w:val="center"/>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7B3E1A69"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3</w:t>
            </w:r>
          </w:p>
        </w:tc>
        <w:tc>
          <w:tcPr>
            <w:tcW w:w="6127" w:type="dxa"/>
          </w:tcPr>
          <w:p w14:paraId="18881865"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Lokal w budynku jednolokalowym</w:t>
            </w:r>
          </w:p>
        </w:tc>
        <w:tc>
          <w:tcPr>
            <w:tcW w:w="1516" w:type="dxa"/>
          </w:tcPr>
          <w:p w14:paraId="381CA40C" w14:textId="77777777" w:rsidR="001413A0" w:rsidRPr="008D51C1" w:rsidRDefault="001413A0" w:rsidP="00435C83">
            <w:pPr>
              <w:suppressAutoHyphens/>
              <w:spacing w:line="280" w:lineRule="exact"/>
              <w:jc w:val="both"/>
              <w:cnfStyle w:val="000000100000" w:firstRow="0" w:lastRow="0" w:firstColumn="0" w:lastColumn="0" w:oddVBand="0" w:evenVBand="0" w:oddHBand="1"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p>
        </w:tc>
      </w:tr>
      <w:tr w:rsidR="001413A0" w:rsidRPr="009F407F" w14:paraId="6911777E" w14:textId="77777777" w:rsidTr="00724C9F">
        <w:trPr>
          <w:trHeight w:val="126"/>
          <w:jc w:val="center"/>
        </w:trPr>
        <w:tc>
          <w:tcPr>
            <w:cnfStyle w:val="001000000000" w:firstRow="0" w:lastRow="0" w:firstColumn="1" w:lastColumn="0" w:oddVBand="0" w:evenVBand="0" w:oddHBand="0" w:evenHBand="0" w:firstRowFirstColumn="0" w:firstRowLastColumn="0" w:lastRowFirstColumn="0" w:lastRowLastColumn="0"/>
            <w:tcW w:w="753" w:type="dxa"/>
            <w:tcBorders>
              <w:right w:val="nil"/>
            </w:tcBorders>
          </w:tcPr>
          <w:p w14:paraId="2A9BB3B6" w14:textId="77777777" w:rsidR="001413A0" w:rsidRPr="008D51C1" w:rsidRDefault="001413A0" w:rsidP="00435C83">
            <w:pPr>
              <w:suppressAutoHyphens/>
              <w:spacing w:line="280" w:lineRule="exact"/>
              <w:jc w:val="both"/>
              <w:rPr>
                <w:rFonts w:asciiTheme="majorHAnsi" w:eastAsiaTheme="minorHAnsi" w:hAnsiTheme="majorHAnsi" w:cstheme="majorHAnsi"/>
                <w:color w:val="auto"/>
                <w:sz w:val="20"/>
                <w:szCs w:val="20"/>
              </w:rPr>
            </w:pPr>
            <w:r w:rsidRPr="008D51C1">
              <w:rPr>
                <w:rFonts w:asciiTheme="majorHAnsi" w:eastAsiaTheme="minorHAnsi" w:hAnsiTheme="majorHAnsi" w:cstheme="majorHAnsi"/>
                <w:color w:val="auto"/>
                <w:sz w:val="20"/>
                <w:szCs w:val="20"/>
              </w:rPr>
              <w:t>4</w:t>
            </w:r>
          </w:p>
        </w:tc>
        <w:tc>
          <w:tcPr>
            <w:tcW w:w="6127" w:type="dxa"/>
          </w:tcPr>
          <w:p w14:paraId="324A15A6"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Położenie lokalu w miejscowościach z bardzo dobrym dostępem do komunikacji lokalnej (Bolszewo, Gościcino, Orle, Gowino)</w:t>
            </w:r>
          </w:p>
        </w:tc>
        <w:tc>
          <w:tcPr>
            <w:tcW w:w="1516" w:type="dxa"/>
          </w:tcPr>
          <w:p w14:paraId="5F2D548C" w14:textId="77777777" w:rsidR="001413A0" w:rsidRPr="008D51C1" w:rsidRDefault="001413A0" w:rsidP="00435C83">
            <w:pPr>
              <w:suppressAutoHyphens/>
              <w:spacing w:line="280" w:lineRule="exact"/>
              <w:jc w:val="both"/>
              <w:cnfStyle w:val="000000000000" w:firstRow="0" w:lastRow="0" w:firstColumn="0" w:lastColumn="0" w:oddVBand="0" w:evenVBand="0" w:oddHBand="0" w:evenHBand="0" w:firstRowFirstColumn="0" w:firstRowLastColumn="0" w:lastRowFirstColumn="0" w:lastRowLastColumn="0"/>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+10%</w:t>
            </w:r>
          </w:p>
        </w:tc>
      </w:tr>
    </w:tbl>
    <w:p w14:paraId="5E22078B" w14:textId="286CED62" w:rsidR="001413A0" w:rsidRPr="008D51C1" w:rsidRDefault="001413A0" w:rsidP="00724C9F">
      <w:pPr>
        <w:suppressAutoHyphens/>
        <w:spacing w:line="280" w:lineRule="exact"/>
        <w:jc w:val="center"/>
        <w:rPr>
          <w:rFonts w:asciiTheme="majorHAnsi" w:eastAsiaTheme="minorHAnsi" w:hAnsiTheme="majorHAnsi" w:cstheme="majorHAnsi"/>
          <w:sz w:val="20"/>
          <w:szCs w:val="20"/>
        </w:rPr>
      </w:pPr>
      <w:r w:rsidRPr="008D51C1">
        <w:rPr>
          <w:rFonts w:asciiTheme="majorHAnsi" w:eastAsiaTheme="minorHAnsi" w:hAnsiTheme="majorHAnsi" w:cstheme="majorHAnsi"/>
          <w:sz w:val="20"/>
          <w:szCs w:val="20"/>
        </w:rPr>
        <w:t>Źródło: Analiza stanu gospodarki odpadami komunalnymi na terenie Gminy Wejherowo za 2020 r.</w:t>
      </w:r>
    </w:p>
    <w:p w14:paraId="5A88597A" w14:textId="77777777" w:rsidR="001413A0" w:rsidRPr="009F407F" w:rsidRDefault="001413A0" w:rsidP="001413A0">
      <w:pPr>
        <w:suppressAutoHyphens/>
        <w:spacing w:line="280" w:lineRule="exact"/>
        <w:jc w:val="both"/>
        <w:rPr>
          <w:rFonts w:asciiTheme="majorHAnsi" w:eastAsiaTheme="minorHAnsi" w:hAnsiTheme="majorHAnsi" w:cstheme="majorHAnsi"/>
          <w:color w:val="FF0000"/>
          <w:sz w:val="20"/>
          <w:szCs w:val="20"/>
        </w:rPr>
      </w:pPr>
    </w:p>
    <w:p w14:paraId="3BDD926F" w14:textId="7EAF0821" w:rsidR="001413A0" w:rsidRPr="008D51C1" w:rsidRDefault="001413A0" w:rsidP="001413A0">
      <w:pPr>
        <w:suppressAutoHyphens/>
        <w:spacing w:line="276" w:lineRule="auto"/>
        <w:ind w:firstLine="426"/>
        <w:jc w:val="both"/>
        <w:rPr>
          <w:rFonts w:asciiTheme="majorHAnsi" w:eastAsiaTheme="minorHAnsi" w:hAnsiTheme="majorHAnsi" w:cstheme="majorHAnsi"/>
          <w:sz w:val="22"/>
          <w:szCs w:val="22"/>
        </w:rPr>
      </w:pPr>
      <w:r w:rsidRPr="008D51C1">
        <w:rPr>
          <w:rFonts w:asciiTheme="majorHAnsi" w:eastAsiaTheme="minorHAnsi" w:hAnsiTheme="majorHAnsi" w:cstheme="majorHAnsi"/>
          <w:sz w:val="22"/>
          <w:szCs w:val="22"/>
        </w:rPr>
        <w:t>Zarządzenie nr 184 Wójta Gminy Wejherowo z dnia 23 grudnia 2019 r. w sprawie ustalenia stawek czynszu za najem lokali mieszkalnych, lokali socjalnych i pomieszczeń tymczasowych stanowiących mieszkaniowy zasób Gminy Wejherowo ustala miesięczną stawkę bazową czynszu za 1 m</w:t>
      </w:r>
      <w:r w:rsidRPr="008D51C1">
        <w:rPr>
          <w:rFonts w:asciiTheme="majorHAnsi" w:eastAsiaTheme="minorHAnsi" w:hAnsiTheme="majorHAnsi" w:cstheme="majorHAnsi"/>
          <w:sz w:val="22"/>
          <w:szCs w:val="22"/>
          <w:vertAlign w:val="superscript"/>
        </w:rPr>
        <w:t>2</w:t>
      </w:r>
      <w:r w:rsidRPr="008D51C1">
        <w:rPr>
          <w:rFonts w:asciiTheme="majorHAnsi" w:eastAsiaTheme="minorHAnsi" w:hAnsiTheme="majorHAnsi" w:cstheme="majorHAnsi"/>
          <w:sz w:val="22"/>
          <w:szCs w:val="22"/>
        </w:rPr>
        <w:t xml:space="preserve"> powierzchni użytkowej w wysokości 4,00 zł dla lokali mieszkalnych stanowiących mieszkaniowy zasób Gminy Wejherowo lub 4,50 zł za 1m</w:t>
      </w:r>
      <w:r w:rsidRPr="008D51C1">
        <w:rPr>
          <w:rFonts w:asciiTheme="majorHAnsi" w:eastAsiaTheme="minorHAnsi" w:hAnsiTheme="majorHAnsi" w:cstheme="majorHAnsi"/>
          <w:sz w:val="22"/>
          <w:szCs w:val="22"/>
          <w:vertAlign w:val="superscript"/>
        </w:rPr>
        <w:t>2</w:t>
      </w:r>
      <w:r w:rsidRPr="008D51C1">
        <w:rPr>
          <w:rFonts w:asciiTheme="majorHAnsi" w:eastAsiaTheme="minorHAnsi" w:hAnsiTheme="majorHAnsi" w:cstheme="majorHAnsi"/>
          <w:sz w:val="22"/>
          <w:szCs w:val="22"/>
        </w:rPr>
        <w:t xml:space="preserve"> w przypadku najmu lokalu z możliwością korzystania przez najemcę z</w:t>
      </w:r>
      <w:r w:rsidR="001F3737">
        <w:rPr>
          <w:rFonts w:asciiTheme="majorHAnsi" w:eastAsiaTheme="minorHAnsi" w:hAnsiTheme="majorHAnsi" w:cstheme="majorHAnsi"/>
          <w:sz w:val="22"/>
          <w:szCs w:val="22"/>
        </w:rPr>
        <w:t> </w:t>
      </w:r>
      <w:r w:rsidRPr="008D51C1">
        <w:rPr>
          <w:rFonts w:asciiTheme="majorHAnsi" w:eastAsiaTheme="minorHAnsi" w:hAnsiTheme="majorHAnsi" w:cstheme="majorHAnsi"/>
          <w:sz w:val="22"/>
          <w:szCs w:val="22"/>
        </w:rPr>
        <w:t>pomieszczenia gospodarczego, piwnicy, strychu, itp. Dla lokali socjalnych i pomieszczeń tymczasowych miesięczna stawka bazowa czynszu wynosi 50% ww. kwot za 1m</w:t>
      </w:r>
      <w:r w:rsidRPr="008D51C1">
        <w:rPr>
          <w:rFonts w:asciiTheme="majorHAnsi" w:eastAsiaTheme="minorHAnsi" w:hAnsiTheme="majorHAnsi" w:cstheme="majorHAnsi"/>
          <w:sz w:val="22"/>
          <w:szCs w:val="22"/>
          <w:vertAlign w:val="superscript"/>
        </w:rPr>
        <w:t>2</w:t>
      </w:r>
      <w:r w:rsidRPr="008D51C1">
        <w:rPr>
          <w:rFonts w:asciiTheme="majorHAnsi" w:eastAsiaTheme="minorHAnsi" w:hAnsiTheme="majorHAnsi" w:cstheme="majorHAnsi"/>
          <w:sz w:val="22"/>
          <w:szCs w:val="22"/>
        </w:rPr>
        <w:t xml:space="preserve"> powierzchni użytkowej lokalu socjalnego i pomieszczenia tymczasowego. W przypadku lokali w budynkach, które objęte są projektami z</w:t>
      </w:r>
      <w:r w:rsidR="001F3737">
        <w:rPr>
          <w:rFonts w:asciiTheme="majorHAnsi" w:eastAsiaTheme="minorHAnsi" w:hAnsiTheme="majorHAnsi" w:cstheme="majorHAnsi"/>
          <w:sz w:val="22"/>
          <w:szCs w:val="22"/>
        </w:rPr>
        <w:t> </w:t>
      </w:r>
      <w:r w:rsidRPr="008D51C1">
        <w:rPr>
          <w:rFonts w:asciiTheme="majorHAnsi" w:eastAsiaTheme="minorHAnsi" w:hAnsiTheme="majorHAnsi" w:cstheme="majorHAnsi"/>
          <w:sz w:val="22"/>
          <w:szCs w:val="22"/>
        </w:rPr>
        <w:t>dofinasowaniem Unii Europejskiej, jeżeli podwyżka czynszu mogłaby zagrozić trwałości projektu, jego wysokość pozostaje bez zmian do czasu zakończenia projektu.</w:t>
      </w:r>
    </w:p>
    <w:p w14:paraId="3E47827E" w14:textId="142510B5" w:rsidR="001413A0" w:rsidRPr="008D51C1" w:rsidRDefault="001413A0" w:rsidP="001413A0">
      <w:pPr>
        <w:suppressAutoHyphens/>
        <w:spacing w:line="276" w:lineRule="auto"/>
        <w:ind w:firstLine="426"/>
        <w:jc w:val="both"/>
        <w:rPr>
          <w:rFonts w:asciiTheme="majorHAnsi" w:eastAsiaTheme="minorHAnsi" w:hAnsiTheme="majorHAnsi" w:cstheme="majorHAnsi"/>
          <w:sz w:val="22"/>
          <w:szCs w:val="22"/>
        </w:rPr>
      </w:pPr>
      <w:r w:rsidRPr="008D51C1">
        <w:rPr>
          <w:rFonts w:asciiTheme="majorHAnsi" w:eastAsiaTheme="minorHAnsi" w:hAnsiTheme="majorHAnsi" w:cstheme="majorHAnsi"/>
          <w:sz w:val="22"/>
          <w:szCs w:val="22"/>
        </w:rPr>
        <w:t>Aktualnie brak jest wyodrębnionej jednostki (osoby) zajmującej się zarządzaniem lub względnie administrowaniem nieruchomościami lokalowymi (i innymi) stanowiącymi własność Gminy Wejherowo. Sprawami przeglądów, remontów, naliczania opłat za zużyte ciepło, wodę, itp. oraz sporządzaniem umów najmu zajmują się osoby prowadzące sprawy komunalne w Referacie Inwestycji i Gospodarki Komunalnej, referat ten zajmuje się także budową nowych lokali. Natomiast zbywaniem i nabywaniem lokali zajmuje się Referat Gospodarki Przestr</w:t>
      </w:r>
      <w:r w:rsidR="009E5F2C">
        <w:rPr>
          <w:rFonts w:asciiTheme="majorHAnsi" w:eastAsiaTheme="minorHAnsi" w:hAnsiTheme="majorHAnsi" w:cstheme="majorHAnsi"/>
          <w:sz w:val="22"/>
          <w:szCs w:val="22"/>
        </w:rPr>
        <w:t xml:space="preserve"> </w:t>
      </w:r>
      <w:r w:rsidRPr="008D51C1">
        <w:rPr>
          <w:rFonts w:asciiTheme="majorHAnsi" w:eastAsiaTheme="minorHAnsi" w:hAnsiTheme="majorHAnsi" w:cstheme="majorHAnsi"/>
          <w:sz w:val="22"/>
          <w:szCs w:val="22"/>
        </w:rPr>
        <w:t>zennej i  Nieruchomości. Umowy ubezpieczeniowe na budynki gminne zawiera Referat Finansowy.</w:t>
      </w:r>
    </w:p>
    <w:p w14:paraId="0749342F" w14:textId="10A7BCBF" w:rsidR="00795A62" w:rsidRPr="00795A62" w:rsidRDefault="006B1D7D" w:rsidP="00795A62">
      <w:pPr>
        <w:suppressAutoHyphens/>
        <w:spacing w:line="276" w:lineRule="auto"/>
        <w:ind w:firstLine="567"/>
        <w:jc w:val="both"/>
        <w:rPr>
          <w:rFonts w:asciiTheme="majorHAnsi" w:eastAsiaTheme="minorHAnsi" w:hAnsiTheme="majorHAnsi" w:cstheme="majorHAnsi"/>
          <w:sz w:val="22"/>
          <w:szCs w:val="22"/>
        </w:rPr>
      </w:pPr>
      <w:r w:rsidRPr="002F42ED">
        <w:rPr>
          <w:rFonts w:asciiTheme="majorHAnsi" w:eastAsiaTheme="minorHAnsi" w:hAnsiTheme="majorHAnsi" w:cstheme="majorHAnsi"/>
          <w:b/>
          <w:bCs/>
          <w:color w:val="70AD47" w:themeColor="accent6"/>
          <w:sz w:val="22"/>
          <w:szCs w:val="22"/>
        </w:rPr>
        <w:t>Program opieki nad zwierzętami bezdomnymi oraz zapobiegania bezdomności zwierząt w Gminie Wejherowo na rok 202</w:t>
      </w:r>
      <w:r w:rsidR="002F42ED">
        <w:rPr>
          <w:rFonts w:asciiTheme="majorHAnsi" w:eastAsiaTheme="minorHAnsi" w:hAnsiTheme="majorHAnsi" w:cstheme="majorHAnsi"/>
          <w:b/>
          <w:bCs/>
          <w:color w:val="70AD47" w:themeColor="accent6"/>
          <w:sz w:val="22"/>
          <w:szCs w:val="22"/>
        </w:rPr>
        <w:t>2</w:t>
      </w:r>
      <w:r w:rsidRPr="002F42ED">
        <w:rPr>
          <w:rFonts w:asciiTheme="majorHAnsi" w:eastAsiaTheme="minorHAnsi" w:hAnsiTheme="majorHAnsi" w:cstheme="majorHAnsi"/>
          <w:sz w:val="22"/>
          <w:szCs w:val="22"/>
        </w:rPr>
        <w:t xml:space="preserve"> </w:t>
      </w:r>
      <w:r w:rsidR="00795A62" w:rsidRPr="00795A62">
        <w:rPr>
          <w:rFonts w:asciiTheme="majorHAnsi" w:eastAsiaTheme="minorHAnsi" w:hAnsiTheme="majorHAnsi" w:cstheme="majorHAnsi"/>
          <w:sz w:val="22"/>
          <w:szCs w:val="22"/>
        </w:rPr>
        <w:t xml:space="preserve">został przyjęty Uchwałą nr XL/472/2022 Rady Gminy Wejherowo z dnia 30 marca 2022 r. </w:t>
      </w:r>
    </w:p>
    <w:p w14:paraId="14061BC9" w14:textId="77777777" w:rsidR="00795A62" w:rsidRDefault="00795A62" w:rsidP="00795A62">
      <w:pPr>
        <w:suppressAutoHyphens/>
        <w:spacing w:line="276" w:lineRule="auto"/>
        <w:ind w:firstLine="567"/>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Celem programu jest zapewnienie opieki nad zwierzętami bezdomnymi w rozumieniu art. 4 pkt 16 ustawy z dnia 21 sierpnia 1997 r. o ochronie zwierząt oraz zapobieganie bezdomności zwierząt. Wykonawcami programu są:</w:t>
      </w:r>
    </w:p>
    <w:p w14:paraId="444DFEC9" w14:textId="77777777" w:rsidR="00795A62" w:rsidRDefault="00795A62">
      <w:pPr>
        <w:pStyle w:val="Akapitzlist"/>
        <w:numPr>
          <w:ilvl w:val="0"/>
          <w:numId w:val="47"/>
        </w:numPr>
        <w:suppressAutoHyphens/>
        <w:spacing w:line="276" w:lineRule="auto"/>
        <w:ind w:left="567" w:hanging="11"/>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Gmina Wejherowo;</w:t>
      </w:r>
    </w:p>
    <w:p w14:paraId="64C07434" w14:textId="77777777" w:rsidR="00795A62" w:rsidRDefault="00795A62">
      <w:pPr>
        <w:pStyle w:val="Akapitzlist"/>
        <w:numPr>
          <w:ilvl w:val="0"/>
          <w:numId w:val="47"/>
        </w:numPr>
        <w:suppressAutoHyphens/>
        <w:spacing w:line="276" w:lineRule="auto"/>
        <w:ind w:left="567" w:hanging="11"/>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organizacja pozarządowa: Ogólnopolskie Towarzystwo Ochrony Zwierząt „Animals”, na podstawie umowy podpisanej z Gminą;</w:t>
      </w:r>
    </w:p>
    <w:p w14:paraId="265E53F0" w14:textId="77777777" w:rsidR="00795A62" w:rsidRDefault="00795A62">
      <w:pPr>
        <w:pStyle w:val="Akapitzlist"/>
        <w:numPr>
          <w:ilvl w:val="0"/>
          <w:numId w:val="47"/>
        </w:numPr>
        <w:suppressAutoHyphens/>
        <w:spacing w:line="276" w:lineRule="auto"/>
        <w:ind w:left="567" w:hanging="11"/>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Powiatowo-Gminna Spółdzielnia Socjalna "Kaszubia", w ramach współdziałania z Gminą Wejherowo;</w:t>
      </w:r>
    </w:p>
    <w:p w14:paraId="11938BDD" w14:textId="1105CB8B" w:rsidR="00795A62" w:rsidRPr="00795A62" w:rsidRDefault="00795A62">
      <w:pPr>
        <w:pStyle w:val="Akapitzlist"/>
        <w:numPr>
          <w:ilvl w:val="0"/>
          <w:numId w:val="47"/>
        </w:numPr>
        <w:suppressAutoHyphens/>
        <w:spacing w:line="276" w:lineRule="auto"/>
        <w:ind w:left="567" w:hanging="11"/>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organizacje społeczne, stowarzyszenia, fundacje, których statutowym celem działania jest przeciwdziałanie bezdomności zwierząt.</w:t>
      </w:r>
    </w:p>
    <w:p w14:paraId="6FF8325C" w14:textId="77777777" w:rsidR="00795A62" w:rsidRPr="00795A62" w:rsidRDefault="00795A62" w:rsidP="00795A62">
      <w:pPr>
        <w:suppressAutoHyphens/>
        <w:spacing w:line="276" w:lineRule="auto"/>
        <w:ind w:firstLine="567"/>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lastRenderedPageBreak/>
        <w:t>Koordynatorem działań podejmowanych w ramach programu był Referat Gospodarki Odpadami i Środowiska Urzędu Gminy Wejherowo, który współpracuje w tym zakresie z organami Inspekcji Weterynaryjnej. Opieka nad bezdomnymi zwierzętami sprawowana jest przez OTOZ „Animals”, na podstawie umowy z Gminą Wejherowo. Wyłapane zwierzęta były przewożone do Schroniska dla zwierząt bezdomnych w Dąbrówce koło Wejherowa.</w:t>
      </w:r>
    </w:p>
    <w:p w14:paraId="64AB6070" w14:textId="1BD7D3D3" w:rsidR="00795A62" w:rsidRPr="00795A62" w:rsidRDefault="00795A62" w:rsidP="00795A62">
      <w:pPr>
        <w:suppressAutoHyphens/>
        <w:spacing w:line="276" w:lineRule="auto"/>
        <w:ind w:firstLine="567"/>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 xml:space="preserve"> </w:t>
      </w:r>
      <w:r w:rsidRPr="002F42ED">
        <w:rPr>
          <w:rFonts w:asciiTheme="majorHAnsi" w:eastAsiaTheme="minorHAnsi" w:hAnsiTheme="majorHAnsi" w:cstheme="majorHAnsi"/>
          <w:b/>
          <w:bCs/>
          <w:color w:val="70AD47" w:themeColor="accent6"/>
          <w:sz w:val="22"/>
          <w:szCs w:val="22"/>
        </w:rPr>
        <w:t>Transport bezdomnych</w:t>
      </w:r>
      <w:r w:rsidRPr="002F42ED">
        <w:rPr>
          <w:rFonts w:asciiTheme="majorHAnsi" w:eastAsiaTheme="minorHAnsi" w:hAnsiTheme="majorHAnsi" w:cstheme="majorHAnsi"/>
          <w:color w:val="70AD47" w:themeColor="accent6"/>
          <w:sz w:val="22"/>
          <w:szCs w:val="22"/>
        </w:rPr>
        <w:t xml:space="preserve"> </w:t>
      </w:r>
      <w:r w:rsidRPr="002F42ED">
        <w:rPr>
          <w:rFonts w:asciiTheme="majorHAnsi" w:eastAsiaTheme="minorHAnsi" w:hAnsiTheme="majorHAnsi" w:cstheme="majorHAnsi"/>
          <w:b/>
          <w:bCs/>
          <w:color w:val="70AD47" w:themeColor="accent6"/>
          <w:sz w:val="22"/>
          <w:szCs w:val="22"/>
        </w:rPr>
        <w:t>zwierząt</w:t>
      </w:r>
      <w:r w:rsidRPr="00811DB5">
        <w:rPr>
          <w:rFonts w:asciiTheme="majorHAnsi" w:eastAsiaTheme="minorHAnsi" w:hAnsiTheme="majorHAnsi" w:cstheme="majorHAnsi"/>
          <w:sz w:val="22"/>
          <w:szCs w:val="22"/>
        </w:rPr>
        <w:t xml:space="preserve"> </w:t>
      </w:r>
      <w:r w:rsidRPr="00795A62">
        <w:rPr>
          <w:rFonts w:asciiTheme="majorHAnsi" w:eastAsiaTheme="minorHAnsi" w:hAnsiTheme="majorHAnsi" w:cstheme="majorHAnsi"/>
          <w:sz w:val="22"/>
          <w:szCs w:val="22"/>
        </w:rPr>
        <w:t>odbywa się środkiem transportu przystosowanym do bezpiecznego i humanitarnego przewozu zwierząt. Transport zapewnia OTOZ „Animals”. Poszukiwanie właścicieli dla bezdomnych zwierząt realizowane jest poprzez umieszczanie informacji o możliwości adopcji na stronach internetowych podmiotów prowadzących działania w zakresie przeciwdziałania bezdomności zwierząt, a także przez schronisko dla bezdomnych zwierząt.</w:t>
      </w:r>
    </w:p>
    <w:p w14:paraId="20E303CE" w14:textId="3692961A" w:rsidR="006B1D7D" w:rsidRPr="00924922" w:rsidRDefault="00795A62" w:rsidP="00795A62">
      <w:pPr>
        <w:suppressAutoHyphens/>
        <w:spacing w:line="276" w:lineRule="auto"/>
        <w:ind w:firstLine="567"/>
        <w:jc w:val="both"/>
        <w:rPr>
          <w:rFonts w:asciiTheme="majorHAnsi" w:eastAsiaTheme="minorHAnsi" w:hAnsiTheme="majorHAnsi" w:cstheme="majorHAnsi"/>
          <w:color w:val="FF0000"/>
          <w:sz w:val="22"/>
          <w:szCs w:val="22"/>
        </w:rPr>
      </w:pPr>
      <w:r w:rsidRPr="002F42ED">
        <w:rPr>
          <w:rFonts w:asciiTheme="majorHAnsi" w:eastAsiaTheme="minorHAnsi" w:hAnsiTheme="majorHAnsi" w:cstheme="majorHAnsi"/>
          <w:b/>
          <w:bCs/>
          <w:color w:val="70AD47" w:themeColor="accent6"/>
          <w:sz w:val="22"/>
          <w:szCs w:val="22"/>
        </w:rPr>
        <w:t>Gmina Wejherowo realizuje obligatoryjną sterylizację</w:t>
      </w:r>
      <w:r w:rsidRPr="002F42ED">
        <w:rPr>
          <w:rFonts w:asciiTheme="majorHAnsi" w:eastAsiaTheme="minorHAnsi" w:hAnsiTheme="majorHAnsi" w:cstheme="majorHAnsi"/>
          <w:color w:val="70AD47" w:themeColor="accent6"/>
          <w:sz w:val="22"/>
          <w:szCs w:val="22"/>
        </w:rPr>
        <w:t xml:space="preserve"> </w:t>
      </w:r>
      <w:r w:rsidRPr="00795A62">
        <w:rPr>
          <w:rFonts w:asciiTheme="majorHAnsi" w:eastAsiaTheme="minorHAnsi" w:hAnsiTheme="majorHAnsi" w:cstheme="majorHAnsi"/>
          <w:sz w:val="22"/>
          <w:szCs w:val="22"/>
        </w:rPr>
        <w:t xml:space="preserve">i kastrację zwierząt w schroniskach dla zwierząt, z wyjątkiem tych, u których istnieją przeciwwskazania do wykonywania tych zabiegów, z uwagi na ich stan zdrowia lub wiek. Zabiegi wykonuje lekarz weterynarii współpracujący w z podmiotem prowadzącym schronisko. Dodatkowo, w ramach opieki nad kotami wolnożyjącymi przeprowadzono zabiegi sterylizacji 4 kotek. </w:t>
      </w:r>
      <w:r w:rsidRPr="002F42ED">
        <w:rPr>
          <w:rFonts w:asciiTheme="majorHAnsi" w:eastAsiaTheme="minorHAnsi" w:hAnsiTheme="majorHAnsi" w:cstheme="majorHAnsi"/>
          <w:b/>
          <w:bCs/>
          <w:color w:val="70AD47" w:themeColor="accent6"/>
          <w:sz w:val="22"/>
          <w:szCs w:val="22"/>
        </w:rPr>
        <w:t>Zapewnienie całodobowej opieki weterynaryjnej</w:t>
      </w:r>
      <w:r w:rsidRPr="002F42ED">
        <w:rPr>
          <w:rFonts w:asciiTheme="majorHAnsi" w:eastAsiaTheme="minorHAnsi" w:hAnsiTheme="majorHAnsi" w:cstheme="majorHAnsi"/>
          <w:color w:val="70AD47" w:themeColor="accent6"/>
          <w:sz w:val="22"/>
          <w:szCs w:val="22"/>
        </w:rPr>
        <w:t xml:space="preserve"> </w:t>
      </w:r>
      <w:r w:rsidRPr="00795A62">
        <w:rPr>
          <w:rFonts w:asciiTheme="majorHAnsi" w:eastAsiaTheme="minorHAnsi" w:hAnsiTheme="majorHAnsi" w:cstheme="majorHAnsi"/>
          <w:sz w:val="22"/>
          <w:szCs w:val="22"/>
        </w:rPr>
        <w:t xml:space="preserve">w przypadkach zdarzeń drogowych z udziałem zwierząt realizowane jest poprzez umowę pomiędzy Gminą Wejherowo, lekarzem weterynarii, który świadczy usługi </w:t>
      </w:r>
      <w:r w:rsidR="00543F65">
        <w:rPr>
          <w:rFonts w:asciiTheme="majorHAnsi" w:eastAsiaTheme="minorHAnsi" w:hAnsiTheme="majorHAnsi" w:cstheme="majorHAnsi"/>
          <w:sz w:val="22"/>
          <w:szCs w:val="22"/>
        </w:rPr>
        <w:t xml:space="preserve"> całodobowo.</w:t>
      </w:r>
    </w:p>
    <w:p w14:paraId="05FFA216" w14:textId="3098A162" w:rsidR="00795A62" w:rsidRDefault="00795A62" w:rsidP="00795A62">
      <w:pPr>
        <w:suppressAutoHyphens/>
        <w:spacing w:line="276" w:lineRule="auto"/>
        <w:ind w:firstLine="567"/>
        <w:jc w:val="both"/>
        <w:rPr>
          <w:rFonts w:asciiTheme="majorHAnsi" w:eastAsiaTheme="minorHAnsi" w:hAnsiTheme="majorHAnsi" w:cstheme="majorHAnsi"/>
          <w:sz w:val="22"/>
          <w:szCs w:val="22"/>
        </w:rPr>
      </w:pPr>
      <w:r w:rsidRPr="00795A62">
        <w:rPr>
          <w:rFonts w:asciiTheme="majorHAnsi" w:eastAsiaTheme="minorHAnsi" w:hAnsiTheme="majorHAnsi" w:cstheme="majorHAnsi"/>
          <w:sz w:val="22"/>
          <w:szCs w:val="22"/>
        </w:rPr>
        <w:t xml:space="preserve">Ponadto, w programie wskazano gospodarstwo rolne, </w:t>
      </w:r>
      <w:r w:rsidR="00543F65">
        <w:rPr>
          <w:rFonts w:asciiTheme="majorHAnsi" w:eastAsiaTheme="minorHAnsi" w:hAnsiTheme="majorHAnsi" w:cstheme="majorHAnsi"/>
          <w:sz w:val="22"/>
          <w:szCs w:val="22"/>
        </w:rPr>
        <w:t>w którym</w:t>
      </w:r>
      <w:r w:rsidRPr="00795A62">
        <w:rPr>
          <w:rFonts w:asciiTheme="majorHAnsi" w:eastAsiaTheme="minorHAnsi" w:hAnsiTheme="majorHAnsi" w:cstheme="majorHAnsi"/>
          <w:sz w:val="22"/>
          <w:szCs w:val="22"/>
        </w:rPr>
        <w:t xml:space="preserve"> zostaną umieszczone bezdomne zwierzęta gospodarskie. Program, o którym mowa przewiduje także plan znakowania zwierząt na terenie gminy tj. obejmuje nieodpłatne znakowanie psów i kotów właścicielom zwierząt, którzy zamieszkują na terenie Gminy Wejherowo poprzez wszczepienie elektronicznego mikroprocesora wraz z</w:t>
      </w:r>
      <w:r w:rsidR="001F3737">
        <w:rPr>
          <w:rFonts w:asciiTheme="majorHAnsi" w:eastAsiaTheme="minorHAnsi" w:hAnsiTheme="majorHAnsi" w:cstheme="majorHAnsi"/>
          <w:sz w:val="22"/>
          <w:szCs w:val="22"/>
        </w:rPr>
        <w:t> </w:t>
      </w:r>
      <w:r w:rsidRPr="00795A62">
        <w:rPr>
          <w:rFonts w:asciiTheme="majorHAnsi" w:eastAsiaTheme="minorHAnsi" w:hAnsiTheme="majorHAnsi" w:cstheme="majorHAnsi"/>
          <w:sz w:val="22"/>
          <w:szCs w:val="22"/>
        </w:rPr>
        <w:t xml:space="preserve">wprowadzeniem danych kontaktowych właściciela do jednej z ogólnopolskich baz danych. Zabiegi te wykonuje lekarz weterynarii, na podstawie zawartej umowy. </w:t>
      </w:r>
    </w:p>
    <w:p w14:paraId="1A8C3536" w14:textId="77777777" w:rsidR="00AA2EAA" w:rsidRDefault="00795A62" w:rsidP="00AA2EAA">
      <w:pPr>
        <w:suppressAutoHyphens/>
        <w:spacing w:line="276" w:lineRule="auto"/>
        <w:ind w:firstLine="567"/>
        <w:jc w:val="both"/>
        <w:rPr>
          <w:rFonts w:ascii="Calibri" w:eastAsia="Calibri" w:hAnsi="Calibri" w:cs="Calibri"/>
          <w:kern w:val="3"/>
          <w:lang w:eastAsia="zh-CN" w:bidi="hi-IN"/>
        </w:rPr>
      </w:pPr>
      <w:r w:rsidRPr="00795A62">
        <w:rPr>
          <w:rFonts w:asciiTheme="majorHAnsi" w:eastAsiaTheme="minorHAnsi" w:hAnsiTheme="majorHAnsi" w:cstheme="majorHAnsi"/>
          <w:sz w:val="22"/>
          <w:szCs w:val="22"/>
        </w:rPr>
        <w:t xml:space="preserve">Chociaż nie jest to wymogiem ustawowym, </w:t>
      </w:r>
      <w:r w:rsidRPr="00AA2EAA">
        <w:rPr>
          <w:rFonts w:asciiTheme="majorHAnsi" w:eastAsiaTheme="minorHAnsi" w:hAnsiTheme="majorHAnsi" w:cstheme="majorHAnsi"/>
          <w:sz w:val="22"/>
          <w:szCs w:val="22"/>
        </w:rPr>
        <w:t>dofinansowaliśmy</w:t>
      </w:r>
      <w:r w:rsidRPr="00795A62">
        <w:rPr>
          <w:rFonts w:asciiTheme="majorHAnsi" w:eastAsiaTheme="minorHAnsi" w:hAnsiTheme="majorHAnsi" w:cstheme="majorHAnsi"/>
          <w:b/>
          <w:bCs/>
          <w:sz w:val="22"/>
          <w:szCs w:val="22"/>
        </w:rPr>
        <w:t xml:space="preserve"> </w:t>
      </w:r>
      <w:r w:rsidRPr="002F42ED">
        <w:rPr>
          <w:rFonts w:asciiTheme="majorHAnsi" w:eastAsiaTheme="minorHAnsi" w:hAnsiTheme="majorHAnsi" w:cstheme="majorHAnsi"/>
          <w:b/>
          <w:bCs/>
          <w:color w:val="70AD47" w:themeColor="accent6"/>
          <w:sz w:val="22"/>
          <w:szCs w:val="22"/>
        </w:rPr>
        <w:t>Pomorski Ośrodek Rehabilitacji Dzikich Zwierząt OSTOJA</w:t>
      </w:r>
      <w:r w:rsidRPr="00795A62">
        <w:rPr>
          <w:rFonts w:asciiTheme="majorHAnsi" w:eastAsiaTheme="minorHAnsi" w:hAnsiTheme="majorHAnsi" w:cstheme="majorHAnsi"/>
          <w:sz w:val="22"/>
          <w:szCs w:val="22"/>
        </w:rPr>
        <w:t>. W 2022 r. pomocy udzielono 19 zwierzętom, w tym m.in. były to  2 kawki, 3 gołębie, 2 dzięcioły i 2 jeże. W 3 przypadkach konieczna była eutanazja, ale 16 zwierząt  przywrócono do natury lub przebywają jeszcze w ośrodku.</w:t>
      </w:r>
      <w:r w:rsidR="00AA2EAA" w:rsidRPr="00AA2EAA">
        <w:rPr>
          <w:rFonts w:ascii="Calibri" w:eastAsia="Calibri" w:hAnsi="Calibri" w:cs="Calibri"/>
          <w:kern w:val="3"/>
          <w:lang w:eastAsia="zh-CN" w:bidi="hi-IN"/>
        </w:rPr>
        <w:t xml:space="preserve"> </w:t>
      </w:r>
    </w:p>
    <w:p w14:paraId="2AC50060" w14:textId="0FE212D7" w:rsidR="00AA2EAA" w:rsidRPr="00AA2EAA" w:rsidRDefault="00AA2EAA" w:rsidP="00AA2EAA">
      <w:pPr>
        <w:suppressAutoHyphens/>
        <w:spacing w:line="276" w:lineRule="auto"/>
        <w:ind w:firstLine="567"/>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 xml:space="preserve">Dodatkowo, poza programem, pracownicy Urzędu Gminy Wejherowo, Gminnego Ośrodka Pomocy Społecznej, Biblioteki i Centrum Kultury a także nauczyciele i uczniowie szkół w Gminie Wejherowo zabrali ok. 170 kg karmy, która jest rozprowadzania wśród wolontariuszy zajmujących się kotami. </w:t>
      </w:r>
    </w:p>
    <w:p w14:paraId="114EA917" w14:textId="7E2845BD" w:rsidR="00795A62" w:rsidRPr="00795A62" w:rsidRDefault="00AA2EAA" w:rsidP="00AA2EAA">
      <w:pPr>
        <w:suppressAutoHyphens/>
        <w:spacing w:line="276" w:lineRule="auto"/>
        <w:ind w:firstLine="567"/>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W budżecie Gminy Wejherowo przewidziano 200 000,00 zł na realizację zadań określonych w</w:t>
      </w:r>
      <w:r w:rsidR="001F3737">
        <w:rPr>
          <w:rFonts w:asciiTheme="majorHAnsi" w:eastAsiaTheme="minorHAnsi" w:hAnsiTheme="majorHAnsi" w:cstheme="majorHAnsi"/>
          <w:sz w:val="22"/>
          <w:szCs w:val="22"/>
        </w:rPr>
        <w:t> </w:t>
      </w:r>
      <w:r w:rsidRPr="00AA2EAA">
        <w:rPr>
          <w:rFonts w:asciiTheme="majorHAnsi" w:eastAsiaTheme="minorHAnsi" w:hAnsiTheme="majorHAnsi" w:cstheme="majorHAnsi"/>
          <w:sz w:val="22"/>
          <w:szCs w:val="22"/>
        </w:rPr>
        <w:t>Programie. Środki te okazały się niewystarczające. W ciągu roku przeznaczono dodatkowe środki na ochronę zwierząt. Ostatecznie, na poniżej wymienione zadania wydatkowano łącznie 226.355,41 zł.</w:t>
      </w:r>
    </w:p>
    <w:p w14:paraId="4004B5C1" w14:textId="77777777" w:rsidR="00AA2EAA" w:rsidRPr="00AA2EAA" w:rsidRDefault="00AA2EAA" w:rsidP="00543F65">
      <w:pPr>
        <w:suppressAutoHyphens/>
        <w:spacing w:line="276" w:lineRule="auto"/>
        <w:ind w:firstLine="567"/>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Program opieki nad zwierzętami bezdomnymi oraz zapobiegania bezdomności zwierząt  w Gminie Wejherowo na rok 2022 w liczbach i wydatkowanych kwotach:</w:t>
      </w:r>
    </w:p>
    <w:p w14:paraId="443CCA4D" w14:textId="77777777" w:rsidR="00AA2EAA" w:rsidRDefault="00AA2EAA">
      <w:pPr>
        <w:pStyle w:val="Akapitzlist"/>
        <w:numPr>
          <w:ilvl w:val="0"/>
          <w:numId w:val="48"/>
        </w:numPr>
        <w:suppressAutoHyphens/>
        <w:spacing w:line="276" w:lineRule="auto"/>
        <w:ind w:left="567" w:firstLine="0"/>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sterylizacja 4 kotów wolnożyjących z terenu Gminy Wejherowo (zabieg przeprowadził lek. wet. Łukasz Małyszko, prowadzący działalność gospodarczą pod nazwą „Gabinet Weterynaryjny REDA Łukasz Małyszko”) – wydatkowano kwotę 980,00 zł brutto;</w:t>
      </w:r>
    </w:p>
    <w:p w14:paraId="6F98A07D" w14:textId="77777777" w:rsidR="00AA2EAA" w:rsidRDefault="00AA2EAA">
      <w:pPr>
        <w:pStyle w:val="Akapitzlist"/>
        <w:numPr>
          <w:ilvl w:val="0"/>
          <w:numId w:val="48"/>
        </w:numPr>
        <w:suppressAutoHyphens/>
        <w:spacing w:line="276" w:lineRule="auto"/>
        <w:ind w:left="567" w:firstLine="0"/>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wyłapywanie bezdomnych zwierząt z terenu Gminy Wejherowo wraz z transportem do schroniska (umowę zawarto z konsorcjum: OTOZ Animals i Fundacja „Animalsi”) – wydatkowano kwotę 54.599,96 zł;</w:t>
      </w:r>
    </w:p>
    <w:p w14:paraId="7692AC62" w14:textId="77777777" w:rsidR="00AA2EAA" w:rsidRDefault="00AA2EAA">
      <w:pPr>
        <w:pStyle w:val="Akapitzlist"/>
        <w:numPr>
          <w:ilvl w:val="0"/>
          <w:numId w:val="48"/>
        </w:numPr>
        <w:suppressAutoHyphens/>
        <w:spacing w:line="276" w:lineRule="auto"/>
        <w:ind w:left="567" w:firstLine="0"/>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lastRenderedPageBreak/>
        <w:t>przyjmowanie bezdomnych zwierząt z terenu Gminy Wejherowo wraz z zapewnieniem im opieki w schronisku (umowę zawarto z konsorcjum: OTOZ Animals i Fundacja „Animalsi”) – wydatkowano kwotę 122.316,10 zł brutto;</w:t>
      </w:r>
    </w:p>
    <w:p w14:paraId="23E70CA8" w14:textId="77777777" w:rsidR="00AA2EAA" w:rsidRDefault="00AA2EAA">
      <w:pPr>
        <w:pStyle w:val="Akapitzlist"/>
        <w:numPr>
          <w:ilvl w:val="0"/>
          <w:numId w:val="48"/>
        </w:numPr>
        <w:suppressAutoHyphens/>
        <w:spacing w:line="276" w:lineRule="auto"/>
        <w:ind w:left="567" w:firstLine="0"/>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całodobowa opieka weterynaryjna w przypadku zdarzeń drogowych z udziałem zwierząt (umowa z „Gabinet Weterynaryjny REDA Łukasz Małyszko”) – wydatkowano kwotę 38.400,00 zł brutto;</w:t>
      </w:r>
    </w:p>
    <w:p w14:paraId="7E1A6288" w14:textId="77777777" w:rsidR="00AA2EAA" w:rsidRDefault="00AA2EAA">
      <w:pPr>
        <w:pStyle w:val="Akapitzlist"/>
        <w:numPr>
          <w:ilvl w:val="0"/>
          <w:numId w:val="48"/>
        </w:numPr>
        <w:suppressAutoHyphens/>
        <w:spacing w:line="276" w:lineRule="auto"/>
        <w:ind w:left="567" w:firstLine="0"/>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ilość zwierząt przyjętych do schroniska dla zwierząt w Dąbrówce gm. Luzino z terenu Gminy Wejherowo w roku 2022: 137 zwierząt (Psy: 96; Koty: 41);</w:t>
      </w:r>
    </w:p>
    <w:p w14:paraId="43DFFE9B" w14:textId="77777777" w:rsidR="00AA2EAA" w:rsidRPr="00AA2EAA" w:rsidRDefault="00AA2EAA">
      <w:pPr>
        <w:pStyle w:val="Akapitzlist"/>
        <w:numPr>
          <w:ilvl w:val="0"/>
          <w:numId w:val="48"/>
        </w:numPr>
        <w:suppressAutoHyphens/>
        <w:spacing w:line="276" w:lineRule="auto"/>
        <w:ind w:left="567" w:firstLine="0"/>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wsparcie ośrodka dla zwierząt dzikich (małych): 2.160,00 zł brutto (pomoc dla 3 ssaków i  16 ptaków);</w:t>
      </w:r>
    </w:p>
    <w:p w14:paraId="16777E17" w14:textId="77777777" w:rsidR="00AA2EAA" w:rsidRDefault="00AA2EAA" w:rsidP="00AA2EAA">
      <w:pPr>
        <w:suppressAutoHyphens/>
        <w:spacing w:line="276" w:lineRule="auto"/>
        <w:jc w:val="both"/>
        <w:rPr>
          <w:rFonts w:asciiTheme="majorHAnsi" w:eastAsiaTheme="minorHAnsi" w:hAnsiTheme="majorHAnsi" w:cstheme="majorHAnsi"/>
          <w:sz w:val="22"/>
          <w:szCs w:val="22"/>
        </w:rPr>
      </w:pPr>
      <w:r w:rsidRPr="00AA2EAA">
        <w:rPr>
          <w:rFonts w:asciiTheme="majorHAnsi" w:eastAsiaTheme="minorHAnsi" w:hAnsiTheme="majorHAnsi" w:cstheme="majorHAnsi"/>
          <w:sz w:val="22"/>
          <w:szCs w:val="22"/>
        </w:rPr>
        <w:t xml:space="preserve">Dodatkowo, poza działaniami określonymi w ww. programie, a realizowanych w ramach określonego budżetu do zadań gminy należy usuwanie padłych zwierząt. W roku 2022 ww. usługę realizowała firma Milewczyk Stanisław Firma prywatna wielobranżowa „STACHTRANS” na podstawie zawartej umowy, na ten cel wydatkowano kwotę 7.879,37 zł brutto. </w:t>
      </w:r>
    </w:p>
    <w:p w14:paraId="3F126CA3" w14:textId="77777777" w:rsidR="002F42ED" w:rsidRDefault="002F42ED" w:rsidP="00AA2EAA">
      <w:pPr>
        <w:suppressAutoHyphens/>
        <w:spacing w:line="276" w:lineRule="auto"/>
        <w:jc w:val="both"/>
        <w:rPr>
          <w:rFonts w:asciiTheme="majorHAnsi" w:eastAsiaTheme="minorHAnsi" w:hAnsiTheme="majorHAnsi" w:cstheme="majorHAnsi"/>
          <w:sz w:val="22"/>
          <w:szCs w:val="22"/>
        </w:rPr>
      </w:pPr>
    </w:p>
    <w:p w14:paraId="69A49E58" w14:textId="3FE6E361" w:rsidR="006B1D7D" w:rsidRPr="002F42ED" w:rsidRDefault="001F3737">
      <w:pPr>
        <w:pStyle w:val="Akapitzlist"/>
        <w:numPr>
          <w:ilvl w:val="1"/>
          <w:numId w:val="59"/>
        </w:numPr>
        <w:suppressAutoHyphens/>
        <w:spacing w:line="276" w:lineRule="auto"/>
        <w:ind w:left="567" w:hanging="567"/>
        <w:jc w:val="both"/>
        <w:rPr>
          <w:rFonts w:asciiTheme="majorHAnsi" w:eastAsiaTheme="minorHAnsi" w:hAnsiTheme="majorHAnsi" w:cstheme="majorHAnsi"/>
          <w:b/>
          <w:bCs/>
          <w:color w:val="6BBE4C"/>
          <w:sz w:val="22"/>
          <w:szCs w:val="22"/>
        </w:rPr>
      </w:pPr>
      <w:r w:rsidRPr="00714A1B">
        <w:rPr>
          <w:rFonts w:eastAsiaTheme="minorHAnsi"/>
          <w:noProof/>
        </w:rPr>
        <w:drawing>
          <wp:anchor distT="0" distB="0" distL="114300" distR="114300" simplePos="0" relativeHeight="252365824" behindDoc="0" locked="0" layoutInCell="1" allowOverlap="1" wp14:anchorId="5CD59C95" wp14:editId="6840ABE1">
            <wp:simplePos x="0" y="0"/>
            <wp:positionH relativeFrom="column">
              <wp:posOffset>3979545</wp:posOffset>
            </wp:positionH>
            <wp:positionV relativeFrom="paragraph">
              <wp:posOffset>55245</wp:posOffset>
            </wp:positionV>
            <wp:extent cx="1993265" cy="1993265"/>
            <wp:effectExtent l="0" t="0" r="0" b="0"/>
            <wp:wrapSquare wrapText="bothSides"/>
            <wp:docPr id="467" name="Grafika 467" descr="Otwarta dłoń z rośliną z wypełnieniem pełny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Grafika 215" descr="Otwarta dłoń z rośliną z wypełnieniem pełnym"/>
                    <pic:cNvPicPr/>
                  </pic:nvPicPr>
                  <pic:blipFill>
                    <a:blip r:embed="rId91">
                      <a:extLst>
                        <a:ext uri="{28A0092B-C50C-407E-A947-70E740481C1C}">
                          <a14:useLocalDpi xmlns:a14="http://schemas.microsoft.com/office/drawing/2010/main" val="0"/>
                        </a:ext>
                        <a:ext uri="{96DAC541-7B7A-43D3-8B79-37D633B846F1}">
                          <asvg:svgBlip xmlns:asvg="http://schemas.microsoft.com/office/drawing/2016/SVG/main" r:embed="rId92"/>
                        </a:ext>
                      </a:extLst>
                    </a:blip>
                    <a:stretch>
                      <a:fillRect/>
                    </a:stretch>
                  </pic:blipFill>
                  <pic:spPr>
                    <a:xfrm>
                      <a:off x="0" y="0"/>
                      <a:ext cx="1993265" cy="1993265"/>
                    </a:xfrm>
                    <a:prstGeom prst="rect">
                      <a:avLst/>
                    </a:prstGeom>
                  </pic:spPr>
                </pic:pic>
              </a:graphicData>
            </a:graphic>
            <wp14:sizeRelH relativeFrom="margin">
              <wp14:pctWidth>0</wp14:pctWidth>
            </wp14:sizeRelH>
            <wp14:sizeRelV relativeFrom="margin">
              <wp14:pctHeight>0</wp14:pctHeight>
            </wp14:sizeRelV>
          </wp:anchor>
        </w:drawing>
      </w:r>
      <w:r w:rsidR="006B1D7D" w:rsidRPr="002F42ED">
        <w:rPr>
          <w:rFonts w:asciiTheme="majorHAnsi" w:eastAsiaTheme="minorHAnsi" w:hAnsiTheme="majorHAnsi" w:cstheme="majorHAnsi"/>
          <w:b/>
          <w:bCs/>
          <w:color w:val="6BBE4C"/>
          <w:sz w:val="22"/>
          <w:szCs w:val="22"/>
        </w:rPr>
        <w:t>Ochrona środowiska</w:t>
      </w:r>
    </w:p>
    <w:p w14:paraId="6B5B7CFE" w14:textId="670EDAA5" w:rsidR="006B1D7D" w:rsidRPr="00714A1B" w:rsidRDefault="006B1D7D" w:rsidP="006B1D7D">
      <w:pPr>
        <w:suppressAutoHyphens/>
        <w:spacing w:line="276" w:lineRule="auto"/>
        <w:ind w:right="-406" w:firstLine="375"/>
        <w:jc w:val="both"/>
        <w:rPr>
          <w:rFonts w:asciiTheme="majorHAnsi" w:hAnsiTheme="majorHAnsi" w:cstheme="majorHAnsi"/>
          <w:sz w:val="22"/>
          <w:szCs w:val="22"/>
        </w:rPr>
      </w:pPr>
      <w:r w:rsidRPr="00714A1B">
        <w:rPr>
          <w:rFonts w:asciiTheme="majorHAnsi" w:hAnsiTheme="majorHAnsi" w:cstheme="majorHAnsi"/>
          <w:sz w:val="22"/>
          <w:szCs w:val="22"/>
        </w:rPr>
        <w:t>Około 73% ogólnej powierzchni Gminy Wejherowo stanowią obszary i obiekty objęte ochroną prawną, zajmujące powierzchnię 14218,0 ha, Są to:</w:t>
      </w:r>
    </w:p>
    <w:p w14:paraId="2FD7131C" w14:textId="77777777" w:rsidR="006B1D7D" w:rsidRPr="00714A1B" w:rsidRDefault="006B1D7D" w:rsidP="001F3737">
      <w:pPr>
        <w:suppressAutoHyphens/>
        <w:spacing w:line="276" w:lineRule="auto"/>
        <w:ind w:firstLine="375"/>
        <w:jc w:val="both"/>
        <w:rPr>
          <w:rFonts w:asciiTheme="majorHAnsi" w:hAnsiTheme="majorHAnsi" w:cstheme="majorHAnsi"/>
          <w:sz w:val="22"/>
          <w:szCs w:val="22"/>
        </w:rPr>
      </w:pPr>
      <w:r w:rsidRPr="00714A1B">
        <w:rPr>
          <w:rFonts w:asciiTheme="majorHAnsi" w:hAnsiTheme="majorHAnsi" w:cstheme="majorHAnsi"/>
          <w:sz w:val="22"/>
          <w:szCs w:val="22"/>
        </w:rPr>
        <w:t>1.</w:t>
      </w:r>
      <w:r w:rsidRPr="00714A1B">
        <w:rPr>
          <w:rFonts w:asciiTheme="majorHAnsi" w:hAnsiTheme="majorHAnsi" w:cstheme="majorHAnsi"/>
          <w:sz w:val="22"/>
          <w:szCs w:val="22"/>
        </w:rPr>
        <w:tab/>
        <w:t>Trójmiejski Park Krajobrazowy (7750 ha);</w:t>
      </w:r>
    </w:p>
    <w:p w14:paraId="6904F64E" w14:textId="3F39628D" w:rsidR="006B1D7D" w:rsidRPr="00714A1B" w:rsidRDefault="006B1D7D" w:rsidP="001F3737">
      <w:pPr>
        <w:suppressAutoHyphens/>
        <w:spacing w:line="276" w:lineRule="auto"/>
        <w:ind w:firstLine="375"/>
        <w:jc w:val="both"/>
        <w:rPr>
          <w:rFonts w:asciiTheme="majorHAnsi" w:hAnsiTheme="majorHAnsi" w:cstheme="majorHAnsi"/>
          <w:sz w:val="22"/>
          <w:szCs w:val="22"/>
        </w:rPr>
      </w:pPr>
      <w:r w:rsidRPr="00714A1B">
        <w:rPr>
          <w:rFonts w:asciiTheme="majorHAnsi" w:hAnsiTheme="majorHAnsi" w:cstheme="majorHAnsi"/>
          <w:sz w:val="22"/>
          <w:szCs w:val="22"/>
        </w:rPr>
        <w:t>2.</w:t>
      </w:r>
      <w:r w:rsidRPr="00714A1B">
        <w:rPr>
          <w:rFonts w:asciiTheme="majorHAnsi" w:hAnsiTheme="majorHAnsi" w:cstheme="majorHAnsi"/>
          <w:sz w:val="22"/>
          <w:szCs w:val="22"/>
        </w:rPr>
        <w:tab/>
        <w:t>Obszary Chronionego Krajobrazu – Puszczy Darżlubskiej i</w:t>
      </w:r>
      <w:r w:rsidR="001F3737">
        <w:rPr>
          <w:rFonts w:asciiTheme="majorHAnsi" w:hAnsiTheme="majorHAnsi" w:cstheme="majorHAnsi"/>
          <w:sz w:val="22"/>
          <w:szCs w:val="22"/>
        </w:rPr>
        <w:t> </w:t>
      </w:r>
      <w:r w:rsidRPr="00714A1B">
        <w:rPr>
          <w:rFonts w:asciiTheme="majorHAnsi" w:hAnsiTheme="majorHAnsi" w:cstheme="majorHAnsi"/>
          <w:sz w:val="22"/>
          <w:szCs w:val="22"/>
        </w:rPr>
        <w:t>Pradoliny Redy – Łeby (łączna powierzchnia – 6350 ha);</w:t>
      </w:r>
    </w:p>
    <w:p w14:paraId="7E6A0611" w14:textId="77777777" w:rsidR="006B1D7D" w:rsidRPr="00714A1B" w:rsidRDefault="006B1D7D" w:rsidP="001F3737">
      <w:pPr>
        <w:suppressAutoHyphens/>
        <w:spacing w:line="276" w:lineRule="auto"/>
        <w:ind w:firstLine="375"/>
        <w:jc w:val="both"/>
        <w:rPr>
          <w:rFonts w:asciiTheme="majorHAnsi" w:hAnsiTheme="majorHAnsi" w:cstheme="majorHAnsi"/>
          <w:sz w:val="22"/>
          <w:szCs w:val="22"/>
        </w:rPr>
      </w:pPr>
      <w:r w:rsidRPr="00714A1B">
        <w:rPr>
          <w:rFonts w:asciiTheme="majorHAnsi" w:hAnsiTheme="majorHAnsi" w:cstheme="majorHAnsi"/>
          <w:sz w:val="22"/>
          <w:szCs w:val="22"/>
        </w:rPr>
        <w:t>3.</w:t>
      </w:r>
      <w:r w:rsidRPr="00714A1B">
        <w:rPr>
          <w:rFonts w:asciiTheme="majorHAnsi" w:hAnsiTheme="majorHAnsi" w:cstheme="majorHAnsi"/>
          <w:sz w:val="22"/>
          <w:szCs w:val="22"/>
        </w:rPr>
        <w:tab/>
        <w:t xml:space="preserve">Użytki ekologiczne; łącznie na terenie gminy jest 9 użytków, w tym 2 ustanowione w 2012 r. </w:t>
      </w:r>
      <w:r w:rsidRPr="00714A1B">
        <w:rPr>
          <w:rFonts w:asciiTheme="majorHAnsi" w:hAnsiTheme="majorHAnsi" w:cstheme="majorHAnsi"/>
          <w:sz w:val="22"/>
          <w:szCs w:val="22"/>
        </w:rPr>
        <w:br/>
        <w:t>na mocy uchwały Rady Gminy Wejherowo tj.: „Łąka Nad Zagórską Strugą” i „Migowe Wzgórze”.</w:t>
      </w:r>
    </w:p>
    <w:p w14:paraId="4477C46B" w14:textId="508DF5CE" w:rsidR="006B1D7D" w:rsidRPr="00714A1B" w:rsidRDefault="006B1D7D" w:rsidP="001F3737">
      <w:pPr>
        <w:suppressAutoHyphens/>
        <w:spacing w:line="276" w:lineRule="auto"/>
        <w:ind w:firstLine="375"/>
        <w:jc w:val="both"/>
        <w:rPr>
          <w:rFonts w:asciiTheme="majorHAnsi" w:hAnsiTheme="majorHAnsi" w:cstheme="majorHAnsi"/>
          <w:sz w:val="22"/>
          <w:szCs w:val="22"/>
        </w:rPr>
      </w:pPr>
      <w:r w:rsidRPr="00714A1B">
        <w:rPr>
          <w:rFonts w:asciiTheme="majorHAnsi" w:hAnsiTheme="majorHAnsi" w:cstheme="majorHAnsi"/>
          <w:sz w:val="22"/>
          <w:szCs w:val="22"/>
        </w:rPr>
        <w:t>4.</w:t>
      </w:r>
      <w:r w:rsidRPr="00714A1B">
        <w:rPr>
          <w:rFonts w:asciiTheme="majorHAnsi" w:hAnsiTheme="majorHAnsi" w:cstheme="majorHAnsi"/>
          <w:sz w:val="22"/>
          <w:szCs w:val="22"/>
        </w:rPr>
        <w:tab/>
        <w:t>Obszary Natura 2000 – Specjalne Obszary Ochrony Siedlisk: Orle (PLH 220019), „Biała”, Pełcznica (PLH 220020) oraz Obszar Specjalnej Ochrony Ptaków: Puszcza Darżlubska (PLB 220007) i projektowany „Bezlist koło Gniewowa”.</w:t>
      </w:r>
    </w:p>
    <w:p w14:paraId="41B71BA8" w14:textId="77777777" w:rsidR="006B1D7D" w:rsidRPr="00714A1B" w:rsidRDefault="006B1D7D" w:rsidP="001F3737">
      <w:pPr>
        <w:suppressAutoHyphens/>
        <w:spacing w:line="276" w:lineRule="auto"/>
        <w:ind w:firstLine="375"/>
        <w:jc w:val="both"/>
        <w:rPr>
          <w:rFonts w:asciiTheme="majorHAnsi" w:hAnsiTheme="majorHAnsi" w:cstheme="majorHAnsi"/>
          <w:sz w:val="22"/>
          <w:szCs w:val="22"/>
        </w:rPr>
      </w:pPr>
      <w:r w:rsidRPr="00714A1B">
        <w:rPr>
          <w:rFonts w:asciiTheme="majorHAnsi" w:hAnsiTheme="majorHAnsi" w:cstheme="majorHAnsi"/>
          <w:sz w:val="22"/>
          <w:szCs w:val="22"/>
        </w:rPr>
        <w:t>5.</w:t>
      </w:r>
      <w:r w:rsidRPr="00714A1B">
        <w:rPr>
          <w:rFonts w:asciiTheme="majorHAnsi" w:hAnsiTheme="majorHAnsi" w:cstheme="majorHAnsi"/>
          <w:sz w:val="22"/>
          <w:szCs w:val="22"/>
        </w:rPr>
        <w:tab/>
        <w:t>Rezerwaty przyrody – Gałęźna Góra, Lewice, Cisowa (część), Pełcznica (część) (łączna powierzchnia rezerwatów –111,8 ha);</w:t>
      </w:r>
    </w:p>
    <w:p w14:paraId="28ACCD41" w14:textId="77777777" w:rsidR="006B1D7D" w:rsidRPr="00714A1B" w:rsidRDefault="006B1D7D" w:rsidP="001F3737">
      <w:pPr>
        <w:suppressAutoHyphens/>
        <w:spacing w:line="276" w:lineRule="auto"/>
        <w:ind w:firstLine="375"/>
        <w:jc w:val="both"/>
        <w:rPr>
          <w:rFonts w:asciiTheme="majorHAnsi" w:hAnsiTheme="majorHAnsi" w:cstheme="majorHAnsi"/>
          <w:sz w:val="22"/>
          <w:szCs w:val="22"/>
        </w:rPr>
      </w:pPr>
      <w:r w:rsidRPr="00714A1B">
        <w:rPr>
          <w:rFonts w:asciiTheme="majorHAnsi" w:hAnsiTheme="majorHAnsi" w:cstheme="majorHAnsi"/>
          <w:sz w:val="22"/>
          <w:szCs w:val="22"/>
        </w:rPr>
        <w:t>6.</w:t>
      </w:r>
      <w:r w:rsidRPr="00714A1B">
        <w:rPr>
          <w:rFonts w:asciiTheme="majorHAnsi" w:hAnsiTheme="majorHAnsi" w:cstheme="majorHAnsi"/>
          <w:sz w:val="22"/>
          <w:szCs w:val="22"/>
        </w:rPr>
        <w:tab/>
        <w:t>Pomniki przyrody - łącznie 71, w tym 12 ustanowionych przez Radę Gminy Wejherowo (14218 ha);</w:t>
      </w:r>
    </w:p>
    <w:p w14:paraId="084B0C8F" w14:textId="1F7C0AB9" w:rsidR="006B1D7D" w:rsidRPr="004A2D21" w:rsidRDefault="006B1D7D" w:rsidP="001F3737">
      <w:pPr>
        <w:suppressAutoHyphens/>
        <w:spacing w:line="276" w:lineRule="auto"/>
        <w:ind w:firstLine="567"/>
        <w:jc w:val="both"/>
        <w:rPr>
          <w:rFonts w:asciiTheme="majorHAnsi" w:hAnsiTheme="majorHAnsi" w:cstheme="majorHAnsi"/>
          <w:sz w:val="22"/>
          <w:szCs w:val="22"/>
        </w:rPr>
      </w:pPr>
      <w:r w:rsidRPr="004A2D21">
        <w:rPr>
          <w:rFonts w:asciiTheme="majorHAnsi" w:eastAsiaTheme="minorHAnsi" w:hAnsiTheme="majorHAnsi" w:cstheme="majorHAnsi"/>
          <w:sz w:val="22"/>
          <w:szCs w:val="22"/>
        </w:rPr>
        <w:t>Działania Gminy w zakresie ochrony środowiska w 202</w:t>
      </w:r>
      <w:r w:rsidR="004A2D21" w:rsidRPr="004A2D21">
        <w:rPr>
          <w:rFonts w:asciiTheme="majorHAnsi" w:eastAsiaTheme="minorHAnsi" w:hAnsiTheme="majorHAnsi" w:cstheme="majorHAnsi"/>
          <w:sz w:val="22"/>
          <w:szCs w:val="22"/>
        </w:rPr>
        <w:t>2</w:t>
      </w:r>
      <w:r w:rsidRPr="004A2D21">
        <w:rPr>
          <w:rFonts w:asciiTheme="majorHAnsi" w:eastAsiaTheme="minorHAnsi" w:hAnsiTheme="majorHAnsi" w:cstheme="majorHAnsi"/>
          <w:sz w:val="22"/>
          <w:szCs w:val="22"/>
        </w:rPr>
        <w:t>r. dotyczyły realizacji zadań określonych w</w:t>
      </w:r>
      <w:r w:rsidR="001F3737">
        <w:rPr>
          <w:rFonts w:asciiTheme="majorHAnsi" w:eastAsiaTheme="minorHAnsi" w:hAnsiTheme="majorHAnsi" w:cstheme="majorHAnsi"/>
          <w:sz w:val="22"/>
          <w:szCs w:val="22"/>
        </w:rPr>
        <w:t> </w:t>
      </w:r>
      <w:r w:rsidRPr="004A2D21">
        <w:rPr>
          <w:rFonts w:asciiTheme="majorHAnsi" w:eastAsiaTheme="minorHAnsi" w:hAnsiTheme="majorHAnsi" w:cstheme="majorHAnsi"/>
          <w:sz w:val="22"/>
          <w:szCs w:val="22"/>
        </w:rPr>
        <w:t xml:space="preserve">ustawach. </w:t>
      </w:r>
    </w:p>
    <w:p w14:paraId="3304DB7D" w14:textId="10396A20" w:rsidR="00AC247E" w:rsidRPr="002131AF" w:rsidRDefault="006B1D7D" w:rsidP="006B1D7D">
      <w:pPr>
        <w:suppressAutoHyphens/>
        <w:spacing w:line="276" w:lineRule="auto"/>
        <w:ind w:firstLine="567"/>
        <w:jc w:val="both"/>
        <w:rPr>
          <w:rFonts w:asciiTheme="majorHAnsi" w:eastAsiaTheme="minorHAnsi" w:hAnsiTheme="majorHAnsi" w:cstheme="majorHAnsi"/>
          <w:sz w:val="22"/>
          <w:szCs w:val="22"/>
        </w:rPr>
      </w:pPr>
      <w:r w:rsidRPr="002131AF">
        <w:rPr>
          <w:rFonts w:asciiTheme="majorHAnsi" w:eastAsiaTheme="minorHAnsi" w:hAnsiTheme="majorHAnsi" w:cstheme="majorHAnsi"/>
          <w:sz w:val="22"/>
          <w:szCs w:val="22"/>
        </w:rPr>
        <w:t xml:space="preserve">Jednym z głównych działań podejmowanych przez Gminę w obszarze ochrony środowiska było dofinansowanie inwestycji z zakresu ochrony środowiska z budżetu Gminy. </w:t>
      </w:r>
      <w:r w:rsidR="00AC247E" w:rsidRPr="002131AF">
        <w:rPr>
          <w:rFonts w:asciiTheme="majorHAnsi" w:eastAsiaTheme="minorHAnsi" w:hAnsiTheme="majorHAnsi" w:cstheme="majorHAnsi"/>
          <w:sz w:val="22"/>
          <w:szCs w:val="22"/>
        </w:rPr>
        <w:t xml:space="preserve">W 2022 roku po raz pierwszy wprowadzono </w:t>
      </w:r>
      <w:r w:rsidR="002131AF" w:rsidRPr="002131AF">
        <w:rPr>
          <w:rFonts w:asciiTheme="majorHAnsi" w:eastAsiaTheme="minorHAnsi" w:hAnsiTheme="majorHAnsi" w:cstheme="majorHAnsi"/>
          <w:sz w:val="22"/>
          <w:szCs w:val="22"/>
        </w:rPr>
        <w:t xml:space="preserve">uchwałą Nr XXXVI/426/2021 Rady Gminy Wejherowo z dnia 29 grudnia 2021 r. w sprawie zasad, trybu udzielania oraz rozliczania dotacji celowych na wymianę źródeł ciepła na przyjazne środowisku możliwość uzyskania dofinansowania do likwidacji źródła ciepła niespełniającego wymagań tzw. Ekoprojektu. </w:t>
      </w:r>
    </w:p>
    <w:p w14:paraId="501586DD" w14:textId="4A73D3ED" w:rsidR="00AC247E" w:rsidRDefault="006B1D7D" w:rsidP="006B1D7D">
      <w:pPr>
        <w:suppressAutoHyphens/>
        <w:spacing w:line="276" w:lineRule="auto"/>
        <w:ind w:firstLine="567"/>
        <w:jc w:val="both"/>
        <w:rPr>
          <w:rFonts w:asciiTheme="majorHAnsi" w:eastAsiaTheme="minorHAnsi" w:hAnsiTheme="majorHAnsi" w:cstheme="majorHAnsi"/>
          <w:sz w:val="22"/>
          <w:szCs w:val="22"/>
        </w:rPr>
      </w:pPr>
      <w:r w:rsidRPr="002131AF">
        <w:rPr>
          <w:rFonts w:asciiTheme="majorHAnsi" w:eastAsiaTheme="minorHAnsi" w:hAnsiTheme="majorHAnsi" w:cstheme="majorHAnsi"/>
          <w:sz w:val="22"/>
          <w:szCs w:val="22"/>
        </w:rPr>
        <w:t>W ramach działania udzielono 185 dotacji na przyłączenie nieruchomości do kanalizacji sanitarnej na łączną kwotę 252.981,11 złotych, oraz 3 dotacje na utylizację materiałów</w:t>
      </w:r>
      <w:r w:rsidRPr="004A2D21">
        <w:rPr>
          <w:rFonts w:asciiTheme="majorHAnsi" w:eastAsiaTheme="minorHAnsi" w:hAnsiTheme="majorHAnsi" w:cstheme="majorHAnsi"/>
          <w:sz w:val="22"/>
          <w:szCs w:val="22"/>
        </w:rPr>
        <w:t xml:space="preserve"> zawierających azbest na </w:t>
      </w:r>
      <w:r w:rsidRPr="004A2D21">
        <w:rPr>
          <w:rFonts w:asciiTheme="majorHAnsi" w:eastAsiaTheme="minorHAnsi" w:hAnsiTheme="majorHAnsi" w:cstheme="majorHAnsi"/>
          <w:sz w:val="22"/>
          <w:szCs w:val="22"/>
        </w:rPr>
        <w:lastRenderedPageBreak/>
        <w:t xml:space="preserve">łączną kwotę 7 475,00 zł. </w:t>
      </w:r>
      <w:r w:rsidR="00AC247E">
        <w:rPr>
          <w:rFonts w:asciiTheme="majorHAnsi" w:eastAsiaTheme="minorHAnsi" w:hAnsiTheme="majorHAnsi" w:cstheme="majorHAnsi"/>
          <w:sz w:val="22"/>
          <w:szCs w:val="22"/>
        </w:rPr>
        <w:t>Jak pokazuje poniższa tabela zmniejszyła się ilość</w:t>
      </w:r>
      <w:r w:rsidR="00B7559C">
        <w:rPr>
          <w:rFonts w:asciiTheme="majorHAnsi" w:eastAsiaTheme="minorHAnsi" w:hAnsiTheme="majorHAnsi" w:cstheme="majorHAnsi"/>
          <w:sz w:val="22"/>
          <w:szCs w:val="22"/>
        </w:rPr>
        <w:t xml:space="preserve"> dofinansowań do przyłączy kanalizacyjnych w związku z zakończeniem okresu na uzyskanie wsparcia dla kanalizacji sanitarnej w Orlu- etapy I-III. Większość podpisanych umów dotyczyło mieszkańców Orla ( IV etap budowy kanalizacji oddany w marcu 2022)</w:t>
      </w:r>
      <w:r w:rsidR="00AC247E">
        <w:rPr>
          <w:rFonts w:asciiTheme="majorHAnsi" w:eastAsiaTheme="minorHAnsi" w:hAnsiTheme="majorHAnsi" w:cstheme="majorHAnsi"/>
          <w:sz w:val="22"/>
          <w:szCs w:val="22"/>
        </w:rPr>
        <w:t xml:space="preserve"> </w:t>
      </w:r>
      <w:r w:rsidR="00B7559C">
        <w:rPr>
          <w:rFonts w:asciiTheme="majorHAnsi" w:eastAsiaTheme="minorHAnsi" w:hAnsiTheme="majorHAnsi" w:cstheme="majorHAnsi"/>
          <w:sz w:val="22"/>
          <w:szCs w:val="22"/>
        </w:rPr>
        <w:t>.</w:t>
      </w:r>
    </w:p>
    <w:p w14:paraId="0DC9C28E" w14:textId="77777777" w:rsidR="00B7559C" w:rsidRDefault="00B7559C" w:rsidP="006B1D7D">
      <w:pPr>
        <w:suppressAutoHyphens/>
        <w:spacing w:line="276" w:lineRule="auto"/>
        <w:ind w:firstLine="567"/>
        <w:jc w:val="both"/>
        <w:rPr>
          <w:rFonts w:asciiTheme="majorHAnsi" w:eastAsiaTheme="minorHAnsi" w:hAnsiTheme="majorHAnsi" w:cstheme="majorHAnsi"/>
          <w:sz w:val="22"/>
          <w:szCs w:val="22"/>
        </w:rPr>
      </w:pPr>
    </w:p>
    <w:p w14:paraId="0E219760" w14:textId="5685F7E7" w:rsidR="00AC247E" w:rsidRPr="00724C9F" w:rsidRDefault="00AC247E" w:rsidP="00724C9F">
      <w:pPr>
        <w:suppressAutoHyphens/>
        <w:spacing w:line="276" w:lineRule="auto"/>
        <w:jc w:val="center"/>
        <w:rPr>
          <w:rFonts w:asciiTheme="majorHAnsi" w:eastAsiaTheme="minorHAnsi" w:hAnsiTheme="majorHAnsi" w:cstheme="majorHAnsi"/>
          <w:b/>
          <w:bCs/>
          <w:color w:val="70AD47" w:themeColor="accent6"/>
          <w:sz w:val="22"/>
          <w:szCs w:val="22"/>
        </w:rPr>
      </w:pPr>
      <w:r w:rsidRPr="00724C9F">
        <w:rPr>
          <w:rFonts w:asciiTheme="majorHAnsi" w:eastAsiaTheme="minorHAnsi" w:hAnsiTheme="majorHAnsi" w:cstheme="majorHAnsi"/>
          <w:b/>
          <w:bCs/>
          <w:color w:val="70AD47" w:themeColor="accent6"/>
          <w:sz w:val="22"/>
          <w:szCs w:val="22"/>
        </w:rPr>
        <w:t>Tabela 2</w:t>
      </w:r>
      <w:r w:rsidR="00724C9F" w:rsidRPr="00724C9F">
        <w:rPr>
          <w:rFonts w:asciiTheme="majorHAnsi" w:eastAsiaTheme="minorHAnsi" w:hAnsiTheme="majorHAnsi" w:cstheme="majorHAnsi"/>
          <w:b/>
          <w:bCs/>
          <w:color w:val="70AD47" w:themeColor="accent6"/>
          <w:sz w:val="22"/>
          <w:szCs w:val="22"/>
        </w:rPr>
        <w:t>5</w:t>
      </w:r>
      <w:r w:rsidRPr="00724C9F">
        <w:rPr>
          <w:rFonts w:asciiTheme="majorHAnsi" w:eastAsiaTheme="minorHAnsi" w:hAnsiTheme="majorHAnsi" w:cstheme="majorHAnsi"/>
          <w:b/>
          <w:bCs/>
          <w:color w:val="70AD47" w:themeColor="accent6"/>
          <w:sz w:val="22"/>
          <w:szCs w:val="22"/>
        </w:rPr>
        <w:t xml:space="preserve"> </w:t>
      </w:r>
      <w:r w:rsidR="00B7673A" w:rsidRPr="00724C9F">
        <w:rPr>
          <w:rFonts w:asciiTheme="majorHAnsi" w:eastAsiaTheme="minorHAnsi" w:hAnsiTheme="majorHAnsi" w:cstheme="majorHAnsi"/>
          <w:b/>
          <w:bCs/>
          <w:color w:val="70AD47" w:themeColor="accent6"/>
          <w:sz w:val="22"/>
          <w:szCs w:val="22"/>
        </w:rPr>
        <w:t>Inwestycje z zakresu ochrony środowiska objęte dofinansowaniem w 2022r.</w:t>
      </w:r>
    </w:p>
    <w:tbl>
      <w:tblPr>
        <w:tblStyle w:val="Tabelasiatki5ciemnaakcent61"/>
        <w:tblW w:w="8642" w:type="dxa"/>
        <w:jc w:val="center"/>
        <w:tblLook w:val="04A0" w:firstRow="1" w:lastRow="0" w:firstColumn="1" w:lastColumn="0" w:noHBand="0" w:noVBand="1"/>
      </w:tblPr>
      <w:tblGrid>
        <w:gridCol w:w="3256"/>
        <w:gridCol w:w="850"/>
        <w:gridCol w:w="1559"/>
        <w:gridCol w:w="1134"/>
        <w:gridCol w:w="1843"/>
      </w:tblGrid>
      <w:tr w:rsidR="00AC247E" w:rsidRPr="00AC247E" w14:paraId="410DF9D3" w14:textId="77777777" w:rsidTr="00724C9F">
        <w:trPr>
          <w:cnfStyle w:val="100000000000" w:firstRow="1" w:lastRow="0" w:firstColumn="0" w:lastColumn="0" w:oddVBand="0" w:evenVBand="0" w:oddHBand="0" w:evenHBand="0" w:firstRowFirstColumn="0" w:firstRowLastColumn="0" w:lastRowFirstColumn="0" w:lastRowLastColumn="0"/>
          <w:trHeight w:val="312"/>
          <w:jc w:val="center"/>
        </w:trPr>
        <w:tc>
          <w:tcPr>
            <w:cnfStyle w:val="001000000000" w:firstRow="0" w:lastRow="0" w:firstColumn="1" w:lastColumn="0" w:oddVBand="0" w:evenVBand="0" w:oddHBand="0" w:evenHBand="0" w:firstRowFirstColumn="0" w:firstRowLastColumn="0" w:lastRowFirstColumn="0" w:lastRowLastColumn="0"/>
            <w:tcW w:w="3256" w:type="dxa"/>
            <w:vMerge w:val="restart"/>
            <w:noWrap/>
            <w:vAlign w:val="center"/>
            <w:hideMark/>
          </w:tcPr>
          <w:p w14:paraId="37DE665B" w14:textId="6313F505" w:rsidR="00AC247E" w:rsidRPr="00AC247E" w:rsidRDefault="00AC247E" w:rsidP="00AC247E">
            <w:pPr>
              <w:jc w:val="center"/>
              <w:rPr>
                <w:rFonts w:ascii="Calibri" w:hAnsi="Calibri" w:cs="Calibri"/>
                <w:color w:val="000000"/>
                <w:sz w:val="22"/>
                <w:szCs w:val="22"/>
              </w:rPr>
            </w:pPr>
            <w:r>
              <w:rPr>
                <w:rFonts w:ascii="Calibri" w:hAnsi="Calibri" w:cs="Calibri"/>
                <w:color w:val="000000"/>
                <w:sz w:val="22"/>
                <w:szCs w:val="22"/>
              </w:rPr>
              <w:t>Dofinansowane zadanie</w:t>
            </w:r>
          </w:p>
        </w:tc>
        <w:tc>
          <w:tcPr>
            <w:tcW w:w="2409" w:type="dxa"/>
            <w:gridSpan w:val="2"/>
            <w:noWrap/>
            <w:hideMark/>
          </w:tcPr>
          <w:p w14:paraId="6A0974B7" w14:textId="77777777" w:rsidR="00AC247E" w:rsidRPr="00AC247E" w:rsidRDefault="00AC247E" w:rsidP="00AC247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2021</w:t>
            </w:r>
          </w:p>
        </w:tc>
        <w:tc>
          <w:tcPr>
            <w:tcW w:w="2977" w:type="dxa"/>
            <w:gridSpan w:val="2"/>
            <w:noWrap/>
            <w:hideMark/>
          </w:tcPr>
          <w:p w14:paraId="07CF9183" w14:textId="77777777" w:rsidR="00AC247E" w:rsidRPr="00AC247E" w:rsidRDefault="00AC247E" w:rsidP="00AC247E">
            <w:pPr>
              <w:jc w:val="center"/>
              <w:cnfStyle w:val="100000000000" w:firstRow="1"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2022</w:t>
            </w:r>
          </w:p>
        </w:tc>
      </w:tr>
      <w:tr w:rsidR="00AC247E" w:rsidRPr="00AC247E" w14:paraId="23C97AEB" w14:textId="77777777" w:rsidTr="00724C9F">
        <w:trPr>
          <w:cnfStyle w:val="000000100000" w:firstRow="0" w:lastRow="0" w:firstColumn="0" w:lastColumn="0" w:oddVBand="0" w:evenVBand="0" w:oddHBand="1"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3256" w:type="dxa"/>
            <w:vMerge/>
            <w:hideMark/>
          </w:tcPr>
          <w:p w14:paraId="5035E613" w14:textId="77777777" w:rsidR="00AC247E" w:rsidRPr="00AC247E" w:rsidRDefault="00AC247E" w:rsidP="00AC247E">
            <w:pPr>
              <w:rPr>
                <w:rFonts w:ascii="Calibri" w:hAnsi="Calibri" w:cs="Calibri"/>
                <w:color w:val="000000"/>
                <w:sz w:val="22"/>
                <w:szCs w:val="22"/>
              </w:rPr>
            </w:pPr>
          </w:p>
        </w:tc>
        <w:tc>
          <w:tcPr>
            <w:tcW w:w="850" w:type="dxa"/>
            <w:noWrap/>
            <w:hideMark/>
          </w:tcPr>
          <w:p w14:paraId="3EC83940" w14:textId="4223F65E" w:rsidR="00AC247E" w:rsidRPr="00AC247E" w:rsidRDefault="00AC247E" w:rsidP="00AC247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rPr>
            </w:pPr>
            <w:r w:rsidRPr="00AC247E">
              <w:rPr>
                <w:rFonts w:ascii="Calibri" w:hAnsi="Calibri" w:cs="Calibri"/>
                <w:b/>
                <w:bCs/>
                <w:color w:val="000000"/>
                <w:sz w:val="22"/>
                <w:szCs w:val="22"/>
              </w:rPr>
              <w:t>Iloś</w:t>
            </w:r>
            <w:r>
              <w:rPr>
                <w:rFonts w:ascii="Calibri" w:hAnsi="Calibri" w:cs="Calibri"/>
                <w:b/>
                <w:bCs/>
                <w:color w:val="000000"/>
                <w:sz w:val="22"/>
                <w:szCs w:val="22"/>
              </w:rPr>
              <w:t>ć</w:t>
            </w:r>
          </w:p>
        </w:tc>
        <w:tc>
          <w:tcPr>
            <w:tcW w:w="1559" w:type="dxa"/>
            <w:noWrap/>
            <w:hideMark/>
          </w:tcPr>
          <w:p w14:paraId="224917A1" w14:textId="77777777" w:rsidR="00AC247E" w:rsidRPr="00AC247E" w:rsidRDefault="00AC247E" w:rsidP="00AC247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rPr>
            </w:pPr>
            <w:r w:rsidRPr="00AC247E">
              <w:rPr>
                <w:rFonts w:ascii="Calibri" w:hAnsi="Calibri" w:cs="Calibri"/>
                <w:b/>
                <w:bCs/>
                <w:color w:val="000000"/>
                <w:sz w:val="22"/>
                <w:szCs w:val="22"/>
              </w:rPr>
              <w:t>Kwota</w:t>
            </w:r>
          </w:p>
        </w:tc>
        <w:tc>
          <w:tcPr>
            <w:tcW w:w="1134" w:type="dxa"/>
            <w:noWrap/>
            <w:hideMark/>
          </w:tcPr>
          <w:p w14:paraId="691C4AFC" w14:textId="7866B38B" w:rsidR="00AC247E" w:rsidRPr="00AC247E" w:rsidRDefault="00AC247E" w:rsidP="00AC247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rPr>
            </w:pPr>
            <w:r w:rsidRPr="00AC247E">
              <w:rPr>
                <w:rFonts w:ascii="Calibri" w:hAnsi="Calibri" w:cs="Calibri"/>
                <w:b/>
                <w:bCs/>
                <w:color w:val="000000"/>
                <w:sz w:val="22"/>
                <w:szCs w:val="22"/>
              </w:rPr>
              <w:t>Iloś</w:t>
            </w:r>
            <w:r>
              <w:rPr>
                <w:rFonts w:ascii="Calibri" w:hAnsi="Calibri" w:cs="Calibri"/>
                <w:b/>
                <w:bCs/>
                <w:color w:val="000000"/>
                <w:sz w:val="22"/>
                <w:szCs w:val="22"/>
              </w:rPr>
              <w:t>ć</w:t>
            </w:r>
          </w:p>
        </w:tc>
        <w:tc>
          <w:tcPr>
            <w:tcW w:w="1843" w:type="dxa"/>
            <w:noWrap/>
            <w:hideMark/>
          </w:tcPr>
          <w:p w14:paraId="7D759B08" w14:textId="77777777" w:rsidR="00AC247E" w:rsidRPr="00AC247E" w:rsidRDefault="00AC247E" w:rsidP="00AC247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b/>
                <w:bCs/>
                <w:color w:val="000000"/>
                <w:sz w:val="22"/>
                <w:szCs w:val="22"/>
              </w:rPr>
            </w:pPr>
            <w:r w:rsidRPr="00AC247E">
              <w:rPr>
                <w:rFonts w:ascii="Calibri" w:hAnsi="Calibri" w:cs="Calibri"/>
                <w:b/>
                <w:bCs/>
                <w:color w:val="000000"/>
                <w:sz w:val="22"/>
                <w:szCs w:val="22"/>
              </w:rPr>
              <w:t>Kwota</w:t>
            </w:r>
          </w:p>
        </w:tc>
      </w:tr>
      <w:tr w:rsidR="00AC247E" w:rsidRPr="00AC247E" w14:paraId="5BA81AF3" w14:textId="77777777" w:rsidTr="00724C9F">
        <w:trPr>
          <w:trHeight w:val="408"/>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037D4A57" w14:textId="5EAF74CE" w:rsidR="00AC247E" w:rsidRPr="00AC247E" w:rsidRDefault="00AC247E" w:rsidP="00AC247E">
            <w:pPr>
              <w:rPr>
                <w:rFonts w:ascii="Calibri" w:hAnsi="Calibri" w:cs="Calibri"/>
                <w:color w:val="000000"/>
                <w:sz w:val="22"/>
                <w:szCs w:val="22"/>
              </w:rPr>
            </w:pPr>
            <w:r w:rsidRPr="00AC247E">
              <w:rPr>
                <w:rFonts w:ascii="Calibri" w:hAnsi="Calibri" w:cs="Calibri"/>
                <w:color w:val="000000"/>
                <w:sz w:val="22"/>
                <w:szCs w:val="22"/>
              </w:rPr>
              <w:t>przyłączenia nieruchomości do sieci kanalizacyjnej</w:t>
            </w:r>
          </w:p>
        </w:tc>
        <w:tc>
          <w:tcPr>
            <w:tcW w:w="850" w:type="dxa"/>
            <w:noWrap/>
            <w:hideMark/>
          </w:tcPr>
          <w:p w14:paraId="78998B39" w14:textId="77777777" w:rsidR="00AC247E" w:rsidRPr="00AC247E" w:rsidRDefault="00AC247E" w:rsidP="00AC247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185</w:t>
            </w:r>
          </w:p>
        </w:tc>
        <w:tc>
          <w:tcPr>
            <w:tcW w:w="1559" w:type="dxa"/>
            <w:noWrap/>
            <w:hideMark/>
          </w:tcPr>
          <w:p w14:paraId="357EFC93" w14:textId="77777777" w:rsidR="00AC247E" w:rsidRPr="00AC247E" w:rsidRDefault="00AC247E" w:rsidP="00AC247E">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252 981,11 zł </w:t>
            </w:r>
          </w:p>
        </w:tc>
        <w:tc>
          <w:tcPr>
            <w:tcW w:w="1134" w:type="dxa"/>
            <w:noWrap/>
            <w:hideMark/>
          </w:tcPr>
          <w:p w14:paraId="63AC5869" w14:textId="77777777" w:rsidR="00AC247E" w:rsidRPr="00AC247E" w:rsidRDefault="00AC247E" w:rsidP="00AC247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173</w:t>
            </w:r>
          </w:p>
        </w:tc>
        <w:tc>
          <w:tcPr>
            <w:tcW w:w="1843" w:type="dxa"/>
            <w:noWrap/>
            <w:hideMark/>
          </w:tcPr>
          <w:p w14:paraId="65C89925" w14:textId="77777777" w:rsidR="00AC247E" w:rsidRPr="00AC247E" w:rsidRDefault="00AC247E" w:rsidP="00AC247E">
            <w:pPr>
              <w:ind w:right="211"/>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229 533,75 zł </w:t>
            </w:r>
          </w:p>
        </w:tc>
      </w:tr>
      <w:tr w:rsidR="00AC247E" w:rsidRPr="00AC247E" w14:paraId="21543CA0" w14:textId="77777777" w:rsidTr="00724C9F">
        <w:trPr>
          <w:cnfStyle w:val="000000100000" w:firstRow="0" w:lastRow="0" w:firstColumn="0" w:lastColumn="0" w:oddVBand="0" w:evenVBand="0" w:oddHBand="1" w:evenHBand="0" w:firstRowFirstColumn="0" w:firstRowLastColumn="0" w:lastRowFirstColumn="0" w:lastRowLastColumn="0"/>
          <w:trHeight w:val="408"/>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B1EB571" w14:textId="1B71C172" w:rsidR="00AC247E" w:rsidRPr="00AC247E" w:rsidRDefault="00AC247E" w:rsidP="00AC247E">
            <w:pPr>
              <w:rPr>
                <w:rFonts w:ascii="Calibri" w:hAnsi="Calibri" w:cs="Calibri"/>
                <w:color w:val="000000"/>
                <w:sz w:val="22"/>
                <w:szCs w:val="22"/>
              </w:rPr>
            </w:pPr>
            <w:r w:rsidRPr="00AC247E">
              <w:rPr>
                <w:rFonts w:ascii="Calibri" w:hAnsi="Calibri" w:cs="Calibri"/>
                <w:color w:val="000000"/>
                <w:sz w:val="22"/>
                <w:szCs w:val="22"/>
              </w:rPr>
              <w:t>usunięci</w:t>
            </w:r>
            <w:r>
              <w:rPr>
                <w:rFonts w:ascii="Calibri" w:hAnsi="Calibri" w:cs="Calibri"/>
                <w:color w:val="000000"/>
                <w:sz w:val="22"/>
                <w:szCs w:val="22"/>
              </w:rPr>
              <w:t>e</w:t>
            </w:r>
            <w:r w:rsidRPr="00AC247E">
              <w:rPr>
                <w:rFonts w:ascii="Calibri" w:hAnsi="Calibri" w:cs="Calibri"/>
                <w:color w:val="000000"/>
                <w:sz w:val="22"/>
                <w:szCs w:val="22"/>
              </w:rPr>
              <w:t xml:space="preserve"> wyrobów zawierających azbest</w:t>
            </w:r>
          </w:p>
        </w:tc>
        <w:tc>
          <w:tcPr>
            <w:tcW w:w="850" w:type="dxa"/>
            <w:noWrap/>
            <w:hideMark/>
          </w:tcPr>
          <w:p w14:paraId="44238FBC" w14:textId="77777777" w:rsidR="00AC247E" w:rsidRPr="00AC247E" w:rsidRDefault="00AC247E" w:rsidP="00AC247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3</w:t>
            </w:r>
          </w:p>
        </w:tc>
        <w:tc>
          <w:tcPr>
            <w:tcW w:w="1559" w:type="dxa"/>
            <w:noWrap/>
            <w:hideMark/>
          </w:tcPr>
          <w:p w14:paraId="234DF76A" w14:textId="77777777" w:rsidR="00AC247E" w:rsidRPr="00AC247E" w:rsidRDefault="00AC247E" w:rsidP="00AC247E">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7 475,00 zł </w:t>
            </w:r>
          </w:p>
        </w:tc>
        <w:tc>
          <w:tcPr>
            <w:tcW w:w="1134" w:type="dxa"/>
            <w:noWrap/>
            <w:hideMark/>
          </w:tcPr>
          <w:p w14:paraId="0119685E" w14:textId="77777777" w:rsidR="00AC247E" w:rsidRPr="00AC247E" w:rsidRDefault="00AC247E" w:rsidP="00AC247E">
            <w:pPr>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5</w:t>
            </w:r>
          </w:p>
        </w:tc>
        <w:tc>
          <w:tcPr>
            <w:tcW w:w="1843" w:type="dxa"/>
            <w:noWrap/>
            <w:hideMark/>
          </w:tcPr>
          <w:p w14:paraId="46C57CDE" w14:textId="77777777" w:rsidR="00AC247E" w:rsidRPr="00AC247E" w:rsidRDefault="00AC247E" w:rsidP="00AC247E">
            <w:pPr>
              <w:ind w:right="211"/>
              <w:jc w:val="cente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10 018,80 zł </w:t>
            </w:r>
          </w:p>
        </w:tc>
      </w:tr>
      <w:tr w:rsidR="00AC247E" w:rsidRPr="00AC247E" w14:paraId="1D3D6085" w14:textId="77777777" w:rsidTr="00724C9F">
        <w:trPr>
          <w:trHeight w:val="408"/>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37A67B40" w14:textId="4B99078F" w:rsidR="00AC247E" w:rsidRPr="00AC247E" w:rsidRDefault="00AC247E" w:rsidP="00AC247E">
            <w:pPr>
              <w:rPr>
                <w:rFonts w:ascii="Calibri" w:hAnsi="Calibri" w:cs="Calibri"/>
                <w:color w:val="000000"/>
                <w:sz w:val="22"/>
                <w:szCs w:val="22"/>
              </w:rPr>
            </w:pPr>
            <w:r w:rsidRPr="00AC247E">
              <w:rPr>
                <w:rFonts w:ascii="Calibri" w:hAnsi="Calibri" w:cs="Calibri"/>
                <w:color w:val="000000"/>
                <w:sz w:val="22"/>
                <w:szCs w:val="22"/>
              </w:rPr>
              <w:t>wymian</w:t>
            </w:r>
            <w:r>
              <w:rPr>
                <w:rFonts w:ascii="Calibri" w:hAnsi="Calibri" w:cs="Calibri"/>
                <w:color w:val="000000"/>
                <w:sz w:val="22"/>
                <w:szCs w:val="22"/>
              </w:rPr>
              <w:t>a</w:t>
            </w:r>
            <w:r w:rsidRPr="00AC247E">
              <w:rPr>
                <w:rFonts w:ascii="Calibri" w:hAnsi="Calibri" w:cs="Calibri"/>
                <w:color w:val="000000"/>
                <w:sz w:val="22"/>
                <w:szCs w:val="22"/>
              </w:rPr>
              <w:t xml:space="preserve"> źródeł ciepła na przyjazne środowisku:</w:t>
            </w:r>
          </w:p>
        </w:tc>
        <w:tc>
          <w:tcPr>
            <w:tcW w:w="850" w:type="dxa"/>
            <w:noWrap/>
            <w:hideMark/>
          </w:tcPr>
          <w:p w14:paraId="08D317C7" w14:textId="77777777" w:rsidR="00AC247E" w:rsidRPr="00AC247E" w:rsidRDefault="00AC247E" w:rsidP="00AC247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0</w:t>
            </w:r>
          </w:p>
        </w:tc>
        <w:tc>
          <w:tcPr>
            <w:tcW w:w="1559" w:type="dxa"/>
            <w:noWrap/>
            <w:hideMark/>
          </w:tcPr>
          <w:p w14:paraId="2543D262" w14:textId="77777777" w:rsidR="00AC247E" w:rsidRPr="00AC247E" w:rsidRDefault="00AC247E" w:rsidP="00AC247E">
            <w:pP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   zł </w:t>
            </w:r>
          </w:p>
        </w:tc>
        <w:tc>
          <w:tcPr>
            <w:tcW w:w="1134" w:type="dxa"/>
            <w:noWrap/>
            <w:hideMark/>
          </w:tcPr>
          <w:p w14:paraId="35EAD012" w14:textId="77777777" w:rsidR="00AC247E" w:rsidRPr="00AC247E" w:rsidRDefault="00AC247E" w:rsidP="00AC247E">
            <w:pPr>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43</w:t>
            </w:r>
          </w:p>
        </w:tc>
        <w:tc>
          <w:tcPr>
            <w:tcW w:w="1843" w:type="dxa"/>
            <w:noWrap/>
            <w:hideMark/>
          </w:tcPr>
          <w:p w14:paraId="0C3D0D8C" w14:textId="77777777" w:rsidR="00AC247E" w:rsidRPr="00AC247E" w:rsidRDefault="00AC247E" w:rsidP="00AC247E">
            <w:pPr>
              <w:ind w:right="211"/>
              <w:jc w:val="center"/>
              <w:cnfStyle w:val="000000000000" w:firstRow="0" w:lastRow="0" w:firstColumn="0" w:lastColumn="0" w:oddVBand="0" w:evenVBand="0" w:oddHBand="0"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104 400,00 zł </w:t>
            </w:r>
          </w:p>
        </w:tc>
      </w:tr>
      <w:tr w:rsidR="00AC247E" w:rsidRPr="00AC247E" w14:paraId="6215B1A9" w14:textId="77777777" w:rsidTr="00724C9F">
        <w:trPr>
          <w:cnfStyle w:val="000000100000" w:firstRow="0" w:lastRow="0" w:firstColumn="0" w:lastColumn="0" w:oddVBand="0" w:evenVBand="0" w:oddHBand="1" w:evenHBand="0" w:firstRowFirstColumn="0" w:firstRowLastColumn="0" w:lastRowFirstColumn="0" w:lastRowLastColumn="0"/>
          <w:trHeight w:val="288"/>
          <w:jc w:val="center"/>
        </w:trPr>
        <w:tc>
          <w:tcPr>
            <w:cnfStyle w:val="001000000000" w:firstRow="0" w:lastRow="0" w:firstColumn="1" w:lastColumn="0" w:oddVBand="0" w:evenVBand="0" w:oddHBand="0" w:evenHBand="0" w:firstRowFirstColumn="0" w:firstRowLastColumn="0" w:lastRowFirstColumn="0" w:lastRowLastColumn="0"/>
            <w:tcW w:w="3256" w:type="dxa"/>
            <w:noWrap/>
            <w:hideMark/>
          </w:tcPr>
          <w:p w14:paraId="56AC8BAE" w14:textId="77777777" w:rsidR="00AC247E" w:rsidRPr="00AC247E" w:rsidRDefault="00AC247E" w:rsidP="00AC247E">
            <w:pPr>
              <w:rPr>
                <w:rFonts w:ascii="Calibri" w:hAnsi="Calibri" w:cs="Calibri"/>
                <w:color w:val="000000"/>
                <w:sz w:val="22"/>
                <w:szCs w:val="22"/>
              </w:rPr>
            </w:pPr>
            <w:r w:rsidRPr="00AC247E">
              <w:rPr>
                <w:rFonts w:ascii="Calibri" w:hAnsi="Calibri" w:cs="Calibri"/>
                <w:color w:val="000000"/>
                <w:sz w:val="22"/>
                <w:szCs w:val="22"/>
              </w:rPr>
              <w:t>RAZEM</w:t>
            </w:r>
          </w:p>
        </w:tc>
        <w:tc>
          <w:tcPr>
            <w:tcW w:w="850" w:type="dxa"/>
            <w:noWrap/>
            <w:hideMark/>
          </w:tcPr>
          <w:p w14:paraId="34778959" w14:textId="77777777" w:rsidR="00AC247E" w:rsidRPr="00AC247E" w:rsidRDefault="00AC247E" w:rsidP="00AC247E">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w:t>
            </w:r>
          </w:p>
        </w:tc>
        <w:tc>
          <w:tcPr>
            <w:tcW w:w="1559" w:type="dxa"/>
            <w:noWrap/>
            <w:hideMark/>
          </w:tcPr>
          <w:p w14:paraId="68DCEDD3" w14:textId="77777777" w:rsidR="00AC247E" w:rsidRPr="00AC247E" w:rsidRDefault="00AC247E" w:rsidP="00AC247E">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260 456,11 zł </w:t>
            </w:r>
          </w:p>
        </w:tc>
        <w:tc>
          <w:tcPr>
            <w:tcW w:w="1134" w:type="dxa"/>
            <w:noWrap/>
            <w:hideMark/>
          </w:tcPr>
          <w:p w14:paraId="7E9CB754" w14:textId="77777777" w:rsidR="00AC247E" w:rsidRPr="00AC247E" w:rsidRDefault="00AC247E" w:rsidP="00AC247E">
            <w:pPr>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w:t>
            </w:r>
          </w:p>
        </w:tc>
        <w:tc>
          <w:tcPr>
            <w:tcW w:w="1843" w:type="dxa"/>
            <w:noWrap/>
            <w:hideMark/>
          </w:tcPr>
          <w:p w14:paraId="5D31FF22" w14:textId="0515A1F1" w:rsidR="00AC247E" w:rsidRPr="00AC247E" w:rsidRDefault="00AC247E" w:rsidP="00AC247E">
            <w:pPr>
              <w:ind w:right="211"/>
              <w:jc w:val="right"/>
              <w:cnfStyle w:val="000000100000" w:firstRow="0" w:lastRow="0" w:firstColumn="0" w:lastColumn="0" w:oddVBand="0" w:evenVBand="0" w:oddHBand="1" w:evenHBand="0" w:firstRowFirstColumn="0" w:firstRowLastColumn="0" w:lastRowFirstColumn="0" w:lastRowLastColumn="0"/>
              <w:rPr>
                <w:rFonts w:ascii="Calibri" w:hAnsi="Calibri" w:cs="Calibri"/>
                <w:color w:val="000000"/>
                <w:sz w:val="22"/>
                <w:szCs w:val="22"/>
              </w:rPr>
            </w:pPr>
            <w:r w:rsidRPr="00AC247E">
              <w:rPr>
                <w:rFonts w:ascii="Calibri" w:hAnsi="Calibri" w:cs="Calibri"/>
                <w:color w:val="000000"/>
                <w:sz w:val="22"/>
                <w:szCs w:val="22"/>
              </w:rPr>
              <w:t xml:space="preserve">  343 952,55 zł</w:t>
            </w:r>
          </w:p>
        </w:tc>
      </w:tr>
    </w:tbl>
    <w:p w14:paraId="75D1B1DA" w14:textId="02D6A172" w:rsidR="00AC247E" w:rsidRPr="00724C9F" w:rsidRDefault="00B7673A" w:rsidP="00724C9F">
      <w:pPr>
        <w:suppressAutoHyphens/>
        <w:spacing w:line="276" w:lineRule="auto"/>
        <w:jc w:val="center"/>
        <w:rPr>
          <w:rFonts w:asciiTheme="majorHAnsi" w:eastAsiaTheme="minorHAnsi" w:hAnsiTheme="majorHAnsi" w:cstheme="majorHAnsi"/>
          <w:sz w:val="20"/>
          <w:szCs w:val="20"/>
        </w:rPr>
      </w:pPr>
      <w:r w:rsidRPr="00724C9F">
        <w:rPr>
          <w:rFonts w:asciiTheme="majorHAnsi" w:eastAsiaTheme="minorHAnsi" w:hAnsiTheme="majorHAnsi" w:cstheme="majorHAnsi"/>
          <w:sz w:val="20"/>
          <w:szCs w:val="20"/>
        </w:rPr>
        <w:t>Źródło:  Analiza stanu gospodarki odpadami za rok 2022</w:t>
      </w:r>
    </w:p>
    <w:p w14:paraId="2B2BDA42" w14:textId="77777777" w:rsidR="00B7673A" w:rsidRPr="004A2D21" w:rsidRDefault="00B7673A" w:rsidP="00C54D74">
      <w:pPr>
        <w:suppressAutoHyphens/>
        <w:spacing w:line="276" w:lineRule="auto"/>
        <w:ind w:firstLine="567"/>
        <w:jc w:val="both"/>
        <w:rPr>
          <w:rFonts w:asciiTheme="majorHAnsi" w:eastAsiaTheme="minorHAnsi" w:hAnsiTheme="majorHAnsi" w:cstheme="majorHAnsi"/>
          <w:sz w:val="22"/>
          <w:szCs w:val="22"/>
        </w:rPr>
      </w:pPr>
    </w:p>
    <w:bookmarkEnd w:id="34"/>
    <w:p w14:paraId="203D737A" w14:textId="1FA74FC5" w:rsidR="00B7673A" w:rsidRDefault="00B7559C" w:rsidP="00C54D74">
      <w:pPr>
        <w:suppressAutoHyphens/>
        <w:spacing w:line="276" w:lineRule="auto"/>
        <w:ind w:firstLine="567"/>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 xml:space="preserve">Jeżeli chodzi o wymiany źródeł ciepła to </w:t>
      </w:r>
      <w:r w:rsidR="003C4D44">
        <w:rPr>
          <w:rFonts w:asciiTheme="majorHAnsi" w:eastAsiaTheme="minorHAnsi" w:hAnsiTheme="majorHAnsi" w:cstheme="majorHAnsi"/>
          <w:sz w:val="22"/>
          <w:szCs w:val="22"/>
        </w:rPr>
        <w:t xml:space="preserve">dofinansowanie </w:t>
      </w:r>
      <w:r w:rsidR="002E5A85">
        <w:rPr>
          <w:rFonts w:asciiTheme="majorHAnsi" w:eastAsiaTheme="minorHAnsi" w:hAnsiTheme="majorHAnsi" w:cstheme="majorHAnsi"/>
          <w:sz w:val="22"/>
          <w:szCs w:val="22"/>
        </w:rPr>
        <w:t xml:space="preserve">po 21 inwestycji polegających na wymianie nieekologicznych źródeł ciepła na kotły gazowe i pompy ciepła. Dofinansowano także instalację jednego kotła elektrycznego. </w:t>
      </w:r>
    </w:p>
    <w:p w14:paraId="7E099380" w14:textId="77777777" w:rsidR="002F42ED" w:rsidRDefault="002F42ED" w:rsidP="00C54D74">
      <w:pPr>
        <w:suppressAutoHyphens/>
        <w:spacing w:line="276" w:lineRule="auto"/>
        <w:ind w:firstLine="567"/>
        <w:jc w:val="both"/>
        <w:rPr>
          <w:rFonts w:asciiTheme="majorHAnsi" w:eastAsiaTheme="minorHAnsi" w:hAnsiTheme="majorHAnsi" w:cstheme="majorHAnsi"/>
          <w:b/>
          <w:bCs/>
          <w:sz w:val="22"/>
          <w:szCs w:val="22"/>
        </w:rPr>
      </w:pPr>
    </w:p>
    <w:p w14:paraId="3320CDED" w14:textId="03627192" w:rsidR="006B108C" w:rsidRPr="00444999" w:rsidRDefault="00B7673A" w:rsidP="00444999">
      <w:pPr>
        <w:suppressAutoHyphens/>
        <w:spacing w:line="276" w:lineRule="auto"/>
        <w:jc w:val="center"/>
        <w:rPr>
          <w:rFonts w:asciiTheme="majorHAnsi" w:eastAsiaTheme="minorHAnsi" w:hAnsiTheme="majorHAnsi" w:cstheme="majorHAnsi"/>
          <w:color w:val="70AD47" w:themeColor="accent6"/>
          <w:sz w:val="22"/>
          <w:szCs w:val="22"/>
        </w:rPr>
      </w:pPr>
      <w:r w:rsidRPr="00444999">
        <w:rPr>
          <w:rFonts w:asciiTheme="majorHAnsi" w:eastAsiaTheme="minorHAnsi" w:hAnsiTheme="majorHAnsi" w:cstheme="majorHAnsi"/>
          <w:b/>
          <w:bCs/>
          <w:color w:val="70AD47" w:themeColor="accent6"/>
          <w:sz w:val="22"/>
          <w:szCs w:val="22"/>
        </w:rPr>
        <w:t xml:space="preserve">Wykres </w:t>
      </w:r>
      <w:r w:rsidR="00444999" w:rsidRPr="00444999">
        <w:rPr>
          <w:rFonts w:asciiTheme="majorHAnsi" w:eastAsiaTheme="minorHAnsi" w:hAnsiTheme="majorHAnsi" w:cstheme="majorHAnsi"/>
          <w:b/>
          <w:bCs/>
          <w:color w:val="70AD47" w:themeColor="accent6"/>
          <w:sz w:val="22"/>
          <w:szCs w:val="22"/>
        </w:rPr>
        <w:t>7</w:t>
      </w:r>
      <w:r w:rsidRPr="00444999">
        <w:rPr>
          <w:rFonts w:asciiTheme="majorHAnsi" w:eastAsiaTheme="minorHAnsi" w:hAnsiTheme="majorHAnsi" w:cstheme="majorHAnsi"/>
          <w:b/>
          <w:bCs/>
          <w:color w:val="70AD47" w:themeColor="accent6"/>
          <w:sz w:val="22"/>
          <w:szCs w:val="22"/>
        </w:rPr>
        <w:t>. Udział procentowy poszczególnych źródeł ciepła objętych dofinansowaniem w 2022r.</w:t>
      </w:r>
    </w:p>
    <w:p w14:paraId="78ECA3E2" w14:textId="61532C80" w:rsidR="006B108C" w:rsidRDefault="006B108C" w:rsidP="006B108C">
      <w:pPr>
        <w:suppressAutoHyphens/>
        <w:ind w:firstLine="567"/>
        <w:jc w:val="center"/>
        <w:rPr>
          <w:rFonts w:asciiTheme="majorHAnsi" w:eastAsiaTheme="minorHAnsi" w:hAnsiTheme="majorHAnsi" w:cstheme="majorHAnsi"/>
          <w:sz w:val="22"/>
          <w:szCs w:val="22"/>
        </w:rPr>
      </w:pPr>
      <w:r>
        <w:rPr>
          <w:noProof/>
        </w:rPr>
        <w:drawing>
          <wp:inline distT="0" distB="0" distL="0" distR="0" wp14:anchorId="4EDF0490" wp14:editId="61F91E98">
            <wp:extent cx="3657600" cy="2209800"/>
            <wp:effectExtent l="0" t="0" r="0" b="0"/>
            <wp:docPr id="1213850805" name="Wykres 1">
              <a:extLst xmlns:a="http://schemas.openxmlformats.org/drawingml/2006/main">
                <a:ext uri="{FF2B5EF4-FFF2-40B4-BE49-F238E27FC236}">
                  <a16:creationId xmlns:a16="http://schemas.microsoft.com/office/drawing/2014/main" id="{59DD9CAE-8027-DDE7-F441-400410714A8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3"/>
              </a:graphicData>
            </a:graphic>
          </wp:inline>
        </w:drawing>
      </w:r>
    </w:p>
    <w:p w14:paraId="307022F4" w14:textId="2D178D47" w:rsidR="006B108C" w:rsidRPr="00444999" w:rsidRDefault="00B7673A" w:rsidP="00444999">
      <w:pPr>
        <w:suppressAutoHyphens/>
        <w:ind w:firstLine="567"/>
        <w:jc w:val="center"/>
        <w:rPr>
          <w:rFonts w:asciiTheme="majorHAnsi" w:eastAsiaTheme="minorHAnsi" w:hAnsiTheme="majorHAnsi" w:cstheme="majorHAnsi"/>
          <w:sz w:val="20"/>
          <w:szCs w:val="20"/>
        </w:rPr>
      </w:pPr>
      <w:r w:rsidRPr="00444999">
        <w:rPr>
          <w:rFonts w:asciiTheme="majorHAnsi" w:eastAsiaTheme="minorHAnsi" w:hAnsiTheme="majorHAnsi" w:cstheme="majorHAnsi"/>
          <w:sz w:val="20"/>
          <w:szCs w:val="20"/>
        </w:rPr>
        <w:t>Źródło:  Analiza stanu gospodarki odpadami za rok 2022</w:t>
      </w:r>
    </w:p>
    <w:p w14:paraId="7E333409" w14:textId="77777777" w:rsidR="006B108C" w:rsidRDefault="006B108C" w:rsidP="00C54D74">
      <w:pPr>
        <w:suppressAutoHyphens/>
        <w:spacing w:line="276" w:lineRule="auto"/>
        <w:ind w:firstLine="567"/>
        <w:jc w:val="both"/>
        <w:rPr>
          <w:rFonts w:asciiTheme="majorHAnsi" w:eastAsiaTheme="minorHAnsi" w:hAnsiTheme="majorHAnsi" w:cstheme="majorHAnsi"/>
          <w:sz w:val="22"/>
          <w:szCs w:val="22"/>
        </w:rPr>
      </w:pPr>
    </w:p>
    <w:p w14:paraId="6785614E" w14:textId="42A3ED01" w:rsidR="00823CC8" w:rsidRPr="00823CC8" w:rsidRDefault="00823CC8" w:rsidP="00C54D74">
      <w:pPr>
        <w:suppressAutoHyphens/>
        <w:spacing w:line="276" w:lineRule="auto"/>
        <w:ind w:firstLine="567"/>
        <w:jc w:val="both"/>
        <w:rPr>
          <w:rFonts w:asciiTheme="majorHAnsi" w:eastAsiaTheme="minorHAnsi" w:hAnsiTheme="majorHAnsi" w:cstheme="majorHAnsi"/>
          <w:sz w:val="22"/>
          <w:szCs w:val="22"/>
        </w:rPr>
      </w:pPr>
      <w:r>
        <w:rPr>
          <w:rFonts w:asciiTheme="majorHAnsi" w:eastAsiaTheme="minorHAnsi" w:hAnsiTheme="majorHAnsi" w:cstheme="majorHAnsi"/>
          <w:sz w:val="22"/>
          <w:szCs w:val="22"/>
        </w:rPr>
        <w:t>W 2022 roku nadal funkcjonował w Urzędzie Gminy Wejherowo</w:t>
      </w:r>
      <w:r w:rsidR="006B1D7D" w:rsidRPr="00823CC8">
        <w:rPr>
          <w:rFonts w:asciiTheme="majorHAnsi" w:eastAsiaTheme="minorHAnsi" w:hAnsiTheme="majorHAnsi" w:cstheme="majorHAnsi"/>
          <w:sz w:val="22"/>
          <w:szCs w:val="22"/>
        </w:rPr>
        <w:t xml:space="preserve"> punk</w:t>
      </w:r>
      <w:r>
        <w:rPr>
          <w:rFonts w:asciiTheme="majorHAnsi" w:eastAsiaTheme="minorHAnsi" w:hAnsiTheme="majorHAnsi" w:cstheme="majorHAnsi"/>
          <w:sz w:val="22"/>
          <w:szCs w:val="22"/>
        </w:rPr>
        <w:t>t</w:t>
      </w:r>
      <w:r w:rsidR="006B1D7D" w:rsidRPr="00823CC8">
        <w:rPr>
          <w:rFonts w:asciiTheme="majorHAnsi" w:eastAsiaTheme="minorHAnsi" w:hAnsiTheme="majorHAnsi" w:cstheme="majorHAnsi"/>
          <w:sz w:val="22"/>
          <w:szCs w:val="22"/>
        </w:rPr>
        <w:t xml:space="preserve"> informacyjn</w:t>
      </w:r>
      <w:r>
        <w:rPr>
          <w:rFonts w:asciiTheme="majorHAnsi" w:eastAsiaTheme="minorHAnsi" w:hAnsiTheme="majorHAnsi" w:cstheme="majorHAnsi"/>
          <w:sz w:val="22"/>
          <w:szCs w:val="22"/>
        </w:rPr>
        <w:t>y</w:t>
      </w:r>
      <w:r w:rsidR="006B1D7D" w:rsidRPr="00823CC8">
        <w:rPr>
          <w:rFonts w:asciiTheme="majorHAnsi" w:eastAsiaTheme="minorHAnsi" w:hAnsiTheme="majorHAnsi" w:cstheme="majorHAnsi"/>
          <w:sz w:val="22"/>
          <w:szCs w:val="22"/>
        </w:rPr>
        <w:t xml:space="preserve"> odnośnie programu „Czyste powietrze”. Jest to ogólnopolski program prowadzony przez Narodowy Fundusz Ochrony Środowiska i Gospodarki Wodnej mający na celu poprawę jakości powietrza oraz zmniejszenie emisji gazów cieplarnianych poprzez wymianę źródeł ciepła i poprawę efektywności energetycznej budynków mieszkalnych jednorodzinnych. Porozumienie z Wojewódzkim Funduszem Ochrony Środowiska i Gospodarki Wodnej w Gdańsku w sprawie utworzenia punktu zostało podpisane 12. lipca 2021 roku. </w:t>
      </w:r>
      <w:r w:rsidRPr="00823CC8">
        <w:rPr>
          <w:rFonts w:asciiTheme="majorHAnsi" w:eastAsiaTheme="minorHAnsi" w:hAnsiTheme="majorHAnsi" w:cstheme="majorHAnsi"/>
          <w:sz w:val="22"/>
          <w:szCs w:val="22"/>
        </w:rPr>
        <w:t xml:space="preserve">W rankingu krajowym jesteśmy jedną z 625 najbardziej aktywnych gmin wdrażających </w:t>
      </w:r>
      <w:r w:rsidRPr="00823CC8">
        <w:rPr>
          <w:rFonts w:asciiTheme="majorHAnsi" w:eastAsiaTheme="minorHAnsi" w:hAnsiTheme="majorHAnsi" w:cstheme="majorHAnsi"/>
          <w:sz w:val="22"/>
          <w:szCs w:val="22"/>
        </w:rPr>
        <w:lastRenderedPageBreak/>
        <w:t xml:space="preserve">Program Czyste Powietrze. 30 września 2022r. podpisaliśmy </w:t>
      </w:r>
      <w:r w:rsidR="00835515">
        <w:rPr>
          <w:rFonts w:asciiTheme="majorHAnsi" w:eastAsiaTheme="minorHAnsi" w:hAnsiTheme="majorHAnsi" w:cstheme="majorHAnsi"/>
          <w:sz w:val="22"/>
          <w:szCs w:val="22"/>
        </w:rPr>
        <w:t>p</w:t>
      </w:r>
      <w:r w:rsidRPr="00823CC8">
        <w:rPr>
          <w:rFonts w:asciiTheme="majorHAnsi" w:eastAsiaTheme="minorHAnsi" w:hAnsiTheme="majorHAnsi" w:cstheme="majorHAnsi"/>
          <w:sz w:val="22"/>
          <w:szCs w:val="22"/>
        </w:rPr>
        <w:t>orozumienie w sprawie dodatkowego finansowania dla najbardziej aktywnych gmin;</w:t>
      </w:r>
    </w:p>
    <w:p w14:paraId="789AE352" w14:textId="3B6A7853" w:rsidR="006B1D7D" w:rsidRPr="00823CC8" w:rsidRDefault="006B1D7D" w:rsidP="00C54D74">
      <w:pPr>
        <w:suppressAutoHyphens/>
        <w:spacing w:line="276" w:lineRule="auto"/>
        <w:ind w:firstLine="567"/>
        <w:jc w:val="both"/>
        <w:rPr>
          <w:rFonts w:asciiTheme="majorHAnsi" w:eastAsiaTheme="minorHAnsi" w:hAnsiTheme="majorHAnsi" w:cstheme="majorHAnsi"/>
          <w:sz w:val="22"/>
          <w:szCs w:val="22"/>
        </w:rPr>
      </w:pPr>
      <w:r w:rsidRPr="00823CC8">
        <w:rPr>
          <w:rFonts w:asciiTheme="majorHAnsi" w:eastAsiaTheme="minorHAnsi" w:hAnsiTheme="majorHAnsi" w:cstheme="majorHAnsi"/>
          <w:sz w:val="22"/>
          <w:szCs w:val="22"/>
        </w:rPr>
        <w:t>Utworzony punkt pozwala na składanie wniosków w Urzędzie oraz umożliwia uzyskanie pomocy w</w:t>
      </w:r>
      <w:r w:rsidR="001F3737">
        <w:rPr>
          <w:rFonts w:asciiTheme="majorHAnsi" w:eastAsiaTheme="minorHAnsi" w:hAnsiTheme="majorHAnsi" w:cstheme="majorHAnsi"/>
          <w:sz w:val="22"/>
          <w:szCs w:val="22"/>
        </w:rPr>
        <w:t> </w:t>
      </w:r>
      <w:r w:rsidRPr="00823CC8">
        <w:rPr>
          <w:rFonts w:asciiTheme="majorHAnsi" w:eastAsiaTheme="minorHAnsi" w:hAnsiTheme="majorHAnsi" w:cstheme="majorHAnsi"/>
          <w:sz w:val="22"/>
          <w:szCs w:val="22"/>
        </w:rPr>
        <w:t>formalnym wypełnieniu dokumentacji ( nie obejmuje doradztwa technicznego). Dodatkowo oprócz obsługi bezpośredniej, punkt daje możliwość uzyskania informacji telefonicznie. W 202</w:t>
      </w:r>
      <w:r w:rsidR="00823CC8">
        <w:rPr>
          <w:rFonts w:asciiTheme="majorHAnsi" w:eastAsiaTheme="minorHAnsi" w:hAnsiTheme="majorHAnsi" w:cstheme="majorHAnsi"/>
          <w:sz w:val="22"/>
          <w:szCs w:val="22"/>
        </w:rPr>
        <w:t>2</w:t>
      </w:r>
      <w:r w:rsidRPr="00823CC8">
        <w:rPr>
          <w:rFonts w:asciiTheme="majorHAnsi" w:eastAsiaTheme="minorHAnsi" w:hAnsiTheme="majorHAnsi" w:cstheme="majorHAnsi"/>
          <w:sz w:val="22"/>
          <w:szCs w:val="22"/>
        </w:rPr>
        <w:t xml:space="preserve"> roku </w:t>
      </w:r>
      <w:r w:rsidR="00823CC8">
        <w:rPr>
          <w:rFonts w:asciiTheme="majorHAnsi" w:eastAsiaTheme="minorHAnsi" w:hAnsiTheme="majorHAnsi" w:cstheme="majorHAnsi"/>
          <w:sz w:val="22"/>
          <w:szCs w:val="22"/>
        </w:rPr>
        <w:t xml:space="preserve">udzielono informacji z zakresu funkcjonowania programu </w:t>
      </w:r>
      <w:r w:rsidR="00823CC8" w:rsidRPr="002A15BB">
        <w:rPr>
          <w:rFonts w:asciiTheme="majorHAnsi" w:eastAsiaTheme="minorHAnsi" w:hAnsiTheme="majorHAnsi" w:cstheme="majorHAnsi"/>
          <w:b/>
          <w:bCs/>
          <w:sz w:val="22"/>
          <w:szCs w:val="22"/>
        </w:rPr>
        <w:t>220</w:t>
      </w:r>
      <w:r w:rsidR="00823CC8" w:rsidRPr="002A15BB">
        <w:rPr>
          <w:rFonts w:asciiTheme="majorHAnsi" w:eastAsiaTheme="minorHAnsi" w:hAnsiTheme="majorHAnsi" w:cstheme="majorHAnsi"/>
          <w:sz w:val="22"/>
          <w:szCs w:val="22"/>
        </w:rPr>
        <w:t xml:space="preserve"> </w:t>
      </w:r>
      <w:r w:rsidR="00823CC8">
        <w:rPr>
          <w:rFonts w:asciiTheme="majorHAnsi" w:eastAsiaTheme="minorHAnsi" w:hAnsiTheme="majorHAnsi" w:cstheme="majorHAnsi"/>
          <w:sz w:val="22"/>
          <w:szCs w:val="22"/>
        </w:rPr>
        <w:t xml:space="preserve">osobom, </w:t>
      </w:r>
      <w:r w:rsidRPr="00823CC8">
        <w:rPr>
          <w:rFonts w:asciiTheme="majorHAnsi" w:eastAsiaTheme="minorHAnsi" w:hAnsiTheme="majorHAnsi" w:cstheme="majorHAnsi"/>
          <w:sz w:val="22"/>
          <w:szCs w:val="22"/>
        </w:rPr>
        <w:t xml:space="preserve"> z czego </w:t>
      </w:r>
      <w:r w:rsidR="00823CC8" w:rsidRPr="002A15BB">
        <w:rPr>
          <w:rFonts w:asciiTheme="majorHAnsi" w:eastAsiaTheme="minorHAnsi" w:hAnsiTheme="majorHAnsi" w:cstheme="majorHAnsi"/>
          <w:b/>
          <w:bCs/>
          <w:sz w:val="22"/>
          <w:szCs w:val="22"/>
        </w:rPr>
        <w:t>120</w:t>
      </w:r>
      <w:r w:rsidRPr="00823CC8">
        <w:rPr>
          <w:rFonts w:asciiTheme="majorHAnsi" w:eastAsiaTheme="minorHAnsi" w:hAnsiTheme="majorHAnsi" w:cstheme="majorHAnsi"/>
          <w:sz w:val="22"/>
          <w:szCs w:val="22"/>
        </w:rPr>
        <w:t xml:space="preserve"> osób złożyło wniosek w ramach programu</w:t>
      </w:r>
      <w:r w:rsidR="00823CC8">
        <w:rPr>
          <w:rFonts w:asciiTheme="majorHAnsi" w:eastAsiaTheme="minorHAnsi" w:hAnsiTheme="majorHAnsi" w:cstheme="majorHAnsi"/>
          <w:sz w:val="22"/>
          <w:szCs w:val="22"/>
        </w:rPr>
        <w:t xml:space="preserve"> za pośrednictwem gminnego punktu. </w:t>
      </w:r>
    </w:p>
    <w:p w14:paraId="690FAA36" w14:textId="7AFBBAE0" w:rsidR="006B1D7D" w:rsidRDefault="00823CC8" w:rsidP="00C54D74">
      <w:pPr>
        <w:suppressAutoHyphens/>
        <w:spacing w:line="276" w:lineRule="auto"/>
        <w:ind w:firstLine="567"/>
        <w:jc w:val="both"/>
        <w:rPr>
          <w:rFonts w:asciiTheme="majorHAnsi" w:eastAsiaTheme="minorHAnsi" w:hAnsiTheme="majorHAnsi" w:cstheme="majorHAnsi"/>
          <w:sz w:val="22"/>
          <w:szCs w:val="22"/>
        </w:rPr>
      </w:pPr>
      <w:r w:rsidRPr="00823CC8">
        <w:rPr>
          <w:rFonts w:asciiTheme="majorHAnsi" w:eastAsiaTheme="minorHAnsi" w:hAnsiTheme="majorHAnsi" w:cstheme="majorHAnsi"/>
          <w:sz w:val="22"/>
          <w:szCs w:val="22"/>
        </w:rPr>
        <w:t xml:space="preserve">Zaznaczyć należy, że Gmina Wejherowo jest jednym z samorządów, które przodują w ilości składanych wniosków do programu „Czyste powietrze”. </w:t>
      </w:r>
      <w:r>
        <w:rPr>
          <w:rFonts w:asciiTheme="majorHAnsi" w:eastAsiaTheme="minorHAnsi" w:hAnsiTheme="majorHAnsi" w:cstheme="majorHAnsi"/>
          <w:sz w:val="22"/>
          <w:szCs w:val="22"/>
        </w:rPr>
        <w:t>Zgodnie z d</w:t>
      </w:r>
      <w:r w:rsidRPr="00823CC8">
        <w:rPr>
          <w:rFonts w:asciiTheme="majorHAnsi" w:eastAsiaTheme="minorHAnsi" w:hAnsiTheme="majorHAnsi" w:cstheme="majorHAnsi"/>
          <w:sz w:val="22"/>
          <w:szCs w:val="22"/>
        </w:rPr>
        <w:t>an</w:t>
      </w:r>
      <w:r>
        <w:rPr>
          <w:rFonts w:asciiTheme="majorHAnsi" w:eastAsiaTheme="minorHAnsi" w:hAnsiTheme="majorHAnsi" w:cstheme="majorHAnsi"/>
          <w:sz w:val="22"/>
          <w:szCs w:val="22"/>
        </w:rPr>
        <w:t>ymi</w:t>
      </w:r>
      <w:r w:rsidRPr="00823CC8">
        <w:rPr>
          <w:rFonts w:asciiTheme="majorHAnsi" w:eastAsiaTheme="minorHAnsi" w:hAnsiTheme="majorHAnsi" w:cstheme="majorHAnsi"/>
          <w:sz w:val="22"/>
          <w:szCs w:val="22"/>
        </w:rPr>
        <w:t xml:space="preserve"> z WFOŚiGW w Gdańsku: w</w:t>
      </w:r>
      <w:r w:rsidR="001F3737">
        <w:rPr>
          <w:rFonts w:asciiTheme="majorHAnsi" w:eastAsiaTheme="minorHAnsi" w:hAnsiTheme="majorHAnsi" w:cstheme="majorHAnsi"/>
          <w:sz w:val="22"/>
          <w:szCs w:val="22"/>
        </w:rPr>
        <w:t> </w:t>
      </w:r>
      <w:r w:rsidRPr="00823CC8">
        <w:rPr>
          <w:rFonts w:asciiTheme="majorHAnsi" w:eastAsiaTheme="minorHAnsi" w:hAnsiTheme="majorHAnsi" w:cstheme="majorHAnsi"/>
          <w:sz w:val="22"/>
          <w:szCs w:val="22"/>
        </w:rPr>
        <w:t xml:space="preserve">związku z realizacją krajowego Programu "Czyste Powietrze” w roku 2022 mieszkańcom z terenu Gminy Wejherowo łącznie udzielono </w:t>
      </w:r>
      <w:r w:rsidRPr="00823CC8">
        <w:rPr>
          <w:rFonts w:asciiTheme="majorHAnsi" w:eastAsiaTheme="minorHAnsi" w:hAnsiTheme="majorHAnsi" w:cstheme="majorHAnsi"/>
          <w:b/>
          <w:bCs/>
          <w:sz w:val="22"/>
          <w:szCs w:val="22"/>
        </w:rPr>
        <w:t>193 dofinansowań</w:t>
      </w:r>
      <w:r w:rsidRPr="00823CC8">
        <w:rPr>
          <w:rFonts w:asciiTheme="majorHAnsi" w:eastAsiaTheme="minorHAnsi" w:hAnsiTheme="majorHAnsi" w:cstheme="majorHAnsi"/>
          <w:sz w:val="22"/>
          <w:szCs w:val="22"/>
        </w:rPr>
        <w:t xml:space="preserve"> na łączną kwotę </w:t>
      </w:r>
      <w:r w:rsidRPr="00823CC8">
        <w:rPr>
          <w:rFonts w:asciiTheme="majorHAnsi" w:eastAsiaTheme="minorHAnsi" w:hAnsiTheme="majorHAnsi" w:cstheme="majorHAnsi"/>
          <w:b/>
          <w:bCs/>
          <w:sz w:val="22"/>
          <w:szCs w:val="22"/>
        </w:rPr>
        <w:t>1 847 500 zł</w:t>
      </w:r>
      <w:r>
        <w:rPr>
          <w:rFonts w:asciiTheme="majorHAnsi" w:eastAsiaTheme="minorHAnsi" w:hAnsiTheme="majorHAnsi" w:cstheme="majorHAnsi"/>
          <w:sz w:val="22"/>
          <w:szCs w:val="22"/>
        </w:rPr>
        <w:t xml:space="preserve"> </w:t>
      </w:r>
      <w:r w:rsidR="006B1D7D" w:rsidRPr="00823CC8">
        <w:rPr>
          <w:rFonts w:asciiTheme="majorHAnsi" w:eastAsiaTheme="minorHAnsi" w:hAnsiTheme="majorHAnsi" w:cstheme="majorHAnsi"/>
          <w:sz w:val="22"/>
          <w:szCs w:val="22"/>
        </w:rPr>
        <w:t xml:space="preserve">, co plasuję Gminę Wejherowo </w:t>
      </w:r>
      <w:r w:rsidR="00A037CA">
        <w:rPr>
          <w:rFonts w:asciiTheme="majorHAnsi" w:eastAsiaTheme="minorHAnsi" w:hAnsiTheme="majorHAnsi" w:cstheme="majorHAnsi"/>
          <w:sz w:val="22"/>
          <w:szCs w:val="22"/>
        </w:rPr>
        <w:t xml:space="preserve">kolejny rok z rzędu </w:t>
      </w:r>
      <w:r w:rsidR="006B1D7D" w:rsidRPr="00823CC8">
        <w:rPr>
          <w:rFonts w:asciiTheme="majorHAnsi" w:eastAsiaTheme="minorHAnsi" w:hAnsiTheme="majorHAnsi" w:cstheme="majorHAnsi"/>
          <w:sz w:val="22"/>
          <w:szCs w:val="22"/>
        </w:rPr>
        <w:t xml:space="preserve">na pierwszym miejscu spośród gmin powiatu wejherowskiego. </w:t>
      </w:r>
    </w:p>
    <w:p w14:paraId="23B45FDB" w14:textId="77777777" w:rsidR="002F42ED" w:rsidRDefault="002F42ED" w:rsidP="00C54D74">
      <w:pPr>
        <w:suppressAutoHyphens/>
        <w:spacing w:line="276" w:lineRule="auto"/>
        <w:ind w:firstLine="567"/>
        <w:jc w:val="both"/>
        <w:rPr>
          <w:rFonts w:asciiTheme="majorHAnsi" w:eastAsiaTheme="minorHAnsi" w:hAnsiTheme="majorHAnsi" w:cstheme="majorHAnsi"/>
          <w:sz w:val="22"/>
          <w:szCs w:val="22"/>
        </w:rPr>
      </w:pPr>
    </w:p>
    <w:p w14:paraId="011E0BB9" w14:textId="55F8419A" w:rsidR="008111CB" w:rsidRPr="00110873" w:rsidRDefault="00DE02CE">
      <w:pPr>
        <w:pStyle w:val="Akapitzlist"/>
        <w:numPr>
          <w:ilvl w:val="1"/>
          <w:numId w:val="59"/>
        </w:numPr>
        <w:suppressAutoHyphens/>
        <w:spacing w:line="276" w:lineRule="auto"/>
        <w:ind w:left="567" w:hanging="567"/>
        <w:jc w:val="both"/>
        <w:rPr>
          <w:rFonts w:asciiTheme="majorHAnsi" w:hAnsiTheme="majorHAnsi" w:cstheme="majorHAnsi"/>
          <w:b/>
          <w:bCs/>
          <w:noProof/>
          <w:color w:val="70AD47" w:themeColor="accent6"/>
          <w:sz w:val="22"/>
          <w:szCs w:val="22"/>
        </w:rPr>
      </w:pPr>
      <w:r w:rsidRPr="00110873">
        <w:rPr>
          <w:rFonts w:asciiTheme="majorHAnsi" w:hAnsiTheme="majorHAnsi" w:cstheme="majorHAnsi"/>
          <w:b/>
          <w:bCs/>
          <w:noProof/>
          <w:color w:val="70AD47" w:themeColor="accent6"/>
          <w:sz w:val="22"/>
          <w:szCs w:val="22"/>
        </w:rPr>
        <w:t>Poprawa efektywności energetycznej</w:t>
      </w:r>
    </w:p>
    <w:p w14:paraId="2599E2C0" w14:textId="6F4439A2" w:rsidR="00DE02CE" w:rsidRDefault="00835515" w:rsidP="00B45F3D">
      <w:pPr>
        <w:suppressAutoHyphens/>
        <w:spacing w:line="276" w:lineRule="auto"/>
        <w:ind w:firstLine="567"/>
        <w:jc w:val="both"/>
        <w:rPr>
          <w:rFonts w:asciiTheme="majorHAnsi" w:hAnsiTheme="majorHAnsi" w:cstheme="majorHAnsi"/>
          <w:noProof/>
          <w:sz w:val="22"/>
          <w:szCs w:val="22"/>
        </w:rPr>
      </w:pPr>
      <w:r>
        <w:rPr>
          <w:rFonts w:asciiTheme="majorHAnsi" w:hAnsiTheme="majorHAnsi" w:cstheme="majorHAnsi"/>
          <w:noProof/>
          <w:sz w:val="22"/>
          <w:szCs w:val="22"/>
        </w:rPr>
        <w:t>Od</w:t>
      </w:r>
      <w:r w:rsidR="00DE02CE">
        <w:rPr>
          <w:rFonts w:asciiTheme="majorHAnsi" w:hAnsiTheme="majorHAnsi" w:cstheme="majorHAnsi"/>
          <w:noProof/>
          <w:sz w:val="22"/>
          <w:szCs w:val="22"/>
        </w:rPr>
        <w:t xml:space="preserve"> 2021 roku obserwujemy bardzo szybki wzrost kosztów energii elektrycznej oraz gazu. Sytuacja ta przekłada się na znaczny wzrost kosztów ponoszonych przez samorządy na utrzymanie oświetlenia ulicznego czy utrzymanie obiektów gminnych. W celu zniwelowania negatywnych skutków zmian rynkowych Urzad Gminy w 2022 roku przeprowadził szereg działań, które doprowadziły do znacznego zmniejszenia zużycia mediów. Działania te planowane są także w latach kolejnych, czego efektem będzie dalsze zmniejszenie kosztów energii.</w:t>
      </w:r>
    </w:p>
    <w:p w14:paraId="5C695104" w14:textId="48121F88" w:rsidR="00B45F3D" w:rsidRPr="00FA09E3" w:rsidRDefault="00B45F3D" w:rsidP="00B45F3D">
      <w:pPr>
        <w:suppressAutoHyphens/>
        <w:spacing w:line="276" w:lineRule="auto"/>
        <w:ind w:firstLine="567"/>
        <w:jc w:val="both"/>
        <w:rPr>
          <w:rFonts w:asciiTheme="majorHAnsi" w:hAnsiTheme="majorHAnsi" w:cstheme="majorHAnsi"/>
          <w:b/>
          <w:bCs/>
          <w:noProof/>
          <w:sz w:val="22"/>
          <w:szCs w:val="22"/>
        </w:rPr>
      </w:pPr>
      <w:r>
        <w:rPr>
          <w:rFonts w:asciiTheme="majorHAnsi" w:hAnsiTheme="majorHAnsi" w:cstheme="majorHAnsi"/>
          <w:noProof/>
          <w:sz w:val="22"/>
          <w:szCs w:val="22"/>
        </w:rPr>
        <w:t xml:space="preserve">Najwięcej działań przeprowadzono w zakresie poprawy efektywności energetycznej oświetlenia ulicznego. </w:t>
      </w:r>
      <w:r w:rsidR="00FA514D">
        <w:rPr>
          <w:rFonts w:asciiTheme="majorHAnsi" w:hAnsiTheme="majorHAnsi" w:cstheme="majorHAnsi"/>
          <w:noProof/>
          <w:sz w:val="22"/>
          <w:szCs w:val="22"/>
        </w:rPr>
        <w:t>Na koniec 2022 roku na terenie Gminy Wejherowo w eksploatacji było 4329 opraw w</w:t>
      </w:r>
      <w:r w:rsidR="001F3737">
        <w:rPr>
          <w:rFonts w:asciiTheme="majorHAnsi" w:hAnsiTheme="majorHAnsi" w:cstheme="majorHAnsi"/>
          <w:noProof/>
          <w:sz w:val="22"/>
          <w:szCs w:val="22"/>
        </w:rPr>
        <w:t> </w:t>
      </w:r>
      <w:r w:rsidR="00FA514D">
        <w:rPr>
          <w:rFonts w:asciiTheme="majorHAnsi" w:hAnsiTheme="majorHAnsi" w:cstheme="majorHAnsi"/>
          <w:noProof/>
          <w:sz w:val="22"/>
          <w:szCs w:val="22"/>
        </w:rPr>
        <w:t xml:space="preserve">eksploatacji z czego 1857 było własnością </w:t>
      </w:r>
      <w:r w:rsidR="00FA514D" w:rsidRPr="00FA514D">
        <w:rPr>
          <w:rFonts w:asciiTheme="majorHAnsi" w:eastAsia="Calibri" w:hAnsiTheme="majorHAnsi" w:cstheme="majorHAnsi"/>
          <w:noProof/>
          <w:sz w:val="22"/>
          <w:szCs w:val="22"/>
        </w:rPr>
        <w:t>Energa Oświetlenie</w:t>
      </w:r>
      <w:r w:rsidR="00FA514D">
        <w:rPr>
          <w:rFonts w:asciiTheme="majorHAnsi" w:hAnsiTheme="majorHAnsi" w:cstheme="majorHAnsi"/>
          <w:noProof/>
          <w:sz w:val="22"/>
          <w:szCs w:val="22"/>
        </w:rPr>
        <w:t xml:space="preserve">, zaś 2472 było własnością Gminy. Zużycie enegii </w:t>
      </w:r>
      <w:r w:rsidR="00FA514D" w:rsidRPr="00FA514D">
        <w:rPr>
          <w:rFonts w:asciiTheme="majorHAnsi" w:hAnsiTheme="majorHAnsi" w:cstheme="majorHAnsi"/>
          <w:noProof/>
          <w:sz w:val="22"/>
          <w:szCs w:val="22"/>
        </w:rPr>
        <w:t xml:space="preserve">elektrycznej w </w:t>
      </w:r>
      <w:r w:rsidR="00FA09E3">
        <w:rPr>
          <w:rFonts w:asciiTheme="majorHAnsi" w:hAnsiTheme="majorHAnsi" w:cstheme="majorHAnsi"/>
          <w:noProof/>
          <w:sz w:val="22"/>
          <w:szCs w:val="22"/>
        </w:rPr>
        <w:t>obwodach</w:t>
      </w:r>
      <w:r w:rsidR="00FA514D" w:rsidRPr="00FA514D">
        <w:rPr>
          <w:rFonts w:asciiTheme="majorHAnsi" w:hAnsiTheme="majorHAnsi" w:cstheme="majorHAnsi"/>
          <w:noProof/>
          <w:sz w:val="22"/>
          <w:szCs w:val="22"/>
        </w:rPr>
        <w:t xml:space="preserve"> zarządzanych przez Gminę</w:t>
      </w:r>
      <w:r w:rsidR="00FA514D">
        <w:rPr>
          <w:rFonts w:asciiTheme="majorHAnsi" w:hAnsiTheme="majorHAnsi" w:cstheme="majorHAnsi"/>
          <w:noProof/>
          <w:sz w:val="22"/>
          <w:szCs w:val="22"/>
        </w:rPr>
        <w:t xml:space="preserve"> wynosiło</w:t>
      </w:r>
      <w:r w:rsidR="00FA514D" w:rsidRPr="00FA514D">
        <w:rPr>
          <w:rFonts w:asciiTheme="majorHAnsi" w:hAnsiTheme="majorHAnsi" w:cstheme="majorHAnsi"/>
          <w:noProof/>
          <w:sz w:val="22"/>
          <w:szCs w:val="22"/>
        </w:rPr>
        <w:t xml:space="preserve"> </w:t>
      </w:r>
      <w:r w:rsidR="008152B3">
        <w:rPr>
          <w:rFonts w:asciiTheme="majorHAnsi" w:hAnsiTheme="majorHAnsi" w:cstheme="majorHAnsi"/>
          <w:noProof/>
          <w:sz w:val="22"/>
          <w:szCs w:val="22"/>
        </w:rPr>
        <w:t>–</w:t>
      </w:r>
      <w:r w:rsidR="00FA514D" w:rsidRPr="00FA514D">
        <w:rPr>
          <w:rFonts w:asciiTheme="majorHAnsi" w:hAnsiTheme="majorHAnsi" w:cstheme="majorHAnsi"/>
          <w:noProof/>
          <w:sz w:val="22"/>
          <w:szCs w:val="22"/>
        </w:rPr>
        <w:t xml:space="preserve"> 637 </w:t>
      </w:r>
      <w:r w:rsidR="00E82011">
        <w:rPr>
          <w:rFonts w:asciiTheme="majorHAnsi" w:hAnsiTheme="majorHAnsi" w:cstheme="majorHAnsi"/>
          <w:noProof/>
          <w:sz w:val="22"/>
          <w:szCs w:val="22"/>
        </w:rPr>
        <w:t>M</w:t>
      </w:r>
      <w:r w:rsidR="00FA514D" w:rsidRPr="00FA514D">
        <w:rPr>
          <w:rFonts w:asciiTheme="majorHAnsi" w:hAnsiTheme="majorHAnsi" w:cstheme="majorHAnsi"/>
          <w:noProof/>
          <w:sz w:val="22"/>
          <w:szCs w:val="22"/>
        </w:rPr>
        <w:t>Wh</w:t>
      </w:r>
      <w:r w:rsidR="00FA09E3">
        <w:rPr>
          <w:rFonts w:asciiTheme="majorHAnsi" w:hAnsiTheme="majorHAnsi" w:cstheme="majorHAnsi"/>
          <w:noProof/>
          <w:sz w:val="22"/>
          <w:szCs w:val="22"/>
        </w:rPr>
        <w:t xml:space="preserve"> (1 269 MWh w 2021r.) </w:t>
      </w:r>
      <w:r w:rsidR="00FA514D" w:rsidRPr="00FA514D">
        <w:rPr>
          <w:rFonts w:asciiTheme="majorHAnsi" w:hAnsiTheme="majorHAnsi" w:cstheme="majorHAnsi"/>
          <w:noProof/>
          <w:sz w:val="22"/>
          <w:szCs w:val="22"/>
        </w:rPr>
        <w:t xml:space="preserve">, a zarządzanych przez ENERGA Oświetlenie - 711 </w:t>
      </w:r>
      <w:r w:rsidR="00E82011">
        <w:rPr>
          <w:rFonts w:asciiTheme="majorHAnsi" w:hAnsiTheme="majorHAnsi" w:cstheme="majorHAnsi"/>
          <w:noProof/>
          <w:sz w:val="22"/>
          <w:szCs w:val="22"/>
        </w:rPr>
        <w:t>M</w:t>
      </w:r>
      <w:r w:rsidR="00FA514D" w:rsidRPr="00FA514D">
        <w:rPr>
          <w:rFonts w:asciiTheme="majorHAnsi" w:hAnsiTheme="majorHAnsi" w:cstheme="majorHAnsi"/>
          <w:noProof/>
          <w:sz w:val="22"/>
          <w:szCs w:val="22"/>
        </w:rPr>
        <w:t>Wh</w:t>
      </w:r>
      <w:r w:rsidR="00FA09E3">
        <w:rPr>
          <w:rFonts w:asciiTheme="majorHAnsi" w:hAnsiTheme="majorHAnsi" w:cstheme="majorHAnsi"/>
          <w:noProof/>
          <w:sz w:val="22"/>
          <w:szCs w:val="22"/>
        </w:rPr>
        <w:t xml:space="preserve"> ( 794 MWh w 2021r)</w:t>
      </w:r>
      <w:r w:rsidR="00FA514D" w:rsidRPr="00FA514D">
        <w:rPr>
          <w:rFonts w:asciiTheme="majorHAnsi" w:hAnsiTheme="majorHAnsi" w:cstheme="majorHAnsi"/>
          <w:noProof/>
          <w:sz w:val="22"/>
          <w:szCs w:val="22"/>
        </w:rPr>
        <w:t>,</w:t>
      </w:r>
      <w:r w:rsidR="00FA514D">
        <w:rPr>
          <w:rFonts w:asciiTheme="majorHAnsi" w:hAnsiTheme="majorHAnsi" w:cstheme="majorHAnsi"/>
          <w:noProof/>
          <w:sz w:val="22"/>
          <w:szCs w:val="22"/>
        </w:rPr>
        <w:t xml:space="preserve"> co daje łącznie zużycie na poziomie</w:t>
      </w:r>
      <w:r w:rsidR="00FA514D" w:rsidRPr="00FA514D">
        <w:rPr>
          <w:rFonts w:asciiTheme="majorHAnsi" w:hAnsiTheme="majorHAnsi" w:cstheme="majorHAnsi"/>
          <w:noProof/>
          <w:sz w:val="22"/>
          <w:szCs w:val="22"/>
        </w:rPr>
        <w:t xml:space="preserve"> łącznie </w:t>
      </w:r>
      <w:r w:rsidR="00FA514D" w:rsidRPr="00FA514D">
        <w:rPr>
          <w:rFonts w:asciiTheme="majorHAnsi" w:hAnsiTheme="majorHAnsi" w:cstheme="majorHAnsi"/>
          <w:b/>
          <w:bCs/>
          <w:noProof/>
          <w:sz w:val="22"/>
          <w:szCs w:val="22"/>
        </w:rPr>
        <w:t>1 348 </w:t>
      </w:r>
      <w:r w:rsidR="00E82011">
        <w:rPr>
          <w:rFonts w:asciiTheme="majorHAnsi" w:hAnsiTheme="majorHAnsi" w:cstheme="majorHAnsi"/>
          <w:b/>
          <w:bCs/>
          <w:noProof/>
          <w:sz w:val="22"/>
          <w:szCs w:val="22"/>
        </w:rPr>
        <w:t>M</w:t>
      </w:r>
      <w:r w:rsidR="00FA514D" w:rsidRPr="00FA514D">
        <w:rPr>
          <w:rFonts w:asciiTheme="majorHAnsi" w:hAnsiTheme="majorHAnsi" w:cstheme="majorHAnsi"/>
          <w:b/>
          <w:bCs/>
          <w:noProof/>
          <w:sz w:val="22"/>
          <w:szCs w:val="22"/>
        </w:rPr>
        <w:t>Wh</w:t>
      </w:r>
      <w:r w:rsidR="00FA514D">
        <w:rPr>
          <w:rFonts w:asciiTheme="majorHAnsi" w:hAnsiTheme="majorHAnsi" w:cstheme="majorHAnsi"/>
          <w:noProof/>
          <w:sz w:val="22"/>
          <w:szCs w:val="22"/>
        </w:rPr>
        <w:t xml:space="preserve"> . </w:t>
      </w:r>
      <w:r w:rsidR="00FA09E3">
        <w:rPr>
          <w:rFonts w:asciiTheme="majorHAnsi" w:hAnsiTheme="majorHAnsi" w:cstheme="majorHAnsi"/>
          <w:noProof/>
          <w:sz w:val="22"/>
          <w:szCs w:val="22"/>
        </w:rPr>
        <w:t xml:space="preserve">Podkreślić należy, że w porównaniu do 2021 zanotowano znaczny </w:t>
      </w:r>
      <w:r w:rsidR="00FA09E3" w:rsidRPr="00FA09E3">
        <w:rPr>
          <w:rFonts w:asciiTheme="majorHAnsi" w:hAnsiTheme="majorHAnsi" w:cstheme="majorHAnsi"/>
          <w:b/>
          <w:bCs/>
          <w:noProof/>
          <w:sz w:val="22"/>
          <w:szCs w:val="22"/>
          <w:u w:val="single"/>
        </w:rPr>
        <w:t>spadek zużycia łącznie aż o 34,7%</w:t>
      </w:r>
      <w:r w:rsidR="00FA09E3">
        <w:rPr>
          <w:rFonts w:asciiTheme="majorHAnsi" w:hAnsiTheme="majorHAnsi" w:cstheme="majorHAnsi"/>
          <w:noProof/>
          <w:sz w:val="22"/>
          <w:szCs w:val="22"/>
        </w:rPr>
        <w:t xml:space="preserve"> .</w:t>
      </w:r>
    </w:p>
    <w:p w14:paraId="483D30B4" w14:textId="2B23C022" w:rsidR="00FA514D" w:rsidRDefault="003C0CC2" w:rsidP="00B45F3D">
      <w:pPr>
        <w:suppressAutoHyphens/>
        <w:spacing w:line="276" w:lineRule="auto"/>
        <w:ind w:firstLine="567"/>
        <w:jc w:val="both"/>
        <w:rPr>
          <w:rFonts w:asciiTheme="majorHAnsi" w:hAnsiTheme="majorHAnsi" w:cstheme="majorHAnsi"/>
          <w:noProof/>
          <w:sz w:val="22"/>
          <w:szCs w:val="22"/>
        </w:rPr>
      </w:pPr>
      <w:r w:rsidRPr="003C0CC2">
        <w:rPr>
          <w:rFonts w:asciiTheme="majorHAnsi" w:hAnsiTheme="majorHAnsi" w:cstheme="majorHAnsi"/>
          <w:noProof/>
          <w:sz w:val="22"/>
          <w:szCs w:val="22"/>
        </w:rPr>
        <w:t>W roku 2022 ENERGA Oświetlenie wymieniła prawie wszystkie źródła oświetlenia z sodowego na energooszczędne LED-owe z zaprogramowanymi stopniami mocy.</w:t>
      </w:r>
      <w:r>
        <w:rPr>
          <w:rFonts w:asciiTheme="majorHAnsi" w:hAnsiTheme="majorHAnsi" w:cstheme="majorHAnsi"/>
          <w:noProof/>
          <w:sz w:val="22"/>
          <w:szCs w:val="22"/>
        </w:rPr>
        <w:t xml:space="preserve"> </w:t>
      </w:r>
      <w:r w:rsidR="00FA514D" w:rsidRPr="00FA514D">
        <w:rPr>
          <w:rFonts w:asciiTheme="majorHAnsi" w:hAnsiTheme="majorHAnsi" w:cstheme="majorHAnsi"/>
          <w:noProof/>
          <w:sz w:val="22"/>
          <w:szCs w:val="22"/>
        </w:rPr>
        <w:t xml:space="preserve">Zgodnie z umową z Gminą Wejherowo wymianie podlegało </w:t>
      </w:r>
      <w:r w:rsidR="00FA514D" w:rsidRPr="00FA514D">
        <w:rPr>
          <w:rFonts w:asciiTheme="majorHAnsi" w:eastAsiaTheme="majorEastAsia" w:hAnsiTheme="majorHAnsi" w:cstheme="majorHAnsi"/>
          <w:b/>
          <w:bCs/>
          <w:noProof/>
          <w:sz w:val="22"/>
          <w:szCs w:val="22"/>
        </w:rPr>
        <w:t>1468 sztuk opraw</w:t>
      </w:r>
      <w:r w:rsidR="00FA514D" w:rsidRPr="00FA514D">
        <w:rPr>
          <w:rFonts w:asciiTheme="majorHAnsi" w:hAnsiTheme="majorHAnsi" w:cstheme="majorHAnsi"/>
          <w:noProof/>
          <w:sz w:val="22"/>
          <w:szCs w:val="22"/>
        </w:rPr>
        <w:t> w okresie do listopada 2022 roku. Przyczyniło się to do redukcji zużycia energii elektrycznej oraz do lepszego doświetlenia ulic na terenie gminy.</w:t>
      </w:r>
    </w:p>
    <w:p w14:paraId="4FF8E826" w14:textId="543C4BA8" w:rsidR="003C0CC2" w:rsidRDefault="003C0CC2" w:rsidP="003C0CC2">
      <w:pPr>
        <w:suppressAutoHyphens/>
        <w:spacing w:line="276" w:lineRule="auto"/>
        <w:ind w:firstLine="567"/>
        <w:jc w:val="both"/>
        <w:rPr>
          <w:rFonts w:asciiTheme="majorHAnsi" w:hAnsiTheme="majorHAnsi" w:cstheme="majorHAnsi"/>
          <w:noProof/>
          <w:sz w:val="22"/>
          <w:szCs w:val="22"/>
        </w:rPr>
      </w:pPr>
      <w:r>
        <w:rPr>
          <w:rFonts w:asciiTheme="majorHAnsi" w:hAnsiTheme="majorHAnsi" w:cstheme="majorHAnsi"/>
          <w:noProof/>
          <w:sz w:val="22"/>
          <w:szCs w:val="22"/>
        </w:rPr>
        <w:t xml:space="preserve">W celu zmniejszenia kosztów eksloatacyjnych prowadzono także intensywne prace projektowe mające na celu przejmowanie poszczególnych obwodów oświetleniowych od spółki Energa Oświetlenie do gminnej sieci. </w:t>
      </w:r>
      <w:r w:rsidR="00BB164C" w:rsidRPr="00BB164C">
        <w:rPr>
          <w:rFonts w:asciiTheme="majorHAnsi" w:eastAsia="Calibri" w:hAnsiTheme="majorHAnsi" w:cstheme="majorHAnsi"/>
          <w:noProof/>
          <w:sz w:val="22"/>
          <w:szCs w:val="22"/>
        </w:rPr>
        <w:t>W związku z optymalizacją połączeń sieci oświetleniowej, Gmina Wejherowo dąży do przejmowania od Energa Oświetlenie Sp. z o.o. eksploatacji gminnych lamp oświetleniowych wraz z</w:t>
      </w:r>
      <w:r w:rsidR="001F3737">
        <w:rPr>
          <w:rFonts w:asciiTheme="majorHAnsi" w:eastAsia="Calibri" w:hAnsiTheme="majorHAnsi" w:cstheme="majorHAnsi"/>
          <w:noProof/>
          <w:sz w:val="22"/>
          <w:szCs w:val="22"/>
        </w:rPr>
        <w:t> </w:t>
      </w:r>
      <w:r w:rsidR="00BB164C" w:rsidRPr="00BB164C">
        <w:rPr>
          <w:rFonts w:asciiTheme="majorHAnsi" w:eastAsia="Calibri" w:hAnsiTheme="majorHAnsi" w:cstheme="majorHAnsi"/>
          <w:noProof/>
          <w:sz w:val="22"/>
          <w:szCs w:val="22"/>
        </w:rPr>
        <w:t xml:space="preserve">kablami, które historycznie były budowane jako gminne lecz podłączane do obwodów Energa Oświetlenie Sp. z o.o. i eksploatowane przez Energa Oświetlenie Sp. z o.o. </w:t>
      </w:r>
      <w:r w:rsidRPr="003C0CC2">
        <w:rPr>
          <w:rFonts w:asciiTheme="majorHAnsi" w:eastAsia="Calibri" w:hAnsiTheme="majorHAnsi" w:cstheme="majorHAnsi"/>
          <w:noProof/>
          <w:sz w:val="22"/>
          <w:szCs w:val="22"/>
        </w:rPr>
        <w:t>Poprzez przejęcie eksploatacji sieci oświetleniowej wraz z kompletnymi lampami Gmina Wejherowo doprowadza do powstawania min. 50% oszczędności związanych z :</w:t>
      </w:r>
      <w:r>
        <w:rPr>
          <w:rFonts w:asciiTheme="majorHAnsi" w:hAnsiTheme="majorHAnsi" w:cstheme="majorHAnsi"/>
          <w:noProof/>
          <w:sz w:val="22"/>
          <w:szCs w:val="22"/>
        </w:rPr>
        <w:t xml:space="preserve"> </w:t>
      </w:r>
      <w:r w:rsidRPr="003C0CC2">
        <w:rPr>
          <w:rFonts w:asciiTheme="majorHAnsi" w:eastAsia="Calibri" w:hAnsiTheme="majorHAnsi" w:cstheme="majorHAnsi"/>
          <w:noProof/>
          <w:sz w:val="22"/>
          <w:szCs w:val="22"/>
        </w:rPr>
        <w:t>tańszą eksploatacją przez firmę wyłonioną z postępowania przetargowego</w:t>
      </w:r>
      <w:r>
        <w:rPr>
          <w:rFonts w:asciiTheme="majorHAnsi" w:hAnsiTheme="majorHAnsi" w:cstheme="majorHAnsi"/>
          <w:noProof/>
          <w:sz w:val="22"/>
          <w:szCs w:val="22"/>
        </w:rPr>
        <w:t xml:space="preserve"> oraz</w:t>
      </w:r>
      <w:r w:rsidR="00C54D74">
        <w:rPr>
          <w:rFonts w:asciiTheme="majorHAnsi" w:hAnsiTheme="majorHAnsi" w:cstheme="majorHAnsi"/>
          <w:noProof/>
          <w:sz w:val="22"/>
          <w:szCs w:val="22"/>
        </w:rPr>
        <w:t xml:space="preserve"> </w:t>
      </w:r>
      <w:r w:rsidRPr="003C0CC2">
        <w:rPr>
          <w:rFonts w:asciiTheme="majorHAnsi" w:eastAsia="Calibri" w:hAnsiTheme="majorHAnsi" w:cstheme="majorHAnsi"/>
          <w:noProof/>
          <w:sz w:val="22"/>
          <w:szCs w:val="22"/>
        </w:rPr>
        <w:t>tańszy zakup energii elektrycznej poprzez organizowanie przetargów na zakup energii elektrycznej.</w:t>
      </w:r>
      <w:r>
        <w:rPr>
          <w:rFonts w:asciiTheme="majorHAnsi" w:hAnsiTheme="majorHAnsi" w:cstheme="majorHAnsi"/>
          <w:noProof/>
          <w:sz w:val="22"/>
          <w:szCs w:val="22"/>
        </w:rPr>
        <w:t xml:space="preserve"> </w:t>
      </w:r>
      <w:r w:rsidRPr="003C0CC2">
        <w:rPr>
          <w:rFonts w:asciiTheme="majorHAnsi" w:eastAsia="Calibri" w:hAnsiTheme="majorHAnsi" w:cstheme="majorHAnsi"/>
          <w:noProof/>
          <w:sz w:val="22"/>
          <w:szCs w:val="22"/>
        </w:rPr>
        <w:t xml:space="preserve">Gmina Wejherowo przejęła eksploatację </w:t>
      </w:r>
      <w:r w:rsidRPr="004C536D">
        <w:rPr>
          <w:rFonts w:asciiTheme="majorHAnsi" w:eastAsia="Calibri" w:hAnsiTheme="majorHAnsi" w:cstheme="majorHAnsi"/>
          <w:b/>
          <w:bCs/>
          <w:noProof/>
          <w:sz w:val="22"/>
          <w:szCs w:val="22"/>
        </w:rPr>
        <w:t>71 szt</w:t>
      </w:r>
      <w:r w:rsidR="002D2A33">
        <w:rPr>
          <w:rFonts w:asciiTheme="majorHAnsi" w:hAnsiTheme="majorHAnsi" w:cstheme="majorHAnsi"/>
          <w:b/>
          <w:bCs/>
          <w:noProof/>
          <w:sz w:val="22"/>
          <w:szCs w:val="22"/>
        </w:rPr>
        <w:t>uk</w:t>
      </w:r>
      <w:r w:rsidRPr="004C536D">
        <w:rPr>
          <w:rFonts w:asciiTheme="majorHAnsi" w:eastAsia="Calibri" w:hAnsiTheme="majorHAnsi" w:cstheme="majorHAnsi"/>
          <w:b/>
          <w:bCs/>
          <w:noProof/>
          <w:sz w:val="22"/>
          <w:szCs w:val="22"/>
        </w:rPr>
        <w:t xml:space="preserve"> punktów świetlnych</w:t>
      </w:r>
      <w:r w:rsidRPr="003C0CC2">
        <w:rPr>
          <w:rFonts w:asciiTheme="majorHAnsi" w:eastAsia="Calibri" w:hAnsiTheme="majorHAnsi" w:cstheme="majorHAnsi"/>
          <w:noProof/>
          <w:sz w:val="22"/>
          <w:szCs w:val="22"/>
        </w:rPr>
        <w:t xml:space="preserve"> ( kompletne lampy oświetleniowe wraz z siecią oświetleniową)</w:t>
      </w:r>
      <w:r w:rsidR="00BB164C">
        <w:rPr>
          <w:rFonts w:asciiTheme="majorHAnsi" w:hAnsiTheme="majorHAnsi" w:cstheme="majorHAnsi"/>
          <w:noProof/>
          <w:sz w:val="22"/>
          <w:szCs w:val="22"/>
        </w:rPr>
        <w:t>.</w:t>
      </w:r>
    </w:p>
    <w:p w14:paraId="3589F420" w14:textId="77777777" w:rsidR="004C536D" w:rsidRDefault="004C536D" w:rsidP="004C536D">
      <w:pPr>
        <w:suppressAutoHyphens/>
        <w:spacing w:line="276" w:lineRule="auto"/>
        <w:ind w:firstLine="567"/>
        <w:jc w:val="both"/>
        <w:rPr>
          <w:rFonts w:asciiTheme="majorHAnsi" w:hAnsiTheme="majorHAnsi" w:cstheme="majorHAnsi"/>
          <w:noProof/>
          <w:sz w:val="22"/>
          <w:szCs w:val="22"/>
        </w:rPr>
      </w:pPr>
      <w:r w:rsidRPr="004C536D">
        <w:rPr>
          <w:rFonts w:asciiTheme="majorHAnsi" w:eastAsia="Calibri" w:hAnsiTheme="majorHAnsi" w:cstheme="majorHAnsi"/>
          <w:noProof/>
          <w:sz w:val="22"/>
          <w:szCs w:val="22"/>
        </w:rPr>
        <w:lastRenderedPageBreak/>
        <w:t>W 2022 roku Gmina Wejherowo zleciła wykonanie kolejnych 11 szt. projektów oświetleniowych, które po realizacji w kolejnych latach pozwolą na przejęcie eksploatacji kolejnych punktów świetlnych poprzez m.in. zaprojektowanie własnej gminnej szafki oświetleniowej lub połączenia linia kablową sieci przejmowanej do istniejącej sieci gminnej znajdującej się w pobliżu.</w:t>
      </w:r>
    </w:p>
    <w:p w14:paraId="6A226D7B" w14:textId="3B3D19D4" w:rsidR="00C421C9" w:rsidRDefault="00C421C9" w:rsidP="004C536D">
      <w:pPr>
        <w:suppressAutoHyphens/>
        <w:spacing w:line="276" w:lineRule="auto"/>
        <w:ind w:firstLine="567"/>
        <w:jc w:val="both"/>
        <w:rPr>
          <w:rFonts w:asciiTheme="majorHAnsi" w:hAnsiTheme="majorHAnsi" w:cstheme="majorHAnsi"/>
          <w:noProof/>
          <w:sz w:val="22"/>
          <w:szCs w:val="22"/>
        </w:rPr>
      </w:pPr>
      <w:r>
        <w:rPr>
          <w:rFonts w:asciiTheme="majorHAnsi" w:hAnsiTheme="majorHAnsi" w:cstheme="majorHAnsi"/>
          <w:noProof/>
          <w:sz w:val="22"/>
          <w:szCs w:val="22"/>
        </w:rPr>
        <w:t xml:space="preserve">Prowadzono także prace polegające na wymianie nieefektywnych źródeł światła na energooszczędne. </w:t>
      </w:r>
    </w:p>
    <w:p w14:paraId="2E398D3D" w14:textId="1FDD02D6" w:rsidR="00C421C9" w:rsidRPr="00C421C9" w:rsidRDefault="00C421C9">
      <w:pPr>
        <w:numPr>
          <w:ilvl w:val="0"/>
          <w:numId w:val="26"/>
        </w:numPr>
        <w:suppressAutoHyphens/>
        <w:spacing w:line="276" w:lineRule="auto"/>
        <w:jc w:val="both"/>
        <w:rPr>
          <w:rFonts w:asciiTheme="majorHAnsi" w:eastAsia="Calibri" w:hAnsiTheme="majorHAnsi" w:cstheme="majorHAnsi"/>
          <w:bCs/>
          <w:noProof/>
          <w:sz w:val="22"/>
          <w:szCs w:val="22"/>
        </w:rPr>
      </w:pPr>
      <w:r w:rsidRPr="00C421C9">
        <w:rPr>
          <w:rFonts w:asciiTheme="majorHAnsi" w:eastAsia="Calibri" w:hAnsiTheme="majorHAnsi" w:cstheme="majorHAnsi"/>
          <w:bCs/>
          <w:noProof/>
          <w:sz w:val="22"/>
          <w:szCs w:val="22"/>
        </w:rPr>
        <w:t>Bolszewo – Wymieniono oprawy oświetleniowe ze źródłami sodowymi na energooszczędne typu LED na ul. Myśliwskiej 4szt i na ul. Strażackiej 8 szt. – wartość 13.122,00 zł brutto</w:t>
      </w:r>
    </w:p>
    <w:p w14:paraId="70EC3A38" w14:textId="4FBC34CE" w:rsidR="00C421C9" w:rsidRPr="00C421C9" w:rsidRDefault="00C421C9">
      <w:pPr>
        <w:numPr>
          <w:ilvl w:val="0"/>
          <w:numId w:val="26"/>
        </w:numPr>
        <w:suppressAutoHyphens/>
        <w:spacing w:line="276" w:lineRule="auto"/>
        <w:jc w:val="both"/>
        <w:rPr>
          <w:rFonts w:asciiTheme="majorHAnsi" w:eastAsia="Calibri" w:hAnsiTheme="majorHAnsi" w:cstheme="majorHAnsi"/>
          <w:bCs/>
          <w:noProof/>
          <w:sz w:val="22"/>
          <w:szCs w:val="22"/>
        </w:rPr>
      </w:pPr>
      <w:r w:rsidRPr="00C421C9">
        <w:rPr>
          <w:rFonts w:asciiTheme="majorHAnsi" w:eastAsia="Calibri" w:hAnsiTheme="majorHAnsi" w:cstheme="majorHAnsi"/>
          <w:bCs/>
          <w:noProof/>
          <w:sz w:val="22"/>
          <w:szCs w:val="22"/>
        </w:rPr>
        <w:t>Gowino – Wymieniono oprawy oświetleniowe ze źródłami sodowymi na energooszczędne typu LED na ul. Jeziornej 11szt, na ul. Przyjaźni 10szt i na ul. Topolowej 1 szt – wartość 24.415,50 zł brutto</w:t>
      </w:r>
    </w:p>
    <w:p w14:paraId="72BA853F" w14:textId="77777777" w:rsidR="00C421C9" w:rsidRPr="00C421C9" w:rsidRDefault="00C421C9">
      <w:pPr>
        <w:numPr>
          <w:ilvl w:val="0"/>
          <w:numId w:val="26"/>
        </w:numPr>
        <w:suppressAutoHyphens/>
        <w:spacing w:line="276" w:lineRule="auto"/>
        <w:jc w:val="both"/>
        <w:rPr>
          <w:rFonts w:asciiTheme="majorHAnsi" w:eastAsia="Calibri" w:hAnsiTheme="majorHAnsi" w:cstheme="majorHAnsi"/>
          <w:bCs/>
          <w:noProof/>
          <w:sz w:val="22"/>
          <w:szCs w:val="22"/>
        </w:rPr>
      </w:pPr>
      <w:r w:rsidRPr="00C421C9">
        <w:rPr>
          <w:rFonts w:asciiTheme="majorHAnsi" w:eastAsia="Calibri" w:hAnsiTheme="majorHAnsi" w:cstheme="majorHAnsi"/>
          <w:bCs/>
          <w:noProof/>
          <w:sz w:val="22"/>
          <w:szCs w:val="22"/>
        </w:rPr>
        <w:t>Orle – Wymieniono oprawy parkowe na terenie szkoły na oprawy typu LED wraz z wymianą jednego słupa parkowego przy ul. Nadrzecznej na słup uliczny – wartość 14.145,00 zł</w:t>
      </w:r>
    </w:p>
    <w:p w14:paraId="7896A730" w14:textId="77777777" w:rsidR="00C421C9" w:rsidRPr="00C421C9" w:rsidRDefault="00C421C9">
      <w:pPr>
        <w:numPr>
          <w:ilvl w:val="0"/>
          <w:numId w:val="26"/>
        </w:numPr>
        <w:suppressAutoHyphens/>
        <w:spacing w:line="276" w:lineRule="auto"/>
        <w:jc w:val="both"/>
        <w:rPr>
          <w:rFonts w:asciiTheme="majorHAnsi" w:eastAsia="Calibri" w:hAnsiTheme="majorHAnsi" w:cstheme="majorHAnsi"/>
          <w:bCs/>
          <w:noProof/>
          <w:sz w:val="22"/>
          <w:szCs w:val="22"/>
        </w:rPr>
      </w:pPr>
      <w:r w:rsidRPr="00C421C9">
        <w:rPr>
          <w:rFonts w:asciiTheme="majorHAnsi" w:eastAsia="Calibri" w:hAnsiTheme="majorHAnsi" w:cstheme="majorHAnsi"/>
          <w:bCs/>
          <w:noProof/>
          <w:sz w:val="22"/>
          <w:szCs w:val="22"/>
        </w:rPr>
        <w:t>Sopieszyno – przeprowadzono modernizację oświetlenia przy stawie I Etap – wartość 22.157,00 zł brutto</w:t>
      </w:r>
    </w:p>
    <w:p w14:paraId="4698CC75" w14:textId="77777777" w:rsidR="00C421C9" w:rsidRPr="00C421C9" w:rsidRDefault="00C421C9">
      <w:pPr>
        <w:numPr>
          <w:ilvl w:val="0"/>
          <w:numId w:val="26"/>
        </w:numPr>
        <w:suppressAutoHyphens/>
        <w:spacing w:line="276" w:lineRule="auto"/>
        <w:jc w:val="both"/>
        <w:rPr>
          <w:rFonts w:asciiTheme="majorHAnsi" w:eastAsia="Calibri" w:hAnsiTheme="majorHAnsi" w:cstheme="majorHAnsi"/>
          <w:bCs/>
          <w:noProof/>
          <w:sz w:val="22"/>
          <w:szCs w:val="22"/>
        </w:rPr>
      </w:pPr>
      <w:r w:rsidRPr="00C421C9">
        <w:rPr>
          <w:rFonts w:asciiTheme="majorHAnsi" w:eastAsia="Calibri" w:hAnsiTheme="majorHAnsi" w:cstheme="majorHAnsi"/>
          <w:bCs/>
          <w:noProof/>
          <w:sz w:val="22"/>
          <w:szCs w:val="22"/>
        </w:rPr>
        <w:t>Ustarbowo – Modernizacja oświetlenia na terenie świetlicy wiejskiej (naprawa szafki oświetleniowej zewnętrznej wraz z zamkiem, czujnikiem, zabezpieczeniem oraz wymiana wszystkich opraw wewnątrz świetlicy na oprawy typu LED) – wartość 7.541,50 zł brutto</w:t>
      </w:r>
    </w:p>
    <w:p w14:paraId="4F8C8D75" w14:textId="6D0501B2" w:rsidR="00D85FAF" w:rsidRPr="00D85FAF" w:rsidRDefault="002D2A33" w:rsidP="00D85FAF">
      <w:pPr>
        <w:suppressAutoHyphens/>
        <w:spacing w:line="276" w:lineRule="auto"/>
        <w:ind w:firstLine="567"/>
        <w:jc w:val="both"/>
        <w:rPr>
          <w:rFonts w:asciiTheme="majorHAnsi" w:hAnsiTheme="majorHAnsi" w:cstheme="majorHAnsi"/>
          <w:noProof/>
          <w:sz w:val="22"/>
          <w:szCs w:val="22"/>
        </w:rPr>
      </w:pPr>
      <w:bookmarkStart w:id="36" w:name="_Hlk135589602"/>
      <w:r>
        <w:rPr>
          <w:rFonts w:asciiTheme="majorHAnsi" w:hAnsiTheme="majorHAnsi" w:cstheme="majorHAnsi"/>
          <w:noProof/>
          <w:sz w:val="22"/>
          <w:szCs w:val="22"/>
        </w:rPr>
        <w:t xml:space="preserve">Działania mające na celu oszczędności prowadzone były także na obiektach gminnych. </w:t>
      </w:r>
      <w:r w:rsidR="00D85FAF" w:rsidRPr="00D85FAF">
        <w:rPr>
          <w:rFonts w:asciiTheme="majorHAnsi" w:hAnsiTheme="majorHAnsi" w:cstheme="majorHAnsi"/>
          <w:noProof/>
          <w:sz w:val="22"/>
          <w:szCs w:val="22"/>
        </w:rPr>
        <w:t xml:space="preserve">Pobrana energia elektryczna z sieci: szkoły 591 MWh, </w:t>
      </w:r>
      <w:r w:rsidR="009543FD">
        <w:rPr>
          <w:rFonts w:asciiTheme="majorHAnsi" w:hAnsiTheme="majorHAnsi" w:cstheme="majorHAnsi"/>
          <w:noProof/>
          <w:sz w:val="22"/>
          <w:szCs w:val="22"/>
        </w:rPr>
        <w:t>stacje uzdatniania wody</w:t>
      </w:r>
      <w:r w:rsidR="00D85FAF" w:rsidRPr="00D85FAF">
        <w:rPr>
          <w:rFonts w:asciiTheme="majorHAnsi" w:hAnsiTheme="majorHAnsi" w:cstheme="majorHAnsi"/>
          <w:noProof/>
          <w:sz w:val="22"/>
          <w:szCs w:val="22"/>
        </w:rPr>
        <w:t xml:space="preserve"> 526 MWh, świetlice 46 MWh, OSP 42 MWh, GOPS 32 MWh, budynek Urzędu Gminy 32 MWh. Łącznie pobrano </w:t>
      </w:r>
      <w:r w:rsidR="00D85FAF" w:rsidRPr="00D85FAF">
        <w:rPr>
          <w:rFonts w:asciiTheme="majorHAnsi" w:hAnsiTheme="majorHAnsi" w:cstheme="majorHAnsi"/>
          <w:b/>
          <w:bCs/>
          <w:noProof/>
          <w:sz w:val="22"/>
          <w:szCs w:val="22"/>
        </w:rPr>
        <w:t>1 26</w:t>
      </w:r>
      <w:r w:rsidR="00B93673">
        <w:rPr>
          <w:rFonts w:asciiTheme="majorHAnsi" w:hAnsiTheme="majorHAnsi" w:cstheme="majorHAnsi"/>
          <w:b/>
          <w:bCs/>
          <w:noProof/>
          <w:sz w:val="22"/>
          <w:szCs w:val="22"/>
        </w:rPr>
        <w:t>9</w:t>
      </w:r>
      <w:r w:rsidR="00D85FAF" w:rsidRPr="00D85FAF">
        <w:rPr>
          <w:rFonts w:asciiTheme="majorHAnsi" w:hAnsiTheme="majorHAnsi" w:cstheme="majorHAnsi"/>
          <w:b/>
          <w:bCs/>
          <w:noProof/>
          <w:sz w:val="22"/>
          <w:szCs w:val="22"/>
        </w:rPr>
        <w:t xml:space="preserve"> MWh</w:t>
      </w:r>
      <w:r w:rsidR="00D85FAF" w:rsidRPr="00D85FAF">
        <w:rPr>
          <w:rFonts w:asciiTheme="majorHAnsi" w:hAnsiTheme="majorHAnsi" w:cstheme="majorHAnsi"/>
          <w:noProof/>
          <w:sz w:val="22"/>
          <w:szCs w:val="22"/>
        </w:rPr>
        <w:t xml:space="preserve"> energii elektrycznej z sieci</w:t>
      </w:r>
      <w:r w:rsidR="005D44AE">
        <w:rPr>
          <w:rFonts w:asciiTheme="majorHAnsi" w:hAnsiTheme="majorHAnsi" w:cstheme="majorHAnsi"/>
          <w:noProof/>
          <w:sz w:val="22"/>
          <w:szCs w:val="22"/>
        </w:rPr>
        <w:t xml:space="preserve"> ( wzrost o 4,6% w stosunku do 2021r.)</w:t>
      </w:r>
      <w:r w:rsidR="00D85FAF" w:rsidRPr="00D85FAF">
        <w:rPr>
          <w:rFonts w:asciiTheme="majorHAnsi" w:hAnsiTheme="majorHAnsi" w:cstheme="majorHAnsi"/>
          <w:noProof/>
          <w:sz w:val="22"/>
          <w:szCs w:val="22"/>
        </w:rPr>
        <w:t xml:space="preserve">, a do sieci oddano </w:t>
      </w:r>
      <w:r w:rsidR="00D85FAF" w:rsidRPr="00D85FAF">
        <w:rPr>
          <w:rFonts w:asciiTheme="majorHAnsi" w:hAnsiTheme="majorHAnsi" w:cstheme="majorHAnsi"/>
          <w:b/>
          <w:bCs/>
          <w:noProof/>
          <w:sz w:val="22"/>
          <w:szCs w:val="22"/>
        </w:rPr>
        <w:t>47 MWh</w:t>
      </w:r>
      <w:r w:rsidR="00D85FAF" w:rsidRPr="00D85FAF">
        <w:rPr>
          <w:rFonts w:asciiTheme="majorHAnsi" w:hAnsiTheme="majorHAnsi" w:cstheme="majorHAnsi"/>
          <w:noProof/>
          <w:sz w:val="22"/>
          <w:szCs w:val="22"/>
        </w:rPr>
        <w:t xml:space="preserve"> energii elektrycznej z elektrowni fotowoltaicznych zainstalowanych na dachach. </w:t>
      </w:r>
    </w:p>
    <w:bookmarkEnd w:id="36"/>
    <w:p w14:paraId="2AA85374" w14:textId="1AEEDB24" w:rsidR="003C0CC2" w:rsidRDefault="003C0CC2" w:rsidP="00B45F3D">
      <w:pPr>
        <w:suppressAutoHyphens/>
        <w:spacing w:line="276" w:lineRule="auto"/>
        <w:ind w:firstLine="567"/>
        <w:jc w:val="both"/>
        <w:rPr>
          <w:rFonts w:asciiTheme="majorHAnsi" w:hAnsiTheme="majorHAnsi" w:cstheme="majorHAnsi"/>
          <w:noProof/>
          <w:sz w:val="22"/>
          <w:szCs w:val="22"/>
        </w:rPr>
      </w:pPr>
    </w:p>
    <w:p w14:paraId="240397B5" w14:textId="16B0576B" w:rsidR="00B45F3D" w:rsidRPr="00444999" w:rsidRDefault="00995CD2" w:rsidP="00444999">
      <w:pPr>
        <w:suppressAutoHyphens/>
        <w:spacing w:line="276" w:lineRule="auto"/>
        <w:jc w:val="center"/>
        <w:rPr>
          <w:rFonts w:asciiTheme="majorHAnsi" w:eastAsiaTheme="minorHAnsi" w:hAnsiTheme="majorHAnsi" w:cstheme="majorHAnsi"/>
          <w:noProof/>
          <w:color w:val="70AD47" w:themeColor="accent6"/>
          <w:sz w:val="22"/>
          <w:szCs w:val="22"/>
        </w:rPr>
      </w:pPr>
      <w:r w:rsidRPr="002F42ED">
        <w:rPr>
          <w:rFonts w:asciiTheme="majorHAnsi" w:eastAsiaTheme="minorHAnsi" w:hAnsiTheme="majorHAnsi" w:cstheme="majorHAnsi"/>
          <w:b/>
          <w:bCs/>
          <w:noProof/>
          <w:color w:val="70AD47" w:themeColor="accent6"/>
          <w:sz w:val="22"/>
          <w:szCs w:val="22"/>
        </w:rPr>
        <w:t xml:space="preserve">Wykres </w:t>
      </w:r>
      <w:r w:rsidR="00444999">
        <w:rPr>
          <w:rFonts w:asciiTheme="majorHAnsi" w:eastAsiaTheme="minorHAnsi" w:hAnsiTheme="majorHAnsi" w:cstheme="majorHAnsi"/>
          <w:b/>
          <w:bCs/>
          <w:noProof/>
          <w:color w:val="70AD47" w:themeColor="accent6"/>
          <w:sz w:val="22"/>
          <w:szCs w:val="22"/>
        </w:rPr>
        <w:t>8</w:t>
      </w:r>
      <w:r w:rsidRPr="002F42ED">
        <w:rPr>
          <w:rFonts w:asciiTheme="majorHAnsi" w:eastAsiaTheme="minorHAnsi" w:hAnsiTheme="majorHAnsi" w:cstheme="majorHAnsi"/>
          <w:b/>
          <w:bCs/>
          <w:noProof/>
          <w:color w:val="70AD47" w:themeColor="accent6"/>
          <w:sz w:val="22"/>
          <w:szCs w:val="22"/>
        </w:rPr>
        <w:t xml:space="preserve">. Udział procentowy poszczególnych </w:t>
      </w:r>
      <w:r w:rsidRPr="002F42ED">
        <w:rPr>
          <w:rFonts w:asciiTheme="majorHAnsi" w:hAnsiTheme="majorHAnsi" w:cstheme="majorHAnsi"/>
          <w:b/>
          <w:bCs/>
          <w:noProof/>
          <w:color w:val="70AD47" w:themeColor="accent6"/>
          <w:sz w:val="22"/>
          <w:szCs w:val="22"/>
        </w:rPr>
        <w:t>obiektów gminnych w ogólnym zużyciu energii elektrycznej</w:t>
      </w:r>
      <w:r w:rsidRPr="002F42ED">
        <w:rPr>
          <w:rFonts w:asciiTheme="majorHAnsi" w:eastAsiaTheme="minorHAnsi" w:hAnsiTheme="majorHAnsi" w:cstheme="majorHAnsi"/>
          <w:b/>
          <w:bCs/>
          <w:noProof/>
          <w:color w:val="70AD47" w:themeColor="accent6"/>
          <w:sz w:val="22"/>
          <w:szCs w:val="22"/>
        </w:rPr>
        <w:t xml:space="preserve"> w 2022r.</w:t>
      </w:r>
    </w:p>
    <w:p w14:paraId="0E15A981" w14:textId="56C351F0" w:rsidR="00DE02CE" w:rsidRDefault="009543FD" w:rsidP="00DE02CE">
      <w:pPr>
        <w:suppressAutoHyphens/>
        <w:spacing w:line="276" w:lineRule="auto"/>
        <w:jc w:val="both"/>
        <w:rPr>
          <w:rFonts w:asciiTheme="majorHAnsi" w:hAnsiTheme="majorHAnsi" w:cstheme="majorHAnsi"/>
          <w:noProof/>
          <w:sz w:val="22"/>
          <w:szCs w:val="22"/>
        </w:rPr>
      </w:pPr>
      <w:r>
        <w:rPr>
          <w:noProof/>
        </w:rPr>
        <w:drawing>
          <wp:inline distT="0" distB="0" distL="0" distR="0" wp14:anchorId="1E2B400E" wp14:editId="2D5902B2">
            <wp:extent cx="5343525" cy="2902585"/>
            <wp:effectExtent l="0" t="0" r="9525" b="12065"/>
            <wp:docPr id="1204004721" name="Wykres 1">
              <a:extLst xmlns:a="http://schemas.openxmlformats.org/drawingml/2006/main">
                <a:ext uri="{FF2B5EF4-FFF2-40B4-BE49-F238E27FC236}">
                  <a16:creationId xmlns:a16="http://schemas.microsoft.com/office/drawing/2014/main" id="{3916DF82-6B4D-ACA1-A4FD-8967F887F1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14:paraId="5E19ACC0" w14:textId="77777777" w:rsidR="008111CB" w:rsidRPr="00444999" w:rsidRDefault="00995CD2" w:rsidP="00444999">
      <w:pPr>
        <w:suppressAutoHyphens/>
        <w:spacing w:line="276" w:lineRule="auto"/>
        <w:jc w:val="center"/>
        <w:rPr>
          <w:rFonts w:asciiTheme="majorHAnsi" w:hAnsiTheme="majorHAnsi" w:cstheme="majorHAnsi"/>
          <w:noProof/>
          <w:sz w:val="20"/>
          <w:szCs w:val="20"/>
        </w:rPr>
      </w:pPr>
      <w:r w:rsidRPr="00444999">
        <w:rPr>
          <w:rFonts w:asciiTheme="majorHAnsi" w:hAnsiTheme="majorHAnsi" w:cstheme="majorHAnsi"/>
          <w:noProof/>
          <w:sz w:val="20"/>
          <w:szCs w:val="20"/>
        </w:rPr>
        <w:t>Źródło:  Dane Urzędu Gminy Wejherowo</w:t>
      </w:r>
    </w:p>
    <w:p w14:paraId="50E0A2F3" w14:textId="77777777" w:rsidR="007441A6" w:rsidRDefault="007441A6" w:rsidP="00995CD2">
      <w:pPr>
        <w:suppressAutoHyphens/>
        <w:spacing w:line="276" w:lineRule="auto"/>
        <w:jc w:val="both"/>
        <w:rPr>
          <w:rFonts w:asciiTheme="majorHAnsi" w:hAnsiTheme="majorHAnsi" w:cstheme="majorHAnsi"/>
          <w:noProof/>
          <w:sz w:val="22"/>
          <w:szCs w:val="22"/>
        </w:rPr>
      </w:pPr>
    </w:p>
    <w:p w14:paraId="436B6722" w14:textId="77777777" w:rsidR="007441A6" w:rsidRPr="007441A6" w:rsidRDefault="007441A6" w:rsidP="002F42ED">
      <w:pPr>
        <w:spacing w:line="276" w:lineRule="auto"/>
        <w:ind w:firstLine="567"/>
        <w:jc w:val="both"/>
        <w:rPr>
          <w:rFonts w:asciiTheme="majorHAnsi" w:hAnsiTheme="majorHAnsi" w:cstheme="majorHAnsi"/>
          <w:noProof/>
          <w:sz w:val="22"/>
          <w:szCs w:val="22"/>
        </w:rPr>
      </w:pPr>
      <w:r>
        <w:rPr>
          <w:rFonts w:asciiTheme="majorHAnsi" w:hAnsiTheme="majorHAnsi" w:cstheme="majorHAnsi"/>
          <w:noProof/>
          <w:sz w:val="22"/>
          <w:szCs w:val="22"/>
        </w:rPr>
        <w:lastRenderedPageBreak/>
        <w:t xml:space="preserve">Bardzo istotny wpływ na ograniczenie zużycia energiii elektrycznej w obiektach gminnych mają zainstalowane mikroinstalacje fotowoltaiczne. </w:t>
      </w:r>
      <w:r w:rsidRPr="007441A6">
        <w:rPr>
          <w:rFonts w:asciiTheme="majorHAnsi" w:hAnsiTheme="majorHAnsi" w:cstheme="majorHAnsi"/>
          <w:noProof/>
          <w:sz w:val="22"/>
          <w:szCs w:val="22"/>
        </w:rPr>
        <w:t xml:space="preserve">Wydajność rocznej produkcji energii z elektrowni fotowoltaicznych zainstalowanych w obiektach Gminy Wejherowo przekracza 1000 kWh z 1 kWp mocy zainstalowanej i łącznie przekracza </w:t>
      </w:r>
      <w:r w:rsidRPr="007441A6">
        <w:rPr>
          <w:rFonts w:asciiTheme="majorHAnsi" w:hAnsiTheme="majorHAnsi" w:cstheme="majorHAnsi"/>
          <w:b/>
          <w:bCs/>
          <w:noProof/>
          <w:sz w:val="22"/>
          <w:szCs w:val="22"/>
        </w:rPr>
        <w:t>90 MWh rocznie</w:t>
      </w:r>
      <w:r w:rsidRPr="007441A6">
        <w:rPr>
          <w:rFonts w:asciiTheme="majorHAnsi" w:hAnsiTheme="majorHAnsi" w:cstheme="majorHAnsi"/>
          <w:noProof/>
          <w:sz w:val="22"/>
          <w:szCs w:val="22"/>
        </w:rPr>
        <w:t>. Znaczna część tej energii jest zużywana na bieżące potrzeby obiektów a nadwyżki oddawane są do sieci elektroenergetycznej.</w:t>
      </w:r>
    </w:p>
    <w:p w14:paraId="0A60643D" w14:textId="1BC61686" w:rsidR="007441A6" w:rsidRPr="007441A6" w:rsidRDefault="007441A6" w:rsidP="002F42ED">
      <w:pPr>
        <w:spacing w:line="276" w:lineRule="auto"/>
        <w:ind w:firstLine="567"/>
        <w:jc w:val="both"/>
        <w:rPr>
          <w:rFonts w:asciiTheme="majorHAnsi" w:hAnsiTheme="majorHAnsi" w:cstheme="majorHAnsi"/>
          <w:noProof/>
          <w:sz w:val="22"/>
          <w:szCs w:val="22"/>
        </w:rPr>
      </w:pPr>
      <w:r w:rsidRPr="007441A6">
        <w:rPr>
          <w:rFonts w:asciiTheme="majorHAnsi" w:hAnsiTheme="majorHAnsi" w:cstheme="majorHAnsi"/>
          <w:noProof/>
          <w:sz w:val="22"/>
          <w:szCs w:val="22"/>
        </w:rPr>
        <w:t xml:space="preserve">Po zainstalowaniu elektrowni fotowoltaicznej o mocy 47,25 kWp w budynku Urzędu Gminy Wejherowo zmniejszone zostało zapotrzebowanie na energię elektryczną z około </w:t>
      </w:r>
      <w:r w:rsidRPr="007441A6">
        <w:rPr>
          <w:rFonts w:asciiTheme="majorHAnsi" w:hAnsiTheme="majorHAnsi" w:cstheme="majorHAnsi"/>
          <w:b/>
          <w:bCs/>
          <w:noProof/>
          <w:sz w:val="22"/>
          <w:szCs w:val="22"/>
        </w:rPr>
        <w:t>60 MWh</w:t>
      </w:r>
      <w:r w:rsidRPr="007441A6">
        <w:rPr>
          <w:rFonts w:asciiTheme="majorHAnsi" w:hAnsiTheme="majorHAnsi" w:cstheme="majorHAnsi"/>
          <w:noProof/>
          <w:sz w:val="22"/>
          <w:szCs w:val="22"/>
        </w:rPr>
        <w:t xml:space="preserve"> w latach 2018 i 2019 do </w:t>
      </w:r>
      <w:r w:rsidRPr="007441A6">
        <w:rPr>
          <w:rFonts w:asciiTheme="majorHAnsi" w:hAnsiTheme="majorHAnsi" w:cstheme="majorHAnsi"/>
          <w:b/>
          <w:bCs/>
          <w:noProof/>
          <w:sz w:val="22"/>
          <w:szCs w:val="22"/>
        </w:rPr>
        <w:t>32 MWh</w:t>
      </w:r>
      <w:r w:rsidRPr="007441A6">
        <w:rPr>
          <w:rFonts w:asciiTheme="majorHAnsi" w:hAnsiTheme="majorHAnsi" w:cstheme="majorHAnsi"/>
          <w:noProof/>
          <w:sz w:val="22"/>
          <w:szCs w:val="22"/>
        </w:rPr>
        <w:t xml:space="preserve"> w roku 2022. Dzięki oddaniu do sieci elektroenergetycznej </w:t>
      </w:r>
      <w:r w:rsidRPr="007441A6">
        <w:rPr>
          <w:rFonts w:asciiTheme="majorHAnsi" w:hAnsiTheme="majorHAnsi" w:cstheme="majorHAnsi"/>
          <w:b/>
          <w:bCs/>
          <w:noProof/>
          <w:sz w:val="22"/>
          <w:szCs w:val="22"/>
        </w:rPr>
        <w:t>26 MWh</w:t>
      </w:r>
      <w:r w:rsidRPr="007441A6">
        <w:rPr>
          <w:rFonts w:asciiTheme="majorHAnsi" w:hAnsiTheme="majorHAnsi" w:cstheme="majorHAnsi"/>
          <w:noProof/>
          <w:sz w:val="22"/>
          <w:szCs w:val="22"/>
        </w:rPr>
        <w:t xml:space="preserve"> do rozliczenia kosztów ze Sprzedawcą pozostało ok.</w:t>
      </w:r>
      <w:r w:rsidR="00C54D74">
        <w:rPr>
          <w:rFonts w:asciiTheme="majorHAnsi" w:hAnsiTheme="majorHAnsi" w:cstheme="majorHAnsi"/>
          <w:noProof/>
          <w:sz w:val="22"/>
          <w:szCs w:val="22"/>
        </w:rPr>
        <w:t xml:space="preserve"> </w:t>
      </w:r>
      <w:r w:rsidRPr="007441A6">
        <w:rPr>
          <w:rFonts w:asciiTheme="majorHAnsi" w:hAnsiTheme="majorHAnsi" w:cstheme="majorHAnsi"/>
          <w:b/>
          <w:bCs/>
          <w:noProof/>
          <w:sz w:val="22"/>
          <w:szCs w:val="22"/>
        </w:rPr>
        <w:t>14 MWh</w:t>
      </w:r>
      <w:r w:rsidRPr="007441A6">
        <w:rPr>
          <w:rFonts w:asciiTheme="majorHAnsi" w:hAnsiTheme="majorHAnsi" w:cstheme="majorHAnsi"/>
          <w:noProof/>
          <w:sz w:val="22"/>
          <w:szCs w:val="22"/>
        </w:rPr>
        <w:t>, czyli ok. </w:t>
      </w:r>
      <w:r w:rsidRPr="007441A6">
        <w:rPr>
          <w:rFonts w:asciiTheme="majorHAnsi" w:hAnsiTheme="majorHAnsi" w:cstheme="majorHAnsi"/>
          <w:b/>
          <w:bCs/>
          <w:noProof/>
          <w:sz w:val="22"/>
          <w:szCs w:val="22"/>
        </w:rPr>
        <w:t>77% mniej niż na początku</w:t>
      </w:r>
      <w:r w:rsidRPr="007441A6">
        <w:rPr>
          <w:rFonts w:asciiTheme="majorHAnsi" w:hAnsiTheme="majorHAnsi" w:cstheme="majorHAnsi"/>
          <w:noProof/>
          <w:sz w:val="22"/>
          <w:szCs w:val="22"/>
        </w:rPr>
        <w:t>.</w:t>
      </w:r>
      <w:r>
        <w:rPr>
          <w:rFonts w:asciiTheme="majorHAnsi" w:hAnsiTheme="majorHAnsi" w:cstheme="majorHAnsi"/>
          <w:noProof/>
          <w:sz w:val="22"/>
          <w:szCs w:val="22"/>
        </w:rPr>
        <w:t xml:space="preserve"> Dodatkowo zainstalowano system kompensacji mocy biernej co pozwoliło na kolejne znaczne oszczędności. </w:t>
      </w:r>
    </w:p>
    <w:p w14:paraId="60EB8999" w14:textId="75A4CB89" w:rsidR="0085692A" w:rsidRDefault="007441A6" w:rsidP="00C54D74">
      <w:pPr>
        <w:spacing w:line="276" w:lineRule="auto"/>
        <w:ind w:firstLine="567"/>
        <w:jc w:val="both"/>
        <w:rPr>
          <w:rFonts w:asciiTheme="majorHAnsi" w:hAnsiTheme="majorHAnsi" w:cstheme="majorHAnsi"/>
          <w:noProof/>
          <w:sz w:val="22"/>
          <w:szCs w:val="22"/>
        </w:rPr>
      </w:pPr>
      <w:r w:rsidRPr="007441A6">
        <w:rPr>
          <w:rFonts w:asciiTheme="majorHAnsi" w:hAnsiTheme="majorHAnsi" w:cstheme="majorHAnsi"/>
          <w:noProof/>
          <w:sz w:val="22"/>
          <w:szCs w:val="22"/>
        </w:rPr>
        <w:t>Po zainstalowaniu elektrowni fotowoltaicznej o mocy 23,1 kWp w budynku Szkoły Podstawowej w</w:t>
      </w:r>
      <w:r w:rsidR="003E38BC">
        <w:rPr>
          <w:rFonts w:asciiTheme="majorHAnsi" w:hAnsiTheme="majorHAnsi" w:cstheme="majorHAnsi"/>
          <w:noProof/>
          <w:sz w:val="22"/>
          <w:szCs w:val="22"/>
        </w:rPr>
        <w:t> </w:t>
      </w:r>
      <w:r w:rsidRPr="007441A6">
        <w:rPr>
          <w:rFonts w:asciiTheme="majorHAnsi" w:hAnsiTheme="majorHAnsi" w:cstheme="majorHAnsi"/>
          <w:noProof/>
          <w:sz w:val="22"/>
          <w:szCs w:val="22"/>
        </w:rPr>
        <w:t>Orlu zmniejszone zostało zapotrzebowanie na energię elektryczną do </w:t>
      </w:r>
      <w:r w:rsidRPr="007441A6">
        <w:rPr>
          <w:rFonts w:asciiTheme="majorHAnsi" w:hAnsiTheme="majorHAnsi" w:cstheme="majorHAnsi"/>
          <w:b/>
          <w:bCs/>
          <w:noProof/>
          <w:sz w:val="22"/>
          <w:szCs w:val="22"/>
        </w:rPr>
        <w:t>20 MWh</w:t>
      </w:r>
      <w:r w:rsidRPr="007441A6">
        <w:rPr>
          <w:rFonts w:asciiTheme="majorHAnsi" w:hAnsiTheme="majorHAnsi" w:cstheme="majorHAnsi"/>
          <w:noProof/>
          <w:sz w:val="22"/>
          <w:szCs w:val="22"/>
        </w:rPr>
        <w:t xml:space="preserve"> w roku 2022. Dzięki oddaniu do sieci elektroenergetycznej </w:t>
      </w:r>
      <w:r w:rsidRPr="007441A6">
        <w:rPr>
          <w:rFonts w:asciiTheme="majorHAnsi" w:hAnsiTheme="majorHAnsi" w:cstheme="majorHAnsi"/>
          <w:b/>
          <w:bCs/>
          <w:noProof/>
          <w:sz w:val="22"/>
          <w:szCs w:val="22"/>
        </w:rPr>
        <w:t>15 MWh</w:t>
      </w:r>
      <w:r w:rsidRPr="007441A6">
        <w:rPr>
          <w:rFonts w:asciiTheme="majorHAnsi" w:hAnsiTheme="majorHAnsi" w:cstheme="majorHAnsi"/>
          <w:noProof/>
          <w:sz w:val="22"/>
          <w:szCs w:val="22"/>
        </w:rPr>
        <w:t xml:space="preserve"> do rozliczenia kosztów ze Sprzedawcą pozostało ok.</w:t>
      </w:r>
      <w:r w:rsidR="00C54D74">
        <w:rPr>
          <w:rFonts w:asciiTheme="majorHAnsi" w:hAnsiTheme="majorHAnsi" w:cstheme="majorHAnsi"/>
          <w:noProof/>
          <w:sz w:val="22"/>
          <w:szCs w:val="22"/>
        </w:rPr>
        <w:t xml:space="preserve"> </w:t>
      </w:r>
      <w:r w:rsidRPr="007441A6">
        <w:rPr>
          <w:rFonts w:asciiTheme="majorHAnsi" w:hAnsiTheme="majorHAnsi" w:cstheme="majorHAnsi"/>
          <w:b/>
          <w:bCs/>
          <w:noProof/>
          <w:sz w:val="22"/>
          <w:szCs w:val="22"/>
        </w:rPr>
        <w:t>9,5 MWh</w:t>
      </w:r>
      <w:r w:rsidRPr="007441A6">
        <w:rPr>
          <w:rFonts w:asciiTheme="majorHAnsi" w:hAnsiTheme="majorHAnsi" w:cstheme="majorHAnsi"/>
          <w:noProof/>
          <w:sz w:val="22"/>
          <w:szCs w:val="22"/>
        </w:rPr>
        <w:t>.</w:t>
      </w:r>
    </w:p>
    <w:p w14:paraId="254217FC" w14:textId="77777777" w:rsidR="002F42ED" w:rsidRDefault="002F42ED" w:rsidP="0085692A">
      <w:pPr>
        <w:jc w:val="center"/>
        <w:rPr>
          <w:rFonts w:asciiTheme="majorHAnsi" w:hAnsiTheme="majorHAnsi" w:cstheme="majorHAnsi"/>
          <w:noProof/>
          <w:sz w:val="22"/>
          <w:szCs w:val="22"/>
        </w:rPr>
      </w:pPr>
    </w:p>
    <w:p w14:paraId="3B2EFA80" w14:textId="3B978073" w:rsidR="0085692A" w:rsidRDefault="0085692A" w:rsidP="0085692A">
      <w:pPr>
        <w:jc w:val="center"/>
        <w:rPr>
          <w:rFonts w:asciiTheme="majorHAnsi" w:hAnsiTheme="majorHAnsi" w:cstheme="majorHAnsi"/>
          <w:noProof/>
          <w:sz w:val="22"/>
          <w:szCs w:val="22"/>
        </w:rPr>
      </w:pPr>
      <w:r>
        <w:rPr>
          <w:rFonts w:asciiTheme="majorHAnsi" w:hAnsiTheme="majorHAnsi" w:cstheme="majorHAnsi"/>
          <w:noProof/>
          <w:sz w:val="22"/>
          <w:szCs w:val="22"/>
        </w:rPr>
        <w:t>Panele fotowoltaiczne na budynku Urzędu Gminy Wejherowo</w:t>
      </w:r>
    </w:p>
    <w:p w14:paraId="65FC4063" w14:textId="1A5EA00E" w:rsidR="00F62C4D" w:rsidRDefault="00F62C4D" w:rsidP="0085692A">
      <w:pPr>
        <w:jc w:val="center"/>
        <w:rPr>
          <w:rFonts w:asciiTheme="majorHAnsi" w:hAnsiTheme="majorHAnsi" w:cstheme="majorHAnsi"/>
          <w:noProof/>
          <w:sz w:val="22"/>
          <w:szCs w:val="22"/>
        </w:rPr>
      </w:pPr>
      <w:r>
        <w:rPr>
          <w:noProof/>
        </w:rPr>
        <w:drawing>
          <wp:inline distT="0" distB="0" distL="0" distR="0" wp14:anchorId="5660F2C7" wp14:editId="4E148076">
            <wp:extent cx="5100507" cy="2852188"/>
            <wp:effectExtent l="0" t="0" r="5080" b="5715"/>
            <wp:docPr id="1844810502"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5108484" cy="2856649"/>
                    </a:xfrm>
                    <a:prstGeom prst="rect">
                      <a:avLst/>
                    </a:prstGeom>
                    <a:noFill/>
                    <a:ln>
                      <a:noFill/>
                    </a:ln>
                  </pic:spPr>
                </pic:pic>
              </a:graphicData>
            </a:graphic>
          </wp:inline>
        </w:drawing>
      </w:r>
    </w:p>
    <w:p w14:paraId="0C92E361" w14:textId="4FA6460D" w:rsidR="0085692A" w:rsidRDefault="0085692A" w:rsidP="00CA69D8">
      <w:pPr>
        <w:spacing w:line="300"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 xml:space="preserve">Żródło: Komunalny </w:t>
      </w:r>
      <w:r w:rsidR="001B31C5">
        <w:rPr>
          <w:rFonts w:asciiTheme="majorHAnsi" w:hAnsiTheme="majorHAnsi" w:cstheme="majorHAnsi"/>
          <w:noProof/>
          <w:sz w:val="22"/>
          <w:szCs w:val="22"/>
        </w:rPr>
        <w:t>Związek Gmin „Dolina Redy i Chylonki”</w:t>
      </w:r>
    </w:p>
    <w:p w14:paraId="7AFCD28B" w14:textId="77777777" w:rsidR="000D4C51" w:rsidRPr="007441A6" w:rsidRDefault="000D4C51" w:rsidP="0085692A">
      <w:pPr>
        <w:spacing w:line="300" w:lineRule="auto"/>
        <w:ind w:firstLine="426"/>
        <w:rPr>
          <w:rFonts w:asciiTheme="majorHAnsi" w:hAnsiTheme="majorHAnsi" w:cstheme="majorHAnsi"/>
          <w:noProof/>
          <w:sz w:val="22"/>
          <w:szCs w:val="22"/>
        </w:rPr>
      </w:pPr>
    </w:p>
    <w:p w14:paraId="1AB4C712" w14:textId="49AD46FF" w:rsidR="007441A6" w:rsidRPr="007441A6" w:rsidRDefault="007441A6" w:rsidP="000D4C51">
      <w:pPr>
        <w:spacing w:line="276" w:lineRule="auto"/>
        <w:ind w:firstLine="567"/>
        <w:jc w:val="both"/>
        <w:rPr>
          <w:rFonts w:asciiTheme="majorHAnsi" w:hAnsiTheme="majorHAnsi" w:cstheme="majorHAnsi"/>
          <w:noProof/>
          <w:sz w:val="22"/>
          <w:szCs w:val="22"/>
        </w:rPr>
      </w:pPr>
      <w:r w:rsidRPr="007441A6">
        <w:rPr>
          <w:rFonts w:asciiTheme="majorHAnsi" w:hAnsiTheme="majorHAnsi" w:cstheme="majorHAnsi"/>
          <w:noProof/>
          <w:sz w:val="22"/>
          <w:szCs w:val="22"/>
        </w:rPr>
        <w:t>Po zainstalowaniu elektrowni fotowoltaicznej o mocy 16,2 kWp w budynku Szkoły Podstawowej w Gościcinie zmniejszone zostało zapotrzebowanie na energię elektryczną do </w:t>
      </w:r>
      <w:r w:rsidRPr="007441A6">
        <w:rPr>
          <w:rFonts w:asciiTheme="majorHAnsi" w:hAnsiTheme="majorHAnsi" w:cstheme="majorHAnsi"/>
          <w:b/>
          <w:bCs/>
          <w:noProof/>
          <w:sz w:val="22"/>
          <w:szCs w:val="22"/>
        </w:rPr>
        <w:t>45 MWh</w:t>
      </w:r>
      <w:r w:rsidRPr="007441A6">
        <w:rPr>
          <w:rFonts w:asciiTheme="majorHAnsi" w:hAnsiTheme="majorHAnsi" w:cstheme="majorHAnsi"/>
          <w:noProof/>
          <w:sz w:val="22"/>
          <w:szCs w:val="22"/>
        </w:rPr>
        <w:t xml:space="preserve"> w roku 2022. Dzięki oddaniu do sieci elektroenergetycznej </w:t>
      </w:r>
      <w:r w:rsidRPr="007441A6">
        <w:rPr>
          <w:rFonts w:asciiTheme="majorHAnsi" w:hAnsiTheme="majorHAnsi" w:cstheme="majorHAnsi"/>
          <w:b/>
          <w:bCs/>
          <w:noProof/>
          <w:sz w:val="22"/>
          <w:szCs w:val="22"/>
        </w:rPr>
        <w:t>6 MWh</w:t>
      </w:r>
      <w:r w:rsidRPr="007441A6">
        <w:rPr>
          <w:rFonts w:asciiTheme="majorHAnsi" w:hAnsiTheme="majorHAnsi" w:cstheme="majorHAnsi"/>
          <w:noProof/>
          <w:sz w:val="22"/>
          <w:szCs w:val="22"/>
        </w:rPr>
        <w:t xml:space="preserve"> do rozliczenia kosztów ze Sprzedawcą pozostało ok.</w:t>
      </w:r>
      <w:r w:rsidR="00C54D74">
        <w:rPr>
          <w:rFonts w:asciiTheme="majorHAnsi" w:hAnsiTheme="majorHAnsi" w:cstheme="majorHAnsi"/>
          <w:noProof/>
          <w:sz w:val="22"/>
          <w:szCs w:val="22"/>
        </w:rPr>
        <w:t xml:space="preserve"> </w:t>
      </w:r>
      <w:r w:rsidRPr="007441A6">
        <w:rPr>
          <w:rFonts w:asciiTheme="majorHAnsi" w:hAnsiTheme="majorHAnsi" w:cstheme="majorHAnsi"/>
          <w:b/>
          <w:bCs/>
          <w:noProof/>
          <w:sz w:val="22"/>
          <w:szCs w:val="22"/>
        </w:rPr>
        <w:t>40,8 MWh</w:t>
      </w:r>
      <w:r w:rsidRPr="007441A6">
        <w:rPr>
          <w:rFonts w:asciiTheme="majorHAnsi" w:hAnsiTheme="majorHAnsi" w:cstheme="majorHAnsi"/>
          <w:noProof/>
          <w:sz w:val="22"/>
          <w:szCs w:val="22"/>
        </w:rPr>
        <w:t>.</w:t>
      </w:r>
    </w:p>
    <w:p w14:paraId="2445C89F" w14:textId="75E3ABC5" w:rsidR="007441A6" w:rsidRDefault="007441A6" w:rsidP="000D4C51">
      <w:pPr>
        <w:spacing w:line="276" w:lineRule="auto"/>
        <w:ind w:firstLine="567"/>
        <w:jc w:val="both"/>
        <w:rPr>
          <w:rFonts w:asciiTheme="majorHAnsi" w:hAnsiTheme="majorHAnsi" w:cstheme="majorHAnsi"/>
          <w:noProof/>
          <w:sz w:val="22"/>
          <w:szCs w:val="22"/>
        </w:rPr>
      </w:pPr>
      <w:r w:rsidRPr="007441A6">
        <w:rPr>
          <w:rFonts w:asciiTheme="majorHAnsi" w:hAnsiTheme="majorHAnsi" w:cstheme="majorHAnsi"/>
          <w:noProof/>
          <w:sz w:val="22"/>
          <w:szCs w:val="22"/>
        </w:rPr>
        <w:t>Po zainstalowaniu elektrowni fotowoltaicznej o mocy 0,8 kWp w budynku komunalnym 4-lokalowym w Gościcinie na potrzeby funkcjonowania powierzchni wspólnych została prawie całkowicie zostało zbilansowane praktycznie do zera zużycie energii elektrycznej i produkcja tej energii.</w:t>
      </w:r>
    </w:p>
    <w:p w14:paraId="030A85DE" w14:textId="348F8287" w:rsidR="00085988" w:rsidRDefault="003F18F9" w:rsidP="000D4C51">
      <w:pPr>
        <w:spacing w:line="276" w:lineRule="auto"/>
        <w:ind w:firstLine="567"/>
        <w:jc w:val="both"/>
        <w:rPr>
          <w:rFonts w:asciiTheme="majorHAnsi" w:hAnsiTheme="majorHAnsi" w:cstheme="majorHAnsi"/>
          <w:noProof/>
          <w:sz w:val="22"/>
          <w:szCs w:val="22"/>
        </w:rPr>
      </w:pPr>
      <w:r>
        <w:rPr>
          <w:rFonts w:asciiTheme="majorHAnsi" w:hAnsiTheme="majorHAnsi" w:cstheme="majorHAnsi"/>
          <w:noProof/>
          <w:sz w:val="22"/>
          <w:szCs w:val="22"/>
        </w:rPr>
        <w:t>W 2022 roku prowadzone były prace projektowe instalacji fotowoltaicznych na kolejnych budynkach należących do Gminy</w:t>
      </w:r>
      <w:r w:rsidR="00311051">
        <w:rPr>
          <w:rFonts w:asciiTheme="majorHAnsi" w:hAnsiTheme="majorHAnsi" w:cstheme="majorHAnsi"/>
          <w:noProof/>
          <w:sz w:val="22"/>
          <w:szCs w:val="22"/>
        </w:rPr>
        <w:t xml:space="preserve"> ( 14 obiektów)</w:t>
      </w:r>
      <w:r>
        <w:rPr>
          <w:rFonts w:asciiTheme="majorHAnsi" w:hAnsiTheme="majorHAnsi" w:cstheme="majorHAnsi"/>
          <w:noProof/>
          <w:sz w:val="22"/>
          <w:szCs w:val="22"/>
        </w:rPr>
        <w:t xml:space="preserve">. Instalacje te zostaną wykonane w ramach projektu </w:t>
      </w:r>
      <w:r>
        <w:rPr>
          <w:rFonts w:asciiTheme="majorHAnsi" w:hAnsiTheme="majorHAnsi" w:cstheme="majorHAnsi"/>
          <w:noProof/>
          <w:sz w:val="22"/>
          <w:szCs w:val="22"/>
        </w:rPr>
        <w:lastRenderedPageBreak/>
        <w:t>„Słoneczne dachy w Gminie Wejherowo”, któr</w:t>
      </w:r>
      <w:r w:rsidR="00515F2B">
        <w:rPr>
          <w:rFonts w:asciiTheme="majorHAnsi" w:hAnsiTheme="majorHAnsi" w:cstheme="majorHAnsi"/>
          <w:noProof/>
          <w:sz w:val="22"/>
          <w:szCs w:val="22"/>
        </w:rPr>
        <w:t>y</w:t>
      </w:r>
      <w:r>
        <w:rPr>
          <w:rFonts w:asciiTheme="majorHAnsi" w:hAnsiTheme="majorHAnsi" w:cstheme="majorHAnsi"/>
          <w:noProof/>
          <w:sz w:val="22"/>
          <w:szCs w:val="22"/>
        </w:rPr>
        <w:t xml:space="preserve"> dofinansowan</w:t>
      </w:r>
      <w:r w:rsidR="00515F2B">
        <w:rPr>
          <w:rFonts w:asciiTheme="majorHAnsi" w:hAnsiTheme="majorHAnsi" w:cstheme="majorHAnsi"/>
          <w:noProof/>
          <w:sz w:val="22"/>
          <w:szCs w:val="22"/>
        </w:rPr>
        <w:t>y</w:t>
      </w:r>
      <w:r>
        <w:rPr>
          <w:rFonts w:asciiTheme="majorHAnsi" w:hAnsiTheme="majorHAnsi" w:cstheme="majorHAnsi"/>
          <w:noProof/>
          <w:sz w:val="22"/>
          <w:szCs w:val="22"/>
        </w:rPr>
        <w:t xml:space="preserve"> jest z </w:t>
      </w:r>
      <w:r w:rsidR="00515F2B" w:rsidRPr="00515F2B">
        <w:rPr>
          <w:rFonts w:asciiTheme="majorHAnsi" w:hAnsiTheme="majorHAnsi" w:cstheme="majorHAnsi"/>
          <w:noProof/>
          <w:sz w:val="22"/>
          <w:szCs w:val="22"/>
        </w:rPr>
        <w:t>Regionalnego Programu Operacyjnego Województwa Pomorskiego na lata 2014-2020</w:t>
      </w:r>
      <w:r w:rsidR="00515F2B">
        <w:rPr>
          <w:rFonts w:asciiTheme="majorHAnsi" w:hAnsiTheme="majorHAnsi" w:cstheme="majorHAnsi"/>
          <w:noProof/>
          <w:sz w:val="22"/>
          <w:szCs w:val="22"/>
        </w:rPr>
        <w:t xml:space="preserve">. </w:t>
      </w:r>
    </w:p>
    <w:p w14:paraId="211302CA" w14:textId="11F33D8C" w:rsidR="000B0815" w:rsidRDefault="00A874E9" w:rsidP="000D4C51">
      <w:pPr>
        <w:spacing w:after="160" w:line="276" w:lineRule="auto"/>
        <w:ind w:firstLine="567"/>
        <w:jc w:val="both"/>
        <w:rPr>
          <w:rFonts w:asciiTheme="majorHAnsi" w:hAnsiTheme="majorHAnsi" w:cstheme="majorHAnsi"/>
          <w:noProof/>
          <w:sz w:val="22"/>
          <w:szCs w:val="22"/>
        </w:rPr>
      </w:pPr>
      <w:r>
        <w:rPr>
          <w:rFonts w:asciiTheme="majorHAnsi" w:hAnsiTheme="majorHAnsi" w:cstheme="majorHAnsi"/>
          <w:noProof/>
          <w:sz w:val="22"/>
          <w:szCs w:val="22"/>
        </w:rPr>
        <w:t>W zakresie zmniejszenia energochłonności obiektów przeprowadzono także wymiane oświetlenia sal gimnastycznych w SP</w:t>
      </w:r>
      <w:r w:rsidR="00311051">
        <w:rPr>
          <w:rFonts w:asciiTheme="majorHAnsi" w:hAnsiTheme="majorHAnsi" w:cstheme="majorHAnsi"/>
          <w:noProof/>
          <w:sz w:val="22"/>
          <w:szCs w:val="22"/>
        </w:rPr>
        <w:t xml:space="preserve"> </w:t>
      </w:r>
      <w:r>
        <w:rPr>
          <w:rFonts w:asciiTheme="majorHAnsi" w:hAnsiTheme="majorHAnsi" w:cstheme="majorHAnsi"/>
          <w:noProof/>
          <w:sz w:val="22"/>
          <w:szCs w:val="22"/>
        </w:rPr>
        <w:t>nr 2 w Bolszewie oraz w SP w Górze. W Bolszewie w</w:t>
      </w:r>
      <w:r w:rsidRPr="005F080D">
        <w:rPr>
          <w:rFonts w:asciiTheme="majorHAnsi" w:hAnsiTheme="majorHAnsi" w:cstheme="majorHAnsi"/>
          <w:noProof/>
          <w:sz w:val="22"/>
          <w:szCs w:val="22"/>
        </w:rPr>
        <w:t>ykonano wymianę 49 opraw</w:t>
      </w:r>
      <w:r>
        <w:rPr>
          <w:rFonts w:asciiTheme="majorHAnsi" w:hAnsiTheme="majorHAnsi" w:cstheme="majorHAnsi"/>
          <w:noProof/>
          <w:sz w:val="22"/>
          <w:szCs w:val="22"/>
        </w:rPr>
        <w:t xml:space="preserve"> ( </w:t>
      </w:r>
      <w:r w:rsidR="00082BE4">
        <w:rPr>
          <w:rFonts w:asciiTheme="majorHAnsi" w:hAnsiTheme="majorHAnsi" w:cstheme="majorHAnsi"/>
          <w:noProof/>
          <w:sz w:val="22"/>
          <w:szCs w:val="22"/>
        </w:rPr>
        <w:t>m</w:t>
      </w:r>
      <w:r w:rsidRPr="00A874E9">
        <w:rPr>
          <w:rFonts w:asciiTheme="majorHAnsi" w:hAnsiTheme="majorHAnsi" w:cstheme="majorHAnsi"/>
          <w:noProof/>
          <w:sz w:val="22"/>
          <w:szCs w:val="22"/>
        </w:rPr>
        <w:t xml:space="preserve">oc </w:t>
      </w:r>
      <w:r w:rsidR="00E82011">
        <w:rPr>
          <w:rFonts w:asciiTheme="majorHAnsi" w:hAnsiTheme="majorHAnsi" w:cstheme="majorHAnsi"/>
          <w:noProof/>
          <w:sz w:val="22"/>
          <w:szCs w:val="22"/>
        </w:rPr>
        <w:t xml:space="preserve">znamionowa </w:t>
      </w:r>
      <w:r w:rsidRPr="00A874E9">
        <w:rPr>
          <w:rFonts w:asciiTheme="majorHAnsi" w:hAnsiTheme="majorHAnsi" w:cstheme="majorHAnsi"/>
          <w:noProof/>
          <w:sz w:val="22"/>
          <w:szCs w:val="22"/>
        </w:rPr>
        <w:t>zdemontowanych opraw: 19 600 W</w:t>
      </w:r>
      <w:r>
        <w:rPr>
          <w:rFonts w:asciiTheme="majorHAnsi" w:hAnsiTheme="majorHAnsi" w:cstheme="majorHAnsi"/>
          <w:noProof/>
          <w:sz w:val="22"/>
          <w:szCs w:val="22"/>
        </w:rPr>
        <w:t xml:space="preserve">, </w:t>
      </w:r>
      <w:r w:rsidR="00082BE4">
        <w:rPr>
          <w:rFonts w:asciiTheme="majorHAnsi" w:hAnsiTheme="majorHAnsi" w:cstheme="majorHAnsi"/>
          <w:noProof/>
          <w:sz w:val="22"/>
          <w:szCs w:val="22"/>
        </w:rPr>
        <w:t>m</w:t>
      </w:r>
      <w:r w:rsidRPr="00A874E9">
        <w:rPr>
          <w:rFonts w:asciiTheme="majorHAnsi" w:hAnsiTheme="majorHAnsi" w:cstheme="majorHAnsi"/>
          <w:noProof/>
          <w:sz w:val="22"/>
          <w:szCs w:val="22"/>
        </w:rPr>
        <w:t xml:space="preserve">oc </w:t>
      </w:r>
      <w:r w:rsidR="00E82011">
        <w:rPr>
          <w:rFonts w:asciiTheme="majorHAnsi" w:hAnsiTheme="majorHAnsi" w:cstheme="majorHAnsi"/>
          <w:noProof/>
          <w:sz w:val="22"/>
          <w:szCs w:val="22"/>
        </w:rPr>
        <w:t xml:space="preserve">znamionowa </w:t>
      </w:r>
      <w:r w:rsidRPr="00A874E9">
        <w:rPr>
          <w:rFonts w:asciiTheme="majorHAnsi" w:hAnsiTheme="majorHAnsi" w:cstheme="majorHAnsi"/>
          <w:noProof/>
          <w:sz w:val="22"/>
          <w:szCs w:val="22"/>
        </w:rPr>
        <w:t>zamontowanych opraw: 8 232 W</w:t>
      </w:r>
      <w:r>
        <w:rPr>
          <w:rFonts w:asciiTheme="majorHAnsi" w:hAnsiTheme="majorHAnsi" w:cstheme="majorHAnsi"/>
          <w:noProof/>
          <w:sz w:val="22"/>
          <w:szCs w:val="22"/>
        </w:rPr>
        <w:t xml:space="preserve">, </w:t>
      </w:r>
      <w:r w:rsidR="00082BE4">
        <w:rPr>
          <w:rFonts w:asciiTheme="majorHAnsi" w:hAnsiTheme="majorHAnsi" w:cstheme="majorHAnsi"/>
          <w:noProof/>
          <w:sz w:val="22"/>
          <w:szCs w:val="22"/>
        </w:rPr>
        <w:t>zmniejszenie zapotrzebowania na energię elektryczną</w:t>
      </w:r>
      <w:r w:rsidRPr="00A874E9">
        <w:rPr>
          <w:rFonts w:asciiTheme="majorHAnsi" w:hAnsiTheme="majorHAnsi" w:cstheme="majorHAnsi"/>
          <w:noProof/>
          <w:sz w:val="22"/>
          <w:szCs w:val="22"/>
        </w:rPr>
        <w:t>: 11 368 W</w:t>
      </w:r>
      <w:r w:rsidR="00082BE4">
        <w:rPr>
          <w:rFonts w:asciiTheme="majorHAnsi" w:hAnsiTheme="majorHAnsi" w:cstheme="majorHAnsi"/>
          <w:noProof/>
          <w:sz w:val="22"/>
          <w:szCs w:val="22"/>
        </w:rPr>
        <w:t>- 52% oszczędności</w:t>
      </w:r>
      <w:r>
        <w:rPr>
          <w:rFonts w:asciiTheme="majorHAnsi" w:hAnsiTheme="majorHAnsi" w:cstheme="majorHAnsi"/>
          <w:noProof/>
          <w:sz w:val="22"/>
          <w:szCs w:val="22"/>
        </w:rPr>
        <w:t xml:space="preserve">). </w:t>
      </w:r>
      <w:r w:rsidR="000B0815">
        <w:rPr>
          <w:rFonts w:asciiTheme="majorHAnsi" w:hAnsiTheme="majorHAnsi" w:cstheme="majorHAnsi"/>
          <w:noProof/>
          <w:sz w:val="22"/>
          <w:szCs w:val="22"/>
        </w:rPr>
        <w:t>W Górze wymieniono</w:t>
      </w:r>
      <w:r w:rsidR="000B0815" w:rsidRPr="00ED4070">
        <w:rPr>
          <w:rFonts w:asciiTheme="majorHAnsi" w:hAnsiTheme="majorHAnsi" w:cstheme="majorHAnsi"/>
          <w:noProof/>
          <w:sz w:val="22"/>
          <w:szCs w:val="22"/>
        </w:rPr>
        <w:t xml:space="preserve"> oświetleni</w:t>
      </w:r>
      <w:r w:rsidR="000B0815">
        <w:rPr>
          <w:rFonts w:asciiTheme="majorHAnsi" w:hAnsiTheme="majorHAnsi" w:cstheme="majorHAnsi"/>
          <w:noProof/>
          <w:sz w:val="22"/>
          <w:szCs w:val="22"/>
        </w:rPr>
        <w:t>e</w:t>
      </w:r>
      <w:r w:rsidR="000B0815" w:rsidRPr="00ED4070">
        <w:rPr>
          <w:rFonts w:asciiTheme="majorHAnsi" w:hAnsiTheme="majorHAnsi" w:cstheme="majorHAnsi"/>
          <w:noProof/>
          <w:sz w:val="22"/>
          <w:szCs w:val="22"/>
        </w:rPr>
        <w:t xml:space="preserve"> główne w budynku sali gimnastycznej (24 oprawy) oraz terenu zewnętrznego (3 oprawy)</w:t>
      </w:r>
      <w:r w:rsidR="00082BE4">
        <w:rPr>
          <w:rFonts w:asciiTheme="majorHAnsi" w:hAnsiTheme="majorHAnsi" w:cstheme="majorHAnsi"/>
          <w:noProof/>
          <w:sz w:val="22"/>
          <w:szCs w:val="22"/>
        </w:rPr>
        <w:t xml:space="preserve"> (</w:t>
      </w:r>
      <w:r w:rsidR="000B0815">
        <w:rPr>
          <w:rFonts w:asciiTheme="majorHAnsi" w:hAnsiTheme="majorHAnsi" w:cstheme="majorHAnsi"/>
          <w:noProof/>
          <w:sz w:val="22"/>
          <w:szCs w:val="22"/>
        </w:rPr>
        <w:t>m</w:t>
      </w:r>
      <w:r w:rsidR="000B0815" w:rsidRPr="000B0815">
        <w:rPr>
          <w:rFonts w:asciiTheme="majorHAnsi" w:hAnsiTheme="majorHAnsi" w:cstheme="majorHAnsi"/>
          <w:noProof/>
          <w:sz w:val="22"/>
          <w:szCs w:val="22"/>
        </w:rPr>
        <w:t>oc</w:t>
      </w:r>
      <w:r w:rsidR="00082BE4">
        <w:rPr>
          <w:rFonts w:asciiTheme="majorHAnsi" w:hAnsiTheme="majorHAnsi" w:cstheme="majorHAnsi"/>
          <w:noProof/>
          <w:sz w:val="22"/>
          <w:szCs w:val="22"/>
        </w:rPr>
        <w:t xml:space="preserve"> znamionowa</w:t>
      </w:r>
      <w:r w:rsidR="000B0815" w:rsidRPr="000B0815">
        <w:rPr>
          <w:rFonts w:asciiTheme="majorHAnsi" w:hAnsiTheme="majorHAnsi" w:cstheme="majorHAnsi"/>
          <w:noProof/>
          <w:sz w:val="22"/>
          <w:szCs w:val="22"/>
        </w:rPr>
        <w:t xml:space="preserve"> zdemontowanych opraw: 4770 W</w:t>
      </w:r>
      <w:r w:rsidR="000B0815">
        <w:rPr>
          <w:rFonts w:asciiTheme="majorHAnsi" w:hAnsiTheme="majorHAnsi" w:cstheme="majorHAnsi"/>
          <w:noProof/>
          <w:sz w:val="22"/>
          <w:szCs w:val="22"/>
        </w:rPr>
        <w:t>, m</w:t>
      </w:r>
      <w:r w:rsidR="000B0815" w:rsidRPr="000B0815">
        <w:rPr>
          <w:rFonts w:asciiTheme="majorHAnsi" w:hAnsiTheme="majorHAnsi" w:cstheme="majorHAnsi"/>
          <w:noProof/>
          <w:sz w:val="22"/>
          <w:szCs w:val="22"/>
        </w:rPr>
        <w:t xml:space="preserve">oc </w:t>
      </w:r>
      <w:r w:rsidR="00082BE4">
        <w:rPr>
          <w:rFonts w:asciiTheme="majorHAnsi" w:hAnsiTheme="majorHAnsi" w:cstheme="majorHAnsi"/>
          <w:noProof/>
          <w:sz w:val="22"/>
          <w:szCs w:val="22"/>
        </w:rPr>
        <w:t xml:space="preserve">znamionowa </w:t>
      </w:r>
      <w:r w:rsidR="000B0815" w:rsidRPr="000B0815">
        <w:rPr>
          <w:rFonts w:asciiTheme="majorHAnsi" w:hAnsiTheme="majorHAnsi" w:cstheme="majorHAnsi"/>
          <w:noProof/>
          <w:sz w:val="22"/>
          <w:szCs w:val="22"/>
        </w:rPr>
        <w:t>zamontowanych opraw: 1720,5 W</w:t>
      </w:r>
      <w:r w:rsidR="000B0815">
        <w:rPr>
          <w:rFonts w:asciiTheme="majorHAnsi" w:hAnsiTheme="majorHAnsi" w:cstheme="majorHAnsi"/>
          <w:noProof/>
          <w:sz w:val="22"/>
          <w:szCs w:val="22"/>
        </w:rPr>
        <w:t xml:space="preserve">, </w:t>
      </w:r>
      <w:r w:rsidR="00082BE4">
        <w:rPr>
          <w:rFonts w:asciiTheme="majorHAnsi" w:hAnsiTheme="majorHAnsi" w:cstheme="majorHAnsi"/>
          <w:noProof/>
          <w:sz w:val="22"/>
          <w:szCs w:val="22"/>
        </w:rPr>
        <w:t>zmniejszenie zapotrzebowania na energię elektryczną</w:t>
      </w:r>
      <w:r w:rsidR="000B0815" w:rsidRPr="000B0815">
        <w:rPr>
          <w:rFonts w:asciiTheme="majorHAnsi" w:hAnsiTheme="majorHAnsi" w:cstheme="majorHAnsi"/>
          <w:noProof/>
          <w:sz w:val="22"/>
          <w:szCs w:val="22"/>
        </w:rPr>
        <w:t>: 3049,5 W</w:t>
      </w:r>
      <w:r w:rsidR="00082BE4">
        <w:rPr>
          <w:rFonts w:asciiTheme="majorHAnsi" w:hAnsiTheme="majorHAnsi" w:cstheme="majorHAnsi"/>
          <w:noProof/>
          <w:sz w:val="22"/>
          <w:szCs w:val="22"/>
        </w:rPr>
        <w:t>, 64% oszczędności)</w:t>
      </w:r>
      <w:r w:rsidR="000B0815">
        <w:rPr>
          <w:rFonts w:asciiTheme="majorHAnsi" w:hAnsiTheme="majorHAnsi" w:cstheme="majorHAnsi"/>
          <w:noProof/>
          <w:sz w:val="22"/>
          <w:szCs w:val="22"/>
        </w:rPr>
        <w:t>.</w:t>
      </w:r>
    </w:p>
    <w:p w14:paraId="7CD1061C" w14:textId="242E2F64" w:rsidR="007441A6" w:rsidRPr="007441A6" w:rsidRDefault="007441A6" w:rsidP="007441A6">
      <w:pPr>
        <w:ind w:firstLine="567"/>
        <w:rPr>
          <w:rFonts w:asciiTheme="majorHAnsi" w:hAnsiTheme="majorHAnsi" w:cstheme="majorHAnsi"/>
          <w:noProof/>
          <w:sz w:val="22"/>
          <w:szCs w:val="22"/>
        </w:rPr>
      </w:pPr>
    </w:p>
    <w:p w14:paraId="50EB2645" w14:textId="29830EA8" w:rsidR="007441A6" w:rsidRPr="00995CD2" w:rsidRDefault="007441A6" w:rsidP="007441A6">
      <w:pPr>
        <w:suppressAutoHyphens/>
        <w:spacing w:line="276" w:lineRule="auto"/>
        <w:ind w:firstLine="567"/>
        <w:jc w:val="both"/>
        <w:rPr>
          <w:rFonts w:asciiTheme="majorHAnsi" w:hAnsiTheme="majorHAnsi" w:cstheme="majorHAnsi"/>
          <w:noProof/>
          <w:sz w:val="22"/>
          <w:szCs w:val="22"/>
        </w:rPr>
        <w:sectPr w:rsidR="007441A6" w:rsidRPr="00995CD2" w:rsidSect="000C32B4">
          <w:headerReference w:type="default" r:id="rId96"/>
          <w:pgSz w:w="11906" w:h="16838"/>
          <w:pgMar w:top="1440" w:right="1416" w:bottom="1440" w:left="1276" w:header="0" w:footer="709" w:gutter="0"/>
          <w:cols w:space="708"/>
          <w:docGrid w:linePitch="360"/>
        </w:sectPr>
      </w:pPr>
    </w:p>
    <w:p w14:paraId="0FD83738" w14:textId="73077778" w:rsidR="00B67B65" w:rsidRDefault="000D4C51" w:rsidP="00B67B65">
      <w:pPr>
        <w:suppressAutoHyphens/>
      </w:pPr>
      <w:r>
        <w:rPr>
          <w:noProof/>
        </w:rPr>
        <w:lastRenderedPageBreak/>
        <w:drawing>
          <wp:anchor distT="0" distB="0" distL="114300" distR="114300" simplePos="0" relativeHeight="251638783" behindDoc="1" locked="0" layoutInCell="1" allowOverlap="1" wp14:anchorId="27D56D07" wp14:editId="0C2EA153">
            <wp:simplePos x="0" y="0"/>
            <wp:positionH relativeFrom="column">
              <wp:posOffset>-4420746</wp:posOffset>
            </wp:positionH>
            <wp:positionV relativeFrom="paragraph">
              <wp:posOffset>-204284</wp:posOffset>
            </wp:positionV>
            <wp:extent cx="12405449" cy="7074512"/>
            <wp:effectExtent l="0" t="0" r="0" b="0"/>
            <wp:wrapNone/>
            <wp:docPr id="202728884"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05449" cy="70745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4CB28B2" w14:textId="511D7B13" w:rsidR="00B67B65" w:rsidRDefault="00B67B65" w:rsidP="00B67B65">
      <w:pPr>
        <w:suppressAutoHyphens/>
      </w:pPr>
    </w:p>
    <w:p w14:paraId="30E52E33" w14:textId="268FE5FB" w:rsidR="00B67B65" w:rsidRDefault="00B67B65" w:rsidP="00B67B65">
      <w:pPr>
        <w:suppressAutoHyphens/>
      </w:pPr>
    </w:p>
    <w:p w14:paraId="632A25FA" w14:textId="05EE7640" w:rsidR="00B67B65" w:rsidRDefault="00B67B65" w:rsidP="00B67B65">
      <w:pPr>
        <w:suppressAutoHyphens/>
      </w:pPr>
    </w:p>
    <w:p w14:paraId="62FFE4A6" w14:textId="65BC214A" w:rsidR="00B67B65" w:rsidRDefault="00B67B65" w:rsidP="00B67B65">
      <w:pPr>
        <w:suppressAutoHyphens/>
      </w:pPr>
    </w:p>
    <w:p w14:paraId="0DF3A5AD" w14:textId="57363605" w:rsidR="00B67B65" w:rsidRDefault="00B67B65" w:rsidP="00B67B65">
      <w:pPr>
        <w:suppressAutoHyphens/>
      </w:pPr>
    </w:p>
    <w:p w14:paraId="57278A81" w14:textId="77777777" w:rsidR="00B67B65" w:rsidRDefault="00B67B65" w:rsidP="00B67B65">
      <w:pPr>
        <w:suppressAutoHyphens/>
      </w:pPr>
    </w:p>
    <w:p w14:paraId="22F95A98" w14:textId="77777777" w:rsidR="00B67B65" w:rsidRDefault="00B67B65" w:rsidP="00B67B65">
      <w:pPr>
        <w:suppressAutoHyphens/>
      </w:pPr>
    </w:p>
    <w:p w14:paraId="531549FE" w14:textId="77777777" w:rsidR="00B67B65" w:rsidRDefault="00B67B65" w:rsidP="00B67B65">
      <w:pPr>
        <w:suppressAutoHyphens/>
      </w:pPr>
    </w:p>
    <w:p w14:paraId="72C467C4" w14:textId="77777777" w:rsidR="00B67B65" w:rsidRDefault="00B67B65" w:rsidP="00B67B65">
      <w:pPr>
        <w:suppressAutoHyphens/>
      </w:pPr>
    </w:p>
    <w:p w14:paraId="73CDC9E1" w14:textId="77777777" w:rsidR="00B67B65" w:rsidRDefault="00B67B65" w:rsidP="00B67B65">
      <w:pPr>
        <w:suppressAutoHyphens/>
      </w:pPr>
    </w:p>
    <w:p w14:paraId="38C6AA5C" w14:textId="77777777" w:rsidR="00B67B65" w:rsidRDefault="00B67B65" w:rsidP="00B67B65">
      <w:pPr>
        <w:suppressAutoHyphens/>
      </w:pPr>
    </w:p>
    <w:p w14:paraId="38825B5F" w14:textId="77777777" w:rsidR="00B67B65" w:rsidRDefault="00B67B65" w:rsidP="00B67B65">
      <w:pPr>
        <w:suppressAutoHyphens/>
      </w:pPr>
    </w:p>
    <w:p w14:paraId="7BF81E14" w14:textId="77777777" w:rsidR="00B67B65" w:rsidRDefault="00B67B65" w:rsidP="00B67B65">
      <w:pPr>
        <w:suppressAutoHyphens/>
      </w:pPr>
    </w:p>
    <w:p w14:paraId="78A6EBE9" w14:textId="77777777" w:rsidR="00B67B65" w:rsidRDefault="00B67B65" w:rsidP="00B67B65">
      <w:pPr>
        <w:suppressAutoHyphens/>
      </w:pPr>
    </w:p>
    <w:p w14:paraId="36B53338" w14:textId="77777777" w:rsidR="00B67B65" w:rsidRDefault="00B67B65" w:rsidP="00B67B65">
      <w:pPr>
        <w:suppressAutoHyphens/>
      </w:pPr>
    </w:p>
    <w:p w14:paraId="607AC2A2" w14:textId="77777777" w:rsidR="00B67B65" w:rsidRDefault="00B67B65" w:rsidP="00B67B65">
      <w:pPr>
        <w:suppressAutoHyphens/>
      </w:pPr>
    </w:p>
    <w:p w14:paraId="6089B224" w14:textId="2F49D679" w:rsidR="00B67B65" w:rsidRDefault="00B67B65" w:rsidP="00B67B65">
      <w:pPr>
        <w:suppressAutoHyphens/>
      </w:pPr>
    </w:p>
    <w:p w14:paraId="6C3A269F" w14:textId="3BB0708A" w:rsidR="00B67B65" w:rsidRDefault="000D4C51" w:rsidP="00B65468">
      <w:pPr>
        <w:pStyle w:val="Nagwek1"/>
        <w:numPr>
          <w:ilvl w:val="0"/>
          <w:numId w:val="0"/>
        </w:numPr>
        <w:rPr>
          <w:rFonts w:asciiTheme="minorHAnsi" w:hAnsiTheme="minorHAnsi" w:cstheme="minorHAnsi"/>
          <w:color w:val="FFFFFF" w:themeColor="background1"/>
        </w:rPr>
      </w:pPr>
      <w:r>
        <w:rPr>
          <w:noProof/>
        </w:rPr>
        <mc:AlternateContent>
          <mc:Choice Requires="wps">
            <w:drawing>
              <wp:anchor distT="0" distB="0" distL="114300" distR="114300" simplePos="0" relativeHeight="252390911" behindDoc="1" locked="0" layoutInCell="1" allowOverlap="1" wp14:anchorId="11F6C246" wp14:editId="5BB9A2EC">
                <wp:simplePos x="0" y="0"/>
                <wp:positionH relativeFrom="page">
                  <wp:posOffset>-27501</wp:posOffset>
                </wp:positionH>
                <wp:positionV relativeFrom="paragraph">
                  <wp:posOffset>2436820</wp:posOffset>
                </wp:positionV>
                <wp:extent cx="7591425" cy="3800213"/>
                <wp:effectExtent l="0" t="0" r="9525" b="0"/>
                <wp:wrapNone/>
                <wp:docPr id="1240892546" name="Prostokąt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591425" cy="3800213"/>
                        </a:xfrm>
                        <a:prstGeom prst="rect">
                          <a:avLst/>
                        </a:prstGeom>
                        <a:solidFill>
                          <a:schemeClr val="accent5">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28FB1B1" w14:textId="791268DA" w:rsidR="00481F01" w:rsidRDefault="00481F01">
                            <w:pPr>
                              <w:pStyle w:val="Nagwek1"/>
                              <w:numPr>
                                <w:ilvl w:val="0"/>
                                <w:numId w:val="60"/>
                              </w:numPr>
                            </w:pPr>
                            <w:r w:rsidRPr="001B559D">
                              <w:t>INWESTYCJE</w:t>
                            </w:r>
                          </w:p>
                          <w:p w14:paraId="57B3838B" w14:textId="77777777" w:rsidR="00481F01" w:rsidRDefault="00481F01" w:rsidP="00481F01">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F6C246" id="Prostokąt 2" o:spid="_x0000_s1048" style="position:absolute;left:0;text-align:left;margin-left:-2.15pt;margin-top:191.9pt;width:597.75pt;height:299.25pt;z-index:-2509255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" fillcolor="#1f4d78 [1608]" stroked="f" strokeweight="1pt">
                <v:textbox>
                  <w:txbxContent>
                    <w:p w14:paraId="528FB1B1" w14:textId="791268DA" w:rsidR="00481F01" w:rsidRDefault="00481F01">
                      <w:pPr>
                        <w:pStyle w:val="Nagwek1"/>
                        <w:numPr>
                          <w:ilvl w:val="0"/>
                          <w:numId w:val="60"/>
                        </w:numPr>
                      </w:pPr>
                      <w:r w:rsidRPr="001B559D">
                        <w:t>INWESTYCJE</w:t>
                      </w:r>
                    </w:p>
                    <w:p w14:paraId="57B3838B" w14:textId="77777777" w:rsidR="00481F01" w:rsidRDefault="00481F01" w:rsidP="00481F01">
                      <w:pPr>
                        <w:jc w:val="center"/>
                      </w:pPr>
                    </w:p>
                  </w:txbxContent>
                </v:textbox>
                <w10:wrap anchorx="page"/>
              </v:rect>
            </w:pict>
          </mc:Fallback>
        </mc:AlternateContent>
      </w:r>
    </w:p>
    <w:p w14:paraId="6E4DDC56" w14:textId="77777777" w:rsidR="003801A5" w:rsidRDefault="003801A5" w:rsidP="000900B2">
      <w:pPr>
        <w:sectPr w:rsidR="003801A5" w:rsidSect="00A3227B">
          <w:headerReference w:type="default" r:id="rId98"/>
          <w:pgSz w:w="11906" w:h="16838"/>
          <w:pgMar w:top="1440" w:right="1440" w:bottom="1440" w:left="1800" w:header="0" w:footer="709" w:gutter="0"/>
          <w:cols w:space="708"/>
          <w:docGrid w:linePitch="360"/>
        </w:sectPr>
      </w:pPr>
    </w:p>
    <w:tbl>
      <w:tblPr>
        <w:tblW w:w="8882" w:type="dxa"/>
        <w:tblLook w:val="04A0" w:firstRow="1" w:lastRow="0" w:firstColumn="1" w:lastColumn="0" w:noHBand="0" w:noVBand="1"/>
      </w:tblPr>
      <w:tblGrid>
        <w:gridCol w:w="3193"/>
        <w:gridCol w:w="2844"/>
        <w:gridCol w:w="2845"/>
      </w:tblGrid>
      <w:tr w:rsidR="00193E69" w:rsidRPr="00DF0E6C" w14:paraId="095F70FC" w14:textId="77777777" w:rsidTr="007E164A">
        <w:tc>
          <w:tcPr>
            <w:tcW w:w="8882" w:type="dxa"/>
            <w:gridSpan w:val="3"/>
            <w:tcBorders>
              <w:top w:val="nil"/>
              <w:left w:val="nil"/>
              <w:bottom w:val="nil"/>
              <w:right w:val="nil"/>
            </w:tcBorders>
            <w:shd w:val="clear" w:color="auto" w:fill="auto"/>
          </w:tcPr>
          <w:p w14:paraId="21F1D090"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6F2FBD07"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12BFB5C2"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79C7A48A"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553700D1"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0D64BD41"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309B53A1"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34810BFC"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34798569"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594A17D6"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1F91305E"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3A54DC12"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5299554F"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199A0790"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178E1DB2"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5EBD4ED1"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613A3D94"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05455DFB"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30CDF5AC"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5AA66ACB"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07F5B549"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25A166A8" w14:textId="77777777" w:rsidR="0097685B" w:rsidRDefault="0097685B" w:rsidP="00DF0E6C">
            <w:pPr>
              <w:suppressAutoHyphens/>
              <w:spacing w:line="276" w:lineRule="auto"/>
              <w:ind w:firstLine="426"/>
              <w:jc w:val="center"/>
              <w:rPr>
                <w:rFonts w:asciiTheme="majorHAnsi" w:hAnsiTheme="majorHAnsi" w:cstheme="majorHAnsi"/>
                <w:b/>
                <w:bCs/>
                <w:noProof/>
                <w:sz w:val="22"/>
                <w:szCs w:val="22"/>
              </w:rPr>
            </w:pPr>
          </w:p>
          <w:p w14:paraId="76828CC6" w14:textId="3BEC04FC" w:rsidR="00652670" w:rsidRPr="00DF0E6C" w:rsidRDefault="00F944A2" w:rsidP="00DF0E6C">
            <w:pPr>
              <w:suppressAutoHyphens/>
              <w:spacing w:line="276" w:lineRule="auto"/>
              <w:ind w:firstLine="426"/>
              <w:jc w:val="center"/>
              <w:rPr>
                <w:rFonts w:asciiTheme="majorHAnsi" w:hAnsiTheme="majorHAnsi" w:cstheme="majorHAnsi"/>
                <w:b/>
                <w:bCs/>
                <w:noProof/>
                <w:sz w:val="22"/>
                <w:szCs w:val="22"/>
              </w:rPr>
            </w:pPr>
            <w:r w:rsidRPr="00F944A2">
              <w:rPr>
                <w:rFonts w:asciiTheme="majorHAnsi" w:hAnsiTheme="majorHAnsi" w:cstheme="majorHAnsi"/>
                <w:b/>
                <w:bCs/>
                <w:noProof/>
                <w:sz w:val="22"/>
                <w:szCs w:val="22"/>
              </w:rPr>
              <w:lastRenderedPageBreak/>
              <w:t>Budowa sieci wodociągowej wraz z przyłączami i hydrantami w miejscowości Zbychowo w rejonie ul. Kaszubskiej, Spacerowej, Kamiennej</w:t>
            </w:r>
          </w:p>
        </w:tc>
      </w:tr>
      <w:tr w:rsidR="00193E69" w:rsidRPr="00DF0E6C" w14:paraId="59BD7918" w14:textId="77777777" w:rsidTr="007E164A">
        <w:trPr>
          <w:trHeight w:hRule="exact" w:val="4791"/>
        </w:trPr>
        <w:tc>
          <w:tcPr>
            <w:tcW w:w="8882" w:type="dxa"/>
            <w:gridSpan w:val="3"/>
            <w:tcBorders>
              <w:top w:val="nil"/>
              <w:left w:val="nil"/>
              <w:bottom w:val="nil"/>
              <w:right w:val="nil"/>
            </w:tcBorders>
            <w:shd w:val="clear" w:color="auto" w:fill="auto"/>
            <w:vAlign w:val="center"/>
          </w:tcPr>
          <w:p w14:paraId="107D58ED" w14:textId="4DCC0F56" w:rsidR="00326916" w:rsidRPr="00DF0E6C" w:rsidRDefault="00326916" w:rsidP="00F80272">
            <w:pPr>
              <w:suppressAutoHyphens/>
              <w:spacing w:line="276" w:lineRule="auto"/>
              <w:ind w:firstLine="426"/>
              <w:jc w:val="center"/>
              <w:rPr>
                <w:rFonts w:asciiTheme="majorHAnsi" w:hAnsiTheme="majorHAnsi" w:cstheme="majorHAnsi"/>
                <w:noProof/>
                <w:sz w:val="22"/>
                <w:szCs w:val="22"/>
              </w:rPr>
            </w:pPr>
          </w:p>
          <w:p w14:paraId="4B82E5EC" w14:textId="2FAF787D" w:rsidR="00326916" w:rsidRPr="00DF0E6C" w:rsidRDefault="00AE6310" w:rsidP="00DF0E6C">
            <w:pPr>
              <w:suppressAutoHyphens/>
              <w:spacing w:line="276" w:lineRule="auto"/>
              <w:ind w:firstLine="426"/>
              <w:jc w:val="both"/>
              <w:rPr>
                <w:rFonts w:asciiTheme="majorHAnsi" w:hAnsiTheme="majorHAnsi" w:cstheme="majorHAnsi"/>
                <w:noProof/>
                <w:sz w:val="22"/>
                <w:szCs w:val="22"/>
              </w:rPr>
            </w:pPr>
            <w:r>
              <w:rPr>
                <w:noProof/>
              </w:rPr>
              <w:drawing>
                <wp:inline distT="0" distB="0" distL="0" distR="0" wp14:anchorId="79AE1425" wp14:editId="79C5C286">
                  <wp:extent cx="3861606" cy="5147620"/>
                  <wp:effectExtent l="4763" t="0" r="0" b="0"/>
                  <wp:docPr id="805480108"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rot="16200000">
                            <a:off x="0" y="0"/>
                            <a:ext cx="3867008" cy="5154821"/>
                          </a:xfrm>
                          <a:prstGeom prst="rect">
                            <a:avLst/>
                          </a:prstGeom>
                          <a:noFill/>
                          <a:ln>
                            <a:noFill/>
                          </a:ln>
                        </pic:spPr>
                      </pic:pic>
                    </a:graphicData>
                  </a:graphic>
                </wp:inline>
              </w:drawing>
            </w:r>
          </w:p>
          <w:p w14:paraId="6D5F6D49"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2450ED71" w14:textId="1DCEABC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18750533"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4D74161C"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646D1DA7"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223D31A4"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22CE7B8C"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02ACA02C" w14:textId="31C93D75"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3B8A4CEB" w14:textId="2E346C3D"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2C721A67"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2CBCEA06"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28D2E94B"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2D7E1A23" w14:textId="4C6BEE7A" w:rsidR="00193E69" w:rsidRPr="00DF0E6C" w:rsidRDefault="00193E69" w:rsidP="00DF0E6C">
            <w:pPr>
              <w:suppressAutoHyphens/>
              <w:spacing w:line="276" w:lineRule="auto"/>
              <w:jc w:val="center"/>
              <w:rPr>
                <w:rFonts w:asciiTheme="majorHAnsi" w:hAnsiTheme="majorHAnsi" w:cstheme="majorHAnsi"/>
                <w:b/>
                <w:bCs/>
                <w:noProof/>
                <w:sz w:val="22"/>
                <w:szCs w:val="22"/>
              </w:rPr>
            </w:pPr>
          </w:p>
        </w:tc>
      </w:tr>
      <w:tr w:rsidR="00193E69" w:rsidRPr="00DF0E6C" w14:paraId="18A2292E" w14:textId="77777777" w:rsidTr="00F80272">
        <w:tc>
          <w:tcPr>
            <w:tcW w:w="3193" w:type="dxa"/>
            <w:tcBorders>
              <w:top w:val="nil"/>
              <w:left w:val="nil"/>
              <w:bottom w:val="nil"/>
              <w:right w:val="nil"/>
            </w:tcBorders>
            <w:shd w:val="clear" w:color="auto" w:fill="auto"/>
          </w:tcPr>
          <w:p w14:paraId="3817D7F4" w14:textId="77777777" w:rsidR="00AE6310" w:rsidRDefault="00AE6310" w:rsidP="00F80272">
            <w:pPr>
              <w:suppressAutoHyphens/>
              <w:spacing w:line="276" w:lineRule="auto"/>
              <w:jc w:val="center"/>
              <w:rPr>
                <w:rFonts w:asciiTheme="majorHAnsi" w:hAnsiTheme="majorHAnsi" w:cstheme="majorHAnsi"/>
                <w:b/>
                <w:bCs/>
                <w:noProof/>
                <w:sz w:val="22"/>
                <w:szCs w:val="22"/>
              </w:rPr>
            </w:pPr>
          </w:p>
          <w:p w14:paraId="54DB7964" w14:textId="32C48465"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INWESTYCJI:</w:t>
            </w:r>
          </w:p>
          <w:p w14:paraId="02CCCBD8" w14:textId="5B54783A" w:rsidR="00193E69" w:rsidRPr="00DF0E6C" w:rsidRDefault="00005AED" w:rsidP="00F80272">
            <w:pPr>
              <w:suppressAutoHyphens/>
              <w:spacing w:line="276" w:lineRule="auto"/>
              <w:jc w:val="center"/>
              <w:rPr>
                <w:rFonts w:asciiTheme="majorHAnsi" w:hAnsiTheme="majorHAnsi" w:cstheme="majorHAnsi"/>
                <w:b/>
                <w:bCs/>
                <w:noProof/>
                <w:sz w:val="22"/>
                <w:szCs w:val="22"/>
              </w:rPr>
            </w:pPr>
            <w:r w:rsidRPr="00005AED">
              <w:rPr>
                <w:rFonts w:asciiTheme="majorHAnsi" w:hAnsiTheme="majorHAnsi" w:cstheme="majorHAnsi"/>
                <w:noProof/>
                <w:sz w:val="22"/>
                <w:szCs w:val="22"/>
              </w:rPr>
              <w:t>1 160 086,65</w:t>
            </w:r>
            <w:r w:rsidR="00193E69" w:rsidRPr="00DF0E6C">
              <w:rPr>
                <w:rFonts w:asciiTheme="majorHAnsi" w:hAnsiTheme="majorHAnsi" w:cstheme="majorHAnsi"/>
                <w:noProof/>
                <w:sz w:val="22"/>
                <w:szCs w:val="22"/>
              </w:rPr>
              <w:t>.</w:t>
            </w:r>
          </w:p>
        </w:tc>
        <w:tc>
          <w:tcPr>
            <w:tcW w:w="2844" w:type="dxa"/>
            <w:tcBorders>
              <w:top w:val="nil"/>
              <w:left w:val="nil"/>
              <w:bottom w:val="nil"/>
              <w:right w:val="nil"/>
            </w:tcBorders>
            <w:shd w:val="clear" w:color="auto" w:fill="auto"/>
            <w:vAlign w:val="center"/>
          </w:tcPr>
          <w:p w14:paraId="60752384" w14:textId="77777777" w:rsidR="00AE6310" w:rsidRDefault="00AE6310" w:rsidP="00F80272">
            <w:pPr>
              <w:suppressAutoHyphens/>
              <w:spacing w:line="276" w:lineRule="auto"/>
              <w:jc w:val="center"/>
              <w:rPr>
                <w:rFonts w:asciiTheme="majorHAnsi" w:hAnsiTheme="majorHAnsi" w:cstheme="majorHAnsi"/>
                <w:b/>
                <w:bCs/>
                <w:noProof/>
                <w:sz w:val="22"/>
                <w:szCs w:val="22"/>
              </w:rPr>
            </w:pPr>
          </w:p>
          <w:p w14:paraId="2D954E70" w14:textId="05C48D80" w:rsidR="00F80272"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WYDATKI PONIESIONE</w:t>
            </w:r>
            <w:r w:rsidR="00F80272">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W 202</w:t>
            </w:r>
            <w:r w:rsidR="00005AED">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w:t>
            </w:r>
            <w:r w:rsidR="00F80272">
              <w:rPr>
                <w:rFonts w:asciiTheme="majorHAnsi" w:hAnsiTheme="majorHAnsi" w:cstheme="majorHAnsi"/>
                <w:b/>
                <w:bCs/>
                <w:noProof/>
                <w:sz w:val="22"/>
                <w:szCs w:val="22"/>
              </w:rPr>
              <w:t>R</w:t>
            </w:r>
            <w:r w:rsidRPr="00DF0E6C">
              <w:rPr>
                <w:rFonts w:asciiTheme="majorHAnsi" w:hAnsiTheme="majorHAnsi" w:cstheme="majorHAnsi"/>
                <w:b/>
                <w:bCs/>
                <w:noProof/>
                <w:sz w:val="22"/>
                <w:szCs w:val="22"/>
              </w:rPr>
              <w:t>.:</w:t>
            </w:r>
          </w:p>
          <w:p w14:paraId="072D89A8" w14:textId="7ADC236A" w:rsidR="00193E69" w:rsidRPr="00F80272" w:rsidRDefault="00005AED" w:rsidP="00F80272">
            <w:pPr>
              <w:suppressAutoHyphens/>
              <w:spacing w:line="276" w:lineRule="auto"/>
              <w:jc w:val="center"/>
              <w:rPr>
                <w:rFonts w:asciiTheme="majorHAnsi" w:hAnsiTheme="majorHAnsi" w:cstheme="majorHAnsi"/>
                <w:b/>
                <w:bCs/>
                <w:noProof/>
                <w:sz w:val="22"/>
                <w:szCs w:val="22"/>
              </w:rPr>
            </w:pPr>
            <w:r w:rsidRPr="00005AED">
              <w:rPr>
                <w:rFonts w:asciiTheme="majorHAnsi" w:hAnsiTheme="majorHAnsi" w:cstheme="majorHAnsi"/>
                <w:noProof/>
                <w:sz w:val="22"/>
                <w:szCs w:val="22"/>
              </w:rPr>
              <w:t>1 160 086,65</w:t>
            </w:r>
          </w:p>
        </w:tc>
        <w:tc>
          <w:tcPr>
            <w:tcW w:w="2845" w:type="dxa"/>
            <w:tcBorders>
              <w:top w:val="nil"/>
              <w:left w:val="nil"/>
              <w:bottom w:val="nil"/>
              <w:right w:val="nil"/>
            </w:tcBorders>
            <w:shd w:val="clear" w:color="auto" w:fill="auto"/>
          </w:tcPr>
          <w:p w14:paraId="249274B3" w14:textId="77777777" w:rsidR="00AE6310" w:rsidRDefault="00AE6310" w:rsidP="00DF0E6C">
            <w:pPr>
              <w:suppressAutoHyphens/>
              <w:spacing w:line="276" w:lineRule="auto"/>
              <w:ind w:firstLine="426"/>
              <w:jc w:val="center"/>
              <w:rPr>
                <w:rFonts w:asciiTheme="majorHAnsi" w:hAnsiTheme="majorHAnsi" w:cstheme="majorHAnsi"/>
                <w:b/>
                <w:bCs/>
                <w:noProof/>
                <w:sz w:val="22"/>
                <w:szCs w:val="22"/>
              </w:rPr>
            </w:pPr>
          </w:p>
          <w:p w14:paraId="7906B441" w14:textId="08E06BC1" w:rsidR="00193E69" w:rsidRPr="00DF0E6C" w:rsidRDefault="00193E69" w:rsidP="00DF0E6C">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113E2871" w14:textId="7CF96142" w:rsidR="00193E69" w:rsidRPr="00DF0E6C" w:rsidRDefault="00D10740" w:rsidP="00DF0E6C">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05</w:t>
            </w:r>
            <w:r w:rsidR="00193E69" w:rsidRPr="00DF0E6C">
              <w:rPr>
                <w:rFonts w:asciiTheme="majorHAnsi" w:hAnsiTheme="majorHAnsi" w:cstheme="majorHAnsi"/>
                <w:noProof/>
                <w:sz w:val="22"/>
                <w:szCs w:val="22"/>
              </w:rPr>
              <w:t>.202</w:t>
            </w:r>
            <w:r>
              <w:rPr>
                <w:rFonts w:asciiTheme="majorHAnsi" w:hAnsiTheme="majorHAnsi" w:cstheme="majorHAnsi"/>
                <w:noProof/>
                <w:sz w:val="22"/>
                <w:szCs w:val="22"/>
              </w:rPr>
              <w:t>2</w:t>
            </w:r>
            <w:r w:rsidR="00193E69" w:rsidRPr="00DF0E6C">
              <w:rPr>
                <w:rFonts w:asciiTheme="majorHAnsi" w:hAnsiTheme="majorHAnsi" w:cstheme="majorHAnsi"/>
                <w:noProof/>
                <w:sz w:val="22"/>
                <w:szCs w:val="22"/>
              </w:rPr>
              <w:t xml:space="preserve">  – 1</w:t>
            </w:r>
            <w:r>
              <w:rPr>
                <w:rFonts w:asciiTheme="majorHAnsi" w:hAnsiTheme="majorHAnsi" w:cstheme="majorHAnsi"/>
                <w:noProof/>
                <w:sz w:val="22"/>
                <w:szCs w:val="22"/>
              </w:rPr>
              <w:t>2</w:t>
            </w:r>
            <w:r w:rsidR="00193E69" w:rsidRPr="00DF0E6C">
              <w:rPr>
                <w:rFonts w:asciiTheme="majorHAnsi" w:hAnsiTheme="majorHAnsi" w:cstheme="majorHAnsi"/>
                <w:noProof/>
                <w:sz w:val="22"/>
                <w:szCs w:val="22"/>
              </w:rPr>
              <w:t>.202</w:t>
            </w:r>
            <w:r>
              <w:rPr>
                <w:rFonts w:asciiTheme="majorHAnsi" w:hAnsiTheme="majorHAnsi" w:cstheme="majorHAnsi"/>
                <w:noProof/>
                <w:sz w:val="22"/>
                <w:szCs w:val="22"/>
              </w:rPr>
              <w:t>2</w:t>
            </w:r>
          </w:p>
        </w:tc>
      </w:tr>
      <w:tr w:rsidR="00193E69" w:rsidRPr="00DF0E6C" w14:paraId="40E63346" w14:textId="77777777" w:rsidTr="00326916">
        <w:trPr>
          <w:trHeight w:val="1670"/>
        </w:trPr>
        <w:tc>
          <w:tcPr>
            <w:tcW w:w="8882" w:type="dxa"/>
            <w:gridSpan w:val="3"/>
            <w:tcBorders>
              <w:top w:val="nil"/>
              <w:left w:val="nil"/>
              <w:bottom w:val="nil"/>
              <w:right w:val="nil"/>
            </w:tcBorders>
            <w:shd w:val="clear" w:color="auto" w:fill="auto"/>
          </w:tcPr>
          <w:p w14:paraId="2012910C" w14:textId="77777777" w:rsidR="00193E69" w:rsidRPr="00DF0E6C" w:rsidRDefault="00193E69" w:rsidP="00DF0E6C">
            <w:pPr>
              <w:suppressAutoHyphens/>
              <w:spacing w:line="276" w:lineRule="auto"/>
              <w:ind w:firstLine="426"/>
              <w:jc w:val="both"/>
              <w:rPr>
                <w:rFonts w:asciiTheme="majorHAnsi" w:hAnsiTheme="majorHAnsi" w:cstheme="majorHAnsi"/>
                <w:b/>
                <w:bCs/>
                <w:noProof/>
                <w:sz w:val="22"/>
                <w:szCs w:val="22"/>
              </w:rPr>
            </w:pPr>
          </w:p>
          <w:p w14:paraId="035329D8" w14:textId="4308F517"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w:t>
            </w:r>
            <w:r w:rsidR="00F944A2">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2878E497" w14:textId="1CF2A829"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W 202</w:t>
            </w:r>
            <w:r w:rsidR="00F944A2">
              <w:rPr>
                <w:rFonts w:asciiTheme="majorHAnsi" w:hAnsiTheme="majorHAnsi" w:cstheme="majorHAnsi"/>
                <w:noProof/>
                <w:sz w:val="22"/>
                <w:szCs w:val="22"/>
              </w:rPr>
              <w:t>2</w:t>
            </w:r>
            <w:r w:rsidRPr="00DF0E6C">
              <w:rPr>
                <w:rFonts w:asciiTheme="majorHAnsi" w:hAnsiTheme="majorHAnsi" w:cstheme="majorHAnsi"/>
                <w:noProof/>
                <w:sz w:val="22"/>
                <w:szCs w:val="22"/>
              </w:rPr>
              <w:t xml:space="preserve"> roku wyłoniono wykonawcę i podpisano umowę. </w:t>
            </w:r>
            <w:r w:rsidR="00F944A2">
              <w:rPr>
                <w:rFonts w:asciiTheme="majorHAnsi" w:hAnsiTheme="majorHAnsi" w:cstheme="majorHAnsi"/>
                <w:noProof/>
                <w:sz w:val="22"/>
                <w:szCs w:val="22"/>
              </w:rPr>
              <w:t>Wybudowano</w:t>
            </w:r>
            <w:r w:rsidR="00F944A2" w:rsidRPr="00F944A2">
              <w:rPr>
                <w:rFonts w:asciiTheme="majorHAnsi" w:hAnsiTheme="majorHAnsi" w:cstheme="majorHAnsi"/>
                <w:noProof/>
                <w:sz w:val="22"/>
                <w:szCs w:val="22"/>
              </w:rPr>
              <w:t xml:space="preserve"> sie</w:t>
            </w:r>
            <w:r w:rsidR="00F944A2">
              <w:rPr>
                <w:rFonts w:asciiTheme="majorHAnsi" w:hAnsiTheme="majorHAnsi" w:cstheme="majorHAnsi"/>
                <w:noProof/>
                <w:sz w:val="22"/>
                <w:szCs w:val="22"/>
              </w:rPr>
              <w:t>ć</w:t>
            </w:r>
            <w:r w:rsidR="00F944A2" w:rsidRPr="00F944A2">
              <w:rPr>
                <w:rFonts w:asciiTheme="majorHAnsi" w:hAnsiTheme="majorHAnsi" w:cstheme="majorHAnsi"/>
                <w:noProof/>
                <w:sz w:val="22"/>
                <w:szCs w:val="22"/>
              </w:rPr>
              <w:t xml:space="preserve"> wodociągow</w:t>
            </w:r>
            <w:r w:rsidR="00F944A2">
              <w:rPr>
                <w:rFonts w:asciiTheme="majorHAnsi" w:hAnsiTheme="majorHAnsi" w:cstheme="majorHAnsi"/>
                <w:noProof/>
                <w:sz w:val="22"/>
                <w:szCs w:val="22"/>
              </w:rPr>
              <w:t>ą</w:t>
            </w:r>
            <w:r w:rsidR="00F944A2" w:rsidRPr="00F944A2">
              <w:rPr>
                <w:rFonts w:asciiTheme="majorHAnsi" w:hAnsiTheme="majorHAnsi" w:cstheme="majorHAnsi"/>
                <w:noProof/>
                <w:sz w:val="22"/>
                <w:szCs w:val="22"/>
              </w:rPr>
              <w:t xml:space="preserve"> wraz z przyłączami i hydrantami w miejscowości Zbychowo w rejonie ul. Kaszubskiej, Spacerowej, Kamiennej. Zakres </w:t>
            </w:r>
            <w:r w:rsidR="00F944A2">
              <w:rPr>
                <w:rFonts w:asciiTheme="majorHAnsi" w:hAnsiTheme="majorHAnsi" w:cstheme="majorHAnsi"/>
                <w:noProof/>
                <w:sz w:val="22"/>
                <w:szCs w:val="22"/>
              </w:rPr>
              <w:t>zadania</w:t>
            </w:r>
            <w:r w:rsidR="00F944A2" w:rsidRPr="00F944A2">
              <w:rPr>
                <w:rFonts w:asciiTheme="majorHAnsi" w:hAnsiTheme="majorHAnsi" w:cstheme="majorHAnsi"/>
                <w:noProof/>
                <w:sz w:val="22"/>
                <w:szCs w:val="22"/>
              </w:rPr>
              <w:t xml:space="preserve"> ob</w:t>
            </w:r>
            <w:r w:rsidR="00F944A2">
              <w:rPr>
                <w:rFonts w:asciiTheme="majorHAnsi" w:hAnsiTheme="majorHAnsi" w:cstheme="majorHAnsi"/>
                <w:noProof/>
                <w:sz w:val="22"/>
                <w:szCs w:val="22"/>
              </w:rPr>
              <w:t>jął</w:t>
            </w:r>
            <w:r w:rsidR="00F944A2" w:rsidRPr="00F944A2">
              <w:rPr>
                <w:rFonts w:asciiTheme="majorHAnsi" w:hAnsiTheme="majorHAnsi" w:cstheme="majorHAnsi"/>
                <w:noProof/>
                <w:sz w:val="22"/>
                <w:szCs w:val="22"/>
              </w:rPr>
              <w:t>: - wodociąg DN 160 PE, PEHD o długości ok. 1200 mb; - wodociąg DN 110 PE, PEHD o długości ok. 75 mb; - hydrant podziemny DN 80-12 szt.; - przyłącza wodociągowe (przepięcie z istniejącego wodociągu) – 35 szt</w:t>
            </w:r>
            <w:r w:rsidR="00D10740">
              <w:rPr>
                <w:rFonts w:asciiTheme="majorHAnsi" w:hAnsiTheme="majorHAnsi" w:cstheme="majorHAnsi"/>
                <w:noProof/>
                <w:sz w:val="22"/>
                <w:szCs w:val="22"/>
              </w:rPr>
              <w:t xml:space="preserve">. </w:t>
            </w:r>
          </w:p>
        </w:tc>
      </w:tr>
      <w:tr w:rsidR="00193E69" w:rsidRPr="00DF0E6C" w14:paraId="1FD47138" w14:textId="77777777" w:rsidTr="007E164A">
        <w:trPr>
          <w:trHeight w:val="1268"/>
        </w:trPr>
        <w:tc>
          <w:tcPr>
            <w:tcW w:w="8882" w:type="dxa"/>
            <w:gridSpan w:val="3"/>
            <w:tcBorders>
              <w:top w:val="nil"/>
              <w:left w:val="nil"/>
              <w:bottom w:val="nil"/>
              <w:right w:val="nil"/>
            </w:tcBorders>
            <w:shd w:val="clear" w:color="auto" w:fill="auto"/>
          </w:tcPr>
          <w:p w14:paraId="5A49DAAC" w14:textId="1171A2C9" w:rsidR="00193E69" w:rsidRDefault="00092C4B" w:rsidP="00DF0E6C">
            <w:pPr>
              <w:suppressAutoHyphens/>
              <w:spacing w:line="276" w:lineRule="auto"/>
              <w:ind w:firstLine="426"/>
              <w:jc w:val="both"/>
              <w:rPr>
                <w:rFonts w:asciiTheme="majorHAnsi" w:hAnsiTheme="majorHAnsi" w:cstheme="majorHAnsi"/>
                <w:b/>
                <w:bCs/>
                <w:noProof/>
                <w:sz w:val="22"/>
                <w:szCs w:val="22"/>
              </w:rPr>
            </w:pPr>
            <w:r>
              <w:rPr>
                <w:rFonts w:asciiTheme="majorHAnsi" w:hAnsiTheme="majorHAnsi" w:cstheme="majorHAnsi"/>
                <w:b/>
                <w:bCs/>
                <w:noProof/>
                <w:sz w:val="22"/>
                <w:szCs w:val="22"/>
              </w:rPr>
              <w:t xml:space="preserve"> </w:t>
            </w:r>
          </w:p>
          <w:p w14:paraId="7786564B" w14:textId="77777777" w:rsidR="005854FF" w:rsidRPr="00DF0E6C" w:rsidRDefault="005854FF" w:rsidP="00DF0E6C">
            <w:pPr>
              <w:suppressAutoHyphens/>
              <w:spacing w:line="276" w:lineRule="auto"/>
              <w:ind w:firstLine="426"/>
              <w:jc w:val="both"/>
              <w:rPr>
                <w:rFonts w:asciiTheme="majorHAnsi" w:hAnsiTheme="majorHAnsi" w:cstheme="majorHAnsi"/>
                <w:b/>
                <w:bCs/>
                <w:noProof/>
                <w:sz w:val="22"/>
                <w:szCs w:val="22"/>
              </w:rPr>
            </w:pPr>
          </w:p>
          <w:p w14:paraId="5E56D4F2" w14:textId="4562A8C0"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p>
          <w:p w14:paraId="4434274C" w14:textId="59BF143A" w:rsidR="00193E69" w:rsidRPr="00DF0E6C" w:rsidRDefault="001D5684" w:rsidP="00DF0E6C">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 </w:t>
            </w:r>
            <w:r w:rsidR="00D10740">
              <w:rPr>
                <w:rFonts w:asciiTheme="majorHAnsi" w:hAnsiTheme="majorHAnsi" w:cstheme="majorHAnsi"/>
                <w:noProof/>
                <w:sz w:val="22"/>
                <w:szCs w:val="22"/>
              </w:rPr>
              <w:t>-</w:t>
            </w:r>
          </w:p>
        </w:tc>
      </w:tr>
    </w:tbl>
    <w:p w14:paraId="34082652" w14:textId="399759C9"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7E5C3C66" w14:textId="338600BA"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36D6BA29" w14:textId="66B08185"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1C65C839" w14:textId="07BF04AF"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4623561C" w14:textId="54AB5446"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4BCCF50B" w14:textId="10E18B41"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37A7F170" w14:textId="40E631B3" w:rsidR="00326916" w:rsidRDefault="00326916" w:rsidP="00DF0E6C">
      <w:pPr>
        <w:suppressAutoHyphens/>
        <w:spacing w:line="276" w:lineRule="auto"/>
        <w:ind w:firstLine="426"/>
        <w:jc w:val="both"/>
        <w:rPr>
          <w:rFonts w:asciiTheme="majorHAnsi" w:hAnsiTheme="majorHAnsi" w:cstheme="majorHAnsi"/>
          <w:noProof/>
          <w:sz w:val="22"/>
          <w:szCs w:val="22"/>
        </w:rPr>
      </w:pPr>
    </w:p>
    <w:p w14:paraId="1FD7D060" w14:textId="77777777" w:rsidR="00C7510B" w:rsidRPr="00DF0E6C" w:rsidRDefault="00C7510B" w:rsidP="00DF0E6C">
      <w:pPr>
        <w:suppressAutoHyphens/>
        <w:spacing w:line="276" w:lineRule="auto"/>
        <w:ind w:firstLine="426"/>
        <w:jc w:val="both"/>
        <w:rPr>
          <w:rFonts w:asciiTheme="majorHAnsi" w:hAnsiTheme="majorHAnsi" w:cstheme="majorHAnsi"/>
          <w:noProof/>
          <w:sz w:val="22"/>
          <w:szCs w:val="22"/>
        </w:rPr>
      </w:pPr>
    </w:p>
    <w:p w14:paraId="5A0D7BF7" w14:textId="525987B3"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4FB7B71E" w14:textId="55F8D29D"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tbl>
      <w:tblPr>
        <w:tblW w:w="8897" w:type="dxa"/>
        <w:tblLook w:val="04A0" w:firstRow="1" w:lastRow="0" w:firstColumn="1" w:lastColumn="0" w:noHBand="0" w:noVBand="1"/>
      </w:tblPr>
      <w:tblGrid>
        <w:gridCol w:w="3138"/>
        <w:gridCol w:w="264"/>
        <w:gridCol w:w="116"/>
        <w:gridCol w:w="2530"/>
        <w:gridCol w:w="314"/>
        <w:gridCol w:w="310"/>
        <w:gridCol w:w="1975"/>
        <w:gridCol w:w="14"/>
        <w:gridCol w:w="221"/>
        <w:gridCol w:w="15"/>
      </w:tblGrid>
      <w:tr w:rsidR="00193E69" w:rsidRPr="00DF0E6C" w14:paraId="199BAF87" w14:textId="77777777" w:rsidTr="00C7510B">
        <w:tc>
          <w:tcPr>
            <w:tcW w:w="8661" w:type="dxa"/>
            <w:gridSpan w:val="8"/>
            <w:tcBorders>
              <w:top w:val="nil"/>
              <w:left w:val="nil"/>
              <w:bottom w:val="nil"/>
              <w:right w:val="nil"/>
            </w:tcBorders>
            <w:shd w:val="clear" w:color="auto" w:fill="auto"/>
          </w:tcPr>
          <w:p w14:paraId="25EB6F95" w14:textId="77777777" w:rsidR="00193E69" w:rsidRDefault="00A608F0" w:rsidP="00DF0E6C">
            <w:pPr>
              <w:suppressAutoHyphens/>
              <w:spacing w:line="276" w:lineRule="auto"/>
              <w:ind w:firstLine="426"/>
              <w:jc w:val="center"/>
              <w:rPr>
                <w:rFonts w:asciiTheme="majorHAnsi" w:hAnsiTheme="majorHAnsi" w:cstheme="majorHAnsi"/>
                <w:b/>
                <w:bCs/>
                <w:noProof/>
                <w:sz w:val="22"/>
                <w:szCs w:val="22"/>
              </w:rPr>
            </w:pPr>
            <w:r w:rsidRPr="00A608F0">
              <w:rPr>
                <w:rFonts w:asciiTheme="majorHAnsi" w:hAnsiTheme="majorHAnsi" w:cstheme="majorHAnsi"/>
                <w:b/>
                <w:bCs/>
                <w:noProof/>
                <w:sz w:val="22"/>
                <w:szCs w:val="22"/>
              </w:rPr>
              <w:lastRenderedPageBreak/>
              <w:t xml:space="preserve">Modernizacja drogi dojazdowej do gruntów rolnych ul. Słowińska </w:t>
            </w:r>
            <w:r>
              <w:rPr>
                <w:rFonts w:asciiTheme="majorHAnsi" w:hAnsiTheme="majorHAnsi" w:cstheme="majorHAnsi"/>
                <w:b/>
                <w:bCs/>
                <w:noProof/>
                <w:sz w:val="22"/>
                <w:szCs w:val="22"/>
              </w:rPr>
              <w:t xml:space="preserve">w </w:t>
            </w:r>
            <w:r w:rsidRPr="00A608F0">
              <w:rPr>
                <w:rFonts w:asciiTheme="majorHAnsi" w:hAnsiTheme="majorHAnsi" w:cstheme="majorHAnsi"/>
                <w:b/>
                <w:bCs/>
                <w:noProof/>
                <w:sz w:val="22"/>
                <w:szCs w:val="22"/>
              </w:rPr>
              <w:t>Gór</w:t>
            </w:r>
            <w:r>
              <w:rPr>
                <w:rFonts w:asciiTheme="majorHAnsi" w:hAnsiTheme="majorHAnsi" w:cstheme="majorHAnsi"/>
                <w:b/>
                <w:bCs/>
                <w:noProof/>
                <w:sz w:val="22"/>
                <w:szCs w:val="22"/>
              </w:rPr>
              <w:t>ze</w:t>
            </w:r>
          </w:p>
          <w:p w14:paraId="6396C591" w14:textId="55E587D9" w:rsidR="00652C87" w:rsidRPr="00DF0E6C" w:rsidRDefault="00652C87" w:rsidP="00DF0E6C">
            <w:pPr>
              <w:suppressAutoHyphens/>
              <w:spacing w:line="276" w:lineRule="auto"/>
              <w:ind w:firstLine="426"/>
              <w:jc w:val="center"/>
              <w:rPr>
                <w:rFonts w:asciiTheme="majorHAnsi" w:hAnsiTheme="majorHAnsi" w:cstheme="majorHAnsi"/>
                <w:b/>
                <w:bCs/>
                <w:noProof/>
                <w:sz w:val="22"/>
                <w:szCs w:val="22"/>
              </w:rPr>
            </w:pPr>
          </w:p>
        </w:tc>
        <w:tc>
          <w:tcPr>
            <w:tcW w:w="236" w:type="dxa"/>
            <w:gridSpan w:val="2"/>
            <w:tcBorders>
              <w:top w:val="nil"/>
              <w:left w:val="nil"/>
              <w:bottom w:val="nil"/>
              <w:right w:val="nil"/>
            </w:tcBorders>
            <w:shd w:val="clear" w:color="auto" w:fill="auto"/>
          </w:tcPr>
          <w:p w14:paraId="2A2647C2" w14:textId="77777777" w:rsidR="00193E69" w:rsidRPr="00DF0E6C" w:rsidRDefault="00193E69" w:rsidP="00DF0E6C">
            <w:pPr>
              <w:suppressAutoHyphens/>
              <w:spacing w:line="276" w:lineRule="auto"/>
              <w:ind w:firstLine="426"/>
              <w:jc w:val="center"/>
              <w:rPr>
                <w:rFonts w:asciiTheme="majorHAnsi" w:hAnsiTheme="majorHAnsi" w:cstheme="majorHAnsi"/>
                <w:noProof/>
                <w:sz w:val="22"/>
                <w:szCs w:val="22"/>
              </w:rPr>
            </w:pPr>
          </w:p>
        </w:tc>
      </w:tr>
      <w:tr w:rsidR="00193E69" w:rsidRPr="00DF0E6C" w14:paraId="0A318319" w14:textId="77777777" w:rsidTr="00C7510B">
        <w:trPr>
          <w:trHeight w:val="4791"/>
        </w:trPr>
        <w:tc>
          <w:tcPr>
            <w:tcW w:w="8661" w:type="dxa"/>
            <w:gridSpan w:val="8"/>
            <w:tcBorders>
              <w:top w:val="nil"/>
              <w:left w:val="nil"/>
              <w:bottom w:val="nil"/>
              <w:right w:val="nil"/>
            </w:tcBorders>
            <w:shd w:val="clear" w:color="auto" w:fill="auto"/>
            <w:vAlign w:val="center"/>
          </w:tcPr>
          <w:p w14:paraId="04A97D8D" w14:textId="1FF7140D" w:rsidR="00193E69" w:rsidRPr="00DF0E6C" w:rsidRDefault="000F0015" w:rsidP="00DF0E6C">
            <w:pPr>
              <w:suppressAutoHyphens/>
              <w:spacing w:line="276" w:lineRule="auto"/>
              <w:ind w:firstLine="426"/>
              <w:jc w:val="center"/>
              <w:rPr>
                <w:rFonts w:asciiTheme="majorHAnsi" w:hAnsiTheme="majorHAnsi" w:cstheme="majorHAnsi"/>
                <w:b/>
                <w:bCs/>
                <w:noProof/>
                <w:sz w:val="22"/>
                <w:szCs w:val="22"/>
              </w:rPr>
            </w:pPr>
            <w:r>
              <w:rPr>
                <w:noProof/>
              </w:rPr>
              <w:drawing>
                <wp:inline distT="0" distB="0" distL="0" distR="0" wp14:anchorId="588ED214" wp14:editId="7643666C">
                  <wp:extent cx="4470056" cy="3352800"/>
                  <wp:effectExtent l="0" t="0" r="6985" b="0"/>
                  <wp:docPr id="48367123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4487295" cy="3365730"/>
                          </a:xfrm>
                          <a:prstGeom prst="rect">
                            <a:avLst/>
                          </a:prstGeom>
                          <a:noFill/>
                          <a:ln>
                            <a:noFill/>
                          </a:ln>
                        </pic:spPr>
                      </pic:pic>
                    </a:graphicData>
                  </a:graphic>
                </wp:inline>
              </w:drawing>
            </w:r>
          </w:p>
        </w:tc>
        <w:tc>
          <w:tcPr>
            <w:tcW w:w="236" w:type="dxa"/>
            <w:gridSpan w:val="2"/>
            <w:tcBorders>
              <w:top w:val="nil"/>
              <w:left w:val="nil"/>
              <w:bottom w:val="nil"/>
              <w:right w:val="nil"/>
            </w:tcBorders>
            <w:shd w:val="clear" w:color="auto" w:fill="auto"/>
          </w:tcPr>
          <w:p w14:paraId="754243D7"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tc>
      </w:tr>
      <w:tr w:rsidR="00193E69" w:rsidRPr="00DF0E6C" w14:paraId="08713C24" w14:textId="77777777" w:rsidTr="00C7510B">
        <w:tc>
          <w:tcPr>
            <w:tcW w:w="3402" w:type="dxa"/>
            <w:gridSpan w:val="2"/>
            <w:tcBorders>
              <w:top w:val="nil"/>
              <w:left w:val="nil"/>
              <w:bottom w:val="nil"/>
              <w:right w:val="nil"/>
            </w:tcBorders>
            <w:shd w:val="clear" w:color="auto" w:fill="auto"/>
          </w:tcPr>
          <w:p w14:paraId="60EEE419" w14:textId="77777777" w:rsidR="00F80272"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CAŁKOWITA WARTOŚĆ </w:t>
            </w:r>
          </w:p>
          <w:p w14:paraId="369BD8A1" w14:textId="77777777" w:rsidR="00F80272"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INWESTYCJI:</w:t>
            </w:r>
          </w:p>
          <w:p w14:paraId="2DA6F8B9" w14:textId="34F3998B" w:rsidR="00193E69" w:rsidRPr="00DF0E6C" w:rsidRDefault="00A53172" w:rsidP="00F80272">
            <w:pPr>
              <w:suppressAutoHyphens/>
              <w:spacing w:line="276" w:lineRule="auto"/>
              <w:jc w:val="center"/>
              <w:rPr>
                <w:rFonts w:asciiTheme="majorHAnsi" w:hAnsiTheme="majorHAnsi" w:cstheme="majorHAnsi"/>
                <w:b/>
                <w:bCs/>
                <w:noProof/>
                <w:sz w:val="22"/>
                <w:szCs w:val="22"/>
              </w:rPr>
            </w:pPr>
            <w:r w:rsidRPr="00A53172">
              <w:rPr>
                <w:rFonts w:asciiTheme="majorHAnsi" w:hAnsiTheme="majorHAnsi" w:cstheme="majorHAnsi"/>
                <w:noProof/>
                <w:sz w:val="22"/>
                <w:szCs w:val="22"/>
              </w:rPr>
              <w:t>449 550,00</w:t>
            </w:r>
            <w:r w:rsidR="00193E69" w:rsidRPr="00DF0E6C">
              <w:rPr>
                <w:rFonts w:asciiTheme="majorHAnsi" w:hAnsiTheme="majorHAnsi" w:cstheme="majorHAnsi"/>
                <w:noProof/>
                <w:sz w:val="22"/>
                <w:szCs w:val="22"/>
              </w:rPr>
              <w:t>zł.</w:t>
            </w:r>
          </w:p>
        </w:tc>
        <w:tc>
          <w:tcPr>
            <w:tcW w:w="2960" w:type="dxa"/>
            <w:gridSpan w:val="3"/>
            <w:tcBorders>
              <w:top w:val="nil"/>
              <w:left w:val="nil"/>
              <w:bottom w:val="nil"/>
              <w:right w:val="nil"/>
            </w:tcBorders>
            <w:shd w:val="clear" w:color="auto" w:fill="auto"/>
          </w:tcPr>
          <w:p w14:paraId="79A0AF17" w14:textId="4ADF1DD6"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0F0015">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2469F60D" w14:textId="550DE296" w:rsidR="00193E69" w:rsidRPr="00DF0E6C" w:rsidRDefault="00A53172" w:rsidP="00F80272">
            <w:pPr>
              <w:suppressAutoHyphens/>
              <w:spacing w:line="276" w:lineRule="auto"/>
              <w:jc w:val="center"/>
              <w:rPr>
                <w:rFonts w:asciiTheme="majorHAnsi" w:hAnsiTheme="majorHAnsi" w:cstheme="majorHAnsi"/>
                <w:noProof/>
                <w:sz w:val="22"/>
                <w:szCs w:val="22"/>
              </w:rPr>
            </w:pPr>
            <w:r w:rsidRPr="00A53172">
              <w:rPr>
                <w:rFonts w:asciiTheme="majorHAnsi" w:hAnsiTheme="majorHAnsi" w:cstheme="majorHAnsi"/>
                <w:noProof/>
                <w:sz w:val="22"/>
                <w:szCs w:val="22"/>
              </w:rPr>
              <w:t>449 550,00</w:t>
            </w:r>
            <w:r>
              <w:rPr>
                <w:rFonts w:asciiTheme="majorHAnsi" w:hAnsiTheme="majorHAnsi" w:cstheme="majorHAnsi"/>
                <w:noProof/>
                <w:sz w:val="22"/>
                <w:szCs w:val="22"/>
              </w:rPr>
              <w:t xml:space="preserve"> </w:t>
            </w:r>
            <w:r w:rsidR="00193E69" w:rsidRPr="00DF0E6C">
              <w:rPr>
                <w:rFonts w:asciiTheme="majorHAnsi" w:hAnsiTheme="majorHAnsi" w:cstheme="majorHAnsi"/>
                <w:noProof/>
                <w:sz w:val="22"/>
                <w:szCs w:val="22"/>
              </w:rPr>
              <w:t>zł</w:t>
            </w:r>
          </w:p>
        </w:tc>
        <w:tc>
          <w:tcPr>
            <w:tcW w:w="2299" w:type="dxa"/>
            <w:gridSpan w:val="3"/>
            <w:tcBorders>
              <w:top w:val="nil"/>
              <w:left w:val="nil"/>
              <w:bottom w:val="nil"/>
              <w:right w:val="nil"/>
            </w:tcBorders>
            <w:shd w:val="clear" w:color="auto" w:fill="auto"/>
          </w:tcPr>
          <w:p w14:paraId="10110B65" w14:textId="02AF336F" w:rsidR="00193E69" w:rsidRPr="00DF0E6C" w:rsidRDefault="00193E69" w:rsidP="00DF0E6C">
            <w:pPr>
              <w:suppressAutoHyphens/>
              <w:spacing w:line="276" w:lineRule="auto"/>
              <w:rPr>
                <w:rFonts w:asciiTheme="majorHAnsi" w:hAnsiTheme="majorHAnsi" w:cstheme="majorHAnsi"/>
                <w:b/>
                <w:bCs/>
                <w:noProof/>
                <w:sz w:val="22"/>
                <w:szCs w:val="22"/>
              </w:rPr>
            </w:pPr>
            <w:r w:rsidRPr="00DF0E6C">
              <w:rPr>
                <w:rFonts w:asciiTheme="majorHAnsi" w:hAnsiTheme="majorHAnsi" w:cstheme="majorHAnsi"/>
                <w:b/>
                <w:bCs/>
                <w:noProof/>
                <w:sz w:val="22"/>
                <w:szCs w:val="22"/>
              </w:rPr>
              <w:t>TERMIN</w:t>
            </w:r>
            <w:r w:rsidR="00066331" w:rsidRPr="00DF0E6C">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REALIZACJI:</w:t>
            </w:r>
          </w:p>
          <w:p w14:paraId="78EEDDC8" w14:textId="1B88B920" w:rsidR="00193E69" w:rsidRPr="00DF0E6C" w:rsidRDefault="00A53172" w:rsidP="00DF0E6C">
            <w:pPr>
              <w:suppressAutoHyphens/>
              <w:spacing w:line="276" w:lineRule="auto"/>
              <w:rPr>
                <w:rFonts w:asciiTheme="majorHAnsi" w:hAnsiTheme="majorHAnsi" w:cstheme="majorHAnsi"/>
                <w:noProof/>
                <w:sz w:val="22"/>
                <w:szCs w:val="22"/>
              </w:rPr>
            </w:pPr>
            <w:r>
              <w:rPr>
                <w:rFonts w:asciiTheme="majorHAnsi" w:hAnsiTheme="majorHAnsi" w:cstheme="majorHAnsi"/>
                <w:noProof/>
                <w:sz w:val="22"/>
                <w:szCs w:val="22"/>
              </w:rPr>
              <w:t>08.2022</w:t>
            </w:r>
            <w:r w:rsidR="00193E69" w:rsidRPr="00DF0E6C">
              <w:rPr>
                <w:rFonts w:asciiTheme="majorHAnsi" w:hAnsiTheme="majorHAnsi" w:cstheme="majorHAnsi"/>
                <w:noProof/>
                <w:sz w:val="22"/>
                <w:szCs w:val="22"/>
              </w:rPr>
              <w:t xml:space="preserve"> –  11.202</w:t>
            </w:r>
            <w:r>
              <w:rPr>
                <w:rFonts w:asciiTheme="majorHAnsi" w:hAnsiTheme="majorHAnsi" w:cstheme="majorHAnsi"/>
                <w:noProof/>
                <w:sz w:val="22"/>
                <w:szCs w:val="22"/>
              </w:rPr>
              <w:t>2</w:t>
            </w:r>
          </w:p>
        </w:tc>
        <w:tc>
          <w:tcPr>
            <w:tcW w:w="236" w:type="dxa"/>
            <w:gridSpan w:val="2"/>
            <w:tcBorders>
              <w:top w:val="nil"/>
              <w:left w:val="nil"/>
              <w:bottom w:val="nil"/>
              <w:right w:val="nil"/>
            </w:tcBorders>
            <w:shd w:val="clear" w:color="auto" w:fill="auto"/>
          </w:tcPr>
          <w:p w14:paraId="7EBF356B" w14:textId="77777777" w:rsidR="00193E69" w:rsidRPr="00DF0E6C" w:rsidRDefault="00193E69" w:rsidP="00DF0E6C">
            <w:pPr>
              <w:suppressAutoHyphens/>
              <w:spacing w:line="276" w:lineRule="auto"/>
              <w:ind w:firstLine="426"/>
              <w:jc w:val="center"/>
              <w:rPr>
                <w:rFonts w:asciiTheme="majorHAnsi" w:hAnsiTheme="majorHAnsi" w:cstheme="majorHAnsi"/>
                <w:noProof/>
                <w:sz w:val="22"/>
                <w:szCs w:val="22"/>
              </w:rPr>
            </w:pPr>
          </w:p>
        </w:tc>
      </w:tr>
      <w:tr w:rsidR="00193E69" w:rsidRPr="00DF0E6C" w14:paraId="064A1A06" w14:textId="77777777" w:rsidTr="00C7510B">
        <w:trPr>
          <w:trHeight w:val="2271"/>
        </w:trPr>
        <w:tc>
          <w:tcPr>
            <w:tcW w:w="8661" w:type="dxa"/>
            <w:gridSpan w:val="8"/>
            <w:tcBorders>
              <w:top w:val="nil"/>
              <w:left w:val="nil"/>
              <w:bottom w:val="nil"/>
              <w:right w:val="nil"/>
            </w:tcBorders>
            <w:shd w:val="clear" w:color="auto" w:fill="auto"/>
          </w:tcPr>
          <w:p w14:paraId="7B1CE4B3" w14:textId="77777777" w:rsidR="00193E69" w:rsidRPr="00DF0E6C" w:rsidRDefault="00193E69" w:rsidP="00DF0E6C">
            <w:pPr>
              <w:suppressAutoHyphens/>
              <w:spacing w:line="276" w:lineRule="auto"/>
              <w:ind w:firstLine="426"/>
              <w:jc w:val="both"/>
              <w:rPr>
                <w:rFonts w:asciiTheme="majorHAnsi" w:hAnsiTheme="majorHAnsi" w:cstheme="majorHAnsi"/>
                <w:b/>
                <w:bCs/>
                <w:noProof/>
                <w:sz w:val="22"/>
                <w:szCs w:val="22"/>
              </w:rPr>
            </w:pPr>
          </w:p>
          <w:p w14:paraId="1E7EAD00" w14:textId="4999ED8D"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w:t>
            </w:r>
            <w:r w:rsidR="000F0015">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5FEF42C7" w14:textId="1407241D" w:rsidR="00193E69" w:rsidRPr="00DF0E6C" w:rsidRDefault="00A53172" w:rsidP="000F0015">
            <w:pPr>
              <w:suppressAutoHyphens/>
              <w:spacing w:line="276" w:lineRule="auto"/>
              <w:ind w:left="459"/>
              <w:jc w:val="both"/>
              <w:rPr>
                <w:rFonts w:asciiTheme="majorHAnsi" w:hAnsiTheme="majorHAnsi" w:cstheme="majorHAnsi"/>
                <w:noProof/>
                <w:sz w:val="22"/>
                <w:szCs w:val="22"/>
              </w:rPr>
            </w:pPr>
            <w:r w:rsidRPr="00A53172">
              <w:rPr>
                <w:rFonts w:asciiTheme="majorHAnsi" w:hAnsiTheme="majorHAnsi" w:cstheme="majorHAnsi"/>
                <w:noProof/>
                <w:sz w:val="22"/>
                <w:szCs w:val="22"/>
              </w:rPr>
              <w:t>Utwardzenie drogi nowymi, zakupionymi przez Wykonawcę płytami IOMB na długości 675 m i szerokości 4,5 m</w:t>
            </w:r>
          </w:p>
        </w:tc>
        <w:tc>
          <w:tcPr>
            <w:tcW w:w="236" w:type="dxa"/>
            <w:gridSpan w:val="2"/>
            <w:tcBorders>
              <w:top w:val="nil"/>
              <w:left w:val="nil"/>
              <w:bottom w:val="nil"/>
              <w:right w:val="nil"/>
            </w:tcBorders>
            <w:shd w:val="clear" w:color="auto" w:fill="auto"/>
          </w:tcPr>
          <w:p w14:paraId="78E1B783"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tc>
      </w:tr>
      <w:tr w:rsidR="00193E69" w:rsidRPr="00DF0E6C" w14:paraId="432CF7AD" w14:textId="77777777" w:rsidTr="00C7510B">
        <w:trPr>
          <w:trHeight w:val="1268"/>
        </w:trPr>
        <w:tc>
          <w:tcPr>
            <w:tcW w:w="8661" w:type="dxa"/>
            <w:gridSpan w:val="8"/>
            <w:tcBorders>
              <w:top w:val="nil"/>
              <w:left w:val="nil"/>
              <w:bottom w:val="nil"/>
              <w:right w:val="nil"/>
            </w:tcBorders>
            <w:shd w:val="clear" w:color="auto" w:fill="auto"/>
          </w:tcPr>
          <w:p w14:paraId="7F94790B" w14:textId="77777777"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7DF49FD7" w14:textId="6C381F03"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Dofinansowanie w wysokości </w:t>
            </w:r>
            <w:r w:rsidR="000F0015" w:rsidRPr="000F0015">
              <w:rPr>
                <w:rFonts w:asciiTheme="majorHAnsi" w:hAnsiTheme="majorHAnsi" w:cstheme="majorHAnsi"/>
                <w:b/>
                <w:bCs/>
                <w:noProof/>
                <w:sz w:val="22"/>
                <w:szCs w:val="22"/>
              </w:rPr>
              <w:t>126.090,00</w:t>
            </w:r>
            <w:r w:rsidR="000F0015">
              <w:rPr>
                <w:rFonts w:asciiTheme="majorHAnsi" w:hAnsiTheme="majorHAnsi" w:cstheme="majorHAnsi"/>
                <w:b/>
                <w:bCs/>
                <w:noProof/>
                <w:sz w:val="22"/>
                <w:szCs w:val="22"/>
              </w:rPr>
              <w:t xml:space="preserve"> </w:t>
            </w:r>
            <w:r w:rsidRPr="00DF0E6C">
              <w:rPr>
                <w:rFonts w:asciiTheme="majorHAnsi" w:hAnsiTheme="majorHAnsi" w:cstheme="majorHAnsi"/>
                <w:noProof/>
                <w:sz w:val="22"/>
                <w:szCs w:val="22"/>
              </w:rPr>
              <w:t xml:space="preserve">zł z </w:t>
            </w:r>
            <w:r w:rsidR="00D81964">
              <w:rPr>
                <w:rFonts w:asciiTheme="majorHAnsi" w:hAnsiTheme="majorHAnsi" w:cstheme="majorHAnsi"/>
                <w:noProof/>
                <w:sz w:val="22"/>
                <w:szCs w:val="22"/>
              </w:rPr>
              <w:t xml:space="preserve">budżetu </w:t>
            </w:r>
            <w:r w:rsidR="000F0015" w:rsidRPr="000F0015">
              <w:rPr>
                <w:rFonts w:asciiTheme="majorHAnsi" w:hAnsiTheme="majorHAnsi" w:cstheme="majorHAnsi"/>
                <w:noProof/>
                <w:sz w:val="22"/>
                <w:szCs w:val="22"/>
              </w:rPr>
              <w:t>Województwa Pomorskiego</w:t>
            </w:r>
            <w:r w:rsidRPr="00DF0E6C">
              <w:rPr>
                <w:rFonts w:asciiTheme="majorHAnsi" w:hAnsiTheme="majorHAnsi" w:cstheme="majorHAnsi"/>
                <w:noProof/>
                <w:sz w:val="22"/>
                <w:szCs w:val="22"/>
              </w:rPr>
              <w:t>.</w:t>
            </w:r>
          </w:p>
          <w:p w14:paraId="2CA4FD42"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50949415"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085BB7BC"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5C268DFA"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559D5A0F" w14:textId="77777777"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p w14:paraId="37A0C38C" w14:textId="77777777" w:rsidR="00326916" w:rsidRDefault="00326916" w:rsidP="00DF0E6C">
            <w:pPr>
              <w:suppressAutoHyphens/>
              <w:spacing w:line="276" w:lineRule="auto"/>
              <w:ind w:firstLine="426"/>
              <w:jc w:val="both"/>
              <w:rPr>
                <w:rFonts w:asciiTheme="majorHAnsi" w:hAnsiTheme="majorHAnsi" w:cstheme="majorHAnsi"/>
                <w:noProof/>
                <w:sz w:val="22"/>
                <w:szCs w:val="22"/>
              </w:rPr>
            </w:pPr>
          </w:p>
          <w:p w14:paraId="0140FF8F" w14:textId="77777777" w:rsidR="00EE7F89" w:rsidRDefault="00EE7F89" w:rsidP="00DF0E6C">
            <w:pPr>
              <w:suppressAutoHyphens/>
              <w:spacing w:line="276" w:lineRule="auto"/>
              <w:ind w:firstLine="426"/>
              <w:jc w:val="both"/>
              <w:rPr>
                <w:rFonts w:asciiTheme="majorHAnsi" w:hAnsiTheme="majorHAnsi" w:cstheme="majorHAnsi"/>
                <w:noProof/>
                <w:sz w:val="22"/>
                <w:szCs w:val="22"/>
              </w:rPr>
            </w:pPr>
          </w:p>
          <w:p w14:paraId="4066BEC3" w14:textId="77777777" w:rsidR="00EE7F89" w:rsidRPr="00DF0E6C" w:rsidRDefault="00EE7F89" w:rsidP="00DF0E6C">
            <w:pPr>
              <w:suppressAutoHyphens/>
              <w:spacing w:line="276" w:lineRule="auto"/>
              <w:ind w:firstLine="426"/>
              <w:jc w:val="both"/>
              <w:rPr>
                <w:rFonts w:asciiTheme="majorHAnsi" w:hAnsiTheme="majorHAnsi" w:cstheme="majorHAnsi"/>
                <w:noProof/>
                <w:sz w:val="22"/>
                <w:szCs w:val="22"/>
              </w:rPr>
            </w:pPr>
          </w:p>
          <w:p w14:paraId="37149A9D" w14:textId="77777777" w:rsidR="00326916" w:rsidRDefault="00326916" w:rsidP="00DF0E6C">
            <w:pPr>
              <w:suppressAutoHyphens/>
              <w:spacing w:line="276" w:lineRule="auto"/>
              <w:ind w:firstLine="426"/>
              <w:jc w:val="both"/>
              <w:rPr>
                <w:rFonts w:asciiTheme="majorHAnsi" w:hAnsiTheme="majorHAnsi" w:cstheme="majorHAnsi"/>
                <w:noProof/>
                <w:sz w:val="22"/>
                <w:szCs w:val="22"/>
              </w:rPr>
            </w:pPr>
          </w:p>
          <w:p w14:paraId="5EE1317B" w14:textId="77777777" w:rsidR="000F0015" w:rsidRDefault="000F0015" w:rsidP="00DF0E6C">
            <w:pPr>
              <w:suppressAutoHyphens/>
              <w:spacing w:line="276" w:lineRule="auto"/>
              <w:ind w:firstLine="426"/>
              <w:jc w:val="both"/>
              <w:rPr>
                <w:rFonts w:asciiTheme="majorHAnsi" w:hAnsiTheme="majorHAnsi" w:cstheme="majorHAnsi"/>
                <w:noProof/>
                <w:sz w:val="22"/>
                <w:szCs w:val="22"/>
              </w:rPr>
            </w:pPr>
          </w:p>
          <w:p w14:paraId="593854DE" w14:textId="77777777" w:rsidR="006E6719" w:rsidRPr="00DF0E6C" w:rsidRDefault="006E6719" w:rsidP="00DF0E6C">
            <w:pPr>
              <w:suppressAutoHyphens/>
              <w:spacing w:line="276" w:lineRule="auto"/>
              <w:ind w:firstLine="426"/>
              <w:jc w:val="both"/>
              <w:rPr>
                <w:rFonts w:asciiTheme="majorHAnsi" w:hAnsiTheme="majorHAnsi" w:cstheme="majorHAnsi"/>
                <w:noProof/>
                <w:sz w:val="22"/>
                <w:szCs w:val="22"/>
              </w:rPr>
            </w:pPr>
          </w:p>
          <w:p w14:paraId="5490CBD0" w14:textId="7E633211" w:rsidR="00326916" w:rsidRPr="00DF0E6C" w:rsidRDefault="00326916" w:rsidP="00DF0E6C">
            <w:pPr>
              <w:suppressAutoHyphens/>
              <w:spacing w:line="276" w:lineRule="auto"/>
              <w:ind w:firstLine="426"/>
              <w:jc w:val="both"/>
              <w:rPr>
                <w:rFonts w:asciiTheme="majorHAnsi" w:hAnsiTheme="majorHAnsi" w:cstheme="majorHAnsi"/>
                <w:noProof/>
                <w:sz w:val="22"/>
                <w:szCs w:val="22"/>
              </w:rPr>
            </w:pPr>
          </w:p>
        </w:tc>
        <w:tc>
          <w:tcPr>
            <w:tcW w:w="236" w:type="dxa"/>
            <w:gridSpan w:val="2"/>
            <w:tcBorders>
              <w:top w:val="nil"/>
              <w:left w:val="nil"/>
              <w:bottom w:val="nil"/>
              <w:right w:val="nil"/>
            </w:tcBorders>
            <w:shd w:val="clear" w:color="auto" w:fill="auto"/>
          </w:tcPr>
          <w:p w14:paraId="51E7C2E7"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tc>
      </w:tr>
      <w:tr w:rsidR="00193E69" w:rsidRPr="00DF0E6C" w14:paraId="22604469" w14:textId="77777777" w:rsidTr="00C7510B">
        <w:trPr>
          <w:gridAfter w:val="3"/>
          <w:wAfter w:w="250" w:type="dxa"/>
        </w:trPr>
        <w:tc>
          <w:tcPr>
            <w:tcW w:w="8647" w:type="dxa"/>
            <w:gridSpan w:val="7"/>
            <w:tcBorders>
              <w:top w:val="nil"/>
              <w:left w:val="nil"/>
              <w:bottom w:val="nil"/>
              <w:right w:val="nil"/>
            </w:tcBorders>
            <w:shd w:val="clear" w:color="auto" w:fill="auto"/>
          </w:tcPr>
          <w:p w14:paraId="7413458E" w14:textId="58431084" w:rsidR="00193E69" w:rsidRPr="00DF0E6C" w:rsidRDefault="000F0015" w:rsidP="00F80272">
            <w:pPr>
              <w:suppressAutoHyphens/>
              <w:spacing w:line="276" w:lineRule="auto"/>
              <w:ind w:firstLine="426"/>
              <w:jc w:val="center"/>
              <w:rPr>
                <w:rFonts w:asciiTheme="majorHAnsi" w:hAnsiTheme="majorHAnsi" w:cstheme="majorHAnsi"/>
                <w:b/>
                <w:bCs/>
                <w:noProof/>
                <w:sz w:val="22"/>
                <w:szCs w:val="22"/>
              </w:rPr>
            </w:pPr>
            <w:r w:rsidRPr="000F0015">
              <w:rPr>
                <w:rFonts w:asciiTheme="majorHAnsi" w:hAnsiTheme="majorHAnsi" w:cstheme="majorHAnsi"/>
                <w:b/>
                <w:bCs/>
                <w:noProof/>
                <w:sz w:val="22"/>
                <w:szCs w:val="22"/>
              </w:rPr>
              <w:lastRenderedPageBreak/>
              <w:t>Budowa dróg gminnych ul. Długa w Bolszewie i ul. Wejhera w Orlu</w:t>
            </w:r>
          </w:p>
        </w:tc>
      </w:tr>
      <w:tr w:rsidR="00193E69" w:rsidRPr="00DF0E6C" w14:paraId="7AEFC315" w14:textId="77777777" w:rsidTr="00C7510B">
        <w:trPr>
          <w:gridAfter w:val="3"/>
          <w:wAfter w:w="250" w:type="dxa"/>
          <w:trHeight w:hRule="exact" w:val="5685"/>
        </w:trPr>
        <w:tc>
          <w:tcPr>
            <w:tcW w:w="8647" w:type="dxa"/>
            <w:gridSpan w:val="7"/>
            <w:tcBorders>
              <w:top w:val="nil"/>
              <w:left w:val="nil"/>
              <w:bottom w:val="nil"/>
              <w:right w:val="nil"/>
            </w:tcBorders>
            <w:shd w:val="clear" w:color="auto" w:fill="auto"/>
            <w:vAlign w:val="center"/>
          </w:tcPr>
          <w:p w14:paraId="67459B44" w14:textId="1FDD820E" w:rsidR="00066331" w:rsidRPr="00DF0E6C" w:rsidRDefault="00066331" w:rsidP="00F80272">
            <w:pPr>
              <w:suppressAutoHyphens/>
              <w:spacing w:line="276" w:lineRule="auto"/>
              <w:ind w:firstLine="426"/>
              <w:jc w:val="center"/>
              <w:rPr>
                <w:rFonts w:asciiTheme="majorHAnsi" w:hAnsiTheme="majorHAnsi" w:cstheme="majorHAnsi"/>
                <w:noProof/>
                <w:sz w:val="22"/>
                <w:szCs w:val="22"/>
              </w:rPr>
            </w:pPr>
          </w:p>
          <w:p w14:paraId="012B0075" w14:textId="394D9C2D" w:rsidR="00066331" w:rsidRDefault="00A46285" w:rsidP="006A1C42">
            <w:pPr>
              <w:suppressAutoHyphens/>
              <w:spacing w:line="276" w:lineRule="auto"/>
              <w:jc w:val="center"/>
              <w:rPr>
                <w:rFonts w:asciiTheme="majorHAnsi" w:hAnsiTheme="majorHAnsi" w:cstheme="majorHAnsi"/>
                <w:b/>
                <w:bCs/>
                <w:noProof/>
                <w:sz w:val="22"/>
                <w:szCs w:val="22"/>
              </w:rPr>
            </w:pPr>
            <w:r w:rsidRPr="00A46285">
              <w:rPr>
                <w:rFonts w:asciiTheme="majorHAnsi" w:hAnsiTheme="majorHAnsi" w:cstheme="majorHAnsi"/>
                <w:b/>
                <w:bCs/>
                <w:noProof/>
                <w:sz w:val="22"/>
                <w:szCs w:val="22"/>
              </w:rPr>
              <w:drawing>
                <wp:inline distT="0" distB="0" distL="0" distR="0" wp14:anchorId="716D40F6" wp14:editId="0A0F6A8A">
                  <wp:extent cx="5039175" cy="3360420"/>
                  <wp:effectExtent l="0" t="0" r="9525" b="0"/>
                  <wp:docPr id="39562293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54352" cy="3370541"/>
                          </a:xfrm>
                          <a:prstGeom prst="rect">
                            <a:avLst/>
                          </a:prstGeom>
                          <a:noFill/>
                          <a:ln>
                            <a:noFill/>
                          </a:ln>
                        </pic:spPr>
                      </pic:pic>
                    </a:graphicData>
                  </a:graphic>
                </wp:inline>
              </w:drawing>
            </w:r>
          </w:p>
          <w:p w14:paraId="2C71D3A1" w14:textId="77777777" w:rsidR="00A46285" w:rsidRDefault="00A46285" w:rsidP="00A46285">
            <w:pPr>
              <w:suppressAutoHyphens/>
              <w:spacing w:line="276" w:lineRule="auto"/>
              <w:ind w:firstLine="426"/>
              <w:jc w:val="center"/>
              <w:rPr>
                <w:rFonts w:asciiTheme="majorHAnsi" w:hAnsiTheme="majorHAnsi" w:cstheme="majorHAnsi"/>
                <w:b/>
                <w:bCs/>
                <w:noProof/>
                <w:sz w:val="22"/>
                <w:szCs w:val="22"/>
              </w:rPr>
            </w:pPr>
          </w:p>
          <w:p w14:paraId="4C6B8BFC" w14:textId="77777777" w:rsidR="00A46285" w:rsidRDefault="00A46285" w:rsidP="00A46285">
            <w:pPr>
              <w:suppressAutoHyphens/>
              <w:spacing w:line="276" w:lineRule="auto"/>
              <w:ind w:firstLine="426"/>
              <w:jc w:val="center"/>
              <w:rPr>
                <w:rFonts w:asciiTheme="majorHAnsi" w:hAnsiTheme="majorHAnsi" w:cstheme="majorHAnsi"/>
                <w:b/>
                <w:bCs/>
                <w:noProof/>
                <w:sz w:val="22"/>
                <w:szCs w:val="22"/>
              </w:rPr>
            </w:pPr>
          </w:p>
          <w:p w14:paraId="1C18056A" w14:textId="77777777" w:rsidR="00A46285" w:rsidRPr="00DF0E6C" w:rsidRDefault="00A46285" w:rsidP="00A46285">
            <w:pPr>
              <w:suppressAutoHyphens/>
              <w:spacing w:line="276" w:lineRule="auto"/>
              <w:ind w:firstLine="426"/>
              <w:jc w:val="center"/>
              <w:rPr>
                <w:rFonts w:asciiTheme="majorHAnsi" w:hAnsiTheme="majorHAnsi" w:cstheme="majorHAnsi"/>
                <w:b/>
                <w:bCs/>
                <w:noProof/>
                <w:sz w:val="22"/>
                <w:szCs w:val="22"/>
              </w:rPr>
            </w:pPr>
          </w:p>
          <w:p w14:paraId="1CF4CF60"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64B7626C"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5E8EE4CA" w14:textId="581181F3"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3BBE8246" w14:textId="05A93AB9"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7318B79E"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106AE4E7"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6ACD0E49"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2D612087" w14:textId="2C21ED93"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1549710F"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69D6FF46"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013EDBB4"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245EF75B"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5452790C" w14:textId="77777777" w:rsidR="00066331" w:rsidRPr="00DF0E6C" w:rsidRDefault="00066331" w:rsidP="00DF0E6C">
            <w:pPr>
              <w:suppressAutoHyphens/>
              <w:spacing w:line="276" w:lineRule="auto"/>
              <w:ind w:firstLine="426"/>
              <w:jc w:val="both"/>
              <w:rPr>
                <w:rFonts w:asciiTheme="majorHAnsi" w:hAnsiTheme="majorHAnsi" w:cstheme="majorHAnsi"/>
                <w:b/>
                <w:bCs/>
                <w:noProof/>
                <w:sz w:val="22"/>
                <w:szCs w:val="22"/>
              </w:rPr>
            </w:pPr>
          </w:p>
          <w:p w14:paraId="622D324E" w14:textId="1E71A243" w:rsidR="00193E69" w:rsidRPr="00DF0E6C" w:rsidRDefault="00193E69" w:rsidP="00DF0E6C">
            <w:pPr>
              <w:suppressAutoHyphens/>
              <w:spacing w:line="276" w:lineRule="auto"/>
              <w:ind w:firstLine="426"/>
              <w:jc w:val="center"/>
              <w:rPr>
                <w:rFonts w:asciiTheme="majorHAnsi" w:hAnsiTheme="majorHAnsi" w:cstheme="majorHAnsi"/>
                <w:b/>
                <w:bCs/>
                <w:noProof/>
                <w:sz w:val="22"/>
                <w:szCs w:val="22"/>
              </w:rPr>
            </w:pPr>
          </w:p>
        </w:tc>
      </w:tr>
      <w:tr w:rsidR="00193E69" w:rsidRPr="00DF0E6C" w14:paraId="554986B3" w14:textId="77777777" w:rsidTr="00C7510B">
        <w:trPr>
          <w:gridAfter w:val="3"/>
          <w:wAfter w:w="250" w:type="dxa"/>
        </w:trPr>
        <w:tc>
          <w:tcPr>
            <w:tcW w:w="3518" w:type="dxa"/>
            <w:gridSpan w:val="3"/>
            <w:tcBorders>
              <w:top w:val="nil"/>
              <w:left w:val="nil"/>
              <w:bottom w:val="nil"/>
              <w:right w:val="nil"/>
            </w:tcBorders>
            <w:shd w:val="clear" w:color="auto" w:fill="auto"/>
          </w:tcPr>
          <w:p w14:paraId="7C7064FC" w14:textId="7EDF0DEE" w:rsidR="00F80272"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w:t>
            </w:r>
          </w:p>
          <w:p w14:paraId="5B1BFA48" w14:textId="695EFF2E"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INWESTYCJI:</w:t>
            </w:r>
          </w:p>
          <w:p w14:paraId="2F0B20B4" w14:textId="2407B809" w:rsidR="00193E69" w:rsidRPr="00DF0E6C" w:rsidRDefault="000F0015" w:rsidP="00F80272">
            <w:pPr>
              <w:suppressAutoHyphens/>
              <w:spacing w:line="276" w:lineRule="auto"/>
              <w:jc w:val="center"/>
              <w:rPr>
                <w:rFonts w:asciiTheme="majorHAnsi" w:hAnsiTheme="majorHAnsi" w:cstheme="majorHAnsi"/>
                <w:b/>
                <w:bCs/>
                <w:noProof/>
                <w:sz w:val="22"/>
                <w:szCs w:val="22"/>
              </w:rPr>
            </w:pPr>
            <w:r w:rsidRPr="000F0015">
              <w:rPr>
                <w:rFonts w:asciiTheme="majorHAnsi" w:hAnsiTheme="majorHAnsi" w:cstheme="majorHAnsi"/>
                <w:noProof/>
                <w:sz w:val="22"/>
                <w:szCs w:val="22"/>
              </w:rPr>
              <w:t>842 091,33 zł</w:t>
            </w:r>
          </w:p>
        </w:tc>
        <w:tc>
          <w:tcPr>
            <w:tcW w:w="3154" w:type="dxa"/>
            <w:gridSpan w:val="3"/>
            <w:tcBorders>
              <w:top w:val="nil"/>
              <w:left w:val="nil"/>
              <w:bottom w:val="nil"/>
              <w:right w:val="nil"/>
            </w:tcBorders>
            <w:shd w:val="clear" w:color="auto" w:fill="auto"/>
          </w:tcPr>
          <w:p w14:paraId="58F256C1" w14:textId="039CEC79"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0F0015">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63F7213F" w14:textId="3DADA8B5" w:rsidR="00193E69" w:rsidRPr="00DF0E6C" w:rsidRDefault="00527734" w:rsidP="00F80272">
            <w:pPr>
              <w:suppressAutoHyphens/>
              <w:spacing w:line="276" w:lineRule="auto"/>
              <w:jc w:val="center"/>
              <w:rPr>
                <w:rFonts w:asciiTheme="majorHAnsi" w:hAnsiTheme="majorHAnsi" w:cstheme="majorHAnsi"/>
                <w:noProof/>
                <w:sz w:val="22"/>
                <w:szCs w:val="22"/>
              </w:rPr>
            </w:pPr>
            <w:r w:rsidRPr="00527734">
              <w:rPr>
                <w:rFonts w:asciiTheme="majorHAnsi" w:hAnsiTheme="majorHAnsi" w:cstheme="majorHAnsi"/>
                <w:noProof/>
                <w:sz w:val="22"/>
                <w:szCs w:val="22"/>
              </w:rPr>
              <w:t>842 091,33 zł</w:t>
            </w:r>
          </w:p>
        </w:tc>
        <w:tc>
          <w:tcPr>
            <w:tcW w:w="1975" w:type="dxa"/>
            <w:tcBorders>
              <w:top w:val="nil"/>
              <w:left w:val="nil"/>
              <w:bottom w:val="nil"/>
              <w:right w:val="nil"/>
            </w:tcBorders>
            <w:shd w:val="clear" w:color="auto" w:fill="auto"/>
          </w:tcPr>
          <w:p w14:paraId="6AF209F1" w14:textId="4E26635D" w:rsidR="00326916"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1AC366C0" w14:textId="14E23F97" w:rsidR="00193E69" w:rsidRPr="00DF0E6C" w:rsidRDefault="00527734" w:rsidP="00F80272">
            <w:pPr>
              <w:suppressAutoHyphens/>
              <w:spacing w:line="276" w:lineRule="auto"/>
              <w:jc w:val="center"/>
              <w:rPr>
                <w:rFonts w:asciiTheme="majorHAnsi" w:hAnsiTheme="majorHAnsi" w:cstheme="majorHAnsi"/>
                <w:b/>
                <w:bCs/>
                <w:noProof/>
                <w:sz w:val="22"/>
                <w:szCs w:val="22"/>
              </w:rPr>
            </w:pPr>
            <w:r>
              <w:rPr>
                <w:rFonts w:asciiTheme="majorHAnsi" w:hAnsiTheme="majorHAnsi" w:cstheme="majorHAnsi"/>
                <w:noProof/>
                <w:sz w:val="22"/>
                <w:szCs w:val="22"/>
              </w:rPr>
              <w:t>12</w:t>
            </w:r>
            <w:r w:rsidR="00193E69" w:rsidRPr="00DF0E6C">
              <w:rPr>
                <w:rFonts w:asciiTheme="majorHAnsi" w:hAnsiTheme="majorHAnsi" w:cstheme="majorHAnsi"/>
                <w:noProof/>
                <w:sz w:val="22"/>
                <w:szCs w:val="22"/>
              </w:rPr>
              <w:t>.2021 –</w:t>
            </w:r>
            <w:r>
              <w:rPr>
                <w:rFonts w:asciiTheme="majorHAnsi" w:hAnsiTheme="majorHAnsi" w:cstheme="majorHAnsi"/>
                <w:noProof/>
                <w:sz w:val="22"/>
                <w:szCs w:val="22"/>
              </w:rPr>
              <w:t>03</w:t>
            </w:r>
            <w:r w:rsidR="00193E69" w:rsidRPr="00DF0E6C">
              <w:rPr>
                <w:rFonts w:asciiTheme="majorHAnsi" w:hAnsiTheme="majorHAnsi" w:cstheme="majorHAnsi"/>
                <w:noProof/>
                <w:sz w:val="22"/>
                <w:szCs w:val="22"/>
              </w:rPr>
              <w:t>.202</w:t>
            </w:r>
            <w:r>
              <w:rPr>
                <w:rFonts w:asciiTheme="majorHAnsi" w:hAnsiTheme="majorHAnsi" w:cstheme="majorHAnsi"/>
                <w:noProof/>
                <w:sz w:val="22"/>
                <w:szCs w:val="22"/>
              </w:rPr>
              <w:t>2</w:t>
            </w:r>
          </w:p>
        </w:tc>
      </w:tr>
      <w:tr w:rsidR="00193E69" w:rsidRPr="00DF0E6C" w14:paraId="7C162580" w14:textId="77777777" w:rsidTr="00C7510B">
        <w:trPr>
          <w:gridAfter w:val="3"/>
          <w:wAfter w:w="250" w:type="dxa"/>
          <w:trHeight w:val="2271"/>
        </w:trPr>
        <w:tc>
          <w:tcPr>
            <w:tcW w:w="8647" w:type="dxa"/>
            <w:gridSpan w:val="7"/>
            <w:tcBorders>
              <w:top w:val="nil"/>
              <w:left w:val="nil"/>
              <w:bottom w:val="nil"/>
              <w:right w:val="nil"/>
            </w:tcBorders>
            <w:shd w:val="clear" w:color="auto" w:fill="auto"/>
          </w:tcPr>
          <w:p w14:paraId="00C16EA7" w14:textId="77777777" w:rsidR="00193E69" w:rsidRPr="00DF0E6C" w:rsidRDefault="00193E69" w:rsidP="00DF0E6C">
            <w:pPr>
              <w:suppressAutoHyphens/>
              <w:spacing w:line="276" w:lineRule="auto"/>
              <w:ind w:firstLine="426"/>
              <w:jc w:val="both"/>
              <w:rPr>
                <w:rFonts w:asciiTheme="majorHAnsi" w:hAnsiTheme="majorHAnsi" w:cstheme="majorHAnsi"/>
                <w:b/>
                <w:bCs/>
                <w:noProof/>
                <w:sz w:val="22"/>
                <w:szCs w:val="22"/>
              </w:rPr>
            </w:pPr>
          </w:p>
          <w:p w14:paraId="17BEA62E" w14:textId="35F3B114"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w:t>
            </w:r>
            <w:r w:rsidR="00527734">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41441D43" w14:textId="46AE4EEF" w:rsidR="000F0015" w:rsidRPr="000F0015" w:rsidRDefault="000F0015" w:rsidP="000F0015">
            <w:pPr>
              <w:tabs>
                <w:tab w:val="num" w:pos="720"/>
              </w:tabs>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Z</w:t>
            </w:r>
            <w:r w:rsidRPr="000F0015">
              <w:rPr>
                <w:rFonts w:asciiTheme="majorHAnsi" w:hAnsiTheme="majorHAnsi" w:cstheme="majorHAnsi"/>
                <w:noProof/>
                <w:sz w:val="22"/>
                <w:szCs w:val="22"/>
              </w:rPr>
              <w:t>adanie zostało podzielone na dwa odcinki i obejmuje</w:t>
            </w:r>
            <w:r>
              <w:rPr>
                <w:rFonts w:asciiTheme="majorHAnsi" w:hAnsiTheme="majorHAnsi" w:cstheme="majorHAnsi"/>
                <w:noProof/>
                <w:sz w:val="22"/>
                <w:szCs w:val="22"/>
              </w:rPr>
              <w:t xml:space="preserve"> </w:t>
            </w:r>
            <w:r w:rsidRPr="000F0015">
              <w:rPr>
                <w:rFonts w:asciiTheme="majorHAnsi" w:hAnsiTheme="majorHAnsi" w:cstheme="majorHAnsi"/>
                <w:noProof/>
                <w:sz w:val="22"/>
                <w:szCs w:val="22"/>
              </w:rPr>
              <w:t>budowę chodnika oraz ścieżki rowerowej o długości 91 m wzdłuż ulicy Długiej w Bolszewie  oraz budowę chodnika o długości 99 m wzdłuż ulicy Wejhera w Orlu,</w:t>
            </w:r>
            <w:r>
              <w:rPr>
                <w:rFonts w:asciiTheme="majorHAnsi" w:hAnsiTheme="majorHAnsi" w:cstheme="majorHAnsi"/>
                <w:noProof/>
                <w:sz w:val="22"/>
                <w:szCs w:val="22"/>
              </w:rPr>
              <w:t xml:space="preserve"> oraz</w:t>
            </w:r>
            <w:r w:rsidRPr="000F0015">
              <w:rPr>
                <w:rFonts w:asciiTheme="majorHAnsi" w:hAnsiTheme="majorHAnsi" w:cstheme="majorHAnsi"/>
                <w:noProof/>
                <w:sz w:val="22"/>
                <w:szCs w:val="22"/>
              </w:rPr>
              <w:t xml:space="preserve"> budowę ciągu pieszo-rowerowego o długości 578 m wzdłuż ulicy Długiej w Bolszewie oraz ulicy Wejhera w Orlu.</w:t>
            </w:r>
          </w:p>
          <w:p w14:paraId="1C9E32F8"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w:t>
            </w:r>
          </w:p>
        </w:tc>
      </w:tr>
      <w:tr w:rsidR="00193E69" w:rsidRPr="00DF0E6C" w14:paraId="45C2679F" w14:textId="77777777" w:rsidTr="00C7510B">
        <w:trPr>
          <w:gridAfter w:val="3"/>
          <w:wAfter w:w="250" w:type="dxa"/>
          <w:trHeight w:val="1268"/>
        </w:trPr>
        <w:tc>
          <w:tcPr>
            <w:tcW w:w="8647" w:type="dxa"/>
            <w:gridSpan w:val="7"/>
            <w:tcBorders>
              <w:top w:val="nil"/>
              <w:left w:val="nil"/>
              <w:bottom w:val="nil"/>
              <w:right w:val="nil"/>
            </w:tcBorders>
            <w:shd w:val="clear" w:color="auto" w:fill="auto"/>
          </w:tcPr>
          <w:p w14:paraId="1D8787DE" w14:textId="77777777"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73740A77" w14:textId="700CB245" w:rsidR="00193E69" w:rsidRPr="00DF0E6C" w:rsidRDefault="005C1AC7" w:rsidP="00DF0E6C">
            <w:pPr>
              <w:suppressAutoHyphens/>
              <w:spacing w:line="276" w:lineRule="auto"/>
              <w:ind w:firstLine="426"/>
              <w:jc w:val="both"/>
              <w:rPr>
                <w:rFonts w:asciiTheme="majorHAnsi" w:hAnsiTheme="majorHAnsi" w:cstheme="majorHAnsi"/>
                <w:noProof/>
                <w:sz w:val="22"/>
                <w:szCs w:val="22"/>
              </w:rPr>
            </w:pPr>
            <w:r w:rsidRPr="005C1AC7">
              <w:rPr>
                <w:rFonts w:asciiTheme="majorHAnsi" w:hAnsiTheme="majorHAnsi" w:cstheme="majorHAnsi"/>
                <w:noProof/>
                <w:sz w:val="22"/>
                <w:szCs w:val="22"/>
              </w:rPr>
              <w:t>Dofinansowanie w wysokości</w:t>
            </w:r>
            <w:r>
              <w:rPr>
                <w:rFonts w:asciiTheme="majorHAnsi" w:hAnsiTheme="majorHAnsi" w:cstheme="majorHAnsi"/>
                <w:b/>
                <w:bCs/>
                <w:noProof/>
                <w:sz w:val="22"/>
                <w:szCs w:val="22"/>
              </w:rPr>
              <w:t xml:space="preserve"> </w:t>
            </w:r>
            <w:r w:rsidR="00527734" w:rsidRPr="00BB76A5">
              <w:rPr>
                <w:rFonts w:asciiTheme="majorHAnsi" w:hAnsiTheme="majorHAnsi" w:cstheme="majorHAnsi"/>
                <w:b/>
                <w:bCs/>
                <w:noProof/>
                <w:sz w:val="22"/>
                <w:szCs w:val="22"/>
              </w:rPr>
              <w:t>421 045,00 zł</w:t>
            </w:r>
            <w:r w:rsidR="00527734" w:rsidRPr="00527734">
              <w:rPr>
                <w:rFonts w:asciiTheme="majorHAnsi" w:hAnsiTheme="majorHAnsi" w:cstheme="majorHAnsi"/>
                <w:noProof/>
                <w:sz w:val="22"/>
                <w:szCs w:val="22"/>
              </w:rPr>
              <w:t xml:space="preserve"> </w:t>
            </w:r>
            <w:r w:rsidR="00527734">
              <w:rPr>
                <w:rFonts w:asciiTheme="majorHAnsi" w:hAnsiTheme="majorHAnsi" w:cstheme="majorHAnsi"/>
                <w:noProof/>
                <w:sz w:val="22"/>
                <w:szCs w:val="22"/>
              </w:rPr>
              <w:t xml:space="preserve"> z </w:t>
            </w:r>
            <w:r w:rsidR="00193E69" w:rsidRPr="00DF0E6C">
              <w:rPr>
                <w:rFonts w:asciiTheme="majorHAnsi" w:hAnsiTheme="majorHAnsi" w:cstheme="majorHAnsi"/>
                <w:noProof/>
                <w:sz w:val="22"/>
                <w:szCs w:val="22"/>
              </w:rPr>
              <w:t xml:space="preserve"> </w:t>
            </w:r>
            <w:r w:rsidR="00527734" w:rsidRPr="00527734">
              <w:rPr>
                <w:rFonts w:asciiTheme="majorHAnsi" w:hAnsiTheme="majorHAnsi" w:cstheme="majorHAnsi"/>
                <w:noProof/>
                <w:sz w:val="22"/>
                <w:szCs w:val="22"/>
              </w:rPr>
              <w:t>ze środków Państwowego Funduszu Celowego Rządowy Fundusz Rozwoju Dróg.</w:t>
            </w:r>
          </w:p>
        </w:tc>
      </w:tr>
      <w:tr w:rsidR="00193E69" w:rsidRPr="00DF0E6C" w14:paraId="68F3F675" w14:textId="77777777" w:rsidTr="00C7510B">
        <w:trPr>
          <w:gridAfter w:val="1"/>
          <w:wAfter w:w="15" w:type="dxa"/>
        </w:trPr>
        <w:tc>
          <w:tcPr>
            <w:tcW w:w="8882" w:type="dxa"/>
            <w:gridSpan w:val="9"/>
            <w:tcBorders>
              <w:top w:val="nil"/>
              <w:left w:val="nil"/>
              <w:bottom w:val="nil"/>
              <w:right w:val="nil"/>
            </w:tcBorders>
            <w:shd w:val="clear" w:color="auto" w:fill="auto"/>
          </w:tcPr>
          <w:p w14:paraId="7FEC88B5"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74896A40"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551731FE"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0C381C79"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728906E8"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21566AA9"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2FC0995C"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37B11DB0" w14:textId="77777777" w:rsidR="00F11428" w:rsidRDefault="00F11428" w:rsidP="00DF0E6C">
            <w:pPr>
              <w:suppressAutoHyphens/>
              <w:spacing w:line="276" w:lineRule="auto"/>
              <w:ind w:firstLine="426"/>
              <w:jc w:val="center"/>
              <w:rPr>
                <w:rFonts w:asciiTheme="majorHAnsi" w:hAnsiTheme="majorHAnsi" w:cstheme="majorHAnsi"/>
                <w:b/>
                <w:bCs/>
                <w:noProof/>
                <w:sz w:val="22"/>
                <w:szCs w:val="22"/>
              </w:rPr>
            </w:pPr>
          </w:p>
          <w:p w14:paraId="3E2613E2" w14:textId="77777777" w:rsidR="00C7510B" w:rsidRDefault="00C7510B" w:rsidP="00DF0E6C">
            <w:pPr>
              <w:suppressAutoHyphens/>
              <w:spacing w:line="276" w:lineRule="auto"/>
              <w:ind w:firstLine="426"/>
              <w:jc w:val="center"/>
              <w:rPr>
                <w:rFonts w:asciiTheme="majorHAnsi" w:hAnsiTheme="majorHAnsi" w:cstheme="majorHAnsi"/>
                <w:b/>
                <w:bCs/>
                <w:noProof/>
                <w:sz w:val="22"/>
                <w:szCs w:val="22"/>
              </w:rPr>
            </w:pPr>
          </w:p>
          <w:p w14:paraId="13F2C464" w14:textId="0AC83857" w:rsidR="00193E69" w:rsidRDefault="0079273D" w:rsidP="00DF0E6C">
            <w:pPr>
              <w:suppressAutoHyphens/>
              <w:spacing w:line="276" w:lineRule="auto"/>
              <w:ind w:firstLine="426"/>
              <w:jc w:val="center"/>
              <w:rPr>
                <w:rFonts w:asciiTheme="majorHAnsi" w:hAnsiTheme="majorHAnsi" w:cstheme="majorHAnsi"/>
                <w:b/>
                <w:bCs/>
                <w:noProof/>
                <w:sz w:val="22"/>
                <w:szCs w:val="22"/>
              </w:rPr>
            </w:pPr>
            <w:r w:rsidRPr="0079273D">
              <w:rPr>
                <w:rFonts w:asciiTheme="majorHAnsi" w:hAnsiTheme="majorHAnsi" w:cstheme="majorHAnsi"/>
                <w:b/>
                <w:bCs/>
                <w:noProof/>
                <w:sz w:val="22"/>
                <w:szCs w:val="22"/>
              </w:rPr>
              <w:lastRenderedPageBreak/>
              <w:t xml:space="preserve">Petla autobusowa ul. Parkowa w Kąpinie </w:t>
            </w:r>
            <w:r>
              <w:rPr>
                <w:rFonts w:asciiTheme="majorHAnsi" w:hAnsiTheme="majorHAnsi" w:cstheme="majorHAnsi"/>
                <w:b/>
                <w:bCs/>
                <w:noProof/>
                <w:sz w:val="22"/>
                <w:szCs w:val="22"/>
              </w:rPr>
              <w:t>– I etap</w:t>
            </w:r>
          </w:p>
          <w:p w14:paraId="0CDF2DFD" w14:textId="47B0E468" w:rsidR="009621D9" w:rsidRPr="00DF0E6C" w:rsidRDefault="009621D9" w:rsidP="00DF0E6C">
            <w:pPr>
              <w:suppressAutoHyphens/>
              <w:spacing w:line="276" w:lineRule="auto"/>
              <w:ind w:firstLine="426"/>
              <w:jc w:val="center"/>
              <w:rPr>
                <w:rFonts w:asciiTheme="majorHAnsi" w:hAnsiTheme="majorHAnsi" w:cstheme="majorHAnsi"/>
                <w:b/>
                <w:bCs/>
                <w:noProof/>
                <w:sz w:val="22"/>
                <w:szCs w:val="22"/>
              </w:rPr>
            </w:pPr>
          </w:p>
        </w:tc>
      </w:tr>
      <w:tr w:rsidR="00193E69" w:rsidRPr="00DF0E6C" w14:paraId="0B6B8180" w14:textId="77777777" w:rsidTr="00C7510B">
        <w:trPr>
          <w:gridAfter w:val="1"/>
          <w:wAfter w:w="15" w:type="dxa"/>
          <w:trHeight w:hRule="exact" w:val="6677"/>
        </w:trPr>
        <w:tc>
          <w:tcPr>
            <w:tcW w:w="8882" w:type="dxa"/>
            <w:gridSpan w:val="9"/>
            <w:tcBorders>
              <w:top w:val="nil"/>
              <w:left w:val="nil"/>
              <w:bottom w:val="nil"/>
              <w:right w:val="nil"/>
            </w:tcBorders>
            <w:shd w:val="clear" w:color="auto" w:fill="auto"/>
            <w:vAlign w:val="center"/>
          </w:tcPr>
          <w:p w14:paraId="38ADCD18" w14:textId="28056C43" w:rsidR="00412383" w:rsidRPr="00DF0E6C" w:rsidRDefault="0079273D" w:rsidP="0079273D">
            <w:pPr>
              <w:suppressAutoHyphens/>
              <w:spacing w:line="276" w:lineRule="auto"/>
              <w:ind w:firstLine="426"/>
              <w:jc w:val="center"/>
              <w:rPr>
                <w:rFonts w:asciiTheme="majorHAnsi" w:hAnsiTheme="majorHAnsi" w:cstheme="majorHAnsi"/>
                <w:noProof/>
                <w:sz w:val="22"/>
                <w:szCs w:val="22"/>
              </w:rPr>
            </w:pPr>
            <w:r w:rsidRPr="0079273D">
              <w:rPr>
                <w:rFonts w:asciiTheme="majorHAnsi" w:hAnsiTheme="majorHAnsi" w:cstheme="majorHAnsi"/>
                <w:b/>
                <w:bCs/>
                <w:noProof/>
                <w:sz w:val="22"/>
                <w:szCs w:val="22"/>
              </w:rPr>
              <w:lastRenderedPageBreak/>
              <w:drawing>
                <wp:inline distT="0" distB="0" distL="0" distR="0" wp14:anchorId="73170414" wp14:editId="654439B8">
                  <wp:extent cx="5090160" cy="3807929"/>
                  <wp:effectExtent l="0" t="0" r="0" b="2540"/>
                  <wp:docPr id="127796223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099258" cy="3814735"/>
                          </a:xfrm>
                          <a:prstGeom prst="rect">
                            <a:avLst/>
                          </a:prstGeom>
                          <a:noFill/>
                          <a:ln>
                            <a:noFill/>
                          </a:ln>
                        </pic:spPr>
                      </pic:pic>
                    </a:graphicData>
                  </a:graphic>
                </wp:inline>
              </w:drawing>
            </w:r>
          </w:p>
          <w:p w14:paraId="22559B76" w14:textId="6DC9D78E"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4AC4900C"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5EAA1475"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49284231"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5708D068"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34ECC2BF" w14:textId="37DB1585"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33FC3AA1"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4029DF16"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02F9AED0"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77C952A3"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5F4B9A8D" w14:textId="77777777" w:rsidR="00412383" w:rsidRPr="00DF0E6C" w:rsidRDefault="00412383" w:rsidP="00DF0E6C">
            <w:pPr>
              <w:suppressAutoHyphens/>
              <w:spacing w:line="276" w:lineRule="auto"/>
              <w:ind w:firstLine="426"/>
              <w:jc w:val="both"/>
              <w:rPr>
                <w:rFonts w:asciiTheme="majorHAnsi" w:hAnsiTheme="majorHAnsi" w:cstheme="majorHAnsi"/>
                <w:b/>
                <w:bCs/>
                <w:noProof/>
                <w:sz w:val="22"/>
                <w:szCs w:val="22"/>
              </w:rPr>
            </w:pPr>
          </w:p>
          <w:p w14:paraId="7242E581" w14:textId="540EE889" w:rsidR="00193E69" w:rsidRPr="00DF0E6C" w:rsidRDefault="00193E69" w:rsidP="00DF0E6C">
            <w:pPr>
              <w:suppressAutoHyphens/>
              <w:spacing w:line="276" w:lineRule="auto"/>
              <w:ind w:firstLine="426"/>
              <w:jc w:val="both"/>
              <w:rPr>
                <w:rFonts w:asciiTheme="majorHAnsi" w:hAnsiTheme="majorHAnsi" w:cstheme="majorHAnsi"/>
                <w:b/>
                <w:bCs/>
                <w:noProof/>
                <w:sz w:val="22"/>
                <w:szCs w:val="22"/>
              </w:rPr>
            </w:pPr>
          </w:p>
        </w:tc>
      </w:tr>
      <w:tr w:rsidR="00193E69" w:rsidRPr="00DF0E6C" w14:paraId="48AE054B" w14:textId="77777777" w:rsidTr="00C7510B">
        <w:trPr>
          <w:gridAfter w:val="1"/>
          <w:wAfter w:w="15" w:type="dxa"/>
        </w:trPr>
        <w:tc>
          <w:tcPr>
            <w:tcW w:w="3138" w:type="dxa"/>
            <w:tcBorders>
              <w:top w:val="nil"/>
              <w:left w:val="nil"/>
              <w:bottom w:val="nil"/>
              <w:right w:val="nil"/>
            </w:tcBorders>
            <w:shd w:val="clear" w:color="auto" w:fill="auto"/>
          </w:tcPr>
          <w:p w14:paraId="3653B3E3" w14:textId="57A94D12"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w:t>
            </w:r>
            <w:r w:rsidR="00F80272">
              <w:rPr>
                <w:rFonts w:asciiTheme="majorHAnsi" w:hAnsiTheme="majorHAnsi" w:cstheme="majorHAnsi"/>
                <w:b/>
                <w:bCs/>
                <w:noProof/>
                <w:sz w:val="22"/>
                <w:szCs w:val="22"/>
              </w:rPr>
              <w:t xml:space="preserve">Ć </w:t>
            </w:r>
            <w:r w:rsidRPr="00DF0E6C">
              <w:rPr>
                <w:rFonts w:asciiTheme="majorHAnsi" w:hAnsiTheme="majorHAnsi" w:cstheme="majorHAnsi"/>
                <w:b/>
                <w:bCs/>
                <w:noProof/>
                <w:sz w:val="22"/>
                <w:szCs w:val="22"/>
              </w:rPr>
              <w:t>INWESTYCJI:</w:t>
            </w:r>
          </w:p>
          <w:p w14:paraId="6F64D958" w14:textId="3BE66731" w:rsidR="00193E69" w:rsidRPr="00DF0E6C" w:rsidRDefault="005F0643" w:rsidP="00DF0E6C">
            <w:pPr>
              <w:suppressAutoHyphens/>
              <w:spacing w:line="276" w:lineRule="auto"/>
              <w:ind w:firstLine="426"/>
              <w:jc w:val="center"/>
              <w:rPr>
                <w:rFonts w:asciiTheme="majorHAnsi" w:hAnsiTheme="majorHAnsi" w:cstheme="majorHAnsi"/>
                <w:b/>
                <w:bCs/>
                <w:noProof/>
                <w:sz w:val="22"/>
                <w:szCs w:val="22"/>
              </w:rPr>
            </w:pPr>
            <w:r w:rsidRPr="005F0643">
              <w:rPr>
                <w:rFonts w:asciiTheme="majorHAnsi" w:hAnsiTheme="majorHAnsi" w:cstheme="majorHAnsi"/>
                <w:noProof/>
                <w:sz w:val="22"/>
                <w:szCs w:val="22"/>
              </w:rPr>
              <w:t>186 000,00</w:t>
            </w:r>
            <w:r>
              <w:rPr>
                <w:rFonts w:asciiTheme="majorHAnsi" w:hAnsiTheme="majorHAnsi" w:cstheme="majorHAnsi"/>
                <w:noProof/>
                <w:sz w:val="22"/>
                <w:szCs w:val="22"/>
              </w:rPr>
              <w:t xml:space="preserve"> zł</w:t>
            </w:r>
          </w:p>
        </w:tc>
        <w:tc>
          <w:tcPr>
            <w:tcW w:w="2910" w:type="dxa"/>
            <w:gridSpan w:val="3"/>
            <w:tcBorders>
              <w:top w:val="nil"/>
              <w:left w:val="nil"/>
              <w:bottom w:val="nil"/>
              <w:right w:val="nil"/>
            </w:tcBorders>
            <w:shd w:val="clear" w:color="auto" w:fill="auto"/>
          </w:tcPr>
          <w:p w14:paraId="0AF2E87A" w14:textId="2B157608"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5F0643">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23CD4C31" w14:textId="0D141810" w:rsidR="00193E69" w:rsidRPr="00DF0E6C" w:rsidRDefault="005F0643" w:rsidP="00F80272">
            <w:pPr>
              <w:suppressAutoHyphens/>
              <w:spacing w:line="276" w:lineRule="auto"/>
              <w:jc w:val="center"/>
              <w:rPr>
                <w:rFonts w:asciiTheme="majorHAnsi" w:hAnsiTheme="majorHAnsi" w:cstheme="majorHAnsi"/>
                <w:noProof/>
                <w:sz w:val="22"/>
                <w:szCs w:val="22"/>
              </w:rPr>
            </w:pPr>
            <w:r w:rsidRPr="005F0643">
              <w:rPr>
                <w:rFonts w:asciiTheme="majorHAnsi" w:hAnsiTheme="majorHAnsi" w:cstheme="majorHAnsi"/>
                <w:noProof/>
                <w:sz w:val="22"/>
                <w:szCs w:val="22"/>
              </w:rPr>
              <w:t>186 000,00</w:t>
            </w:r>
            <w:r>
              <w:rPr>
                <w:rFonts w:asciiTheme="majorHAnsi" w:hAnsiTheme="majorHAnsi" w:cstheme="majorHAnsi"/>
                <w:noProof/>
                <w:sz w:val="22"/>
                <w:szCs w:val="22"/>
              </w:rPr>
              <w:t xml:space="preserve"> zł</w:t>
            </w:r>
          </w:p>
        </w:tc>
        <w:tc>
          <w:tcPr>
            <w:tcW w:w="2834" w:type="dxa"/>
            <w:gridSpan w:val="5"/>
            <w:tcBorders>
              <w:top w:val="nil"/>
              <w:left w:val="nil"/>
              <w:bottom w:val="nil"/>
              <w:right w:val="nil"/>
            </w:tcBorders>
            <w:shd w:val="clear" w:color="auto" w:fill="auto"/>
          </w:tcPr>
          <w:p w14:paraId="15F0AC4D" w14:textId="15395E02"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4D0EB7CD" w14:textId="3CDBADDE" w:rsidR="00193E69" w:rsidRPr="00DF0E6C" w:rsidRDefault="00193E69" w:rsidP="00F80272">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0</w:t>
            </w:r>
            <w:r w:rsidR="0079273D">
              <w:rPr>
                <w:rFonts w:asciiTheme="majorHAnsi" w:hAnsiTheme="majorHAnsi" w:cstheme="majorHAnsi"/>
                <w:noProof/>
                <w:sz w:val="22"/>
                <w:szCs w:val="22"/>
              </w:rPr>
              <w:t>8</w:t>
            </w:r>
            <w:r w:rsidRPr="00DF0E6C">
              <w:rPr>
                <w:rFonts w:asciiTheme="majorHAnsi" w:hAnsiTheme="majorHAnsi" w:cstheme="majorHAnsi"/>
                <w:noProof/>
                <w:sz w:val="22"/>
                <w:szCs w:val="22"/>
              </w:rPr>
              <w:t>. 202</w:t>
            </w:r>
            <w:r w:rsidR="0079273D">
              <w:rPr>
                <w:rFonts w:asciiTheme="majorHAnsi" w:hAnsiTheme="majorHAnsi" w:cstheme="majorHAnsi"/>
                <w:noProof/>
                <w:sz w:val="22"/>
                <w:szCs w:val="22"/>
              </w:rPr>
              <w:t>2</w:t>
            </w:r>
            <w:r w:rsidRPr="00DF0E6C">
              <w:rPr>
                <w:rFonts w:asciiTheme="majorHAnsi" w:hAnsiTheme="majorHAnsi" w:cstheme="majorHAnsi"/>
                <w:noProof/>
                <w:sz w:val="22"/>
                <w:szCs w:val="22"/>
              </w:rPr>
              <w:t xml:space="preserve">  – </w:t>
            </w:r>
            <w:r w:rsidR="00412383" w:rsidRPr="00DF0E6C">
              <w:rPr>
                <w:rFonts w:asciiTheme="majorHAnsi" w:hAnsiTheme="majorHAnsi" w:cstheme="majorHAnsi"/>
                <w:noProof/>
                <w:sz w:val="22"/>
                <w:szCs w:val="22"/>
              </w:rPr>
              <w:t>1</w:t>
            </w:r>
            <w:r w:rsidRPr="00DF0E6C">
              <w:rPr>
                <w:rFonts w:asciiTheme="majorHAnsi" w:hAnsiTheme="majorHAnsi" w:cstheme="majorHAnsi"/>
                <w:noProof/>
                <w:sz w:val="22"/>
                <w:szCs w:val="22"/>
              </w:rPr>
              <w:t>1.202</w:t>
            </w:r>
            <w:r w:rsidR="00D108E0">
              <w:rPr>
                <w:rFonts w:asciiTheme="majorHAnsi" w:hAnsiTheme="majorHAnsi" w:cstheme="majorHAnsi"/>
                <w:noProof/>
                <w:sz w:val="22"/>
                <w:szCs w:val="22"/>
              </w:rPr>
              <w:t>2</w:t>
            </w:r>
          </w:p>
        </w:tc>
      </w:tr>
      <w:tr w:rsidR="00193E69" w:rsidRPr="00DF0E6C" w14:paraId="11E71115" w14:textId="77777777" w:rsidTr="00C7510B">
        <w:trPr>
          <w:gridAfter w:val="1"/>
          <w:wAfter w:w="15" w:type="dxa"/>
          <w:trHeight w:val="1671"/>
        </w:trPr>
        <w:tc>
          <w:tcPr>
            <w:tcW w:w="8882" w:type="dxa"/>
            <w:gridSpan w:val="9"/>
            <w:tcBorders>
              <w:top w:val="nil"/>
              <w:left w:val="nil"/>
              <w:bottom w:val="nil"/>
              <w:right w:val="nil"/>
            </w:tcBorders>
            <w:shd w:val="clear" w:color="auto" w:fill="auto"/>
          </w:tcPr>
          <w:p w14:paraId="570DF592" w14:textId="77777777" w:rsidR="00193E69" w:rsidRPr="00DF0E6C" w:rsidRDefault="00193E69" w:rsidP="00DF0E6C">
            <w:pPr>
              <w:suppressAutoHyphens/>
              <w:spacing w:line="276" w:lineRule="auto"/>
              <w:ind w:firstLine="426"/>
              <w:jc w:val="both"/>
              <w:rPr>
                <w:rFonts w:asciiTheme="majorHAnsi" w:hAnsiTheme="majorHAnsi" w:cstheme="majorHAnsi"/>
                <w:b/>
                <w:bCs/>
                <w:noProof/>
                <w:sz w:val="22"/>
                <w:szCs w:val="22"/>
              </w:rPr>
            </w:pPr>
          </w:p>
          <w:p w14:paraId="4D92CE63" w14:textId="36E76265"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w:t>
            </w:r>
            <w:r w:rsidR="005F0643">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0A8E5888" w14:textId="1B354C3F" w:rsidR="00193E69" w:rsidRPr="00DF0E6C" w:rsidRDefault="009B4B0A" w:rsidP="00DF0E6C">
            <w:pPr>
              <w:suppressAutoHyphens/>
              <w:spacing w:line="276" w:lineRule="auto"/>
              <w:ind w:firstLine="426"/>
              <w:jc w:val="both"/>
              <w:rPr>
                <w:rFonts w:asciiTheme="majorHAnsi" w:hAnsiTheme="majorHAnsi" w:cstheme="majorHAnsi"/>
                <w:noProof/>
                <w:sz w:val="22"/>
                <w:szCs w:val="22"/>
              </w:rPr>
            </w:pPr>
            <w:r w:rsidRPr="009B4B0A">
              <w:rPr>
                <w:rFonts w:asciiTheme="majorHAnsi" w:hAnsiTheme="majorHAnsi" w:cstheme="majorHAnsi"/>
                <w:noProof/>
                <w:sz w:val="22"/>
                <w:szCs w:val="22"/>
              </w:rPr>
              <w:t xml:space="preserve">W ramach inwestycji utwardzono plac dla autobusów płytami IOMB, a także wybudowano chodnik z kostki betonowej. Przebudowano także zjazd z ulicy Parkowej. </w:t>
            </w:r>
          </w:p>
        </w:tc>
      </w:tr>
      <w:tr w:rsidR="00193E69" w:rsidRPr="00DF0E6C" w14:paraId="6493DDDE" w14:textId="77777777" w:rsidTr="00C7510B">
        <w:trPr>
          <w:gridAfter w:val="1"/>
          <w:wAfter w:w="15" w:type="dxa"/>
          <w:trHeight w:val="1268"/>
        </w:trPr>
        <w:tc>
          <w:tcPr>
            <w:tcW w:w="8882" w:type="dxa"/>
            <w:gridSpan w:val="9"/>
            <w:tcBorders>
              <w:top w:val="nil"/>
              <w:left w:val="nil"/>
              <w:bottom w:val="nil"/>
              <w:right w:val="nil"/>
            </w:tcBorders>
            <w:shd w:val="clear" w:color="auto" w:fill="auto"/>
          </w:tcPr>
          <w:p w14:paraId="1EC5AE33" w14:textId="77BDBF59" w:rsidR="00193E69" w:rsidRPr="00DF0E6C" w:rsidRDefault="00193E69" w:rsidP="009E3A06">
            <w:pPr>
              <w:suppressAutoHyphens/>
              <w:spacing w:line="276" w:lineRule="auto"/>
              <w:ind w:firstLine="426"/>
              <w:rPr>
                <w:rFonts w:asciiTheme="majorHAnsi" w:hAnsiTheme="majorHAnsi" w:cstheme="majorHAnsi"/>
                <w:b/>
                <w:bCs/>
                <w:noProof/>
                <w:sz w:val="22"/>
                <w:szCs w:val="22"/>
              </w:rPr>
            </w:pPr>
          </w:p>
          <w:p w14:paraId="20B8975F" w14:textId="0C953281" w:rsidR="00193E69" w:rsidRPr="00DF0E6C" w:rsidRDefault="009B4B0A" w:rsidP="00DF0E6C">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w:t>
            </w:r>
          </w:p>
        </w:tc>
      </w:tr>
    </w:tbl>
    <w:p w14:paraId="17B37CFF"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5BCEF2F7"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2D4BCDA4" w14:textId="35688481"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05B013DF" w14:textId="4EF6FEAB" w:rsidR="00412383" w:rsidRPr="00DF0E6C" w:rsidRDefault="00412383" w:rsidP="00DF0E6C">
      <w:pPr>
        <w:suppressAutoHyphens/>
        <w:spacing w:line="276" w:lineRule="auto"/>
        <w:ind w:firstLine="426"/>
        <w:jc w:val="both"/>
        <w:rPr>
          <w:rFonts w:asciiTheme="majorHAnsi" w:hAnsiTheme="majorHAnsi" w:cstheme="majorHAnsi"/>
          <w:noProof/>
          <w:sz w:val="22"/>
          <w:szCs w:val="22"/>
        </w:rPr>
      </w:pPr>
    </w:p>
    <w:p w14:paraId="7494C9D9" w14:textId="0B1080F9" w:rsidR="00412383" w:rsidRPr="00DF0E6C" w:rsidRDefault="00412383" w:rsidP="00DF0E6C">
      <w:pPr>
        <w:suppressAutoHyphens/>
        <w:spacing w:line="276" w:lineRule="auto"/>
        <w:ind w:firstLine="426"/>
        <w:jc w:val="both"/>
        <w:rPr>
          <w:rFonts w:asciiTheme="majorHAnsi" w:hAnsiTheme="majorHAnsi" w:cstheme="majorHAnsi"/>
          <w:noProof/>
          <w:sz w:val="22"/>
          <w:szCs w:val="22"/>
        </w:rPr>
      </w:pPr>
    </w:p>
    <w:p w14:paraId="13307CBE" w14:textId="462E45E9" w:rsidR="00412383" w:rsidRPr="00DF0E6C" w:rsidRDefault="00412383" w:rsidP="00DF0E6C">
      <w:pPr>
        <w:suppressAutoHyphens/>
        <w:spacing w:line="276" w:lineRule="auto"/>
        <w:ind w:firstLine="426"/>
        <w:jc w:val="both"/>
        <w:rPr>
          <w:rFonts w:asciiTheme="majorHAnsi" w:hAnsiTheme="majorHAnsi" w:cstheme="majorHAnsi"/>
          <w:noProof/>
          <w:sz w:val="22"/>
          <w:szCs w:val="22"/>
        </w:rPr>
      </w:pPr>
    </w:p>
    <w:tbl>
      <w:tblPr>
        <w:tblW w:w="8666" w:type="dxa"/>
        <w:tblLook w:val="04A0" w:firstRow="1" w:lastRow="0" w:firstColumn="1" w:lastColumn="0" w:noHBand="0" w:noVBand="1"/>
      </w:tblPr>
      <w:tblGrid>
        <w:gridCol w:w="3394"/>
        <w:gridCol w:w="3318"/>
        <w:gridCol w:w="2358"/>
      </w:tblGrid>
      <w:tr w:rsidR="00544257" w:rsidRPr="00DF0E6C" w14:paraId="4D0D91E0" w14:textId="77777777" w:rsidTr="009E3A06">
        <w:tc>
          <w:tcPr>
            <w:tcW w:w="8666" w:type="dxa"/>
            <w:gridSpan w:val="3"/>
            <w:tcBorders>
              <w:top w:val="nil"/>
              <w:left w:val="nil"/>
              <w:bottom w:val="nil"/>
              <w:right w:val="nil"/>
            </w:tcBorders>
            <w:shd w:val="clear" w:color="auto" w:fill="auto"/>
          </w:tcPr>
          <w:p w14:paraId="7CE089A6" w14:textId="4F524B80" w:rsidR="00193E69" w:rsidRPr="00DF0E6C" w:rsidRDefault="00BB76A5" w:rsidP="001224CA">
            <w:pPr>
              <w:suppressAutoHyphens/>
              <w:spacing w:line="276" w:lineRule="auto"/>
              <w:ind w:right="32"/>
              <w:jc w:val="center"/>
              <w:rPr>
                <w:rFonts w:asciiTheme="majorHAnsi" w:hAnsiTheme="majorHAnsi" w:cstheme="majorHAnsi"/>
                <w:b/>
                <w:bCs/>
                <w:noProof/>
                <w:sz w:val="22"/>
                <w:szCs w:val="22"/>
              </w:rPr>
            </w:pPr>
            <w:r w:rsidRPr="00BB76A5">
              <w:rPr>
                <w:rFonts w:asciiTheme="majorHAnsi" w:hAnsiTheme="majorHAnsi" w:cstheme="majorHAnsi"/>
                <w:b/>
                <w:bCs/>
                <w:noProof/>
                <w:sz w:val="22"/>
                <w:szCs w:val="22"/>
              </w:rPr>
              <w:lastRenderedPageBreak/>
              <w:t xml:space="preserve">Przebudowa drogi w zakresie poprawy bezpieczeństwa na przejściu dla pieszych wraz z budowa kanału technologicznego oraz doświetleniem </w:t>
            </w:r>
            <w:r w:rsidR="0094583E">
              <w:rPr>
                <w:rFonts w:asciiTheme="majorHAnsi" w:hAnsiTheme="majorHAnsi" w:cstheme="majorHAnsi"/>
                <w:b/>
                <w:bCs/>
                <w:noProof/>
                <w:sz w:val="22"/>
                <w:szCs w:val="22"/>
              </w:rPr>
              <w:t xml:space="preserve">na </w:t>
            </w:r>
            <w:r w:rsidR="0094583E" w:rsidRPr="00BB76A5">
              <w:rPr>
                <w:rFonts w:asciiTheme="majorHAnsi" w:hAnsiTheme="majorHAnsi" w:cstheme="majorHAnsi"/>
                <w:b/>
                <w:bCs/>
                <w:noProof/>
                <w:sz w:val="22"/>
                <w:szCs w:val="22"/>
              </w:rPr>
              <w:t>ul. Dług</w:t>
            </w:r>
            <w:r w:rsidR="0094583E">
              <w:rPr>
                <w:rFonts w:asciiTheme="majorHAnsi" w:hAnsiTheme="majorHAnsi" w:cstheme="majorHAnsi"/>
                <w:b/>
                <w:bCs/>
                <w:noProof/>
                <w:sz w:val="22"/>
                <w:szCs w:val="22"/>
              </w:rPr>
              <w:t>iej</w:t>
            </w:r>
            <w:r w:rsidR="0094583E" w:rsidRPr="00BB76A5">
              <w:rPr>
                <w:rFonts w:asciiTheme="majorHAnsi" w:hAnsiTheme="majorHAnsi" w:cstheme="majorHAnsi"/>
                <w:b/>
                <w:bCs/>
                <w:noProof/>
                <w:sz w:val="22"/>
                <w:szCs w:val="22"/>
              </w:rPr>
              <w:t xml:space="preserve"> w Bolszewie</w:t>
            </w:r>
          </w:p>
        </w:tc>
      </w:tr>
      <w:tr w:rsidR="00544257" w:rsidRPr="00DF0E6C" w14:paraId="12ACFA77" w14:textId="77777777" w:rsidTr="009E3A06">
        <w:trPr>
          <w:trHeight w:hRule="exact" w:val="6217"/>
        </w:trPr>
        <w:tc>
          <w:tcPr>
            <w:tcW w:w="8666" w:type="dxa"/>
            <w:gridSpan w:val="3"/>
            <w:tcBorders>
              <w:top w:val="nil"/>
              <w:left w:val="nil"/>
              <w:bottom w:val="nil"/>
              <w:right w:val="nil"/>
            </w:tcBorders>
            <w:shd w:val="clear" w:color="auto" w:fill="auto"/>
            <w:vAlign w:val="center"/>
          </w:tcPr>
          <w:p w14:paraId="1CA21FDC" w14:textId="0447F4C6" w:rsidR="00193E69" w:rsidRPr="00DF0E6C" w:rsidRDefault="005C1AC7" w:rsidP="00BB76A5">
            <w:pPr>
              <w:suppressAutoHyphens/>
              <w:spacing w:line="276" w:lineRule="auto"/>
              <w:ind w:right="1328"/>
              <w:jc w:val="both"/>
              <w:rPr>
                <w:rFonts w:asciiTheme="majorHAnsi" w:hAnsiTheme="majorHAnsi" w:cstheme="majorHAnsi"/>
                <w:b/>
                <w:bCs/>
                <w:noProof/>
                <w:sz w:val="22"/>
                <w:szCs w:val="22"/>
              </w:rPr>
            </w:pPr>
            <w:r w:rsidRPr="005C1AC7">
              <w:rPr>
                <w:rFonts w:asciiTheme="majorHAnsi" w:hAnsiTheme="majorHAnsi" w:cstheme="majorHAnsi"/>
                <w:b/>
                <w:bCs/>
                <w:noProof/>
                <w:sz w:val="22"/>
                <w:szCs w:val="22"/>
              </w:rPr>
              <w:drawing>
                <wp:inline distT="0" distB="0" distL="0" distR="0" wp14:anchorId="150BE862" wp14:editId="4EDB7725">
                  <wp:extent cx="5364897" cy="3577630"/>
                  <wp:effectExtent l="0" t="0" r="7620" b="3810"/>
                  <wp:docPr id="65405183"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5390871" cy="3594951"/>
                          </a:xfrm>
                          <a:prstGeom prst="rect">
                            <a:avLst/>
                          </a:prstGeom>
                          <a:noFill/>
                          <a:ln>
                            <a:noFill/>
                          </a:ln>
                        </pic:spPr>
                      </pic:pic>
                    </a:graphicData>
                  </a:graphic>
                </wp:inline>
              </w:drawing>
            </w:r>
          </w:p>
        </w:tc>
      </w:tr>
      <w:tr w:rsidR="00544257" w:rsidRPr="00DF0E6C" w14:paraId="49B6DEA9" w14:textId="77777777" w:rsidTr="009E3A06">
        <w:tc>
          <w:tcPr>
            <w:tcW w:w="3317" w:type="dxa"/>
            <w:tcBorders>
              <w:top w:val="nil"/>
              <w:left w:val="nil"/>
              <w:bottom w:val="nil"/>
              <w:right w:val="nil"/>
            </w:tcBorders>
            <w:shd w:val="clear" w:color="auto" w:fill="auto"/>
          </w:tcPr>
          <w:p w14:paraId="661B86B6" w14:textId="77777777" w:rsidR="00544257" w:rsidRPr="00DF0E6C" w:rsidRDefault="00544257" w:rsidP="005C1AC7">
            <w:pPr>
              <w:suppressAutoHyphens/>
              <w:spacing w:line="276" w:lineRule="auto"/>
              <w:ind w:right="1328" w:firstLine="426"/>
              <w:jc w:val="center"/>
              <w:rPr>
                <w:rFonts w:asciiTheme="majorHAnsi" w:hAnsiTheme="majorHAnsi" w:cstheme="majorHAnsi"/>
                <w:b/>
                <w:bCs/>
                <w:noProof/>
                <w:sz w:val="22"/>
                <w:szCs w:val="22"/>
              </w:rPr>
            </w:pPr>
          </w:p>
          <w:p w14:paraId="0363CB02" w14:textId="2CE36F96" w:rsidR="00F80272" w:rsidRDefault="00193E69" w:rsidP="005C1AC7">
            <w:pPr>
              <w:suppressAutoHyphens/>
              <w:spacing w:line="276" w:lineRule="auto"/>
              <w:ind w:right="1328"/>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w:t>
            </w:r>
          </w:p>
          <w:p w14:paraId="11115BE9" w14:textId="14FE85E8" w:rsidR="00193E69" w:rsidRPr="00DF0E6C" w:rsidRDefault="00193E69" w:rsidP="005C1AC7">
            <w:pPr>
              <w:suppressAutoHyphens/>
              <w:spacing w:line="276" w:lineRule="auto"/>
              <w:ind w:right="1328"/>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INWESTYCJI:</w:t>
            </w:r>
          </w:p>
          <w:p w14:paraId="26DE043D" w14:textId="2C3CA17D" w:rsidR="00193E69" w:rsidRPr="00DF0E6C" w:rsidRDefault="00BB76A5" w:rsidP="005C1AC7">
            <w:pPr>
              <w:suppressAutoHyphens/>
              <w:spacing w:line="276" w:lineRule="auto"/>
              <w:ind w:right="1328"/>
              <w:jc w:val="center"/>
              <w:rPr>
                <w:rFonts w:asciiTheme="majorHAnsi" w:hAnsiTheme="majorHAnsi" w:cstheme="majorHAnsi"/>
                <w:b/>
                <w:bCs/>
                <w:noProof/>
                <w:sz w:val="22"/>
                <w:szCs w:val="22"/>
              </w:rPr>
            </w:pPr>
            <w:r w:rsidRPr="00BB76A5">
              <w:rPr>
                <w:rFonts w:asciiTheme="majorHAnsi" w:hAnsiTheme="majorHAnsi" w:cstheme="majorHAnsi"/>
                <w:noProof/>
                <w:sz w:val="22"/>
                <w:szCs w:val="22"/>
              </w:rPr>
              <w:t>285 191,32 zł</w:t>
            </w:r>
            <w:r w:rsidR="00193E69" w:rsidRPr="00DF0E6C">
              <w:rPr>
                <w:rFonts w:asciiTheme="majorHAnsi" w:hAnsiTheme="majorHAnsi" w:cstheme="majorHAnsi"/>
                <w:noProof/>
                <w:sz w:val="22"/>
                <w:szCs w:val="22"/>
              </w:rPr>
              <w:t>.</w:t>
            </w:r>
          </w:p>
        </w:tc>
        <w:tc>
          <w:tcPr>
            <w:tcW w:w="3184" w:type="dxa"/>
            <w:tcBorders>
              <w:top w:val="nil"/>
              <w:left w:val="nil"/>
              <w:bottom w:val="nil"/>
              <w:right w:val="nil"/>
            </w:tcBorders>
            <w:shd w:val="clear" w:color="auto" w:fill="auto"/>
          </w:tcPr>
          <w:p w14:paraId="68F3D31E" w14:textId="77777777" w:rsidR="00544257" w:rsidRPr="00DF0E6C" w:rsidRDefault="00544257" w:rsidP="005C1AC7">
            <w:pPr>
              <w:suppressAutoHyphens/>
              <w:spacing w:line="276" w:lineRule="auto"/>
              <w:ind w:right="1328" w:firstLine="426"/>
              <w:jc w:val="center"/>
              <w:rPr>
                <w:rFonts w:asciiTheme="majorHAnsi" w:hAnsiTheme="majorHAnsi" w:cstheme="majorHAnsi"/>
                <w:b/>
                <w:bCs/>
                <w:noProof/>
                <w:sz w:val="22"/>
                <w:szCs w:val="22"/>
              </w:rPr>
            </w:pPr>
          </w:p>
          <w:p w14:paraId="2E556C62" w14:textId="7F402BBF" w:rsidR="00193E69" w:rsidRPr="00DF0E6C" w:rsidRDefault="00193E69" w:rsidP="005C1AC7">
            <w:pPr>
              <w:suppressAutoHyphens/>
              <w:spacing w:line="276" w:lineRule="auto"/>
              <w:ind w:right="1328"/>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BB76A5">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0B740914" w14:textId="2D0C03A4" w:rsidR="00193E69" w:rsidRPr="00DF0E6C" w:rsidRDefault="00BB76A5" w:rsidP="005C1AC7">
            <w:pPr>
              <w:suppressAutoHyphens/>
              <w:spacing w:line="276" w:lineRule="auto"/>
              <w:ind w:right="1328"/>
              <w:jc w:val="center"/>
              <w:rPr>
                <w:rFonts w:asciiTheme="majorHAnsi" w:hAnsiTheme="majorHAnsi" w:cstheme="majorHAnsi"/>
                <w:noProof/>
                <w:sz w:val="22"/>
                <w:szCs w:val="22"/>
              </w:rPr>
            </w:pPr>
            <w:r w:rsidRPr="00BB76A5">
              <w:rPr>
                <w:rFonts w:asciiTheme="majorHAnsi" w:hAnsiTheme="majorHAnsi" w:cstheme="majorHAnsi"/>
                <w:noProof/>
                <w:sz w:val="22"/>
                <w:szCs w:val="22"/>
              </w:rPr>
              <w:t>285 191,32 zł</w:t>
            </w:r>
          </w:p>
        </w:tc>
        <w:tc>
          <w:tcPr>
            <w:tcW w:w="2165" w:type="dxa"/>
            <w:tcBorders>
              <w:top w:val="nil"/>
              <w:left w:val="nil"/>
              <w:bottom w:val="nil"/>
              <w:right w:val="nil"/>
            </w:tcBorders>
            <w:shd w:val="clear" w:color="auto" w:fill="auto"/>
          </w:tcPr>
          <w:p w14:paraId="5C8F7261" w14:textId="77777777" w:rsidR="00544257" w:rsidRPr="00DF0E6C" w:rsidRDefault="00544257" w:rsidP="005C1AC7">
            <w:pPr>
              <w:suppressAutoHyphens/>
              <w:spacing w:line="276" w:lineRule="auto"/>
              <w:ind w:right="1328" w:firstLine="426"/>
              <w:jc w:val="center"/>
              <w:rPr>
                <w:rFonts w:asciiTheme="majorHAnsi" w:hAnsiTheme="majorHAnsi" w:cstheme="majorHAnsi"/>
                <w:b/>
                <w:bCs/>
                <w:noProof/>
                <w:sz w:val="22"/>
                <w:szCs w:val="22"/>
              </w:rPr>
            </w:pPr>
          </w:p>
          <w:p w14:paraId="7D8CF664" w14:textId="6CF70BE0" w:rsidR="00193E69" w:rsidRPr="00DF0E6C" w:rsidRDefault="00193E69" w:rsidP="005C1AC7">
            <w:pPr>
              <w:suppressAutoHyphens/>
              <w:spacing w:line="276" w:lineRule="auto"/>
              <w:ind w:right="192"/>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4838E505" w14:textId="77A2C2D7" w:rsidR="00193E69" w:rsidRPr="00DF0E6C" w:rsidRDefault="00F90B8B" w:rsidP="00D108E0">
            <w:pPr>
              <w:suppressAutoHyphens/>
              <w:spacing w:line="276" w:lineRule="auto"/>
              <w:ind w:right="192"/>
              <w:jc w:val="center"/>
              <w:rPr>
                <w:rFonts w:asciiTheme="majorHAnsi" w:hAnsiTheme="majorHAnsi" w:cstheme="majorHAnsi"/>
                <w:noProof/>
                <w:sz w:val="22"/>
                <w:szCs w:val="22"/>
              </w:rPr>
            </w:pPr>
            <w:r>
              <w:rPr>
                <w:rFonts w:asciiTheme="majorHAnsi" w:hAnsiTheme="majorHAnsi" w:cstheme="majorHAnsi"/>
                <w:noProof/>
                <w:sz w:val="22"/>
                <w:szCs w:val="22"/>
              </w:rPr>
              <w:t>10</w:t>
            </w:r>
            <w:r w:rsidR="00193E69" w:rsidRPr="00DF0E6C">
              <w:rPr>
                <w:rFonts w:asciiTheme="majorHAnsi" w:hAnsiTheme="majorHAnsi" w:cstheme="majorHAnsi"/>
                <w:noProof/>
                <w:sz w:val="22"/>
                <w:szCs w:val="22"/>
              </w:rPr>
              <w:t xml:space="preserve">.2021  – </w:t>
            </w:r>
            <w:r>
              <w:rPr>
                <w:rFonts w:asciiTheme="majorHAnsi" w:hAnsiTheme="majorHAnsi" w:cstheme="majorHAnsi"/>
                <w:noProof/>
                <w:sz w:val="22"/>
                <w:szCs w:val="22"/>
              </w:rPr>
              <w:t>11</w:t>
            </w:r>
            <w:r w:rsidR="00193E69" w:rsidRPr="00DF0E6C">
              <w:rPr>
                <w:rFonts w:asciiTheme="majorHAnsi" w:hAnsiTheme="majorHAnsi" w:cstheme="majorHAnsi"/>
                <w:noProof/>
                <w:sz w:val="22"/>
                <w:szCs w:val="22"/>
              </w:rPr>
              <w:t>.2022</w:t>
            </w:r>
          </w:p>
        </w:tc>
      </w:tr>
      <w:tr w:rsidR="00544257" w:rsidRPr="00DF0E6C" w14:paraId="4140BAB5" w14:textId="77777777" w:rsidTr="009E3A06">
        <w:trPr>
          <w:trHeight w:val="1812"/>
        </w:trPr>
        <w:tc>
          <w:tcPr>
            <w:tcW w:w="8666" w:type="dxa"/>
            <w:gridSpan w:val="3"/>
            <w:tcBorders>
              <w:top w:val="nil"/>
              <w:left w:val="nil"/>
              <w:bottom w:val="nil"/>
              <w:right w:val="nil"/>
            </w:tcBorders>
            <w:shd w:val="clear" w:color="auto" w:fill="auto"/>
          </w:tcPr>
          <w:p w14:paraId="0788DE2D" w14:textId="77777777" w:rsidR="00193E69" w:rsidRPr="00DF0E6C" w:rsidRDefault="00193E69" w:rsidP="00BB76A5">
            <w:pPr>
              <w:suppressAutoHyphens/>
              <w:spacing w:line="276" w:lineRule="auto"/>
              <w:ind w:right="1328" w:firstLine="426"/>
              <w:jc w:val="both"/>
              <w:rPr>
                <w:rFonts w:asciiTheme="majorHAnsi" w:hAnsiTheme="majorHAnsi" w:cstheme="majorHAnsi"/>
                <w:b/>
                <w:bCs/>
                <w:noProof/>
                <w:sz w:val="22"/>
                <w:szCs w:val="22"/>
              </w:rPr>
            </w:pPr>
          </w:p>
          <w:p w14:paraId="28C02397" w14:textId="020BDA7D" w:rsidR="00193E69" w:rsidRPr="00DF0E6C" w:rsidRDefault="00193E69" w:rsidP="00885F4D">
            <w:pPr>
              <w:suppressAutoHyphens/>
              <w:spacing w:line="276" w:lineRule="auto"/>
              <w:ind w:right="1328"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w:t>
            </w:r>
            <w:r w:rsidR="00BB76A5">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6E221704" w14:textId="485CFA06" w:rsidR="00193E69" w:rsidRPr="00DF0E6C" w:rsidRDefault="00BB76A5" w:rsidP="00BB76A5">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W </w:t>
            </w:r>
            <w:r w:rsidR="008A1C7F">
              <w:rPr>
                <w:rFonts w:asciiTheme="majorHAnsi" w:hAnsiTheme="majorHAnsi" w:cstheme="majorHAnsi"/>
                <w:noProof/>
                <w:sz w:val="22"/>
                <w:szCs w:val="22"/>
              </w:rPr>
              <w:t>ramach</w:t>
            </w:r>
            <w:r>
              <w:rPr>
                <w:rFonts w:asciiTheme="majorHAnsi" w:hAnsiTheme="majorHAnsi" w:cstheme="majorHAnsi"/>
                <w:noProof/>
                <w:sz w:val="22"/>
                <w:szCs w:val="22"/>
              </w:rPr>
              <w:t xml:space="preserve"> zadania </w:t>
            </w:r>
            <w:r w:rsidR="008A1C7F">
              <w:rPr>
                <w:rFonts w:asciiTheme="majorHAnsi" w:hAnsiTheme="majorHAnsi" w:cstheme="majorHAnsi"/>
                <w:noProof/>
                <w:sz w:val="22"/>
                <w:szCs w:val="22"/>
              </w:rPr>
              <w:t>wykonano</w:t>
            </w:r>
            <w:r>
              <w:rPr>
                <w:rFonts w:asciiTheme="majorHAnsi" w:hAnsiTheme="majorHAnsi" w:cstheme="majorHAnsi"/>
                <w:noProof/>
                <w:sz w:val="22"/>
                <w:szCs w:val="22"/>
              </w:rPr>
              <w:t xml:space="preserve">; </w:t>
            </w:r>
            <w:r w:rsidR="008A1C7F">
              <w:rPr>
                <w:rFonts w:asciiTheme="majorHAnsi" w:hAnsiTheme="majorHAnsi" w:cstheme="majorHAnsi"/>
                <w:noProof/>
                <w:sz w:val="22"/>
                <w:szCs w:val="22"/>
              </w:rPr>
              <w:t>budowa</w:t>
            </w:r>
            <w:r w:rsidRPr="00BB76A5">
              <w:rPr>
                <w:rFonts w:asciiTheme="majorHAnsi" w:hAnsiTheme="majorHAnsi" w:cstheme="majorHAnsi"/>
                <w:noProof/>
                <w:sz w:val="22"/>
                <w:szCs w:val="22"/>
              </w:rPr>
              <w:t xml:space="preserve"> urządzeń wymuszających</w:t>
            </w:r>
            <w:r>
              <w:rPr>
                <w:rFonts w:asciiTheme="majorHAnsi" w:hAnsiTheme="majorHAnsi" w:cstheme="majorHAnsi"/>
                <w:noProof/>
                <w:sz w:val="22"/>
                <w:szCs w:val="22"/>
              </w:rPr>
              <w:t xml:space="preserve"> </w:t>
            </w:r>
            <w:r w:rsidRPr="00BB76A5">
              <w:rPr>
                <w:rFonts w:asciiTheme="majorHAnsi" w:hAnsiTheme="majorHAnsi" w:cstheme="majorHAnsi"/>
                <w:noProof/>
                <w:sz w:val="22"/>
                <w:szCs w:val="22"/>
              </w:rPr>
              <w:t>spowolnienie ruchu pojazdów – wyniesione przejście dla pieszych,</w:t>
            </w:r>
            <w:r>
              <w:rPr>
                <w:rFonts w:asciiTheme="majorHAnsi" w:hAnsiTheme="majorHAnsi" w:cstheme="majorHAnsi"/>
                <w:noProof/>
                <w:sz w:val="22"/>
                <w:szCs w:val="22"/>
              </w:rPr>
              <w:t xml:space="preserve"> </w:t>
            </w:r>
            <w:r w:rsidRPr="00BB76A5">
              <w:rPr>
                <w:rFonts w:asciiTheme="majorHAnsi" w:hAnsiTheme="majorHAnsi" w:cstheme="majorHAnsi"/>
                <w:noProof/>
                <w:sz w:val="22"/>
                <w:szCs w:val="22"/>
              </w:rPr>
              <w:t>wykonanie dedykowanego oświetlenia przejścia,</w:t>
            </w:r>
            <w:r>
              <w:rPr>
                <w:rFonts w:asciiTheme="majorHAnsi" w:hAnsiTheme="majorHAnsi" w:cstheme="majorHAnsi"/>
                <w:noProof/>
                <w:sz w:val="22"/>
                <w:szCs w:val="22"/>
              </w:rPr>
              <w:t xml:space="preserve"> </w:t>
            </w:r>
            <w:r w:rsidRPr="00BB76A5">
              <w:rPr>
                <w:rFonts w:asciiTheme="majorHAnsi" w:hAnsiTheme="majorHAnsi" w:cstheme="majorHAnsi"/>
                <w:noProof/>
                <w:sz w:val="22"/>
                <w:szCs w:val="22"/>
              </w:rPr>
              <w:t>budowę oraz przebudowę chodników stanowiących dojście do przejścia dla pieszych,</w:t>
            </w:r>
            <w:r>
              <w:rPr>
                <w:rFonts w:asciiTheme="majorHAnsi" w:hAnsiTheme="majorHAnsi" w:cstheme="majorHAnsi"/>
                <w:noProof/>
                <w:sz w:val="22"/>
                <w:szCs w:val="22"/>
              </w:rPr>
              <w:t xml:space="preserve"> </w:t>
            </w:r>
            <w:r w:rsidRPr="00BB76A5">
              <w:rPr>
                <w:rFonts w:asciiTheme="majorHAnsi" w:hAnsiTheme="majorHAnsi" w:cstheme="majorHAnsi"/>
                <w:noProof/>
                <w:sz w:val="22"/>
                <w:szCs w:val="22"/>
              </w:rPr>
              <w:t>przebudowę odwodnienia przejścia oraz jezdni,</w:t>
            </w:r>
            <w:r>
              <w:rPr>
                <w:rFonts w:asciiTheme="majorHAnsi" w:hAnsiTheme="majorHAnsi" w:cstheme="majorHAnsi"/>
                <w:noProof/>
                <w:sz w:val="22"/>
                <w:szCs w:val="22"/>
              </w:rPr>
              <w:t xml:space="preserve"> </w:t>
            </w:r>
            <w:r w:rsidRPr="00BB76A5">
              <w:rPr>
                <w:rFonts w:asciiTheme="majorHAnsi" w:hAnsiTheme="majorHAnsi" w:cstheme="majorHAnsi"/>
                <w:noProof/>
                <w:sz w:val="22"/>
                <w:szCs w:val="22"/>
              </w:rPr>
              <w:t>wykonanie oznakowania pionowego i poziomego.</w:t>
            </w:r>
          </w:p>
          <w:p w14:paraId="2CD9F961" w14:textId="77777777" w:rsidR="00193E69" w:rsidRPr="00DF0E6C" w:rsidRDefault="00193E69" w:rsidP="00BB76A5">
            <w:pPr>
              <w:suppressAutoHyphens/>
              <w:spacing w:line="276" w:lineRule="auto"/>
              <w:ind w:right="1328" w:firstLine="426"/>
              <w:jc w:val="both"/>
              <w:rPr>
                <w:rFonts w:asciiTheme="majorHAnsi" w:hAnsiTheme="majorHAnsi" w:cstheme="majorHAnsi"/>
                <w:noProof/>
                <w:sz w:val="22"/>
                <w:szCs w:val="22"/>
              </w:rPr>
            </w:pPr>
          </w:p>
        </w:tc>
      </w:tr>
      <w:tr w:rsidR="00544257" w:rsidRPr="00DF0E6C" w14:paraId="436DDA40" w14:textId="77777777" w:rsidTr="009E3A06">
        <w:trPr>
          <w:trHeight w:val="1268"/>
        </w:trPr>
        <w:tc>
          <w:tcPr>
            <w:tcW w:w="8666" w:type="dxa"/>
            <w:gridSpan w:val="3"/>
            <w:tcBorders>
              <w:top w:val="nil"/>
              <w:left w:val="nil"/>
              <w:bottom w:val="nil"/>
              <w:right w:val="nil"/>
            </w:tcBorders>
            <w:shd w:val="clear" w:color="auto" w:fill="auto"/>
          </w:tcPr>
          <w:p w14:paraId="6B477BA2" w14:textId="77777777" w:rsidR="00193E69" w:rsidRPr="00DF0E6C" w:rsidRDefault="00193E69" w:rsidP="00885F4D">
            <w:pPr>
              <w:suppressAutoHyphens/>
              <w:spacing w:line="276" w:lineRule="auto"/>
              <w:ind w:right="1328"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305ED370" w14:textId="2A6CE89E" w:rsidR="00193E69" w:rsidRPr="00DF0E6C" w:rsidRDefault="005C1AC7" w:rsidP="005C1AC7">
            <w:pPr>
              <w:suppressAutoHyphens/>
              <w:spacing w:line="276" w:lineRule="auto"/>
              <w:ind w:right="51"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Dofinansowanie w wysokości </w:t>
            </w:r>
            <w:r w:rsidR="00BB76A5" w:rsidRPr="005C1AC7">
              <w:rPr>
                <w:rFonts w:asciiTheme="majorHAnsi" w:hAnsiTheme="majorHAnsi" w:cstheme="majorHAnsi"/>
                <w:b/>
                <w:bCs/>
                <w:noProof/>
                <w:sz w:val="22"/>
                <w:szCs w:val="22"/>
              </w:rPr>
              <w:t>200 000 zł</w:t>
            </w:r>
            <w:r w:rsidR="00BB76A5">
              <w:rPr>
                <w:rFonts w:asciiTheme="majorHAnsi" w:hAnsiTheme="majorHAnsi" w:cstheme="majorHAnsi"/>
                <w:noProof/>
                <w:sz w:val="22"/>
                <w:szCs w:val="22"/>
              </w:rPr>
              <w:t xml:space="preserve"> z Rządowego Funduszu Rozwoju Dróg</w:t>
            </w:r>
            <w:r w:rsidR="00193E69" w:rsidRPr="00DF0E6C">
              <w:rPr>
                <w:rFonts w:asciiTheme="majorHAnsi" w:hAnsiTheme="majorHAnsi" w:cstheme="majorHAnsi"/>
                <w:noProof/>
                <w:sz w:val="22"/>
                <w:szCs w:val="22"/>
              </w:rPr>
              <w:t>.</w:t>
            </w:r>
          </w:p>
          <w:p w14:paraId="40E24495" w14:textId="77777777" w:rsidR="00193E69" w:rsidRPr="00DF0E6C" w:rsidRDefault="00193E69" w:rsidP="00BB76A5">
            <w:pPr>
              <w:suppressAutoHyphens/>
              <w:spacing w:line="276" w:lineRule="auto"/>
              <w:ind w:right="1328" w:firstLine="426"/>
              <w:jc w:val="both"/>
              <w:rPr>
                <w:rFonts w:asciiTheme="majorHAnsi" w:hAnsiTheme="majorHAnsi" w:cstheme="majorHAnsi"/>
                <w:noProof/>
                <w:sz w:val="22"/>
                <w:szCs w:val="22"/>
              </w:rPr>
            </w:pPr>
          </w:p>
        </w:tc>
      </w:tr>
    </w:tbl>
    <w:p w14:paraId="685AA616"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78A275DA"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br w:type="page"/>
      </w:r>
    </w:p>
    <w:tbl>
      <w:tblPr>
        <w:tblW w:w="9313" w:type="dxa"/>
        <w:tblLook w:val="04A0" w:firstRow="1" w:lastRow="0" w:firstColumn="1" w:lastColumn="0" w:noHBand="0" w:noVBand="1"/>
      </w:tblPr>
      <w:tblGrid>
        <w:gridCol w:w="109"/>
        <w:gridCol w:w="3116"/>
        <w:gridCol w:w="136"/>
        <w:gridCol w:w="2518"/>
        <w:gridCol w:w="405"/>
        <w:gridCol w:w="2481"/>
        <w:gridCol w:w="548"/>
      </w:tblGrid>
      <w:tr w:rsidR="00193E69" w:rsidRPr="00DF0E6C" w14:paraId="77ECB371" w14:textId="77777777" w:rsidTr="00885F4D">
        <w:tc>
          <w:tcPr>
            <w:tcW w:w="9313" w:type="dxa"/>
            <w:gridSpan w:val="7"/>
            <w:tcBorders>
              <w:top w:val="nil"/>
              <w:left w:val="nil"/>
              <w:bottom w:val="nil"/>
              <w:right w:val="nil"/>
            </w:tcBorders>
            <w:shd w:val="clear" w:color="auto" w:fill="auto"/>
          </w:tcPr>
          <w:p w14:paraId="32C0E9FF" w14:textId="5C832E49" w:rsidR="00193E69" w:rsidRDefault="00D108E0" w:rsidP="00DF0E6C">
            <w:pPr>
              <w:suppressAutoHyphens/>
              <w:spacing w:line="276" w:lineRule="auto"/>
              <w:ind w:firstLine="426"/>
              <w:jc w:val="center"/>
              <w:rPr>
                <w:rFonts w:asciiTheme="majorHAnsi" w:hAnsiTheme="majorHAnsi" w:cstheme="majorHAnsi"/>
                <w:noProof/>
                <w:sz w:val="22"/>
                <w:szCs w:val="22"/>
              </w:rPr>
            </w:pPr>
            <w:r w:rsidRPr="00D108E0">
              <w:rPr>
                <w:rFonts w:asciiTheme="majorHAnsi" w:hAnsiTheme="majorHAnsi" w:cstheme="majorHAnsi"/>
                <w:b/>
                <w:bCs/>
                <w:noProof/>
                <w:sz w:val="22"/>
                <w:szCs w:val="22"/>
              </w:rPr>
              <w:lastRenderedPageBreak/>
              <w:t>Przebudowa drogi w zakresie poprawy bezpieczeństwa na przejściu dla pieszych wraz z budowa kanału technologicznego oraz doświetleniem</w:t>
            </w:r>
            <w:r w:rsidR="0094583E" w:rsidRPr="00D108E0">
              <w:rPr>
                <w:rFonts w:asciiTheme="majorHAnsi" w:hAnsiTheme="majorHAnsi" w:cstheme="majorHAnsi"/>
                <w:b/>
                <w:bCs/>
                <w:noProof/>
                <w:sz w:val="22"/>
                <w:szCs w:val="22"/>
              </w:rPr>
              <w:t xml:space="preserve"> </w:t>
            </w:r>
            <w:r w:rsidR="0094583E">
              <w:rPr>
                <w:rFonts w:asciiTheme="majorHAnsi" w:hAnsiTheme="majorHAnsi" w:cstheme="majorHAnsi"/>
                <w:b/>
                <w:bCs/>
                <w:noProof/>
                <w:sz w:val="22"/>
                <w:szCs w:val="22"/>
              </w:rPr>
              <w:t xml:space="preserve">na </w:t>
            </w:r>
            <w:r w:rsidR="0094583E" w:rsidRPr="00D108E0">
              <w:rPr>
                <w:rFonts w:asciiTheme="majorHAnsi" w:hAnsiTheme="majorHAnsi" w:cstheme="majorHAnsi"/>
                <w:b/>
                <w:bCs/>
                <w:noProof/>
                <w:sz w:val="22"/>
                <w:szCs w:val="22"/>
              </w:rPr>
              <w:t>ul. Leśn</w:t>
            </w:r>
            <w:r w:rsidR="0094583E">
              <w:rPr>
                <w:rFonts w:asciiTheme="majorHAnsi" w:hAnsiTheme="majorHAnsi" w:cstheme="majorHAnsi"/>
                <w:b/>
                <w:bCs/>
                <w:noProof/>
                <w:sz w:val="22"/>
                <w:szCs w:val="22"/>
              </w:rPr>
              <w:t>ej</w:t>
            </w:r>
            <w:r w:rsidR="0094583E" w:rsidRPr="00D108E0">
              <w:rPr>
                <w:rFonts w:asciiTheme="majorHAnsi" w:hAnsiTheme="majorHAnsi" w:cstheme="majorHAnsi"/>
                <w:b/>
                <w:bCs/>
                <w:noProof/>
                <w:sz w:val="22"/>
                <w:szCs w:val="22"/>
              </w:rPr>
              <w:t xml:space="preserve"> w Bolszewie</w:t>
            </w:r>
          </w:p>
          <w:p w14:paraId="6FDF1920" w14:textId="77777777" w:rsidR="00D108E0" w:rsidRDefault="00D108E0" w:rsidP="00DF0E6C">
            <w:pPr>
              <w:suppressAutoHyphens/>
              <w:spacing w:line="276" w:lineRule="auto"/>
              <w:ind w:firstLine="426"/>
              <w:jc w:val="center"/>
              <w:rPr>
                <w:rFonts w:asciiTheme="majorHAnsi" w:hAnsiTheme="majorHAnsi" w:cstheme="majorHAnsi"/>
                <w:b/>
                <w:bCs/>
                <w:noProof/>
                <w:sz w:val="22"/>
                <w:szCs w:val="22"/>
              </w:rPr>
            </w:pPr>
          </w:p>
          <w:p w14:paraId="06CAFAC9" w14:textId="50EB8576" w:rsidR="00D108E0" w:rsidRDefault="00B75926" w:rsidP="00DF0E6C">
            <w:pPr>
              <w:suppressAutoHyphens/>
              <w:spacing w:line="276" w:lineRule="auto"/>
              <w:ind w:firstLine="426"/>
              <w:jc w:val="center"/>
              <w:rPr>
                <w:rFonts w:asciiTheme="majorHAnsi" w:hAnsiTheme="majorHAnsi" w:cstheme="majorHAnsi"/>
                <w:b/>
                <w:bCs/>
                <w:noProof/>
                <w:sz w:val="22"/>
                <w:szCs w:val="22"/>
              </w:rPr>
            </w:pPr>
            <w:r w:rsidRPr="00B75926">
              <w:rPr>
                <w:rFonts w:asciiTheme="majorHAnsi" w:hAnsiTheme="majorHAnsi" w:cstheme="majorHAnsi"/>
                <w:b/>
                <w:bCs/>
                <w:noProof/>
                <w:sz w:val="22"/>
                <w:szCs w:val="22"/>
              </w:rPr>
              <w:drawing>
                <wp:inline distT="0" distB="0" distL="0" distR="0" wp14:anchorId="5EDDD345" wp14:editId="502F1AC7">
                  <wp:extent cx="5425440" cy="3618003"/>
                  <wp:effectExtent l="0" t="0" r="3810" b="1905"/>
                  <wp:docPr id="1177041575"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5427892" cy="3619638"/>
                          </a:xfrm>
                          <a:prstGeom prst="rect">
                            <a:avLst/>
                          </a:prstGeom>
                          <a:noFill/>
                          <a:ln>
                            <a:noFill/>
                          </a:ln>
                        </pic:spPr>
                      </pic:pic>
                    </a:graphicData>
                  </a:graphic>
                </wp:inline>
              </w:drawing>
            </w:r>
          </w:p>
          <w:p w14:paraId="69763C1A" w14:textId="13626A51" w:rsidR="0065685A" w:rsidRPr="00DF0E6C" w:rsidRDefault="0065685A" w:rsidP="00DF0E6C">
            <w:pPr>
              <w:suppressAutoHyphens/>
              <w:spacing w:line="276" w:lineRule="auto"/>
              <w:ind w:firstLine="426"/>
              <w:jc w:val="center"/>
              <w:rPr>
                <w:rFonts w:asciiTheme="majorHAnsi" w:hAnsiTheme="majorHAnsi" w:cstheme="majorHAnsi"/>
                <w:b/>
                <w:bCs/>
                <w:noProof/>
                <w:sz w:val="22"/>
                <w:szCs w:val="22"/>
              </w:rPr>
            </w:pPr>
          </w:p>
        </w:tc>
      </w:tr>
      <w:tr w:rsidR="00193E69" w:rsidRPr="00DF0E6C" w14:paraId="5D4783BC" w14:textId="77777777" w:rsidTr="00885F4D">
        <w:trPr>
          <w:trHeight w:hRule="exact" w:val="68"/>
        </w:trPr>
        <w:tc>
          <w:tcPr>
            <w:tcW w:w="9313" w:type="dxa"/>
            <w:gridSpan w:val="7"/>
            <w:tcBorders>
              <w:top w:val="nil"/>
              <w:left w:val="nil"/>
              <w:bottom w:val="nil"/>
              <w:right w:val="nil"/>
            </w:tcBorders>
            <w:shd w:val="clear" w:color="auto" w:fill="auto"/>
            <w:vAlign w:val="center"/>
          </w:tcPr>
          <w:p w14:paraId="41FC8CE5" w14:textId="77777777" w:rsidR="006036B9" w:rsidRPr="00DF0E6C" w:rsidRDefault="006036B9" w:rsidP="00DF0E6C">
            <w:pPr>
              <w:suppressAutoHyphens/>
              <w:spacing w:line="276" w:lineRule="auto"/>
              <w:jc w:val="both"/>
              <w:rPr>
                <w:rFonts w:asciiTheme="majorHAnsi" w:hAnsiTheme="majorHAnsi" w:cstheme="majorHAnsi"/>
                <w:sz w:val="22"/>
                <w:szCs w:val="22"/>
              </w:rPr>
            </w:pPr>
          </w:p>
          <w:p w14:paraId="31EAF312" w14:textId="77777777" w:rsidR="006036B9" w:rsidRPr="00DF0E6C" w:rsidRDefault="006036B9" w:rsidP="00DF0E6C">
            <w:pPr>
              <w:suppressAutoHyphens/>
              <w:spacing w:line="276" w:lineRule="auto"/>
              <w:ind w:firstLine="426"/>
              <w:jc w:val="both"/>
              <w:rPr>
                <w:rFonts w:asciiTheme="majorHAnsi" w:hAnsiTheme="majorHAnsi" w:cstheme="majorHAnsi"/>
                <w:sz w:val="22"/>
                <w:szCs w:val="22"/>
              </w:rPr>
            </w:pPr>
          </w:p>
          <w:p w14:paraId="31C52948" w14:textId="77777777" w:rsidR="006036B9" w:rsidRPr="00DF0E6C" w:rsidRDefault="006036B9" w:rsidP="00DF0E6C">
            <w:pPr>
              <w:suppressAutoHyphens/>
              <w:spacing w:line="276" w:lineRule="auto"/>
              <w:ind w:firstLine="426"/>
              <w:jc w:val="both"/>
              <w:rPr>
                <w:rFonts w:asciiTheme="majorHAnsi" w:hAnsiTheme="majorHAnsi" w:cstheme="majorHAnsi"/>
                <w:sz w:val="22"/>
                <w:szCs w:val="22"/>
              </w:rPr>
            </w:pPr>
          </w:p>
          <w:p w14:paraId="4EACFBDF" w14:textId="5D03BF31" w:rsidR="006036B9" w:rsidRPr="00DF0E6C" w:rsidRDefault="006036B9" w:rsidP="00DF0E6C">
            <w:pPr>
              <w:suppressAutoHyphens/>
              <w:spacing w:line="276" w:lineRule="auto"/>
              <w:ind w:firstLine="426"/>
              <w:jc w:val="both"/>
              <w:rPr>
                <w:rFonts w:asciiTheme="majorHAnsi" w:hAnsiTheme="majorHAnsi" w:cstheme="majorHAnsi"/>
                <w:sz w:val="22"/>
                <w:szCs w:val="22"/>
              </w:rPr>
            </w:pPr>
          </w:p>
        </w:tc>
      </w:tr>
      <w:tr w:rsidR="00193E69" w:rsidRPr="00DF0E6C" w14:paraId="3EBF2DDE" w14:textId="77777777" w:rsidTr="00885F4D">
        <w:trPr>
          <w:trHeight w:val="321"/>
        </w:trPr>
        <w:tc>
          <w:tcPr>
            <w:tcW w:w="3225" w:type="dxa"/>
            <w:gridSpan w:val="2"/>
            <w:tcBorders>
              <w:top w:val="nil"/>
              <w:left w:val="nil"/>
              <w:bottom w:val="nil"/>
              <w:right w:val="nil"/>
            </w:tcBorders>
            <w:shd w:val="clear" w:color="auto" w:fill="auto"/>
          </w:tcPr>
          <w:p w14:paraId="1B95A874" w14:textId="77777777"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INWESTYCJI:</w:t>
            </w:r>
          </w:p>
          <w:p w14:paraId="576C25DB" w14:textId="2314AF5E" w:rsidR="00193E69" w:rsidRPr="00DF0E6C" w:rsidRDefault="008A1C7F" w:rsidP="00F80272">
            <w:pPr>
              <w:suppressAutoHyphens/>
              <w:spacing w:line="276" w:lineRule="auto"/>
              <w:jc w:val="center"/>
              <w:rPr>
                <w:rFonts w:asciiTheme="majorHAnsi" w:hAnsiTheme="majorHAnsi" w:cstheme="majorHAnsi"/>
                <w:b/>
                <w:bCs/>
                <w:noProof/>
                <w:sz w:val="22"/>
                <w:szCs w:val="22"/>
              </w:rPr>
            </w:pPr>
            <w:r w:rsidRPr="008A1C7F">
              <w:rPr>
                <w:rFonts w:asciiTheme="majorHAnsi" w:hAnsiTheme="majorHAnsi" w:cstheme="majorHAnsi"/>
                <w:noProof/>
                <w:sz w:val="22"/>
                <w:szCs w:val="22"/>
              </w:rPr>
              <w:t>492 000,00</w:t>
            </w:r>
            <w:r>
              <w:rPr>
                <w:rFonts w:asciiTheme="majorHAnsi" w:hAnsiTheme="majorHAnsi" w:cstheme="majorHAnsi"/>
                <w:noProof/>
                <w:sz w:val="22"/>
                <w:szCs w:val="22"/>
              </w:rPr>
              <w:t xml:space="preserve"> zł</w:t>
            </w:r>
          </w:p>
        </w:tc>
        <w:tc>
          <w:tcPr>
            <w:tcW w:w="3059" w:type="dxa"/>
            <w:gridSpan w:val="3"/>
            <w:tcBorders>
              <w:top w:val="nil"/>
              <w:left w:val="nil"/>
              <w:bottom w:val="nil"/>
              <w:right w:val="nil"/>
            </w:tcBorders>
            <w:shd w:val="clear" w:color="auto" w:fill="auto"/>
          </w:tcPr>
          <w:p w14:paraId="6AF539D8" w14:textId="7ACC009B" w:rsidR="00193E69" w:rsidRPr="00DF0E6C" w:rsidRDefault="00193E69" w:rsidP="00F80272">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D108E0">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5CB8F3E6" w14:textId="3E35A99F" w:rsidR="00193E69" w:rsidRPr="00DF0E6C" w:rsidRDefault="008A1C7F" w:rsidP="00F80272">
            <w:pPr>
              <w:suppressAutoHyphens/>
              <w:spacing w:line="276" w:lineRule="auto"/>
              <w:jc w:val="center"/>
              <w:rPr>
                <w:rFonts w:asciiTheme="majorHAnsi" w:hAnsiTheme="majorHAnsi" w:cstheme="majorHAnsi"/>
                <w:noProof/>
                <w:sz w:val="22"/>
                <w:szCs w:val="22"/>
              </w:rPr>
            </w:pPr>
            <w:r w:rsidRPr="008A1C7F">
              <w:rPr>
                <w:rFonts w:asciiTheme="majorHAnsi" w:hAnsiTheme="majorHAnsi" w:cstheme="majorHAnsi"/>
                <w:noProof/>
                <w:sz w:val="22"/>
                <w:szCs w:val="22"/>
              </w:rPr>
              <w:t>492 000,00</w:t>
            </w:r>
            <w:r>
              <w:rPr>
                <w:rFonts w:asciiTheme="majorHAnsi" w:hAnsiTheme="majorHAnsi" w:cstheme="majorHAnsi"/>
                <w:noProof/>
                <w:sz w:val="22"/>
                <w:szCs w:val="22"/>
              </w:rPr>
              <w:t xml:space="preserve"> zł</w:t>
            </w:r>
          </w:p>
        </w:tc>
        <w:tc>
          <w:tcPr>
            <w:tcW w:w="3029" w:type="dxa"/>
            <w:gridSpan w:val="2"/>
            <w:tcBorders>
              <w:top w:val="nil"/>
              <w:left w:val="nil"/>
              <w:bottom w:val="nil"/>
              <w:right w:val="nil"/>
            </w:tcBorders>
            <w:shd w:val="clear" w:color="auto" w:fill="auto"/>
          </w:tcPr>
          <w:p w14:paraId="3E71B611" w14:textId="3B0EE412" w:rsidR="00193E69" w:rsidRPr="00DF0E6C" w:rsidRDefault="00193E69" w:rsidP="00F80272">
            <w:pPr>
              <w:suppressAutoHyphens/>
              <w:spacing w:line="276" w:lineRule="auto"/>
              <w:ind w:firstLine="426"/>
              <w:rPr>
                <w:rFonts w:asciiTheme="majorHAnsi" w:hAnsiTheme="majorHAnsi" w:cstheme="majorHAnsi"/>
                <w:b/>
                <w:bCs/>
                <w:noProof/>
                <w:sz w:val="22"/>
                <w:szCs w:val="22"/>
              </w:rPr>
            </w:pPr>
            <w:r w:rsidRPr="00DF0E6C">
              <w:rPr>
                <w:rFonts w:asciiTheme="majorHAnsi" w:hAnsiTheme="majorHAnsi" w:cstheme="majorHAnsi"/>
                <w:b/>
                <w:bCs/>
                <w:noProof/>
                <w:sz w:val="22"/>
                <w:szCs w:val="22"/>
              </w:rPr>
              <w:t>TERMIN REALIZACJI:</w:t>
            </w:r>
          </w:p>
          <w:p w14:paraId="7BCE91E0" w14:textId="413D4759" w:rsidR="00193E69" w:rsidRPr="00DF0E6C" w:rsidRDefault="00C61985" w:rsidP="00DF0E6C">
            <w:pPr>
              <w:suppressAutoHyphens/>
              <w:spacing w:line="276" w:lineRule="auto"/>
              <w:jc w:val="center"/>
              <w:rPr>
                <w:rFonts w:asciiTheme="majorHAnsi" w:hAnsiTheme="majorHAnsi" w:cstheme="majorHAnsi"/>
                <w:noProof/>
                <w:sz w:val="22"/>
                <w:szCs w:val="22"/>
              </w:rPr>
            </w:pPr>
            <w:r>
              <w:rPr>
                <w:rFonts w:asciiTheme="majorHAnsi" w:hAnsiTheme="majorHAnsi" w:cstheme="majorHAnsi"/>
                <w:noProof/>
                <w:sz w:val="22"/>
                <w:szCs w:val="22"/>
              </w:rPr>
              <w:t>12</w:t>
            </w:r>
            <w:r w:rsidR="00193E69" w:rsidRPr="00DF0E6C">
              <w:rPr>
                <w:rFonts w:asciiTheme="majorHAnsi" w:hAnsiTheme="majorHAnsi" w:cstheme="majorHAnsi"/>
                <w:noProof/>
                <w:sz w:val="22"/>
                <w:szCs w:val="22"/>
              </w:rPr>
              <w:t xml:space="preserve">.2021  – </w:t>
            </w:r>
            <w:r w:rsidR="00E415B8" w:rsidRPr="00DF0E6C">
              <w:rPr>
                <w:rFonts w:asciiTheme="majorHAnsi" w:hAnsiTheme="majorHAnsi" w:cstheme="majorHAnsi"/>
                <w:noProof/>
                <w:sz w:val="22"/>
                <w:szCs w:val="22"/>
              </w:rPr>
              <w:t>0</w:t>
            </w:r>
            <w:r w:rsidR="00DA1C05">
              <w:rPr>
                <w:rFonts w:asciiTheme="majorHAnsi" w:hAnsiTheme="majorHAnsi" w:cstheme="majorHAnsi"/>
                <w:noProof/>
                <w:sz w:val="22"/>
                <w:szCs w:val="22"/>
              </w:rPr>
              <w:t>8</w:t>
            </w:r>
            <w:r w:rsidR="00193E69" w:rsidRPr="00DF0E6C">
              <w:rPr>
                <w:rFonts w:asciiTheme="majorHAnsi" w:hAnsiTheme="majorHAnsi" w:cstheme="majorHAnsi"/>
                <w:noProof/>
                <w:sz w:val="22"/>
                <w:szCs w:val="22"/>
              </w:rPr>
              <w:t>.2022</w:t>
            </w:r>
          </w:p>
        </w:tc>
      </w:tr>
      <w:tr w:rsidR="00193E69" w:rsidRPr="00DF0E6C" w14:paraId="71E14BE2" w14:textId="77777777" w:rsidTr="00885F4D">
        <w:trPr>
          <w:trHeight w:val="1279"/>
        </w:trPr>
        <w:tc>
          <w:tcPr>
            <w:tcW w:w="9313" w:type="dxa"/>
            <w:gridSpan w:val="7"/>
            <w:tcBorders>
              <w:top w:val="nil"/>
              <w:left w:val="nil"/>
              <w:bottom w:val="nil"/>
              <w:right w:val="nil"/>
            </w:tcBorders>
            <w:shd w:val="clear" w:color="auto" w:fill="auto"/>
          </w:tcPr>
          <w:p w14:paraId="474F8247" w14:textId="77777777" w:rsidR="00193E69" w:rsidRPr="00DF0E6C" w:rsidRDefault="00193E69" w:rsidP="00DF0E6C">
            <w:pPr>
              <w:suppressAutoHyphens/>
              <w:spacing w:line="276" w:lineRule="auto"/>
              <w:ind w:firstLine="426"/>
              <w:jc w:val="both"/>
              <w:rPr>
                <w:rFonts w:asciiTheme="majorHAnsi" w:hAnsiTheme="majorHAnsi" w:cstheme="majorHAnsi"/>
                <w:b/>
                <w:bCs/>
                <w:noProof/>
                <w:sz w:val="22"/>
                <w:szCs w:val="22"/>
              </w:rPr>
            </w:pPr>
          </w:p>
          <w:p w14:paraId="5045B575" w14:textId="3308CEEC"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w:t>
            </w:r>
            <w:r w:rsidR="00312C0C">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38D3E258" w14:textId="70864D5E" w:rsidR="00B75926" w:rsidRPr="00B75926" w:rsidRDefault="00B75926" w:rsidP="00B75926">
            <w:pPr>
              <w:suppressAutoHyphens/>
              <w:spacing w:line="276" w:lineRule="auto"/>
              <w:ind w:left="360"/>
              <w:jc w:val="both"/>
              <w:rPr>
                <w:rFonts w:asciiTheme="majorHAnsi" w:hAnsiTheme="majorHAnsi" w:cstheme="majorHAnsi"/>
                <w:noProof/>
                <w:sz w:val="22"/>
                <w:szCs w:val="22"/>
              </w:rPr>
            </w:pPr>
            <w:r>
              <w:rPr>
                <w:rFonts w:asciiTheme="majorHAnsi" w:hAnsiTheme="majorHAnsi" w:cstheme="majorHAnsi"/>
                <w:noProof/>
                <w:sz w:val="22"/>
                <w:szCs w:val="22"/>
              </w:rPr>
              <w:t xml:space="preserve">W ramach zadania wykonano: </w:t>
            </w:r>
            <w:r w:rsidRPr="00B75926">
              <w:rPr>
                <w:rFonts w:asciiTheme="majorHAnsi" w:hAnsiTheme="majorHAnsi" w:cstheme="majorHAnsi"/>
                <w:noProof/>
                <w:sz w:val="22"/>
                <w:szCs w:val="22"/>
              </w:rPr>
              <w:t>wykonanie urządzeń wymuszających spowolnienie ruchu pojazdów – wyniesiona tarcza skrzyżowania,</w:t>
            </w:r>
            <w:r>
              <w:rPr>
                <w:rFonts w:asciiTheme="majorHAnsi" w:hAnsiTheme="majorHAnsi" w:cstheme="majorHAnsi"/>
                <w:noProof/>
                <w:sz w:val="22"/>
                <w:szCs w:val="22"/>
              </w:rPr>
              <w:t xml:space="preserve"> </w:t>
            </w:r>
            <w:r w:rsidRPr="00B75926">
              <w:rPr>
                <w:rFonts w:asciiTheme="majorHAnsi" w:hAnsiTheme="majorHAnsi" w:cstheme="majorHAnsi"/>
                <w:noProof/>
                <w:sz w:val="22"/>
                <w:szCs w:val="22"/>
              </w:rPr>
              <w:t>wykonanie dedykowanego oświetlenia przejścia,</w:t>
            </w:r>
          </w:p>
          <w:p w14:paraId="1D4F3747" w14:textId="5F7C9E52" w:rsidR="00193E69" w:rsidRPr="00DF0E6C" w:rsidRDefault="00B75926" w:rsidP="00B75926">
            <w:pPr>
              <w:suppressAutoHyphens/>
              <w:spacing w:line="276" w:lineRule="auto"/>
              <w:ind w:left="360"/>
              <w:jc w:val="both"/>
              <w:rPr>
                <w:rFonts w:asciiTheme="majorHAnsi" w:hAnsiTheme="majorHAnsi" w:cstheme="majorHAnsi"/>
                <w:noProof/>
                <w:sz w:val="22"/>
                <w:szCs w:val="22"/>
              </w:rPr>
            </w:pPr>
            <w:r w:rsidRPr="00B75926">
              <w:rPr>
                <w:rFonts w:asciiTheme="majorHAnsi" w:hAnsiTheme="majorHAnsi" w:cstheme="majorHAnsi"/>
                <w:noProof/>
                <w:sz w:val="22"/>
                <w:szCs w:val="22"/>
              </w:rPr>
              <w:t>wykonanie płytek ostrzegawczych i prowadzących przed przejściem dla pieszych w celu prowadzenia osób z niepełnosprawnościami wzrokowymi,</w:t>
            </w:r>
            <w:r>
              <w:rPr>
                <w:rFonts w:asciiTheme="majorHAnsi" w:hAnsiTheme="majorHAnsi" w:cstheme="majorHAnsi"/>
                <w:noProof/>
                <w:sz w:val="22"/>
                <w:szCs w:val="22"/>
              </w:rPr>
              <w:t xml:space="preserve"> </w:t>
            </w:r>
            <w:r w:rsidRPr="00B75926">
              <w:rPr>
                <w:rFonts w:asciiTheme="majorHAnsi" w:hAnsiTheme="majorHAnsi" w:cstheme="majorHAnsi"/>
                <w:noProof/>
                <w:sz w:val="22"/>
                <w:szCs w:val="22"/>
              </w:rPr>
              <w:t>wykonanie systemu prowadzenia dla osób z ograniczoną percepcją wzrokową poprzez zastosowanie kombinacji faktur ostrzegawczych i prowadzących,</w:t>
            </w:r>
            <w:r>
              <w:rPr>
                <w:rFonts w:asciiTheme="majorHAnsi" w:hAnsiTheme="majorHAnsi" w:cstheme="majorHAnsi"/>
                <w:noProof/>
                <w:sz w:val="22"/>
                <w:szCs w:val="22"/>
              </w:rPr>
              <w:t xml:space="preserve"> </w:t>
            </w:r>
            <w:r w:rsidRPr="00B75926">
              <w:rPr>
                <w:rFonts w:asciiTheme="majorHAnsi" w:hAnsiTheme="majorHAnsi" w:cstheme="majorHAnsi"/>
                <w:noProof/>
                <w:sz w:val="22"/>
                <w:szCs w:val="22"/>
              </w:rPr>
              <w:t>budowę oraz przebudowę chodników stanowiących dojście do przejścia dla pieszych,</w:t>
            </w:r>
            <w:r>
              <w:rPr>
                <w:rFonts w:asciiTheme="majorHAnsi" w:hAnsiTheme="majorHAnsi" w:cstheme="majorHAnsi"/>
                <w:noProof/>
                <w:sz w:val="22"/>
                <w:szCs w:val="22"/>
              </w:rPr>
              <w:t xml:space="preserve"> </w:t>
            </w:r>
            <w:r w:rsidRPr="00B75926">
              <w:rPr>
                <w:rFonts w:asciiTheme="majorHAnsi" w:hAnsiTheme="majorHAnsi" w:cstheme="majorHAnsi"/>
                <w:noProof/>
                <w:sz w:val="22"/>
                <w:szCs w:val="22"/>
              </w:rPr>
              <w:t>przebudowę odwodnienia,</w:t>
            </w:r>
            <w:r>
              <w:rPr>
                <w:rFonts w:asciiTheme="majorHAnsi" w:hAnsiTheme="majorHAnsi" w:cstheme="majorHAnsi"/>
                <w:noProof/>
                <w:sz w:val="22"/>
                <w:szCs w:val="22"/>
              </w:rPr>
              <w:t xml:space="preserve"> </w:t>
            </w:r>
            <w:r w:rsidRPr="00B75926">
              <w:rPr>
                <w:rFonts w:asciiTheme="majorHAnsi" w:hAnsiTheme="majorHAnsi" w:cstheme="majorHAnsi"/>
                <w:noProof/>
                <w:sz w:val="22"/>
                <w:szCs w:val="22"/>
              </w:rPr>
              <w:t>wykonanie oznakowania pionowego i poziomego,</w:t>
            </w:r>
            <w:r>
              <w:rPr>
                <w:rFonts w:asciiTheme="majorHAnsi" w:hAnsiTheme="majorHAnsi" w:cstheme="majorHAnsi"/>
                <w:noProof/>
                <w:sz w:val="22"/>
                <w:szCs w:val="22"/>
              </w:rPr>
              <w:t xml:space="preserve"> </w:t>
            </w:r>
            <w:r w:rsidRPr="00B75926">
              <w:rPr>
                <w:rFonts w:asciiTheme="majorHAnsi" w:hAnsiTheme="majorHAnsi" w:cstheme="majorHAnsi"/>
                <w:noProof/>
                <w:sz w:val="22"/>
                <w:szCs w:val="22"/>
              </w:rPr>
              <w:t>ograniczenie prędkości do 30 km/h przed wjazdem na wyniesioną tarczę skrzyżowania</w:t>
            </w:r>
          </w:p>
          <w:p w14:paraId="0308563E"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tc>
      </w:tr>
      <w:tr w:rsidR="00193E69" w:rsidRPr="00DF0E6C" w14:paraId="6246EB1E" w14:textId="77777777" w:rsidTr="00885F4D">
        <w:trPr>
          <w:trHeight w:val="1268"/>
        </w:trPr>
        <w:tc>
          <w:tcPr>
            <w:tcW w:w="9313" w:type="dxa"/>
            <w:gridSpan w:val="7"/>
            <w:tcBorders>
              <w:top w:val="nil"/>
              <w:left w:val="nil"/>
              <w:bottom w:val="nil"/>
              <w:right w:val="nil"/>
            </w:tcBorders>
            <w:shd w:val="clear" w:color="auto" w:fill="auto"/>
          </w:tcPr>
          <w:p w14:paraId="1F4870C6" w14:textId="77777777" w:rsidR="00193E69" w:rsidRPr="00DF0E6C" w:rsidRDefault="00193E69" w:rsidP="00885F4D">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DOFINANSOWANIE:</w:t>
            </w:r>
          </w:p>
          <w:p w14:paraId="34622255" w14:textId="77777777" w:rsidR="008A1C7F" w:rsidRPr="008A1C7F" w:rsidRDefault="008A1C7F" w:rsidP="008A1C7F">
            <w:pPr>
              <w:suppressAutoHyphens/>
              <w:spacing w:line="276" w:lineRule="auto"/>
              <w:ind w:firstLine="426"/>
              <w:jc w:val="both"/>
              <w:rPr>
                <w:rFonts w:asciiTheme="majorHAnsi" w:hAnsiTheme="majorHAnsi" w:cstheme="majorHAnsi"/>
                <w:noProof/>
                <w:sz w:val="22"/>
                <w:szCs w:val="22"/>
              </w:rPr>
            </w:pPr>
            <w:r w:rsidRPr="008A1C7F">
              <w:rPr>
                <w:rFonts w:asciiTheme="majorHAnsi" w:hAnsiTheme="majorHAnsi" w:cstheme="majorHAnsi"/>
                <w:noProof/>
                <w:sz w:val="22"/>
                <w:szCs w:val="22"/>
              </w:rPr>
              <w:t xml:space="preserve">Dofinansowanie w wysokości </w:t>
            </w:r>
            <w:r w:rsidRPr="008A1C7F">
              <w:rPr>
                <w:rFonts w:asciiTheme="majorHAnsi" w:hAnsiTheme="majorHAnsi" w:cstheme="majorHAnsi"/>
                <w:b/>
                <w:bCs/>
                <w:noProof/>
                <w:sz w:val="22"/>
                <w:szCs w:val="22"/>
              </w:rPr>
              <w:t>200 000 zł</w:t>
            </w:r>
            <w:r w:rsidRPr="008A1C7F">
              <w:rPr>
                <w:rFonts w:asciiTheme="majorHAnsi" w:hAnsiTheme="majorHAnsi" w:cstheme="majorHAnsi"/>
                <w:noProof/>
                <w:sz w:val="22"/>
                <w:szCs w:val="22"/>
              </w:rPr>
              <w:t xml:space="preserve"> z Rządowego Funduszu Rozwoju Dróg.</w:t>
            </w:r>
          </w:p>
          <w:p w14:paraId="33C0008C" w14:textId="77777777" w:rsidR="00D909F8" w:rsidRDefault="00D909F8" w:rsidP="00DF0E6C">
            <w:pPr>
              <w:suppressAutoHyphens/>
              <w:spacing w:line="276" w:lineRule="auto"/>
              <w:ind w:firstLine="426"/>
              <w:jc w:val="both"/>
              <w:rPr>
                <w:rFonts w:asciiTheme="majorHAnsi" w:hAnsiTheme="majorHAnsi" w:cstheme="majorHAnsi"/>
                <w:noProof/>
                <w:sz w:val="22"/>
                <w:szCs w:val="22"/>
              </w:rPr>
            </w:pPr>
          </w:p>
          <w:p w14:paraId="0354758F" w14:textId="77777777" w:rsidR="0032244F" w:rsidRDefault="0032244F" w:rsidP="00DF0E6C">
            <w:pPr>
              <w:suppressAutoHyphens/>
              <w:spacing w:line="276" w:lineRule="auto"/>
              <w:ind w:firstLine="426"/>
              <w:jc w:val="both"/>
              <w:rPr>
                <w:rFonts w:asciiTheme="majorHAnsi" w:hAnsiTheme="majorHAnsi" w:cstheme="majorHAnsi"/>
                <w:noProof/>
                <w:sz w:val="22"/>
                <w:szCs w:val="22"/>
              </w:rPr>
            </w:pPr>
          </w:p>
          <w:p w14:paraId="6EAF58F9" w14:textId="77777777" w:rsidR="00F11428" w:rsidRDefault="00F11428" w:rsidP="00DF0E6C">
            <w:pPr>
              <w:suppressAutoHyphens/>
              <w:spacing w:line="276" w:lineRule="auto"/>
              <w:ind w:firstLine="426"/>
              <w:jc w:val="both"/>
              <w:rPr>
                <w:rFonts w:asciiTheme="majorHAnsi" w:hAnsiTheme="majorHAnsi" w:cstheme="majorHAnsi"/>
                <w:noProof/>
                <w:sz w:val="22"/>
                <w:szCs w:val="22"/>
              </w:rPr>
            </w:pPr>
          </w:p>
          <w:tbl>
            <w:tblPr>
              <w:tblpPr w:leftFromText="141" w:rightFromText="141" w:vertAnchor="text" w:horzAnchor="margin" w:tblpY="32"/>
              <w:tblW w:w="8656" w:type="dxa"/>
              <w:tblLook w:val="04A0" w:firstRow="1" w:lastRow="0" w:firstColumn="1" w:lastColumn="0" w:noHBand="0" w:noVBand="1"/>
            </w:tblPr>
            <w:tblGrid>
              <w:gridCol w:w="3126"/>
              <w:gridCol w:w="2647"/>
              <w:gridCol w:w="2883"/>
            </w:tblGrid>
            <w:tr w:rsidR="00312C0C" w:rsidRPr="00DF0E6C" w14:paraId="590ED74D" w14:textId="77777777" w:rsidTr="00312C0C">
              <w:trPr>
                <w:trHeight w:val="567"/>
              </w:trPr>
              <w:tc>
                <w:tcPr>
                  <w:tcW w:w="8656" w:type="dxa"/>
                  <w:gridSpan w:val="3"/>
                  <w:tcBorders>
                    <w:top w:val="nil"/>
                    <w:left w:val="nil"/>
                    <w:bottom w:val="nil"/>
                    <w:right w:val="nil"/>
                  </w:tcBorders>
                  <w:shd w:val="clear" w:color="auto" w:fill="auto"/>
                </w:tcPr>
                <w:p w14:paraId="7B7BD7B3" w14:textId="6924B39C" w:rsidR="00312C0C" w:rsidRPr="00DF0E6C" w:rsidRDefault="00312C0C" w:rsidP="00312C0C">
                  <w:pPr>
                    <w:suppressAutoHyphens/>
                    <w:spacing w:line="276" w:lineRule="auto"/>
                    <w:ind w:firstLine="426"/>
                    <w:jc w:val="center"/>
                    <w:rPr>
                      <w:rFonts w:asciiTheme="majorHAnsi" w:hAnsiTheme="majorHAnsi" w:cstheme="majorHAnsi"/>
                      <w:noProof/>
                      <w:sz w:val="22"/>
                      <w:szCs w:val="22"/>
                    </w:rPr>
                  </w:pPr>
                  <w:bookmarkStart w:id="37" w:name="_Hlk135325222"/>
                  <w:r w:rsidRPr="00312C0C">
                    <w:rPr>
                      <w:rFonts w:asciiTheme="majorHAnsi" w:hAnsiTheme="majorHAnsi" w:cstheme="majorHAnsi"/>
                      <w:b/>
                      <w:bCs/>
                      <w:noProof/>
                      <w:sz w:val="22"/>
                      <w:szCs w:val="22"/>
                    </w:rPr>
                    <w:lastRenderedPageBreak/>
                    <w:t>Przebudowa drogi w zakresie poprawy bezpieczeństwa na przejściu dla pieszych wraz z budowa kanału technologicznego oraz doświetleniem</w:t>
                  </w:r>
                  <w:r w:rsidR="0094583E" w:rsidRPr="00312C0C">
                    <w:rPr>
                      <w:rFonts w:asciiTheme="majorHAnsi" w:hAnsiTheme="majorHAnsi" w:cstheme="majorHAnsi"/>
                      <w:b/>
                      <w:bCs/>
                      <w:noProof/>
                      <w:sz w:val="22"/>
                      <w:szCs w:val="22"/>
                    </w:rPr>
                    <w:t xml:space="preserve"> </w:t>
                  </w:r>
                  <w:r w:rsidR="0094583E">
                    <w:rPr>
                      <w:rFonts w:asciiTheme="majorHAnsi" w:hAnsiTheme="majorHAnsi" w:cstheme="majorHAnsi"/>
                      <w:b/>
                      <w:bCs/>
                      <w:noProof/>
                      <w:sz w:val="22"/>
                      <w:szCs w:val="22"/>
                    </w:rPr>
                    <w:t xml:space="preserve">na </w:t>
                  </w:r>
                  <w:r w:rsidR="0094583E" w:rsidRPr="00312C0C">
                    <w:rPr>
                      <w:rFonts w:asciiTheme="majorHAnsi" w:hAnsiTheme="majorHAnsi" w:cstheme="majorHAnsi"/>
                      <w:b/>
                      <w:bCs/>
                      <w:noProof/>
                      <w:sz w:val="22"/>
                      <w:szCs w:val="22"/>
                    </w:rPr>
                    <w:t>ul. Słoneczn</w:t>
                  </w:r>
                  <w:r w:rsidR="0094583E">
                    <w:rPr>
                      <w:rFonts w:asciiTheme="majorHAnsi" w:hAnsiTheme="majorHAnsi" w:cstheme="majorHAnsi"/>
                      <w:b/>
                      <w:bCs/>
                      <w:noProof/>
                      <w:sz w:val="22"/>
                      <w:szCs w:val="22"/>
                    </w:rPr>
                    <w:t>ej w</w:t>
                  </w:r>
                  <w:r w:rsidR="0094583E" w:rsidRPr="00312C0C">
                    <w:rPr>
                      <w:rFonts w:asciiTheme="majorHAnsi" w:hAnsiTheme="majorHAnsi" w:cstheme="majorHAnsi"/>
                      <w:b/>
                      <w:bCs/>
                      <w:noProof/>
                      <w:sz w:val="22"/>
                      <w:szCs w:val="22"/>
                    </w:rPr>
                    <w:t xml:space="preserve"> Gościcin</w:t>
                  </w:r>
                  <w:r w:rsidR="0094583E">
                    <w:rPr>
                      <w:rFonts w:asciiTheme="majorHAnsi" w:hAnsiTheme="majorHAnsi" w:cstheme="majorHAnsi"/>
                      <w:b/>
                      <w:bCs/>
                      <w:noProof/>
                      <w:sz w:val="22"/>
                      <w:szCs w:val="22"/>
                    </w:rPr>
                    <w:t>ie</w:t>
                  </w:r>
                </w:p>
              </w:tc>
            </w:tr>
            <w:tr w:rsidR="00312C0C" w:rsidRPr="00DF0E6C" w14:paraId="5D4C7586" w14:textId="77777777" w:rsidTr="00312C0C">
              <w:trPr>
                <w:trHeight w:hRule="exact" w:val="6439"/>
              </w:trPr>
              <w:tc>
                <w:tcPr>
                  <w:tcW w:w="8656" w:type="dxa"/>
                  <w:gridSpan w:val="3"/>
                  <w:tcBorders>
                    <w:top w:val="nil"/>
                    <w:left w:val="nil"/>
                    <w:bottom w:val="nil"/>
                    <w:right w:val="nil"/>
                  </w:tcBorders>
                  <w:shd w:val="clear" w:color="auto" w:fill="auto"/>
                  <w:vAlign w:val="center"/>
                </w:tcPr>
                <w:p w14:paraId="296686C1" w14:textId="0F1CCC4D" w:rsidR="00312C0C" w:rsidRPr="00DF0E6C" w:rsidRDefault="006D1334" w:rsidP="00312C0C">
                  <w:pPr>
                    <w:suppressAutoHyphens/>
                    <w:spacing w:line="276" w:lineRule="auto"/>
                    <w:ind w:firstLine="426"/>
                    <w:jc w:val="both"/>
                    <w:rPr>
                      <w:rFonts w:asciiTheme="majorHAnsi" w:hAnsiTheme="majorHAnsi" w:cstheme="majorHAnsi"/>
                      <w:b/>
                      <w:bCs/>
                      <w:noProof/>
                      <w:sz w:val="22"/>
                      <w:szCs w:val="22"/>
                    </w:rPr>
                  </w:pPr>
                  <w:r w:rsidRPr="006D1334">
                    <w:rPr>
                      <w:rFonts w:asciiTheme="majorHAnsi" w:hAnsiTheme="majorHAnsi" w:cstheme="majorHAnsi"/>
                      <w:b/>
                      <w:bCs/>
                      <w:noProof/>
                      <w:sz w:val="22"/>
                      <w:szCs w:val="22"/>
                    </w:rPr>
                    <w:drawing>
                      <wp:inline distT="0" distB="0" distL="0" distR="0" wp14:anchorId="0C60B64C" wp14:editId="3A48FD77">
                        <wp:extent cx="5015865" cy="3520134"/>
                        <wp:effectExtent l="0" t="0" r="0" b="4445"/>
                        <wp:docPr id="724019046"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5024672" cy="3526315"/>
                                </a:xfrm>
                                <a:prstGeom prst="rect">
                                  <a:avLst/>
                                </a:prstGeom>
                                <a:noFill/>
                                <a:ln>
                                  <a:noFill/>
                                </a:ln>
                              </pic:spPr>
                            </pic:pic>
                          </a:graphicData>
                        </a:graphic>
                      </wp:inline>
                    </w:drawing>
                  </w:r>
                </w:p>
              </w:tc>
            </w:tr>
            <w:tr w:rsidR="00312C0C" w:rsidRPr="00DF0E6C" w14:paraId="4F4A0BAD" w14:textId="77777777" w:rsidTr="00312C0C">
              <w:trPr>
                <w:trHeight w:val="863"/>
              </w:trPr>
              <w:tc>
                <w:tcPr>
                  <w:tcW w:w="3126" w:type="dxa"/>
                  <w:tcBorders>
                    <w:top w:val="nil"/>
                    <w:left w:val="nil"/>
                    <w:bottom w:val="nil"/>
                    <w:right w:val="nil"/>
                  </w:tcBorders>
                  <w:shd w:val="clear" w:color="auto" w:fill="auto"/>
                </w:tcPr>
                <w:p w14:paraId="59458698" w14:textId="77777777" w:rsidR="00312C0C" w:rsidRPr="00DF0E6C" w:rsidRDefault="00312C0C" w:rsidP="00312C0C">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CAŁKOWITA WARTOŚĆ INWESTYCJI:</w:t>
                  </w:r>
                </w:p>
                <w:p w14:paraId="5B496B28" w14:textId="5763903F" w:rsidR="00312C0C" w:rsidRPr="00DF0E6C" w:rsidRDefault="00F90B8B" w:rsidP="00312C0C">
                  <w:pPr>
                    <w:suppressAutoHyphens/>
                    <w:spacing w:line="276" w:lineRule="auto"/>
                    <w:jc w:val="center"/>
                    <w:rPr>
                      <w:rFonts w:asciiTheme="majorHAnsi" w:hAnsiTheme="majorHAnsi" w:cstheme="majorHAnsi"/>
                      <w:noProof/>
                      <w:sz w:val="22"/>
                      <w:szCs w:val="22"/>
                    </w:rPr>
                  </w:pPr>
                  <w:r w:rsidRPr="00F90B8B">
                    <w:rPr>
                      <w:rFonts w:asciiTheme="majorHAnsi" w:hAnsiTheme="majorHAnsi" w:cstheme="majorHAnsi"/>
                      <w:noProof/>
                      <w:sz w:val="22"/>
                      <w:szCs w:val="22"/>
                    </w:rPr>
                    <w:t>327 121,32</w:t>
                  </w:r>
                  <w:r>
                    <w:rPr>
                      <w:rFonts w:asciiTheme="majorHAnsi" w:hAnsiTheme="majorHAnsi" w:cstheme="majorHAnsi"/>
                      <w:noProof/>
                      <w:sz w:val="22"/>
                      <w:szCs w:val="22"/>
                    </w:rPr>
                    <w:t xml:space="preserve"> </w:t>
                  </w:r>
                  <w:r w:rsidR="00312C0C" w:rsidRPr="00DF0E6C">
                    <w:rPr>
                      <w:rFonts w:asciiTheme="majorHAnsi" w:hAnsiTheme="majorHAnsi" w:cstheme="majorHAnsi"/>
                      <w:noProof/>
                      <w:sz w:val="22"/>
                      <w:szCs w:val="22"/>
                    </w:rPr>
                    <w:t>zł</w:t>
                  </w:r>
                </w:p>
              </w:tc>
              <w:tc>
                <w:tcPr>
                  <w:tcW w:w="2647" w:type="dxa"/>
                  <w:tcBorders>
                    <w:top w:val="nil"/>
                    <w:left w:val="nil"/>
                    <w:bottom w:val="nil"/>
                    <w:right w:val="nil"/>
                  </w:tcBorders>
                  <w:shd w:val="clear" w:color="auto" w:fill="auto"/>
                </w:tcPr>
                <w:p w14:paraId="2AA0B3A0" w14:textId="69EBEB45" w:rsidR="00312C0C" w:rsidRPr="00DF0E6C" w:rsidRDefault="00312C0C" w:rsidP="00312C0C">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7217CFA6" w14:textId="1E57BF65" w:rsidR="00312C0C" w:rsidRPr="00DF0E6C" w:rsidRDefault="00F90B8B" w:rsidP="00312C0C">
                  <w:pPr>
                    <w:suppressAutoHyphens/>
                    <w:spacing w:line="276" w:lineRule="auto"/>
                    <w:jc w:val="center"/>
                    <w:rPr>
                      <w:rFonts w:asciiTheme="majorHAnsi" w:hAnsiTheme="majorHAnsi" w:cstheme="majorHAnsi"/>
                      <w:noProof/>
                      <w:sz w:val="22"/>
                      <w:szCs w:val="22"/>
                    </w:rPr>
                  </w:pPr>
                  <w:r w:rsidRPr="00F90B8B">
                    <w:rPr>
                      <w:rFonts w:asciiTheme="majorHAnsi" w:hAnsiTheme="majorHAnsi" w:cstheme="majorHAnsi"/>
                      <w:noProof/>
                      <w:sz w:val="22"/>
                      <w:szCs w:val="22"/>
                    </w:rPr>
                    <w:t>327 121,32</w:t>
                  </w:r>
                  <w:r>
                    <w:rPr>
                      <w:rFonts w:asciiTheme="majorHAnsi" w:hAnsiTheme="majorHAnsi" w:cstheme="majorHAnsi"/>
                      <w:noProof/>
                      <w:sz w:val="22"/>
                      <w:szCs w:val="22"/>
                    </w:rPr>
                    <w:t xml:space="preserve"> zł</w:t>
                  </w:r>
                </w:p>
              </w:tc>
              <w:tc>
                <w:tcPr>
                  <w:tcW w:w="2883" w:type="dxa"/>
                  <w:tcBorders>
                    <w:top w:val="nil"/>
                    <w:left w:val="nil"/>
                    <w:bottom w:val="nil"/>
                    <w:right w:val="nil"/>
                  </w:tcBorders>
                  <w:shd w:val="clear" w:color="auto" w:fill="auto"/>
                </w:tcPr>
                <w:p w14:paraId="1685FAEF" w14:textId="77777777" w:rsidR="00312C0C" w:rsidRPr="00DF0E6C" w:rsidRDefault="00312C0C" w:rsidP="00312C0C">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2CF85E65" w14:textId="14CA89BA" w:rsidR="00312C0C" w:rsidRPr="00DF0E6C" w:rsidRDefault="00F90B8B" w:rsidP="00312C0C">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10</w:t>
                  </w:r>
                  <w:r w:rsidR="00312C0C" w:rsidRPr="00DF0E6C">
                    <w:rPr>
                      <w:rFonts w:asciiTheme="majorHAnsi" w:hAnsiTheme="majorHAnsi" w:cstheme="majorHAnsi"/>
                      <w:noProof/>
                      <w:sz w:val="22"/>
                      <w:szCs w:val="22"/>
                    </w:rPr>
                    <w:t>.2021 –1</w:t>
                  </w:r>
                  <w:r>
                    <w:rPr>
                      <w:rFonts w:asciiTheme="majorHAnsi" w:hAnsiTheme="majorHAnsi" w:cstheme="majorHAnsi"/>
                      <w:noProof/>
                      <w:sz w:val="22"/>
                      <w:szCs w:val="22"/>
                    </w:rPr>
                    <w:t>1</w:t>
                  </w:r>
                  <w:r w:rsidR="00312C0C" w:rsidRPr="00DF0E6C">
                    <w:rPr>
                      <w:rFonts w:asciiTheme="majorHAnsi" w:hAnsiTheme="majorHAnsi" w:cstheme="majorHAnsi"/>
                      <w:noProof/>
                      <w:sz w:val="22"/>
                      <w:szCs w:val="22"/>
                    </w:rPr>
                    <w:t>.202</w:t>
                  </w:r>
                  <w:r>
                    <w:rPr>
                      <w:rFonts w:asciiTheme="majorHAnsi" w:hAnsiTheme="majorHAnsi" w:cstheme="majorHAnsi"/>
                      <w:noProof/>
                      <w:sz w:val="22"/>
                      <w:szCs w:val="22"/>
                    </w:rPr>
                    <w:t>2</w:t>
                  </w:r>
                </w:p>
              </w:tc>
            </w:tr>
            <w:tr w:rsidR="00312C0C" w:rsidRPr="00DF0E6C" w14:paraId="1F1EA030" w14:textId="77777777" w:rsidTr="00312C0C">
              <w:trPr>
                <w:trHeight w:val="972"/>
              </w:trPr>
              <w:tc>
                <w:tcPr>
                  <w:tcW w:w="8656" w:type="dxa"/>
                  <w:gridSpan w:val="3"/>
                  <w:tcBorders>
                    <w:top w:val="nil"/>
                    <w:left w:val="nil"/>
                    <w:bottom w:val="nil"/>
                    <w:right w:val="nil"/>
                  </w:tcBorders>
                  <w:shd w:val="clear" w:color="auto" w:fill="auto"/>
                </w:tcPr>
                <w:p w14:paraId="66AED485" w14:textId="77777777" w:rsidR="00312C0C" w:rsidRPr="00DF0E6C" w:rsidRDefault="00312C0C" w:rsidP="00312C0C">
                  <w:pPr>
                    <w:suppressAutoHyphens/>
                    <w:spacing w:line="276" w:lineRule="auto"/>
                    <w:ind w:firstLine="426"/>
                    <w:jc w:val="both"/>
                    <w:rPr>
                      <w:rFonts w:asciiTheme="majorHAnsi" w:hAnsiTheme="majorHAnsi" w:cstheme="majorHAnsi"/>
                      <w:b/>
                      <w:bCs/>
                      <w:noProof/>
                      <w:sz w:val="22"/>
                      <w:szCs w:val="22"/>
                    </w:rPr>
                  </w:pPr>
                </w:p>
                <w:p w14:paraId="5C1BE900" w14:textId="12875CA7" w:rsidR="00312C0C" w:rsidRPr="00DF0E6C" w:rsidRDefault="00312C0C" w:rsidP="00885F4D">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38A02DBA" w14:textId="2C79C8A7" w:rsidR="006D1334" w:rsidRPr="006D1334" w:rsidRDefault="006D1334" w:rsidP="006D1334">
                  <w:pPr>
                    <w:suppressAutoHyphens/>
                    <w:spacing w:line="276" w:lineRule="auto"/>
                    <w:ind w:left="360"/>
                    <w:jc w:val="both"/>
                    <w:rPr>
                      <w:rFonts w:asciiTheme="majorHAnsi" w:hAnsiTheme="majorHAnsi" w:cstheme="majorHAnsi"/>
                      <w:noProof/>
                      <w:sz w:val="22"/>
                      <w:szCs w:val="22"/>
                    </w:rPr>
                  </w:pPr>
                  <w:r>
                    <w:rPr>
                      <w:rFonts w:asciiTheme="majorHAnsi" w:hAnsiTheme="majorHAnsi" w:cstheme="majorHAnsi"/>
                      <w:noProof/>
                      <w:sz w:val="22"/>
                      <w:szCs w:val="22"/>
                    </w:rPr>
                    <w:t>Zadanie obejmowało</w:t>
                  </w:r>
                  <w:r w:rsidRPr="006D1334">
                    <w:rPr>
                      <w:rFonts w:ascii="inherit" w:hAnsi="inherit"/>
                      <w:color w:val="555555"/>
                    </w:rPr>
                    <w:t xml:space="preserve"> </w:t>
                  </w:r>
                  <w:r w:rsidRPr="006D1334">
                    <w:rPr>
                      <w:rFonts w:asciiTheme="majorHAnsi" w:hAnsiTheme="majorHAnsi" w:cstheme="majorHAnsi"/>
                      <w:noProof/>
                      <w:sz w:val="22"/>
                      <w:szCs w:val="22"/>
                    </w:rPr>
                    <w:t>wykonanie urządzeń wymuszających spowolnienie ruchu pojazdów- wyniesione przejście dla pieszych</w:t>
                  </w:r>
                  <w:r>
                    <w:rPr>
                      <w:rFonts w:asciiTheme="majorHAnsi" w:hAnsiTheme="majorHAnsi" w:cstheme="majorHAnsi"/>
                      <w:noProof/>
                      <w:sz w:val="22"/>
                      <w:szCs w:val="22"/>
                    </w:rPr>
                    <w:t xml:space="preserve">, </w:t>
                  </w:r>
                  <w:r w:rsidRPr="006D1334">
                    <w:rPr>
                      <w:rFonts w:asciiTheme="majorHAnsi" w:hAnsiTheme="majorHAnsi" w:cstheme="majorHAnsi"/>
                      <w:noProof/>
                      <w:sz w:val="22"/>
                      <w:szCs w:val="22"/>
                    </w:rPr>
                    <w:t>wykonanie dedykowanego oświetlenia przejścia,</w:t>
                  </w:r>
                </w:p>
                <w:p w14:paraId="74070884" w14:textId="77777777" w:rsidR="006D1334" w:rsidRPr="006D1334" w:rsidRDefault="006D1334" w:rsidP="006D1334">
                  <w:pPr>
                    <w:suppressAutoHyphens/>
                    <w:spacing w:line="276" w:lineRule="auto"/>
                    <w:ind w:left="360"/>
                    <w:jc w:val="both"/>
                    <w:rPr>
                      <w:rFonts w:asciiTheme="majorHAnsi" w:hAnsiTheme="majorHAnsi" w:cstheme="majorHAnsi"/>
                      <w:noProof/>
                      <w:sz w:val="22"/>
                      <w:szCs w:val="22"/>
                    </w:rPr>
                  </w:pPr>
                  <w:r w:rsidRPr="006D1334">
                    <w:rPr>
                      <w:rFonts w:asciiTheme="majorHAnsi" w:hAnsiTheme="majorHAnsi" w:cstheme="majorHAnsi"/>
                      <w:noProof/>
                      <w:sz w:val="22"/>
                      <w:szCs w:val="22"/>
                    </w:rPr>
                    <w:t>przebudowę chodników stanowiących dojście do przejścia dla pieszych oraz zjazdów,</w:t>
                  </w:r>
                </w:p>
                <w:p w14:paraId="1501ECE7" w14:textId="1EB72AF5" w:rsidR="006D1334" w:rsidRPr="006D1334" w:rsidRDefault="006D1334" w:rsidP="006D1334">
                  <w:pPr>
                    <w:suppressAutoHyphens/>
                    <w:spacing w:line="276" w:lineRule="auto"/>
                    <w:ind w:left="360"/>
                    <w:jc w:val="both"/>
                    <w:rPr>
                      <w:rFonts w:asciiTheme="majorHAnsi" w:hAnsiTheme="majorHAnsi" w:cstheme="majorHAnsi"/>
                      <w:noProof/>
                      <w:sz w:val="22"/>
                      <w:szCs w:val="22"/>
                    </w:rPr>
                  </w:pPr>
                  <w:r w:rsidRPr="006D1334">
                    <w:rPr>
                      <w:rFonts w:asciiTheme="majorHAnsi" w:hAnsiTheme="majorHAnsi" w:cstheme="majorHAnsi"/>
                      <w:noProof/>
                      <w:sz w:val="22"/>
                      <w:szCs w:val="22"/>
                    </w:rPr>
                    <w:t>wykonanie oznakowania pionowego i poziomego,</w:t>
                  </w:r>
                  <w:r>
                    <w:rPr>
                      <w:rFonts w:asciiTheme="majorHAnsi" w:hAnsiTheme="majorHAnsi" w:cstheme="majorHAnsi"/>
                      <w:noProof/>
                      <w:sz w:val="22"/>
                      <w:szCs w:val="22"/>
                    </w:rPr>
                    <w:t xml:space="preserve"> </w:t>
                  </w:r>
                  <w:r w:rsidRPr="006D1334">
                    <w:rPr>
                      <w:rFonts w:asciiTheme="majorHAnsi" w:hAnsiTheme="majorHAnsi" w:cstheme="majorHAnsi"/>
                      <w:noProof/>
                      <w:sz w:val="22"/>
                      <w:szCs w:val="22"/>
                    </w:rPr>
                    <w:t>wprowadzenie na przedmiotowym odcinku strefy ograniczonej prędkości do 30 km/h.</w:t>
                  </w:r>
                </w:p>
                <w:p w14:paraId="35C69A6A" w14:textId="05EA04A2" w:rsidR="00312C0C" w:rsidRPr="00DF0E6C" w:rsidRDefault="00312C0C" w:rsidP="00312C0C">
                  <w:pPr>
                    <w:suppressAutoHyphens/>
                    <w:spacing w:line="276" w:lineRule="auto"/>
                    <w:ind w:firstLine="426"/>
                    <w:jc w:val="both"/>
                    <w:rPr>
                      <w:rFonts w:asciiTheme="majorHAnsi" w:hAnsiTheme="majorHAnsi" w:cstheme="majorHAnsi"/>
                      <w:noProof/>
                      <w:sz w:val="22"/>
                      <w:szCs w:val="22"/>
                    </w:rPr>
                  </w:pPr>
                </w:p>
              </w:tc>
            </w:tr>
            <w:tr w:rsidR="00312C0C" w:rsidRPr="00DF0E6C" w14:paraId="530DF86B" w14:textId="77777777" w:rsidTr="00312C0C">
              <w:trPr>
                <w:trHeight w:val="68"/>
              </w:trPr>
              <w:tc>
                <w:tcPr>
                  <w:tcW w:w="8656" w:type="dxa"/>
                  <w:gridSpan w:val="3"/>
                  <w:tcBorders>
                    <w:top w:val="nil"/>
                    <w:left w:val="nil"/>
                    <w:bottom w:val="nil"/>
                    <w:right w:val="nil"/>
                  </w:tcBorders>
                  <w:shd w:val="clear" w:color="auto" w:fill="auto"/>
                </w:tcPr>
                <w:p w14:paraId="74F41672" w14:textId="77777777" w:rsidR="00312C0C" w:rsidRPr="00DF0E6C" w:rsidRDefault="00312C0C" w:rsidP="00312C0C">
                  <w:pPr>
                    <w:suppressAutoHyphens/>
                    <w:spacing w:line="276" w:lineRule="auto"/>
                    <w:jc w:val="both"/>
                    <w:rPr>
                      <w:rFonts w:asciiTheme="majorHAnsi" w:hAnsiTheme="majorHAnsi" w:cstheme="majorHAnsi"/>
                      <w:b/>
                      <w:bCs/>
                      <w:noProof/>
                      <w:sz w:val="22"/>
                      <w:szCs w:val="22"/>
                    </w:rPr>
                  </w:pPr>
                </w:p>
              </w:tc>
            </w:tr>
            <w:tr w:rsidR="00312C0C" w:rsidRPr="00DF0E6C" w14:paraId="5ACB5415" w14:textId="77777777" w:rsidTr="00312C0C">
              <w:trPr>
                <w:trHeight w:val="1852"/>
              </w:trPr>
              <w:tc>
                <w:tcPr>
                  <w:tcW w:w="8656" w:type="dxa"/>
                  <w:gridSpan w:val="3"/>
                  <w:tcBorders>
                    <w:top w:val="nil"/>
                    <w:left w:val="nil"/>
                    <w:bottom w:val="nil"/>
                    <w:right w:val="nil"/>
                  </w:tcBorders>
                  <w:shd w:val="clear" w:color="auto" w:fill="auto"/>
                </w:tcPr>
                <w:p w14:paraId="59FFF504" w14:textId="02DB601B" w:rsidR="00312C0C" w:rsidRPr="00DF0E6C" w:rsidRDefault="00312C0C" w:rsidP="00885F4D">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DOFINANSOWANIE:</w:t>
                  </w:r>
                </w:p>
                <w:p w14:paraId="565AEA49" w14:textId="77777777" w:rsidR="00E221C6" w:rsidRPr="00E221C6" w:rsidRDefault="00E221C6" w:rsidP="00E221C6">
                  <w:pPr>
                    <w:suppressAutoHyphens/>
                    <w:spacing w:line="276" w:lineRule="auto"/>
                    <w:ind w:firstLine="426"/>
                    <w:jc w:val="both"/>
                    <w:rPr>
                      <w:rFonts w:asciiTheme="majorHAnsi" w:hAnsiTheme="majorHAnsi" w:cstheme="majorHAnsi"/>
                      <w:noProof/>
                      <w:sz w:val="22"/>
                      <w:szCs w:val="22"/>
                    </w:rPr>
                  </w:pPr>
                  <w:r w:rsidRPr="00E221C6">
                    <w:rPr>
                      <w:rFonts w:asciiTheme="majorHAnsi" w:hAnsiTheme="majorHAnsi" w:cstheme="majorHAnsi"/>
                      <w:noProof/>
                      <w:sz w:val="22"/>
                      <w:szCs w:val="22"/>
                    </w:rPr>
                    <w:t xml:space="preserve">Dofinansowanie w wysokości </w:t>
                  </w:r>
                  <w:r w:rsidRPr="00E221C6">
                    <w:rPr>
                      <w:rFonts w:asciiTheme="majorHAnsi" w:hAnsiTheme="majorHAnsi" w:cstheme="majorHAnsi"/>
                      <w:b/>
                      <w:bCs/>
                      <w:noProof/>
                      <w:sz w:val="22"/>
                      <w:szCs w:val="22"/>
                    </w:rPr>
                    <w:t>200 000 zł</w:t>
                  </w:r>
                  <w:r w:rsidRPr="00E221C6">
                    <w:rPr>
                      <w:rFonts w:asciiTheme="majorHAnsi" w:hAnsiTheme="majorHAnsi" w:cstheme="majorHAnsi"/>
                      <w:noProof/>
                      <w:sz w:val="22"/>
                      <w:szCs w:val="22"/>
                    </w:rPr>
                    <w:t xml:space="preserve"> z Rządowego Funduszu Rozwoju Dróg.</w:t>
                  </w:r>
                </w:p>
                <w:p w14:paraId="263E2634" w14:textId="77777777" w:rsidR="00312C0C" w:rsidRDefault="00312C0C" w:rsidP="00312C0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w:t>
                  </w:r>
                </w:p>
                <w:p w14:paraId="3F374287" w14:textId="77777777" w:rsidR="008F2E12" w:rsidRDefault="008F2E12" w:rsidP="00312C0C">
                  <w:pPr>
                    <w:suppressAutoHyphens/>
                    <w:spacing w:line="276" w:lineRule="auto"/>
                    <w:ind w:firstLine="426"/>
                    <w:jc w:val="both"/>
                    <w:rPr>
                      <w:rFonts w:asciiTheme="majorHAnsi" w:hAnsiTheme="majorHAnsi" w:cstheme="majorHAnsi"/>
                      <w:noProof/>
                      <w:sz w:val="22"/>
                      <w:szCs w:val="22"/>
                    </w:rPr>
                  </w:pPr>
                </w:p>
                <w:p w14:paraId="0AC94B78" w14:textId="77777777" w:rsidR="008F2E12" w:rsidRDefault="008F2E12" w:rsidP="00312C0C">
                  <w:pPr>
                    <w:suppressAutoHyphens/>
                    <w:spacing w:line="276" w:lineRule="auto"/>
                    <w:ind w:firstLine="426"/>
                    <w:jc w:val="both"/>
                    <w:rPr>
                      <w:rFonts w:asciiTheme="majorHAnsi" w:hAnsiTheme="majorHAnsi" w:cstheme="majorHAnsi"/>
                      <w:noProof/>
                      <w:sz w:val="22"/>
                      <w:szCs w:val="22"/>
                    </w:rPr>
                  </w:pPr>
                </w:p>
                <w:p w14:paraId="0AF64D19" w14:textId="77777777" w:rsidR="008F2E12" w:rsidRDefault="008F2E12" w:rsidP="00312C0C">
                  <w:pPr>
                    <w:suppressAutoHyphens/>
                    <w:spacing w:line="276" w:lineRule="auto"/>
                    <w:ind w:firstLine="426"/>
                    <w:jc w:val="both"/>
                    <w:rPr>
                      <w:rFonts w:asciiTheme="majorHAnsi" w:hAnsiTheme="majorHAnsi" w:cstheme="majorHAnsi"/>
                      <w:noProof/>
                      <w:sz w:val="22"/>
                      <w:szCs w:val="22"/>
                    </w:rPr>
                  </w:pPr>
                </w:p>
                <w:p w14:paraId="4B67739E" w14:textId="1CC1EAD7" w:rsidR="008F2E12" w:rsidRPr="00DF0E6C" w:rsidRDefault="008F2E12" w:rsidP="00312C0C">
                  <w:pPr>
                    <w:suppressAutoHyphens/>
                    <w:spacing w:line="276" w:lineRule="auto"/>
                    <w:ind w:firstLine="426"/>
                    <w:jc w:val="both"/>
                    <w:rPr>
                      <w:rFonts w:asciiTheme="majorHAnsi" w:hAnsiTheme="majorHAnsi" w:cstheme="majorHAnsi"/>
                      <w:noProof/>
                      <w:sz w:val="22"/>
                      <w:szCs w:val="22"/>
                    </w:rPr>
                  </w:pPr>
                </w:p>
              </w:tc>
            </w:tr>
            <w:bookmarkEnd w:id="37"/>
          </w:tbl>
          <w:p w14:paraId="391B2AD4" w14:textId="61B062C8" w:rsidR="00D909F8" w:rsidRPr="00DF0E6C" w:rsidRDefault="00D909F8" w:rsidP="00DF0E6C">
            <w:pPr>
              <w:suppressAutoHyphens/>
              <w:spacing w:line="276" w:lineRule="auto"/>
              <w:ind w:firstLine="426"/>
              <w:jc w:val="both"/>
              <w:rPr>
                <w:rFonts w:asciiTheme="majorHAnsi" w:hAnsiTheme="majorHAnsi" w:cstheme="majorHAnsi"/>
                <w:noProof/>
                <w:sz w:val="22"/>
                <w:szCs w:val="22"/>
              </w:rPr>
            </w:pPr>
          </w:p>
        </w:tc>
      </w:tr>
      <w:tr w:rsidR="00885F4D" w:rsidRPr="00DF0E6C" w14:paraId="6C45DF96" w14:textId="77777777" w:rsidTr="00885F4D">
        <w:trPr>
          <w:trHeight w:val="1268"/>
        </w:trPr>
        <w:tc>
          <w:tcPr>
            <w:tcW w:w="9313" w:type="dxa"/>
            <w:gridSpan w:val="7"/>
            <w:tcBorders>
              <w:top w:val="nil"/>
              <w:left w:val="nil"/>
              <w:bottom w:val="nil"/>
              <w:right w:val="nil"/>
            </w:tcBorders>
            <w:shd w:val="clear" w:color="auto" w:fill="auto"/>
          </w:tcPr>
          <w:p w14:paraId="438F51E7" w14:textId="6B281DB7" w:rsidR="00885F4D" w:rsidRPr="00885F4D" w:rsidRDefault="00885F4D" w:rsidP="00885F4D">
            <w:pPr>
              <w:suppressAutoHyphens/>
              <w:spacing w:line="276" w:lineRule="auto"/>
              <w:ind w:firstLine="426"/>
              <w:jc w:val="center"/>
              <w:rPr>
                <w:rFonts w:asciiTheme="majorHAnsi" w:hAnsiTheme="majorHAnsi" w:cstheme="majorHAnsi"/>
                <w:b/>
                <w:bCs/>
                <w:noProof/>
                <w:sz w:val="22"/>
                <w:szCs w:val="22"/>
              </w:rPr>
            </w:pPr>
            <w:r w:rsidRPr="00885F4D">
              <w:rPr>
                <w:rFonts w:asciiTheme="majorHAnsi" w:hAnsiTheme="majorHAnsi" w:cstheme="majorHAnsi"/>
                <w:b/>
                <w:bCs/>
                <w:noProof/>
                <w:sz w:val="22"/>
                <w:szCs w:val="22"/>
              </w:rPr>
              <w:lastRenderedPageBreak/>
              <w:t>Przebudowa drogi w zakresie poprawy bezpieczeństwa na przejściu dla pieszych</w:t>
            </w:r>
            <w:r>
              <w:rPr>
                <w:rFonts w:asciiTheme="majorHAnsi" w:hAnsiTheme="majorHAnsi" w:cstheme="majorHAnsi"/>
                <w:b/>
                <w:bCs/>
                <w:noProof/>
                <w:sz w:val="22"/>
                <w:szCs w:val="22"/>
              </w:rPr>
              <w:t xml:space="preserve"> </w:t>
            </w:r>
            <w:r w:rsidRPr="00885F4D">
              <w:rPr>
                <w:rFonts w:asciiTheme="majorHAnsi" w:hAnsiTheme="majorHAnsi" w:cstheme="majorHAnsi"/>
                <w:b/>
                <w:bCs/>
                <w:noProof/>
                <w:sz w:val="22"/>
                <w:szCs w:val="22"/>
              </w:rPr>
              <w:t>wraz z budowa kanału technologicznego oraz doświetleniem</w:t>
            </w:r>
            <w:r>
              <w:rPr>
                <w:rFonts w:asciiTheme="majorHAnsi" w:hAnsiTheme="majorHAnsi" w:cstheme="majorHAnsi"/>
                <w:b/>
                <w:bCs/>
                <w:noProof/>
                <w:sz w:val="22"/>
                <w:szCs w:val="22"/>
              </w:rPr>
              <w:t xml:space="preserve"> na ul. Szkolnej w Bolszewie</w:t>
            </w:r>
          </w:p>
        </w:tc>
      </w:tr>
      <w:tr w:rsidR="00885F4D" w:rsidRPr="00DF0E6C" w14:paraId="305BD8D1" w14:textId="77777777" w:rsidTr="008F2E12">
        <w:trPr>
          <w:trHeight w:val="5414"/>
        </w:trPr>
        <w:tc>
          <w:tcPr>
            <w:tcW w:w="9313" w:type="dxa"/>
            <w:gridSpan w:val="7"/>
            <w:tcBorders>
              <w:top w:val="nil"/>
              <w:left w:val="nil"/>
              <w:bottom w:val="nil"/>
              <w:right w:val="nil"/>
            </w:tcBorders>
            <w:shd w:val="clear" w:color="auto" w:fill="auto"/>
          </w:tcPr>
          <w:p w14:paraId="4F9F6112" w14:textId="2227D468" w:rsidR="00885F4D" w:rsidRPr="00DF0E6C" w:rsidRDefault="00922627" w:rsidP="00885F4D">
            <w:pPr>
              <w:suppressAutoHyphens/>
              <w:spacing w:line="276" w:lineRule="auto"/>
              <w:ind w:firstLine="426"/>
              <w:jc w:val="center"/>
              <w:rPr>
                <w:rFonts w:asciiTheme="majorHAnsi" w:hAnsiTheme="majorHAnsi" w:cstheme="majorHAnsi"/>
                <w:b/>
                <w:bCs/>
                <w:noProof/>
                <w:sz w:val="22"/>
                <w:szCs w:val="22"/>
              </w:rPr>
            </w:pPr>
            <w:r>
              <w:rPr>
                <w:noProof/>
              </w:rPr>
              <w:drawing>
                <wp:anchor distT="0" distB="0" distL="114300" distR="114300" simplePos="0" relativeHeight="252430336" behindDoc="1" locked="0" layoutInCell="1" allowOverlap="1" wp14:anchorId="082080BD" wp14:editId="7C5588A6">
                  <wp:simplePos x="0" y="0"/>
                  <wp:positionH relativeFrom="column">
                    <wp:posOffset>441960</wp:posOffset>
                  </wp:positionH>
                  <wp:positionV relativeFrom="paragraph">
                    <wp:posOffset>-268605</wp:posOffset>
                  </wp:positionV>
                  <wp:extent cx="5155228" cy="3436620"/>
                  <wp:effectExtent l="0" t="0" r="7620" b="0"/>
                  <wp:wrapNone/>
                  <wp:docPr id="19080666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155228" cy="3436620"/>
                          </a:xfrm>
                          <a:prstGeom prst="rect">
                            <a:avLst/>
                          </a:prstGeom>
                          <a:noFill/>
                          <a:ln>
                            <a:noFill/>
                          </a:ln>
                        </pic:spPr>
                      </pic:pic>
                    </a:graphicData>
                  </a:graphic>
                </wp:anchor>
              </w:drawing>
            </w:r>
          </w:p>
        </w:tc>
      </w:tr>
      <w:tr w:rsidR="00885F4D" w:rsidRPr="00DF0E6C" w14:paraId="4B5267ED" w14:textId="77777777" w:rsidTr="00885F4D">
        <w:trPr>
          <w:gridBefore w:val="1"/>
          <w:gridAfter w:val="1"/>
          <w:wBefore w:w="109" w:type="dxa"/>
          <w:wAfter w:w="548" w:type="dxa"/>
        </w:trPr>
        <w:tc>
          <w:tcPr>
            <w:tcW w:w="3252" w:type="dxa"/>
            <w:gridSpan w:val="2"/>
            <w:tcBorders>
              <w:top w:val="nil"/>
              <w:left w:val="nil"/>
              <w:bottom w:val="nil"/>
              <w:right w:val="nil"/>
            </w:tcBorders>
            <w:shd w:val="clear" w:color="auto" w:fill="auto"/>
          </w:tcPr>
          <w:p w14:paraId="4E998545" w14:textId="77777777" w:rsidR="00885F4D" w:rsidRPr="00DF0E6C" w:rsidRDefault="00885F4D" w:rsidP="00885F4D">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CAŁKOWITA WARTOŚĆ INWESTYCJI:</w:t>
            </w:r>
          </w:p>
          <w:p w14:paraId="729A7C82" w14:textId="7C29FF5D" w:rsidR="00885F4D" w:rsidRPr="00DF0E6C" w:rsidRDefault="00CD7854" w:rsidP="00885F4D">
            <w:pPr>
              <w:suppressAutoHyphens/>
              <w:spacing w:line="276" w:lineRule="auto"/>
              <w:jc w:val="center"/>
              <w:rPr>
                <w:rFonts w:asciiTheme="majorHAnsi" w:hAnsiTheme="majorHAnsi" w:cstheme="majorHAnsi"/>
                <w:noProof/>
                <w:sz w:val="22"/>
                <w:szCs w:val="22"/>
              </w:rPr>
            </w:pPr>
            <w:r w:rsidRPr="00CD7854">
              <w:rPr>
                <w:rFonts w:asciiTheme="majorHAnsi" w:hAnsiTheme="majorHAnsi" w:cstheme="majorHAnsi"/>
                <w:noProof/>
                <w:sz w:val="22"/>
                <w:szCs w:val="22"/>
              </w:rPr>
              <w:t>338 000,00</w:t>
            </w:r>
            <w:r>
              <w:rPr>
                <w:rFonts w:asciiTheme="majorHAnsi" w:hAnsiTheme="majorHAnsi" w:cstheme="majorHAnsi"/>
                <w:noProof/>
                <w:sz w:val="22"/>
                <w:szCs w:val="22"/>
              </w:rPr>
              <w:t xml:space="preserve"> zł</w:t>
            </w:r>
          </w:p>
        </w:tc>
        <w:tc>
          <w:tcPr>
            <w:tcW w:w="2518" w:type="dxa"/>
            <w:tcBorders>
              <w:top w:val="nil"/>
              <w:left w:val="nil"/>
              <w:bottom w:val="nil"/>
              <w:right w:val="nil"/>
            </w:tcBorders>
            <w:shd w:val="clear" w:color="auto" w:fill="auto"/>
          </w:tcPr>
          <w:p w14:paraId="2BA77C44" w14:textId="1C85AA8D" w:rsidR="00885F4D" w:rsidRPr="00DF0E6C" w:rsidRDefault="00885F4D" w:rsidP="00885F4D">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CD7854">
              <w:rPr>
                <w:rFonts w:asciiTheme="majorHAnsi" w:hAnsiTheme="majorHAnsi" w:cstheme="majorHAnsi"/>
                <w:b/>
                <w:bCs/>
                <w:noProof/>
                <w:sz w:val="22"/>
                <w:szCs w:val="22"/>
              </w:rPr>
              <w:t>2</w:t>
            </w:r>
            <w:r w:rsidRPr="00DF0E6C">
              <w:rPr>
                <w:rFonts w:asciiTheme="majorHAnsi" w:hAnsiTheme="majorHAnsi" w:cstheme="majorHAnsi"/>
                <w:b/>
                <w:bCs/>
                <w:noProof/>
                <w:sz w:val="22"/>
                <w:szCs w:val="22"/>
              </w:rPr>
              <w:t>r.:</w:t>
            </w:r>
          </w:p>
          <w:p w14:paraId="53570C0D" w14:textId="7142BE7D" w:rsidR="00885F4D" w:rsidRPr="00DF0E6C" w:rsidRDefault="00CD7854" w:rsidP="00885F4D">
            <w:pPr>
              <w:suppressAutoHyphens/>
              <w:spacing w:line="276" w:lineRule="auto"/>
              <w:jc w:val="center"/>
              <w:rPr>
                <w:rFonts w:asciiTheme="majorHAnsi" w:hAnsiTheme="majorHAnsi" w:cstheme="majorHAnsi"/>
                <w:noProof/>
                <w:sz w:val="22"/>
                <w:szCs w:val="22"/>
              </w:rPr>
            </w:pPr>
            <w:r w:rsidRPr="00CD7854">
              <w:rPr>
                <w:rFonts w:asciiTheme="majorHAnsi" w:hAnsiTheme="majorHAnsi" w:cstheme="majorHAnsi"/>
                <w:noProof/>
                <w:sz w:val="22"/>
                <w:szCs w:val="22"/>
              </w:rPr>
              <w:t>338 000,00</w:t>
            </w:r>
            <w:r>
              <w:rPr>
                <w:rFonts w:asciiTheme="majorHAnsi" w:hAnsiTheme="majorHAnsi" w:cstheme="majorHAnsi"/>
                <w:noProof/>
                <w:sz w:val="22"/>
                <w:szCs w:val="22"/>
              </w:rPr>
              <w:t xml:space="preserve"> zł</w:t>
            </w:r>
          </w:p>
        </w:tc>
        <w:tc>
          <w:tcPr>
            <w:tcW w:w="2886" w:type="dxa"/>
            <w:gridSpan w:val="2"/>
            <w:tcBorders>
              <w:top w:val="nil"/>
              <w:left w:val="nil"/>
              <w:bottom w:val="nil"/>
              <w:right w:val="nil"/>
            </w:tcBorders>
            <w:shd w:val="clear" w:color="auto" w:fill="auto"/>
          </w:tcPr>
          <w:p w14:paraId="4D763646" w14:textId="77777777" w:rsidR="00885F4D" w:rsidRPr="00DF0E6C" w:rsidRDefault="00885F4D" w:rsidP="00885F4D">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4B0CF651" w14:textId="054092B0" w:rsidR="00885F4D" w:rsidRPr="00DF0E6C" w:rsidRDefault="00885F4D" w:rsidP="00885F4D">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12</w:t>
            </w:r>
            <w:r w:rsidRPr="00DF0E6C">
              <w:rPr>
                <w:rFonts w:asciiTheme="majorHAnsi" w:hAnsiTheme="majorHAnsi" w:cstheme="majorHAnsi"/>
                <w:noProof/>
                <w:sz w:val="22"/>
                <w:szCs w:val="22"/>
              </w:rPr>
              <w:t>.2021 – 1</w:t>
            </w:r>
            <w:r>
              <w:rPr>
                <w:rFonts w:asciiTheme="majorHAnsi" w:hAnsiTheme="majorHAnsi" w:cstheme="majorHAnsi"/>
                <w:noProof/>
                <w:sz w:val="22"/>
                <w:szCs w:val="22"/>
              </w:rPr>
              <w:t>1</w:t>
            </w:r>
            <w:r w:rsidRPr="00DF0E6C">
              <w:rPr>
                <w:rFonts w:asciiTheme="majorHAnsi" w:hAnsiTheme="majorHAnsi" w:cstheme="majorHAnsi"/>
                <w:noProof/>
                <w:sz w:val="22"/>
                <w:szCs w:val="22"/>
              </w:rPr>
              <w:t>.202</w:t>
            </w:r>
            <w:r>
              <w:rPr>
                <w:rFonts w:asciiTheme="majorHAnsi" w:hAnsiTheme="majorHAnsi" w:cstheme="majorHAnsi"/>
                <w:noProof/>
                <w:sz w:val="22"/>
                <w:szCs w:val="22"/>
              </w:rPr>
              <w:t>2</w:t>
            </w:r>
          </w:p>
        </w:tc>
      </w:tr>
      <w:tr w:rsidR="00885F4D" w:rsidRPr="00DF0E6C" w14:paraId="0BF75AA7" w14:textId="77777777" w:rsidTr="00885F4D">
        <w:trPr>
          <w:gridBefore w:val="1"/>
          <w:gridAfter w:val="1"/>
          <w:wBefore w:w="109" w:type="dxa"/>
          <w:wAfter w:w="548" w:type="dxa"/>
          <w:trHeight w:val="1265"/>
        </w:trPr>
        <w:tc>
          <w:tcPr>
            <w:tcW w:w="8656" w:type="dxa"/>
            <w:gridSpan w:val="5"/>
            <w:tcBorders>
              <w:top w:val="nil"/>
              <w:left w:val="nil"/>
              <w:bottom w:val="nil"/>
              <w:right w:val="nil"/>
            </w:tcBorders>
            <w:shd w:val="clear" w:color="auto" w:fill="auto"/>
          </w:tcPr>
          <w:p w14:paraId="3369DB85" w14:textId="77777777" w:rsidR="00885F4D" w:rsidRPr="00DF0E6C" w:rsidRDefault="00885F4D" w:rsidP="00885F4D">
            <w:pPr>
              <w:suppressAutoHyphens/>
              <w:spacing w:line="276" w:lineRule="auto"/>
              <w:ind w:firstLine="426"/>
              <w:jc w:val="center"/>
              <w:rPr>
                <w:rFonts w:asciiTheme="majorHAnsi" w:hAnsiTheme="majorHAnsi" w:cstheme="majorHAnsi"/>
                <w:b/>
                <w:bCs/>
                <w:noProof/>
                <w:sz w:val="22"/>
                <w:szCs w:val="22"/>
              </w:rPr>
            </w:pPr>
          </w:p>
          <w:p w14:paraId="7F1750C8" w14:textId="7F5534E6" w:rsidR="00885F4D" w:rsidRPr="00DF0E6C" w:rsidRDefault="00885F4D" w:rsidP="00885F4D">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3C831632" w14:textId="4796835C" w:rsidR="00885F4D" w:rsidRPr="00DF0E6C" w:rsidRDefault="00CD7854" w:rsidP="00CD7854">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Zadanie obejmowało </w:t>
            </w:r>
            <w:r w:rsidRPr="00CD7854">
              <w:rPr>
                <w:rFonts w:asciiTheme="majorHAnsi" w:hAnsiTheme="majorHAnsi" w:cstheme="majorHAnsi"/>
                <w:noProof/>
                <w:sz w:val="22"/>
                <w:szCs w:val="22"/>
              </w:rPr>
              <w:t>wykonanie urządzeń wymuszających spowolnienie ruchu pojazdów – wyniesiona tarcza skrzyżowania,wykonanie dedykowanego oświetlenia przejścia,</w:t>
            </w:r>
            <w:r>
              <w:rPr>
                <w:rFonts w:asciiTheme="majorHAnsi" w:hAnsiTheme="majorHAnsi" w:cstheme="majorHAnsi"/>
                <w:noProof/>
                <w:sz w:val="22"/>
                <w:szCs w:val="22"/>
              </w:rPr>
              <w:t xml:space="preserve"> </w:t>
            </w:r>
            <w:r w:rsidRPr="00CD7854">
              <w:rPr>
                <w:rFonts w:asciiTheme="majorHAnsi" w:hAnsiTheme="majorHAnsi" w:cstheme="majorHAnsi"/>
                <w:noProof/>
                <w:sz w:val="22"/>
                <w:szCs w:val="22"/>
              </w:rPr>
              <w:t>wykonanie płytek ostrzegawczych i prowadzących przed przejściem dla pieszych w celu prowadzenia osób z niepełnosprawnościami wzrokowymi,</w:t>
            </w:r>
            <w:r>
              <w:rPr>
                <w:rFonts w:asciiTheme="majorHAnsi" w:hAnsiTheme="majorHAnsi" w:cstheme="majorHAnsi"/>
                <w:noProof/>
                <w:sz w:val="22"/>
                <w:szCs w:val="22"/>
              </w:rPr>
              <w:t xml:space="preserve"> </w:t>
            </w:r>
            <w:r w:rsidRPr="00CD7854">
              <w:rPr>
                <w:rFonts w:asciiTheme="majorHAnsi" w:hAnsiTheme="majorHAnsi" w:cstheme="majorHAnsi"/>
                <w:noProof/>
                <w:sz w:val="22"/>
                <w:szCs w:val="22"/>
              </w:rPr>
              <w:t>wykonanie systemu prowadzenia dla osób z ograniczoną percepcją wzrokową poprzez zastosowanie kombinacji faktur ostrzegawczych i prowadzących,</w:t>
            </w:r>
            <w:r>
              <w:rPr>
                <w:rFonts w:asciiTheme="majorHAnsi" w:hAnsiTheme="majorHAnsi" w:cstheme="majorHAnsi"/>
                <w:noProof/>
                <w:sz w:val="22"/>
                <w:szCs w:val="22"/>
              </w:rPr>
              <w:t xml:space="preserve"> </w:t>
            </w:r>
            <w:r w:rsidRPr="00CD7854">
              <w:rPr>
                <w:rFonts w:asciiTheme="majorHAnsi" w:hAnsiTheme="majorHAnsi" w:cstheme="majorHAnsi"/>
                <w:noProof/>
                <w:sz w:val="22"/>
                <w:szCs w:val="22"/>
              </w:rPr>
              <w:t>przebudowę chodników stanowiących dojście do przejścia dla pieszych,</w:t>
            </w:r>
            <w:r>
              <w:rPr>
                <w:rFonts w:asciiTheme="majorHAnsi" w:hAnsiTheme="majorHAnsi" w:cstheme="majorHAnsi"/>
                <w:noProof/>
                <w:sz w:val="22"/>
                <w:szCs w:val="22"/>
              </w:rPr>
              <w:t xml:space="preserve"> </w:t>
            </w:r>
            <w:r w:rsidRPr="00CD7854">
              <w:rPr>
                <w:rFonts w:asciiTheme="majorHAnsi" w:hAnsiTheme="majorHAnsi" w:cstheme="majorHAnsi"/>
                <w:noProof/>
                <w:sz w:val="22"/>
                <w:szCs w:val="22"/>
              </w:rPr>
              <w:t>przebudowę odwodnienia,</w:t>
            </w:r>
            <w:r>
              <w:rPr>
                <w:rFonts w:asciiTheme="majorHAnsi" w:hAnsiTheme="majorHAnsi" w:cstheme="majorHAnsi"/>
                <w:noProof/>
                <w:sz w:val="22"/>
                <w:szCs w:val="22"/>
              </w:rPr>
              <w:t xml:space="preserve"> </w:t>
            </w:r>
            <w:r w:rsidRPr="00CD7854">
              <w:rPr>
                <w:rFonts w:asciiTheme="majorHAnsi" w:hAnsiTheme="majorHAnsi" w:cstheme="majorHAnsi"/>
                <w:noProof/>
                <w:sz w:val="22"/>
                <w:szCs w:val="22"/>
              </w:rPr>
              <w:t>wykonanie oznakowania pionowego i poziomego.</w:t>
            </w:r>
          </w:p>
        </w:tc>
      </w:tr>
      <w:tr w:rsidR="00885F4D" w:rsidRPr="00DF0E6C" w14:paraId="5C701564" w14:textId="77777777" w:rsidTr="00885F4D">
        <w:trPr>
          <w:gridBefore w:val="1"/>
          <w:gridAfter w:val="1"/>
          <w:wBefore w:w="109" w:type="dxa"/>
          <w:wAfter w:w="548" w:type="dxa"/>
          <w:trHeight w:val="1268"/>
        </w:trPr>
        <w:tc>
          <w:tcPr>
            <w:tcW w:w="8656" w:type="dxa"/>
            <w:gridSpan w:val="5"/>
            <w:tcBorders>
              <w:top w:val="nil"/>
              <w:left w:val="nil"/>
              <w:bottom w:val="nil"/>
              <w:right w:val="nil"/>
            </w:tcBorders>
            <w:shd w:val="clear" w:color="auto" w:fill="auto"/>
          </w:tcPr>
          <w:p w14:paraId="2B5D6E05" w14:textId="77777777" w:rsidR="00885F4D" w:rsidRPr="00DF0E6C" w:rsidRDefault="00885F4D" w:rsidP="00885F4D">
            <w:pPr>
              <w:suppressAutoHyphens/>
              <w:spacing w:line="276" w:lineRule="auto"/>
              <w:ind w:firstLine="426"/>
              <w:jc w:val="center"/>
              <w:rPr>
                <w:rFonts w:asciiTheme="majorHAnsi" w:hAnsiTheme="majorHAnsi" w:cstheme="majorHAnsi"/>
                <w:b/>
                <w:bCs/>
                <w:noProof/>
                <w:sz w:val="22"/>
                <w:szCs w:val="22"/>
              </w:rPr>
            </w:pPr>
          </w:p>
          <w:p w14:paraId="3A5275E1" w14:textId="77777777" w:rsidR="00885F4D" w:rsidRPr="00DF0E6C" w:rsidRDefault="00885F4D" w:rsidP="00885F4D">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DOFINANSOWANIE:</w:t>
            </w:r>
          </w:p>
          <w:p w14:paraId="08811E32" w14:textId="130A0F73" w:rsidR="00885F4D" w:rsidRPr="00DF0E6C" w:rsidRDefault="00CD7854" w:rsidP="00885F4D">
            <w:pPr>
              <w:suppressAutoHyphens/>
              <w:spacing w:line="276" w:lineRule="auto"/>
              <w:ind w:firstLine="426"/>
              <w:jc w:val="center"/>
              <w:rPr>
                <w:rFonts w:asciiTheme="majorHAnsi" w:hAnsiTheme="majorHAnsi" w:cstheme="majorHAnsi"/>
                <w:noProof/>
                <w:sz w:val="22"/>
                <w:szCs w:val="22"/>
              </w:rPr>
            </w:pPr>
            <w:r w:rsidRPr="00CD7854">
              <w:rPr>
                <w:rFonts w:asciiTheme="majorHAnsi" w:hAnsiTheme="majorHAnsi" w:cstheme="majorHAnsi"/>
                <w:noProof/>
                <w:sz w:val="22"/>
                <w:szCs w:val="22"/>
              </w:rPr>
              <w:t xml:space="preserve">Dofinansowanie w wysokości </w:t>
            </w:r>
            <w:r w:rsidRPr="00CD7854">
              <w:rPr>
                <w:rFonts w:asciiTheme="majorHAnsi" w:hAnsiTheme="majorHAnsi" w:cstheme="majorHAnsi"/>
                <w:b/>
                <w:bCs/>
                <w:noProof/>
                <w:sz w:val="22"/>
                <w:szCs w:val="22"/>
              </w:rPr>
              <w:t>200 000 zł</w:t>
            </w:r>
            <w:r w:rsidRPr="00CD7854">
              <w:rPr>
                <w:rFonts w:asciiTheme="majorHAnsi" w:hAnsiTheme="majorHAnsi" w:cstheme="majorHAnsi"/>
                <w:noProof/>
                <w:sz w:val="22"/>
                <w:szCs w:val="22"/>
              </w:rPr>
              <w:t xml:space="preserve"> z Rządowego Funduszu Rozwoju Dróg.</w:t>
            </w:r>
          </w:p>
        </w:tc>
      </w:tr>
    </w:tbl>
    <w:p w14:paraId="499593C7" w14:textId="4B08768D" w:rsidR="00193E69" w:rsidRDefault="00193E69" w:rsidP="00DF0E6C">
      <w:pPr>
        <w:suppressAutoHyphens/>
        <w:spacing w:line="276" w:lineRule="auto"/>
        <w:ind w:firstLine="426"/>
        <w:jc w:val="both"/>
        <w:rPr>
          <w:rFonts w:asciiTheme="majorHAnsi" w:hAnsiTheme="majorHAnsi" w:cstheme="majorHAnsi"/>
          <w:noProof/>
          <w:sz w:val="22"/>
          <w:szCs w:val="22"/>
        </w:rPr>
      </w:pPr>
    </w:p>
    <w:p w14:paraId="36C1F196" w14:textId="77777777" w:rsidR="001224CA" w:rsidRDefault="001224CA" w:rsidP="00DF0E6C">
      <w:pPr>
        <w:suppressAutoHyphens/>
        <w:spacing w:line="276" w:lineRule="auto"/>
        <w:ind w:firstLine="426"/>
        <w:jc w:val="both"/>
        <w:rPr>
          <w:rFonts w:asciiTheme="majorHAnsi" w:hAnsiTheme="majorHAnsi" w:cstheme="majorHAnsi"/>
          <w:noProof/>
          <w:sz w:val="22"/>
          <w:szCs w:val="22"/>
        </w:rPr>
      </w:pPr>
    </w:p>
    <w:p w14:paraId="2F8F2317" w14:textId="77777777" w:rsidR="001224CA" w:rsidRDefault="001224CA" w:rsidP="00DF0E6C">
      <w:pPr>
        <w:suppressAutoHyphens/>
        <w:spacing w:line="276" w:lineRule="auto"/>
        <w:ind w:firstLine="426"/>
        <w:jc w:val="both"/>
        <w:rPr>
          <w:rFonts w:asciiTheme="majorHAnsi" w:hAnsiTheme="majorHAnsi" w:cstheme="majorHAnsi"/>
          <w:noProof/>
          <w:sz w:val="22"/>
          <w:szCs w:val="22"/>
        </w:rPr>
      </w:pPr>
    </w:p>
    <w:p w14:paraId="79DB055B" w14:textId="77777777" w:rsidR="001224CA" w:rsidRDefault="001224CA" w:rsidP="00DF0E6C">
      <w:pPr>
        <w:suppressAutoHyphens/>
        <w:spacing w:line="276" w:lineRule="auto"/>
        <w:ind w:firstLine="426"/>
        <w:jc w:val="both"/>
        <w:rPr>
          <w:rFonts w:asciiTheme="majorHAnsi" w:hAnsiTheme="majorHAnsi" w:cstheme="majorHAnsi"/>
          <w:noProof/>
          <w:sz w:val="22"/>
          <w:szCs w:val="22"/>
        </w:rPr>
      </w:pPr>
    </w:p>
    <w:p w14:paraId="79403480" w14:textId="77777777" w:rsidR="008F2E12" w:rsidRPr="00DF0E6C" w:rsidRDefault="008F2E12" w:rsidP="00DF0E6C">
      <w:pPr>
        <w:suppressAutoHyphens/>
        <w:spacing w:line="276" w:lineRule="auto"/>
        <w:ind w:firstLine="426"/>
        <w:jc w:val="both"/>
        <w:rPr>
          <w:rFonts w:asciiTheme="majorHAnsi" w:hAnsiTheme="majorHAnsi" w:cstheme="majorHAnsi"/>
          <w:noProof/>
          <w:sz w:val="22"/>
          <w:szCs w:val="22"/>
        </w:rPr>
      </w:pPr>
    </w:p>
    <w:tbl>
      <w:tblPr>
        <w:tblW w:w="8656" w:type="dxa"/>
        <w:tblInd w:w="109" w:type="dxa"/>
        <w:tblLook w:val="04A0" w:firstRow="1" w:lastRow="0" w:firstColumn="1" w:lastColumn="0" w:noHBand="0" w:noVBand="1"/>
      </w:tblPr>
      <w:tblGrid>
        <w:gridCol w:w="3252"/>
        <w:gridCol w:w="2518"/>
        <w:gridCol w:w="2886"/>
      </w:tblGrid>
      <w:tr w:rsidR="00193E69" w:rsidRPr="00DF0E6C" w14:paraId="79C459FC" w14:textId="77777777" w:rsidTr="007E164A">
        <w:tc>
          <w:tcPr>
            <w:tcW w:w="8656" w:type="dxa"/>
            <w:gridSpan w:val="3"/>
            <w:tcBorders>
              <w:top w:val="nil"/>
              <w:left w:val="nil"/>
              <w:bottom w:val="nil"/>
              <w:right w:val="nil"/>
            </w:tcBorders>
            <w:shd w:val="clear" w:color="auto" w:fill="auto"/>
          </w:tcPr>
          <w:p w14:paraId="32DA0C9C" w14:textId="77777777" w:rsidR="00193E69" w:rsidRDefault="00193E69" w:rsidP="00660C86">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lastRenderedPageBreak/>
              <w:t>Utwardzenie płytami IOMB  dróg na terenie Gminy Wejherowo</w:t>
            </w:r>
          </w:p>
          <w:p w14:paraId="2E7C8342" w14:textId="3A4DD6BA" w:rsidR="009621D9" w:rsidRPr="00DF0E6C" w:rsidRDefault="009621D9" w:rsidP="00660C86">
            <w:pPr>
              <w:suppressAutoHyphens/>
              <w:spacing w:line="276" w:lineRule="auto"/>
              <w:ind w:firstLine="426"/>
              <w:jc w:val="center"/>
              <w:rPr>
                <w:rFonts w:asciiTheme="majorHAnsi" w:hAnsiTheme="majorHAnsi" w:cstheme="majorHAnsi"/>
                <w:noProof/>
                <w:sz w:val="22"/>
                <w:szCs w:val="22"/>
              </w:rPr>
            </w:pPr>
          </w:p>
        </w:tc>
      </w:tr>
      <w:tr w:rsidR="00193E69" w:rsidRPr="00DF0E6C" w14:paraId="7982FC80" w14:textId="77777777" w:rsidTr="009621D9">
        <w:trPr>
          <w:trHeight w:hRule="exact" w:val="5802"/>
        </w:trPr>
        <w:tc>
          <w:tcPr>
            <w:tcW w:w="8656" w:type="dxa"/>
            <w:gridSpan w:val="3"/>
            <w:tcBorders>
              <w:top w:val="nil"/>
              <w:left w:val="nil"/>
              <w:bottom w:val="nil"/>
              <w:right w:val="nil"/>
            </w:tcBorders>
            <w:shd w:val="clear" w:color="auto" w:fill="auto"/>
          </w:tcPr>
          <w:p w14:paraId="7CBCFEAC" w14:textId="3873C2D2" w:rsidR="00193E69" w:rsidRPr="00DF0E6C" w:rsidRDefault="00DC771C" w:rsidP="009621D9">
            <w:pPr>
              <w:suppressAutoHyphens/>
              <w:spacing w:line="276" w:lineRule="auto"/>
              <w:ind w:firstLine="426"/>
              <w:jc w:val="center"/>
              <w:rPr>
                <w:rFonts w:asciiTheme="majorHAnsi" w:hAnsiTheme="majorHAnsi" w:cstheme="majorHAnsi"/>
                <w:b/>
                <w:bCs/>
                <w:noProof/>
                <w:sz w:val="22"/>
                <w:szCs w:val="22"/>
              </w:rPr>
            </w:pPr>
            <w:r w:rsidRPr="00DC771C">
              <w:rPr>
                <w:rFonts w:asciiTheme="majorHAnsi" w:hAnsiTheme="majorHAnsi" w:cstheme="majorHAnsi"/>
                <w:b/>
                <w:bCs/>
                <w:noProof/>
                <w:sz w:val="22"/>
                <w:szCs w:val="22"/>
              </w:rPr>
              <w:drawing>
                <wp:inline distT="0" distB="0" distL="0" distR="0" wp14:anchorId="7E7166A4" wp14:editId="5A11E118">
                  <wp:extent cx="5039176" cy="3360420"/>
                  <wp:effectExtent l="0" t="0" r="9525" b="0"/>
                  <wp:docPr id="2048138318"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5044445" cy="3363934"/>
                          </a:xfrm>
                          <a:prstGeom prst="rect">
                            <a:avLst/>
                          </a:prstGeom>
                          <a:noFill/>
                          <a:ln>
                            <a:noFill/>
                          </a:ln>
                        </pic:spPr>
                      </pic:pic>
                    </a:graphicData>
                  </a:graphic>
                </wp:inline>
              </w:drawing>
            </w:r>
          </w:p>
        </w:tc>
      </w:tr>
      <w:tr w:rsidR="00193E69" w:rsidRPr="00DF0E6C" w14:paraId="27220D68" w14:textId="77777777" w:rsidTr="007E164A">
        <w:tc>
          <w:tcPr>
            <w:tcW w:w="3252" w:type="dxa"/>
            <w:tcBorders>
              <w:top w:val="nil"/>
              <w:left w:val="nil"/>
              <w:bottom w:val="nil"/>
              <w:right w:val="nil"/>
            </w:tcBorders>
            <w:shd w:val="clear" w:color="auto" w:fill="auto"/>
          </w:tcPr>
          <w:p w14:paraId="4C2EAE3E" w14:textId="77777777" w:rsidR="00EF6F95" w:rsidRDefault="00193E69" w:rsidP="00EF6F95">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w:t>
            </w:r>
            <w:r w:rsidR="00195112" w:rsidRPr="00DF0E6C">
              <w:rPr>
                <w:rFonts w:asciiTheme="majorHAnsi" w:hAnsiTheme="majorHAnsi" w:cstheme="majorHAnsi"/>
                <w:b/>
                <w:bCs/>
                <w:noProof/>
                <w:sz w:val="22"/>
                <w:szCs w:val="22"/>
              </w:rPr>
              <w:t xml:space="preserve"> </w:t>
            </w:r>
            <w:r w:rsidRPr="00DF0E6C">
              <w:rPr>
                <w:rFonts w:asciiTheme="majorHAnsi" w:hAnsiTheme="majorHAnsi" w:cstheme="majorHAnsi"/>
                <w:b/>
                <w:bCs/>
                <w:noProof/>
                <w:sz w:val="22"/>
                <w:szCs w:val="22"/>
              </w:rPr>
              <w:t>INWESTYCJI:</w:t>
            </w:r>
          </w:p>
          <w:p w14:paraId="5A00FA9F" w14:textId="281E89C2" w:rsidR="00193E69" w:rsidRPr="00DF0E6C" w:rsidRDefault="00193E69" w:rsidP="00EF6F95">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noProof/>
                <w:sz w:val="22"/>
                <w:szCs w:val="22"/>
              </w:rPr>
              <w:t>1</w:t>
            </w:r>
            <w:r w:rsidR="00F13F59">
              <w:rPr>
                <w:rFonts w:asciiTheme="majorHAnsi" w:hAnsiTheme="majorHAnsi" w:cstheme="majorHAnsi"/>
                <w:noProof/>
                <w:sz w:val="22"/>
                <w:szCs w:val="22"/>
              </w:rPr>
              <w:t> 359 249,58</w:t>
            </w:r>
            <w:r w:rsidRPr="00DF0E6C">
              <w:rPr>
                <w:rFonts w:asciiTheme="majorHAnsi" w:hAnsiTheme="majorHAnsi" w:cstheme="majorHAnsi"/>
                <w:noProof/>
                <w:sz w:val="22"/>
                <w:szCs w:val="22"/>
              </w:rPr>
              <w:t xml:space="preserve"> zł</w:t>
            </w:r>
          </w:p>
        </w:tc>
        <w:tc>
          <w:tcPr>
            <w:tcW w:w="2518" w:type="dxa"/>
            <w:tcBorders>
              <w:top w:val="nil"/>
              <w:left w:val="nil"/>
              <w:bottom w:val="nil"/>
              <w:right w:val="nil"/>
            </w:tcBorders>
            <w:shd w:val="clear" w:color="auto" w:fill="auto"/>
          </w:tcPr>
          <w:p w14:paraId="729B9900" w14:textId="437FCF30" w:rsidR="00193E69" w:rsidRPr="00DF0E6C" w:rsidRDefault="00193E69" w:rsidP="00DF0E6C">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F13F59">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56497CC6" w14:textId="7926E4B0" w:rsidR="00193E69" w:rsidRPr="00DF0E6C" w:rsidRDefault="00F13F59" w:rsidP="00DF0E6C">
            <w:pPr>
              <w:suppressAutoHyphens/>
              <w:spacing w:line="276" w:lineRule="auto"/>
              <w:jc w:val="center"/>
              <w:rPr>
                <w:rFonts w:asciiTheme="majorHAnsi" w:hAnsiTheme="majorHAnsi" w:cstheme="majorHAnsi"/>
                <w:noProof/>
                <w:sz w:val="22"/>
                <w:szCs w:val="22"/>
              </w:rPr>
            </w:pPr>
            <w:r>
              <w:rPr>
                <w:rFonts w:asciiTheme="majorHAnsi" w:hAnsiTheme="majorHAnsi" w:cstheme="majorHAnsi"/>
                <w:noProof/>
                <w:sz w:val="22"/>
                <w:szCs w:val="22"/>
              </w:rPr>
              <w:t>1 359 249,58</w:t>
            </w:r>
            <w:r w:rsidR="00193E69" w:rsidRPr="00DF0E6C">
              <w:rPr>
                <w:rFonts w:asciiTheme="majorHAnsi" w:hAnsiTheme="majorHAnsi" w:cstheme="majorHAnsi"/>
                <w:noProof/>
                <w:sz w:val="22"/>
                <w:szCs w:val="22"/>
              </w:rPr>
              <w:t xml:space="preserve"> zł</w:t>
            </w:r>
          </w:p>
        </w:tc>
        <w:tc>
          <w:tcPr>
            <w:tcW w:w="2886" w:type="dxa"/>
            <w:tcBorders>
              <w:top w:val="nil"/>
              <w:left w:val="nil"/>
              <w:bottom w:val="nil"/>
              <w:right w:val="nil"/>
            </w:tcBorders>
            <w:shd w:val="clear" w:color="auto" w:fill="auto"/>
          </w:tcPr>
          <w:p w14:paraId="5C44A7CC" w14:textId="77777777" w:rsidR="00193E69" w:rsidRPr="00DF0E6C" w:rsidRDefault="00193E69" w:rsidP="00DF0E6C">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50E61E37" w14:textId="422B8851" w:rsidR="00193E69" w:rsidRPr="00DF0E6C" w:rsidRDefault="00F13F59" w:rsidP="00DF0E6C">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05</w:t>
            </w:r>
            <w:r w:rsidR="00193E69" w:rsidRPr="00DF0E6C">
              <w:rPr>
                <w:rFonts w:asciiTheme="majorHAnsi" w:hAnsiTheme="majorHAnsi" w:cstheme="majorHAnsi"/>
                <w:noProof/>
                <w:sz w:val="22"/>
                <w:szCs w:val="22"/>
              </w:rPr>
              <w:t>.202</w:t>
            </w:r>
            <w:r>
              <w:rPr>
                <w:rFonts w:asciiTheme="majorHAnsi" w:hAnsiTheme="majorHAnsi" w:cstheme="majorHAnsi"/>
                <w:noProof/>
                <w:sz w:val="22"/>
                <w:szCs w:val="22"/>
              </w:rPr>
              <w:t>2</w:t>
            </w:r>
            <w:r w:rsidR="00193E69" w:rsidRPr="00DF0E6C">
              <w:rPr>
                <w:rFonts w:asciiTheme="majorHAnsi" w:hAnsiTheme="majorHAnsi" w:cstheme="majorHAnsi"/>
                <w:noProof/>
                <w:sz w:val="22"/>
                <w:szCs w:val="22"/>
              </w:rPr>
              <w:t xml:space="preserve"> – 12.202</w:t>
            </w:r>
            <w:r>
              <w:rPr>
                <w:rFonts w:asciiTheme="majorHAnsi" w:hAnsiTheme="majorHAnsi" w:cstheme="majorHAnsi"/>
                <w:noProof/>
                <w:sz w:val="22"/>
                <w:szCs w:val="22"/>
              </w:rPr>
              <w:t>2</w:t>
            </w:r>
          </w:p>
        </w:tc>
      </w:tr>
      <w:tr w:rsidR="00193E69" w:rsidRPr="00DF0E6C" w14:paraId="7A867A71" w14:textId="77777777" w:rsidTr="007E164A">
        <w:trPr>
          <w:trHeight w:val="2271"/>
        </w:trPr>
        <w:tc>
          <w:tcPr>
            <w:tcW w:w="8656" w:type="dxa"/>
            <w:gridSpan w:val="3"/>
            <w:tcBorders>
              <w:top w:val="nil"/>
              <w:left w:val="nil"/>
              <w:bottom w:val="nil"/>
              <w:right w:val="nil"/>
            </w:tcBorders>
            <w:shd w:val="clear" w:color="auto" w:fill="auto"/>
          </w:tcPr>
          <w:p w14:paraId="6069180F" w14:textId="77777777" w:rsidR="00193E69" w:rsidRPr="00DF0E6C" w:rsidRDefault="00193E69" w:rsidP="00DF0E6C">
            <w:pPr>
              <w:suppressAutoHyphens/>
              <w:spacing w:line="276" w:lineRule="auto"/>
              <w:ind w:firstLine="426"/>
              <w:jc w:val="both"/>
              <w:rPr>
                <w:rFonts w:asciiTheme="majorHAnsi" w:hAnsiTheme="majorHAnsi" w:cstheme="majorHAnsi"/>
                <w:b/>
                <w:bCs/>
                <w:noProof/>
                <w:sz w:val="22"/>
                <w:szCs w:val="22"/>
              </w:rPr>
            </w:pPr>
          </w:p>
          <w:p w14:paraId="3ACCEA04" w14:textId="38FB2B9E" w:rsidR="00193E69" w:rsidRPr="00DF0E6C" w:rsidRDefault="00193E69" w:rsidP="00650AD0">
            <w:pPr>
              <w:suppressAutoHyphens/>
              <w:spacing w:line="276" w:lineRule="auto"/>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ROBOTY WYKONANE W 202</w:t>
            </w:r>
            <w:r w:rsidR="00F13F59">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623A6AE0" w14:textId="1B4F488B"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nawierzchni jezdni dróg gminnych płytami ażurowymi na łącznej długości </w:t>
            </w:r>
            <w:r w:rsidR="00F13F59">
              <w:rPr>
                <w:rFonts w:asciiTheme="majorHAnsi" w:hAnsiTheme="majorHAnsi" w:cstheme="majorHAnsi"/>
                <w:noProof/>
                <w:sz w:val="22"/>
                <w:szCs w:val="22"/>
              </w:rPr>
              <w:t xml:space="preserve">2 235,5 </w:t>
            </w:r>
            <w:r w:rsidRPr="00DF0E6C">
              <w:rPr>
                <w:rFonts w:asciiTheme="majorHAnsi" w:hAnsiTheme="majorHAnsi" w:cstheme="majorHAnsi"/>
                <w:noProof/>
                <w:sz w:val="22"/>
                <w:szCs w:val="22"/>
              </w:rPr>
              <w:t>m,  w tym:</w:t>
            </w:r>
          </w:p>
          <w:p w14:paraId="762301E4" w14:textId="72183B67"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F13F59">
              <w:rPr>
                <w:rFonts w:asciiTheme="majorHAnsi" w:hAnsiTheme="majorHAnsi" w:cstheme="majorHAnsi"/>
                <w:noProof/>
                <w:sz w:val="22"/>
                <w:szCs w:val="22"/>
              </w:rPr>
              <w:t>Wiejskiej</w:t>
            </w:r>
            <w:r w:rsidRPr="00DF0E6C">
              <w:rPr>
                <w:rFonts w:asciiTheme="majorHAnsi" w:hAnsiTheme="majorHAnsi" w:cstheme="majorHAnsi"/>
                <w:noProof/>
                <w:sz w:val="22"/>
                <w:szCs w:val="22"/>
              </w:rPr>
              <w:t xml:space="preserve"> w </w:t>
            </w:r>
            <w:r w:rsidR="00F13F59">
              <w:rPr>
                <w:rFonts w:asciiTheme="majorHAnsi" w:hAnsiTheme="majorHAnsi" w:cstheme="majorHAnsi"/>
                <w:noProof/>
                <w:sz w:val="22"/>
                <w:szCs w:val="22"/>
              </w:rPr>
              <w:t>Kąpinie</w:t>
            </w:r>
            <w:r w:rsidRPr="00DF0E6C">
              <w:rPr>
                <w:rFonts w:asciiTheme="majorHAnsi" w:hAnsiTheme="majorHAnsi" w:cstheme="majorHAnsi"/>
                <w:noProof/>
                <w:sz w:val="22"/>
                <w:szCs w:val="22"/>
              </w:rPr>
              <w:t xml:space="preserve"> na długości </w:t>
            </w:r>
            <w:r w:rsidR="00F13F59">
              <w:rPr>
                <w:rFonts w:asciiTheme="majorHAnsi" w:hAnsiTheme="majorHAnsi" w:cstheme="majorHAnsi"/>
                <w:noProof/>
                <w:sz w:val="22"/>
                <w:szCs w:val="22"/>
              </w:rPr>
              <w:t>25</w:t>
            </w:r>
            <w:r w:rsidRPr="00DF0E6C">
              <w:rPr>
                <w:rFonts w:asciiTheme="majorHAnsi" w:hAnsiTheme="majorHAnsi" w:cstheme="majorHAnsi"/>
                <w:noProof/>
                <w:sz w:val="22"/>
                <w:szCs w:val="22"/>
              </w:rPr>
              <w:t xml:space="preserve"> m i szerokości 4,5m</w:t>
            </w:r>
          </w:p>
          <w:p w14:paraId="380C84F6" w14:textId="5CA9F319"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F13F59">
              <w:rPr>
                <w:rFonts w:asciiTheme="majorHAnsi" w:hAnsiTheme="majorHAnsi" w:cstheme="majorHAnsi"/>
                <w:noProof/>
                <w:sz w:val="22"/>
                <w:szCs w:val="22"/>
              </w:rPr>
              <w:t>Jana</w:t>
            </w:r>
            <w:r w:rsidRPr="00DF0E6C">
              <w:rPr>
                <w:rFonts w:asciiTheme="majorHAnsi" w:hAnsiTheme="majorHAnsi" w:cstheme="majorHAnsi"/>
                <w:noProof/>
                <w:sz w:val="22"/>
                <w:szCs w:val="22"/>
              </w:rPr>
              <w:t xml:space="preserve"> w </w:t>
            </w:r>
            <w:r w:rsidR="00F13F59">
              <w:rPr>
                <w:rFonts w:asciiTheme="majorHAnsi" w:hAnsiTheme="majorHAnsi" w:cstheme="majorHAnsi"/>
                <w:noProof/>
                <w:sz w:val="22"/>
                <w:szCs w:val="22"/>
              </w:rPr>
              <w:t>Bolszewie</w:t>
            </w:r>
            <w:r w:rsidRPr="00DF0E6C">
              <w:rPr>
                <w:rFonts w:asciiTheme="majorHAnsi" w:hAnsiTheme="majorHAnsi" w:cstheme="majorHAnsi"/>
                <w:noProof/>
                <w:sz w:val="22"/>
                <w:szCs w:val="22"/>
              </w:rPr>
              <w:t xml:space="preserve"> na długości </w:t>
            </w:r>
            <w:r w:rsidR="00F13F59">
              <w:rPr>
                <w:rFonts w:asciiTheme="majorHAnsi" w:hAnsiTheme="majorHAnsi" w:cstheme="majorHAnsi"/>
                <w:noProof/>
                <w:sz w:val="22"/>
                <w:szCs w:val="22"/>
              </w:rPr>
              <w:t>95,5</w:t>
            </w:r>
            <w:r w:rsidRPr="00DF0E6C">
              <w:rPr>
                <w:rFonts w:asciiTheme="majorHAnsi" w:hAnsiTheme="majorHAnsi" w:cstheme="majorHAnsi"/>
                <w:noProof/>
                <w:sz w:val="22"/>
                <w:szCs w:val="22"/>
              </w:rPr>
              <w:t xml:space="preserve"> m i szerokości </w:t>
            </w:r>
            <w:r w:rsidR="00F13F59">
              <w:rPr>
                <w:rFonts w:asciiTheme="majorHAnsi" w:hAnsiTheme="majorHAnsi" w:cstheme="majorHAnsi"/>
                <w:noProof/>
                <w:sz w:val="22"/>
                <w:szCs w:val="22"/>
              </w:rPr>
              <w:t>3-4</w:t>
            </w:r>
            <w:r w:rsidRPr="00DF0E6C">
              <w:rPr>
                <w:rFonts w:asciiTheme="majorHAnsi" w:hAnsiTheme="majorHAnsi" w:cstheme="majorHAnsi"/>
                <w:noProof/>
                <w:sz w:val="22"/>
                <w:szCs w:val="22"/>
              </w:rPr>
              <w:t>m</w:t>
            </w:r>
          </w:p>
          <w:p w14:paraId="53559208" w14:textId="2CBB4BA5"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F13F59">
              <w:rPr>
                <w:rFonts w:asciiTheme="majorHAnsi" w:hAnsiTheme="majorHAnsi" w:cstheme="majorHAnsi"/>
                <w:noProof/>
                <w:sz w:val="22"/>
                <w:szCs w:val="22"/>
              </w:rPr>
              <w:t>Krętej</w:t>
            </w:r>
            <w:r w:rsidRPr="00DF0E6C">
              <w:rPr>
                <w:rFonts w:asciiTheme="majorHAnsi" w:hAnsiTheme="majorHAnsi" w:cstheme="majorHAnsi"/>
                <w:noProof/>
                <w:sz w:val="22"/>
                <w:szCs w:val="22"/>
              </w:rPr>
              <w:t xml:space="preserve"> w Bolszewie na długości </w:t>
            </w:r>
            <w:r w:rsidR="00F13F59">
              <w:rPr>
                <w:rFonts w:asciiTheme="majorHAnsi" w:hAnsiTheme="majorHAnsi" w:cstheme="majorHAnsi"/>
                <w:noProof/>
                <w:sz w:val="22"/>
                <w:szCs w:val="22"/>
              </w:rPr>
              <w:t>65</w:t>
            </w:r>
            <w:r w:rsidRPr="00DF0E6C">
              <w:rPr>
                <w:rFonts w:asciiTheme="majorHAnsi" w:hAnsiTheme="majorHAnsi" w:cstheme="majorHAnsi"/>
                <w:noProof/>
                <w:sz w:val="22"/>
                <w:szCs w:val="22"/>
              </w:rPr>
              <w:t xml:space="preserve">m i szerokości </w:t>
            </w:r>
            <w:r w:rsidR="00F13F59">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14D00D62" w14:textId="3E5F8828"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F13F59">
              <w:rPr>
                <w:rFonts w:asciiTheme="majorHAnsi" w:hAnsiTheme="majorHAnsi" w:cstheme="majorHAnsi"/>
                <w:noProof/>
                <w:sz w:val="22"/>
                <w:szCs w:val="22"/>
              </w:rPr>
              <w:t>Wrzosowej</w:t>
            </w:r>
            <w:r w:rsidRPr="00DF0E6C">
              <w:rPr>
                <w:rFonts w:asciiTheme="majorHAnsi" w:hAnsiTheme="majorHAnsi" w:cstheme="majorHAnsi"/>
                <w:noProof/>
                <w:sz w:val="22"/>
                <w:szCs w:val="22"/>
              </w:rPr>
              <w:t xml:space="preserve"> w Bolszewie na długości 11</w:t>
            </w:r>
            <w:r w:rsidR="00F13F59">
              <w:rPr>
                <w:rFonts w:asciiTheme="majorHAnsi" w:hAnsiTheme="majorHAnsi" w:cstheme="majorHAnsi"/>
                <w:noProof/>
                <w:sz w:val="22"/>
                <w:szCs w:val="22"/>
              </w:rPr>
              <w:t>2</w:t>
            </w:r>
            <w:r w:rsidRPr="00DF0E6C">
              <w:rPr>
                <w:rFonts w:asciiTheme="majorHAnsi" w:hAnsiTheme="majorHAnsi" w:cstheme="majorHAnsi"/>
                <w:noProof/>
                <w:sz w:val="22"/>
                <w:szCs w:val="22"/>
              </w:rPr>
              <w:t xml:space="preserve"> m i szerokości </w:t>
            </w:r>
            <w:r w:rsidR="00F13F59">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0C9E1F3A" w14:textId="3614723D"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F13F59">
              <w:rPr>
                <w:rFonts w:asciiTheme="majorHAnsi" w:hAnsiTheme="majorHAnsi" w:cstheme="majorHAnsi"/>
                <w:noProof/>
                <w:sz w:val="22"/>
                <w:szCs w:val="22"/>
              </w:rPr>
              <w:t>Kasztanowej</w:t>
            </w:r>
            <w:r w:rsidRPr="00DF0E6C">
              <w:rPr>
                <w:rFonts w:asciiTheme="majorHAnsi" w:hAnsiTheme="majorHAnsi" w:cstheme="majorHAnsi"/>
                <w:noProof/>
                <w:sz w:val="22"/>
                <w:szCs w:val="22"/>
              </w:rPr>
              <w:t xml:space="preserve"> w Bolszewie na długości </w:t>
            </w:r>
            <w:r w:rsidR="00F13F59">
              <w:rPr>
                <w:rFonts w:asciiTheme="majorHAnsi" w:hAnsiTheme="majorHAnsi" w:cstheme="majorHAnsi"/>
                <w:noProof/>
                <w:sz w:val="22"/>
                <w:szCs w:val="22"/>
              </w:rPr>
              <w:t>75</w:t>
            </w:r>
            <w:r w:rsidRPr="00DF0E6C">
              <w:rPr>
                <w:rFonts w:asciiTheme="majorHAnsi" w:hAnsiTheme="majorHAnsi" w:cstheme="majorHAnsi"/>
                <w:noProof/>
                <w:sz w:val="22"/>
                <w:szCs w:val="22"/>
              </w:rPr>
              <w:t xml:space="preserve"> m i szerokości </w:t>
            </w:r>
            <w:r w:rsidR="008E37D0">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2920B782" w14:textId="00D06153"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8E37D0">
              <w:rPr>
                <w:rFonts w:asciiTheme="majorHAnsi" w:hAnsiTheme="majorHAnsi" w:cstheme="majorHAnsi"/>
                <w:noProof/>
                <w:sz w:val="22"/>
                <w:szCs w:val="22"/>
              </w:rPr>
              <w:t>Wierzbowej</w:t>
            </w:r>
            <w:r w:rsidRPr="00DF0E6C">
              <w:rPr>
                <w:rFonts w:asciiTheme="majorHAnsi" w:hAnsiTheme="majorHAnsi" w:cstheme="majorHAnsi"/>
                <w:noProof/>
                <w:sz w:val="22"/>
                <w:szCs w:val="22"/>
              </w:rPr>
              <w:t xml:space="preserve"> w Bolszewie na długości </w:t>
            </w:r>
            <w:r w:rsidR="008E37D0">
              <w:rPr>
                <w:rFonts w:asciiTheme="majorHAnsi" w:hAnsiTheme="majorHAnsi" w:cstheme="majorHAnsi"/>
                <w:noProof/>
                <w:sz w:val="22"/>
                <w:szCs w:val="22"/>
              </w:rPr>
              <w:t>80</w:t>
            </w:r>
            <w:r w:rsidRPr="00DF0E6C">
              <w:rPr>
                <w:rFonts w:asciiTheme="majorHAnsi" w:hAnsiTheme="majorHAnsi" w:cstheme="majorHAnsi"/>
                <w:noProof/>
                <w:sz w:val="22"/>
                <w:szCs w:val="22"/>
              </w:rPr>
              <w:t xml:space="preserve"> m i szerokości </w:t>
            </w:r>
            <w:r w:rsidR="008E37D0">
              <w:rPr>
                <w:rFonts w:asciiTheme="majorHAnsi" w:hAnsiTheme="majorHAnsi" w:cstheme="majorHAnsi"/>
                <w:noProof/>
                <w:sz w:val="22"/>
                <w:szCs w:val="22"/>
              </w:rPr>
              <w:t>5</w:t>
            </w:r>
            <w:r w:rsidRPr="00DF0E6C">
              <w:rPr>
                <w:rFonts w:asciiTheme="majorHAnsi" w:hAnsiTheme="majorHAnsi" w:cstheme="majorHAnsi"/>
                <w:noProof/>
                <w:sz w:val="22"/>
                <w:szCs w:val="22"/>
              </w:rPr>
              <w:t>m</w:t>
            </w:r>
          </w:p>
          <w:p w14:paraId="672CBBFC" w14:textId="0474ABAD"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8E37D0">
              <w:rPr>
                <w:rFonts w:asciiTheme="majorHAnsi" w:hAnsiTheme="majorHAnsi" w:cstheme="majorHAnsi"/>
                <w:noProof/>
                <w:sz w:val="22"/>
                <w:szCs w:val="22"/>
              </w:rPr>
              <w:t>Różanej</w:t>
            </w:r>
            <w:r w:rsidRPr="00DF0E6C">
              <w:rPr>
                <w:rFonts w:asciiTheme="majorHAnsi" w:hAnsiTheme="majorHAnsi" w:cstheme="majorHAnsi"/>
                <w:noProof/>
                <w:sz w:val="22"/>
                <w:szCs w:val="22"/>
              </w:rPr>
              <w:t xml:space="preserve"> w Bolszewie na długości </w:t>
            </w:r>
            <w:r w:rsidR="008E37D0">
              <w:rPr>
                <w:rFonts w:asciiTheme="majorHAnsi" w:hAnsiTheme="majorHAnsi" w:cstheme="majorHAnsi"/>
                <w:noProof/>
                <w:sz w:val="22"/>
                <w:szCs w:val="22"/>
              </w:rPr>
              <w:t>70</w:t>
            </w:r>
            <w:r w:rsidRPr="00DF0E6C">
              <w:rPr>
                <w:rFonts w:asciiTheme="majorHAnsi" w:hAnsiTheme="majorHAnsi" w:cstheme="majorHAnsi"/>
                <w:noProof/>
                <w:sz w:val="22"/>
                <w:szCs w:val="22"/>
              </w:rPr>
              <w:t xml:space="preserve"> m i szerokości </w:t>
            </w:r>
            <w:r w:rsidR="008E37D0">
              <w:rPr>
                <w:rFonts w:asciiTheme="majorHAnsi" w:hAnsiTheme="majorHAnsi" w:cstheme="majorHAnsi"/>
                <w:noProof/>
                <w:sz w:val="22"/>
                <w:szCs w:val="22"/>
              </w:rPr>
              <w:t>3-4m</w:t>
            </w:r>
          </w:p>
          <w:p w14:paraId="3A349082" w14:textId="1B28E53C"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8E37D0">
              <w:rPr>
                <w:rFonts w:asciiTheme="majorHAnsi" w:hAnsiTheme="majorHAnsi" w:cstheme="majorHAnsi"/>
                <w:noProof/>
                <w:sz w:val="22"/>
                <w:szCs w:val="22"/>
              </w:rPr>
              <w:t>Turkowej</w:t>
            </w:r>
            <w:r w:rsidRPr="00DF0E6C">
              <w:rPr>
                <w:rFonts w:asciiTheme="majorHAnsi" w:hAnsiTheme="majorHAnsi" w:cstheme="majorHAnsi"/>
                <w:noProof/>
                <w:sz w:val="22"/>
                <w:szCs w:val="22"/>
              </w:rPr>
              <w:t xml:space="preserve"> w Bolszewie na długości </w:t>
            </w:r>
            <w:r w:rsidR="008E37D0">
              <w:rPr>
                <w:rFonts w:asciiTheme="majorHAnsi" w:hAnsiTheme="majorHAnsi" w:cstheme="majorHAnsi"/>
                <w:noProof/>
                <w:sz w:val="22"/>
                <w:szCs w:val="22"/>
              </w:rPr>
              <w:t>95</w:t>
            </w:r>
            <w:r w:rsidRPr="00DF0E6C">
              <w:rPr>
                <w:rFonts w:asciiTheme="majorHAnsi" w:hAnsiTheme="majorHAnsi" w:cstheme="majorHAnsi"/>
                <w:noProof/>
                <w:sz w:val="22"/>
                <w:szCs w:val="22"/>
              </w:rPr>
              <w:t xml:space="preserve"> m i szerokości </w:t>
            </w:r>
            <w:r w:rsidR="008E37D0">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0D989C87" w14:textId="60F65BD1"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8E37D0">
              <w:rPr>
                <w:rFonts w:asciiTheme="majorHAnsi" w:hAnsiTheme="majorHAnsi" w:cstheme="majorHAnsi"/>
                <w:noProof/>
                <w:sz w:val="22"/>
                <w:szCs w:val="22"/>
              </w:rPr>
              <w:t>Szerokiej (odnoga)</w:t>
            </w:r>
            <w:r w:rsidRPr="00DF0E6C">
              <w:rPr>
                <w:rFonts w:asciiTheme="majorHAnsi" w:hAnsiTheme="majorHAnsi" w:cstheme="majorHAnsi"/>
                <w:noProof/>
                <w:sz w:val="22"/>
                <w:szCs w:val="22"/>
              </w:rPr>
              <w:t xml:space="preserve"> w </w:t>
            </w:r>
            <w:r w:rsidR="008E37D0">
              <w:rPr>
                <w:rFonts w:asciiTheme="majorHAnsi" w:hAnsiTheme="majorHAnsi" w:cstheme="majorHAnsi"/>
                <w:noProof/>
                <w:sz w:val="22"/>
                <w:szCs w:val="22"/>
              </w:rPr>
              <w:t xml:space="preserve">Gościcinie </w:t>
            </w:r>
            <w:r w:rsidRPr="00DF0E6C">
              <w:rPr>
                <w:rFonts w:asciiTheme="majorHAnsi" w:hAnsiTheme="majorHAnsi" w:cstheme="majorHAnsi"/>
                <w:noProof/>
                <w:sz w:val="22"/>
                <w:szCs w:val="22"/>
              </w:rPr>
              <w:t xml:space="preserve">na długości </w:t>
            </w:r>
            <w:r w:rsidR="008E37D0">
              <w:rPr>
                <w:rFonts w:asciiTheme="majorHAnsi" w:hAnsiTheme="majorHAnsi" w:cstheme="majorHAnsi"/>
                <w:noProof/>
                <w:sz w:val="22"/>
                <w:szCs w:val="22"/>
              </w:rPr>
              <w:t>70</w:t>
            </w:r>
            <w:r w:rsidRPr="00DF0E6C">
              <w:rPr>
                <w:rFonts w:asciiTheme="majorHAnsi" w:hAnsiTheme="majorHAnsi" w:cstheme="majorHAnsi"/>
                <w:noProof/>
                <w:sz w:val="22"/>
                <w:szCs w:val="22"/>
              </w:rPr>
              <w:t xml:space="preserve"> m i szerokości </w:t>
            </w:r>
            <w:r w:rsidR="008E37D0">
              <w:rPr>
                <w:rFonts w:asciiTheme="majorHAnsi" w:hAnsiTheme="majorHAnsi" w:cstheme="majorHAnsi"/>
                <w:noProof/>
                <w:sz w:val="22"/>
                <w:szCs w:val="22"/>
              </w:rPr>
              <w:t>3-4</w:t>
            </w:r>
            <w:r w:rsidRPr="00DF0E6C">
              <w:rPr>
                <w:rFonts w:asciiTheme="majorHAnsi" w:hAnsiTheme="majorHAnsi" w:cstheme="majorHAnsi"/>
                <w:noProof/>
                <w:sz w:val="22"/>
                <w:szCs w:val="22"/>
              </w:rPr>
              <w:t xml:space="preserve">m </w:t>
            </w:r>
          </w:p>
          <w:p w14:paraId="32B99D98" w14:textId="3CBAA56E"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w:t>
            </w:r>
            <w:r w:rsidR="008E37D0">
              <w:rPr>
                <w:rFonts w:asciiTheme="majorHAnsi" w:hAnsiTheme="majorHAnsi" w:cstheme="majorHAnsi"/>
                <w:noProof/>
                <w:sz w:val="22"/>
                <w:szCs w:val="22"/>
              </w:rPr>
              <w:t xml:space="preserve"> </w:t>
            </w:r>
            <w:r w:rsidRPr="00DF0E6C">
              <w:rPr>
                <w:rFonts w:asciiTheme="majorHAnsi" w:hAnsiTheme="majorHAnsi" w:cstheme="majorHAnsi"/>
                <w:noProof/>
                <w:sz w:val="22"/>
                <w:szCs w:val="22"/>
              </w:rPr>
              <w:t xml:space="preserve">ul. </w:t>
            </w:r>
            <w:r w:rsidR="008E37D0">
              <w:rPr>
                <w:rFonts w:asciiTheme="majorHAnsi" w:hAnsiTheme="majorHAnsi" w:cstheme="majorHAnsi"/>
                <w:noProof/>
                <w:sz w:val="22"/>
                <w:szCs w:val="22"/>
              </w:rPr>
              <w:t>Polnej</w:t>
            </w:r>
            <w:r w:rsidRPr="00DF0E6C">
              <w:rPr>
                <w:rFonts w:asciiTheme="majorHAnsi" w:hAnsiTheme="majorHAnsi" w:cstheme="majorHAnsi"/>
                <w:noProof/>
                <w:sz w:val="22"/>
                <w:szCs w:val="22"/>
              </w:rPr>
              <w:t xml:space="preserve"> w </w:t>
            </w:r>
            <w:r w:rsidR="008E37D0">
              <w:rPr>
                <w:rFonts w:asciiTheme="majorHAnsi" w:hAnsiTheme="majorHAnsi" w:cstheme="majorHAnsi"/>
                <w:noProof/>
                <w:sz w:val="22"/>
                <w:szCs w:val="22"/>
              </w:rPr>
              <w:t>Goscicinie</w:t>
            </w:r>
            <w:r w:rsidRPr="00DF0E6C">
              <w:rPr>
                <w:rFonts w:asciiTheme="majorHAnsi" w:hAnsiTheme="majorHAnsi" w:cstheme="majorHAnsi"/>
                <w:noProof/>
                <w:sz w:val="22"/>
                <w:szCs w:val="22"/>
              </w:rPr>
              <w:t xml:space="preserve"> na długości </w:t>
            </w:r>
            <w:r w:rsidR="008E37D0">
              <w:rPr>
                <w:rFonts w:asciiTheme="majorHAnsi" w:hAnsiTheme="majorHAnsi" w:cstheme="majorHAnsi"/>
                <w:noProof/>
                <w:sz w:val="22"/>
                <w:szCs w:val="22"/>
              </w:rPr>
              <w:t>60</w:t>
            </w:r>
            <w:r w:rsidRPr="00DF0E6C">
              <w:rPr>
                <w:rFonts w:asciiTheme="majorHAnsi" w:hAnsiTheme="majorHAnsi" w:cstheme="majorHAnsi"/>
                <w:noProof/>
                <w:sz w:val="22"/>
                <w:szCs w:val="22"/>
              </w:rPr>
              <w:t xml:space="preserve"> m i szerokości 5m</w:t>
            </w:r>
          </w:p>
          <w:p w14:paraId="15DF8CB0" w14:textId="0E20644E"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8E37D0">
              <w:rPr>
                <w:rFonts w:asciiTheme="majorHAnsi" w:hAnsiTheme="majorHAnsi" w:cstheme="majorHAnsi"/>
                <w:noProof/>
                <w:sz w:val="22"/>
                <w:szCs w:val="22"/>
              </w:rPr>
              <w:t>Kasztelańskiej (wymiana)</w:t>
            </w:r>
            <w:r w:rsidRPr="00DF0E6C">
              <w:rPr>
                <w:rFonts w:asciiTheme="majorHAnsi" w:hAnsiTheme="majorHAnsi" w:cstheme="majorHAnsi"/>
                <w:noProof/>
                <w:sz w:val="22"/>
                <w:szCs w:val="22"/>
              </w:rPr>
              <w:t xml:space="preserve"> w </w:t>
            </w:r>
            <w:r w:rsidR="008E37D0">
              <w:rPr>
                <w:rFonts w:asciiTheme="majorHAnsi" w:hAnsiTheme="majorHAnsi" w:cstheme="majorHAnsi"/>
                <w:noProof/>
                <w:sz w:val="22"/>
                <w:szCs w:val="22"/>
              </w:rPr>
              <w:t>Gościcinie</w:t>
            </w:r>
            <w:r w:rsidRPr="00DF0E6C">
              <w:rPr>
                <w:rFonts w:asciiTheme="majorHAnsi" w:hAnsiTheme="majorHAnsi" w:cstheme="majorHAnsi"/>
                <w:noProof/>
                <w:sz w:val="22"/>
                <w:szCs w:val="22"/>
              </w:rPr>
              <w:t xml:space="preserve"> na długości </w:t>
            </w:r>
            <w:r w:rsidR="008E37D0">
              <w:rPr>
                <w:rFonts w:asciiTheme="majorHAnsi" w:hAnsiTheme="majorHAnsi" w:cstheme="majorHAnsi"/>
                <w:noProof/>
                <w:sz w:val="22"/>
                <w:szCs w:val="22"/>
              </w:rPr>
              <w:t>100</w:t>
            </w:r>
            <w:r w:rsidRPr="00DF0E6C">
              <w:rPr>
                <w:rFonts w:asciiTheme="majorHAnsi" w:hAnsiTheme="majorHAnsi" w:cstheme="majorHAnsi"/>
                <w:noProof/>
                <w:sz w:val="22"/>
                <w:szCs w:val="22"/>
              </w:rPr>
              <w:t xml:space="preserve"> m i szerokości </w:t>
            </w:r>
            <w:r w:rsidR="008E37D0">
              <w:rPr>
                <w:rFonts w:asciiTheme="majorHAnsi" w:hAnsiTheme="majorHAnsi" w:cstheme="majorHAnsi"/>
                <w:noProof/>
                <w:sz w:val="22"/>
                <w:szCs w:val="22"/>
              </w:rPr>
              <w:t>5</w:t>
            </w:r>
            <w:r w:rsidRPr="00DF0E6C">
              <w:rPr>
                <w:rFonts w:asciiTheme="majorHAnsi" w:hAnsiTheme="majorHAnsi" w:cstheme="majorHAnsi"/>
                <w:noProof/>
                <w:sz w:val="22"/>
                <w:szCs w:val="22"/>
              </w:rPr>
              <w:t>m</w:t>
            </w:r>
          </w:p>
          <w:p w14:paraId="3C2505D1" w14:textId="45C83D4B"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8E37D0">
              <w:rPr>
                <w:rFonts w:asciiTheme="majorHAnsi" w:hAnsiTheme="majorHAnsi" w:cstheme="majorHAnsi"/>
                <w:noProof/>
                <w:sz w:val="22"/>
                <w:szCs w:val="22"/>
              </w:rPr>
              <w:t>Wąskiej</w:t>
            </w:r>
            <w:r w:rsidRPr="00DF0E6C">
              <w:rPr>
                <w:rFonts w:asciiTheme="majorHAnsi" w:hAnsiTheme="majorHAnsi" w:cstheme="majorHAnsi"/>
                <w:noProof/>
                <w:sz w:val="22"/>
                <w:szCs w:val="22"/>
              </w:rPr>
              <w:t xml:space="preserve"> w </w:t>
            </w:r>
            <w:r w:rsidR="008E37D0">
              <w:rPr>
                <w:rFonts w:asciiTheme="majorHAnsi" w:hAnsiTheme="majorHAnsi" w:cstheme="majorHAnsi"/>
                <w:noProof/>
                <w:sz w:val="22"/>
                <w:szCs w:val="22"/>
              </w:rPr>
              <w:t>Gościcinie</w:t>
            </w:r>
            <w:r w:rsidRPr="00DF0E6C">
              <w:rPr>
                <w:rFonts w:asciiTheme="majorHAnsi" w:hAnsiTheme="majorHAnsi" w:cstheme="majorHAnsi"/>
                <w:noProof/>
                <w:sz w:val="22"/>
                <w:szCs w:val="22"/>
              </w:rPr>
              <w:t xml:space="preserve"> na długości </w:t>
            </w:r>
            <w:r w:rsidR="008E37D0">
              <w:rPr>
                <w:rFonts w:asciiTheme="majorHAnsi" w:hAnsiTheme="majorHAnsi" w:cstheme="majorHAnsi"/>
                <w:noProof/>
                <w:sz w:val="22"/>
                <w:szCs w:val="22"/>
              </w:rPr>
              <w:t>1</w:t>
            </w:r>
            <w:r w:rsidRPr="00DF0E6C">
              <w:rPr>
                <w:rFonts w:asciiTheme="majorHAnsi" w:hAnsiTheme="majorHAnsi" w:cstheme="majorHAnsi"/>
                <w:noProof/>
                <w:sz w:val="22"/>
                <w:szCs w:val="22"/>
              </w:rPr>
              <w:t>3</w:t>
            </w:r>
            <w:r w:rsidR="008E37D0">
              <w:rPr>
                <w:rFonts w:asciiTheme="majorHAnsi" w:hAnsiTheme="majorHAnsi" w:cstheme="majorHAnsi"/>
                <w:noProof/>
                <w:sz w:val="22"/>
                <w:szCs w:val="22"/>
              </w:rPr>
              <w:t>0</w:t>
            </w:r>
            <w:r w:rsidRPr="00DF0E6C">
              <w:rPr>
                <w:rFonts w:asciiTheme="majorHAnsi" w:hAnsiTheme="majorHAnsi" w:cstheme="majorHAnsi"/>
                <w:noProof/>
                <w:sz w:val="22"/>
                <w:szCs w:val="22"/>
              </w:rPr>
              <w:t xml:space="preserve"> m i szerokości </w:t>
            </w:r>
            <w:r w:rsidR="008E37D0">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735D0082" w14:textId="2572E435"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5041D7">
              <w:rPr>
                <w:rFonts w:asciiTheme="majorHAnsi" w:hAnsiTheme="majorHAnsi" w:cstheme="majorHAnsi"/>
                <w:noProof/>
                <w:sz w:val="22"/>
                <w:szCs w:val="22"/>
              </w:rPr>
              <w:t>Szkolnej w Górze</w:t>
            </w:r>
            <w:r w:rsidRPr="00DF0E6C">
              <w:rPr>
                <w:rFonts w:asciiTheme="majorHAnsi" w:hAnsiTheme="majorHAnsi" w:cstheme="majorHAnsi"/>
                <w:noProof/>
                <w:sz w:val="22"/>
                <w:szCs w:val="22"/>
              </w:rPr>
              <w:t xml:space="preserve"> na długości </w:t>
            </w:r>
            <w:r w:rsidR="005041D7">
              <w:rPr>
                <w:rFonts w:asciiTheme="majorHAnsi" w:hAnsiTheme="majorHAnsi" w:cstheme="majorHAnsi"/>
                <w:noProof/>
                <w:sz w:val="22"/>
                <w:szCs w:val="22"/>
              </w:rPr>
              <w:t>122</w:t>
            </w:r>
            <w:r w:rsidRPr="00DF0E6C">
              <w:rPr>
                <w:rFonts w:asciiTheme="majorHAnsi" w:hAnsiTheme="majorHAnsi" w:cstheme="majorHAnsi"/>
                <w:noProof/>
                <w:sz w:val="22"/>
                <w:szCs w:val="22"/>
              </w:rPr>
              <w:t xml:space="preserve"> m i szerokości 4</w:t>
            </w:r>
            <w:r w:rsidR="005041D7">
              <w:rPr>
                <w:rFonts w:asciiTheme="majorHAnsi" w:hAnsiTheme="majorHAnsi" w:cstheme="majorHAnsi"/>
                <w:noProof/>
                <w:sz w:val="22"/>
                <w:szCs w:val="22"/>
              </w:rPr>
              <w:t>,5</w:t>
            </w:r>
            <w:r w:rsidRPr="00DF0E6C">
              <w:rPr>
                <w:rFonts w:asciiTheme="majorHAnsi" w:hAnsiTheme="majorHAnsi" w:cstheme="majorHAnsi"/>
                <w:noProof/>
                <w:sz w:val="22"/>
                <w:szCs w:val="22"/>
              </w:rPr>
              <w:t>m</w:t>
            </w:r>
          </w:p>
          <w:p w14:paraId="51E97668" w14:textId="714DDBF4"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Utwardzenie ul.</w:t>
            </w:r>
            <w:r w:rsidR="005041D7">
              <w:rPr>
                <w:rFonts w:asciiTheme="majorHAnsi" w:hAnsiTheme="majorHAnsi" w:cstheme="majorHAnsi"/>
                <w:noProof/>
                <w:sz w:val="22"/>
                <w:szCs w:val="22"/>
              </w:rPr>
              <w:t xml:space="preserve">Ogrodowej w Gniewowie na </w:t>
            </w:r>
            <w:r w:rsidRPr="00DF0E6C">
              <w:rPr>
                <w:rFonts w:asciiTheme="majorHAnsi" w:hAnsiTheme="majorHAnsi" w:cstheme="majorHAnsi"/>
                <w:noProof/>
                <w:sz w:val="22"/>
                <w:szCs w:val="22"/>
              </w:rPr>
              <w:t xml:space="preserve"> długości </w:t>
            </w:r>
            <w:r w:rsidR="005041D7">
              <w:rPr>
                <w:rFonts w:asciiTheme="majorHAnsi" w:hAnsiTheme="majorHAnsi" w:cstheme="majorHAnsi"/>
                <w:noProof/>
                <w:sz w:val="22"/>
                <w:szCs w:val="22"/>
              </w:rPr>
              <w:t>67</w:t>
            </w:r>
            <w:r w:rsidRPr="00DF0E6C">
              <w:rPr>
                <w:rFonts w:asciiTheme="majorHAnsi" w:hAnsiTheme="majorHAnsi" w:cstheme="majorHAnsi"/>
                <w:noProof/>
                <w:sz w:val="22"/>
                <w:szCs w:val="22"/>
              </w:rPr>
              <w:t xml:space="preserve">m </w:t>
            </w:r>
            <w:r w:rsidR="005041D7">
              <w:rPr>
                <w:rFonts w:asciiTheme="majorHAnsi" w:hAnsiTheme="majorHAnsi" w:cstheme="majorHAnsi"/>
                <w:noProof/>
                <w:sz w:val="22"/>
                <w:szCs w:val="22"/>
              </w:rPr>
              <w:t xml:space="preserve">i </w:t>
            </w:r>
            <w:r w:rsidRPr="00DF0E6C">
              <w:rPr>
                <w:rFonts w:asciiTheme="majorHAnsi" w:hAnsiTheme="majorHAnsi" w:cstheme="majorHAnsi"/>
                <w:noProof/>
                <w:sz w:val="22"/>
                <w:szCs w:val="22"/>
              </w:rPr>
              <w:t>szerokości 4m</w:t>
            </w:r>
          </w:p>
          <w:p w14:paraId="0470654D" w14:textId="2147C4BA"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5041D7">
              <w:rPr>
                <w:rFonts w:asciiTheme="majorHAnsi" w:hAnsiTheme="majorHAnsi" w:cstheme="majorHAnsi"/>
                <w:noProof/>
                <w:sz w:val="22"/>
                <w:szCs w:val="22"/>
              </w:rPr>
              <w:t>Różanej</w:t>
            </w:r>
            <w:r w:rsidRPr="00DF0E6C">
              <w:rPr>
                <w:rFonts w:asciiTheme="majorHAnsi" w:hAnsiTheme="majorHAnsi" w:cstheme="majorHAnsi"/>
                <w:noProof/>
                <w:sz w:val="22"/>
                <w:szCs w:val="22"/>
              </w:rPr>
              <w:t xml:space="preserve"> w Zbychowie na długości </w:t>
            </w:r>
            <w:r w:rsidR="005041D7">
              <w:rPr>
                <w:rFonts w:asciiTheme="majorHAnsi" w:hAnsiTheme="majorHAnsi" w:cstheme="majorHAnsi"/>
                <w:noProof/>
                <w:sz w:val="22"/>
                <w:szCs w:val="22"/>
              </w:rPr>
              <w:t>135</w:t>
            </w:r>
            <w:r w:rsidRPr="00DF0E6C">
              <w:rPr>
                <w:rFonts w:asciiTheme="majorHAnsi" w:hAnsiTheme="majorHAnsi" w:cstheme="majorHAnsi"/>
                <w:noProof/>
                <w:sz w:val="22"/>
                <w:szCs w:val="22"/>
              </w:rPr>
              <w:t xml:space="preserve"> m i szerokości </w:t>
            </w:r>
            <w:r w:rsidR="005041D7">
              <w:rPr>
                <w:rFonts w:asciiTheme="majorHAnsi" w:hAnsiTheme="majorHAnsi" w:cstheme="majorHAnsi"/>
                <w:noProof/>
                <w:sz w:val="22"/>
                <w:szCs w:val="22"/>
              </w:rPr>
              <w:t>4,</w:t>
            </w:r>
            <w:r w:rsidRPr="00DF0E6C">
              <w:rPr>
                <w:rFonts w:asciiTheme="majorHAnsi" w:hAnsiTheme="majorHAnsi" w:cstheme="majorHAnsi"/>
                <w:noProof/>
                <w:sz w:val="22"/>
                <w:szCs w:val="22"/>
              </w:rPr>
              <w:t>5m</w:t>
            </w:r>
          </w:p>
          <w:p w14:paraId="66EAF591" w14:textId="238BB52D"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lastRenderedPageBreak/>
              <w:t xml:space="preserve">Utwardzenie ul. </w:t>
            </w:r>
            <w:r w:rsidR="005041D7">
              <w:rPr>
                <w:rFonts w:asciiTheme="majorHAnsi" w:hAnsiTheme="majorHAnsi" w:cstheme="majorHAnsi"/>
                <w:noProof/>
                <w:sz w:val="22"/>
                <w:szCs w:val="22"/>
              </w:rPr>
              <w:t>Sędzickiego</w:t>
            </w:r>
            <w:r w:rsidRPr="00DF0E6C">
              <w:rPr>
                <w:rFonts w:asciiTheme="majorHAnsi" w:hAnsiTheme="majorHAnsi" w:cstheme="majorHAnsi"/>
                <w:noProof/>
                <w:sz w:val="22"/>
                <w:szCs w:val="22"/>
              </w:rPr>
              <w:t xml:space="preserve"> w </w:t>
            </w:r>
            <w:r w:rsidR="005041D7">
              <w:rPr>
                <w:rFonts w:asciiTheme="majorHAnsi" w:hAnsiTheme="majorHAnsi" w:cstheme="majorHAnsi"/>
                <w:noProof/>
                <w:sz w:val="22"/>
                <w:szCs w:val="22"/>
              </w:rPr>
              <w:t>Nowym Dworze Wejherowskim</w:t>
            </w:r>
            <w:r w:rsidRPr="00DF0E6C">
              <w:rPr>
                <w:rFonts w:asciiTheme="majorHAnsi" w:hAnsiTheme="majorHAnsi" w:cstheme="majorHAnsi"/>
                <w:noProof/>
                <w:sz w:val="22"/>
                <w:szCs w:val="22"/>
              </w:rPr>
              <w:t xml:space="preserve"> na długości</w:t>
            </w:r>
            <w:r w:rsidR="005041D7">
              <w:rPr>
                <w:rFonts w:asciiTheme="majorHAnsi" w:hAnsiTheme="majorHAnsi" w:cstheme="majorHAnsi"/>
                <w:noProof/>
                <w:sz w:val="22"/>
                <w:szCs w:val="22"/>
              </w:rPr>
              <w:t xml:space="preserve"> 115</w:t>
            </w:r>
            <w:r w:rsidRPr="00DF0E6C">
              <w:rPr>
                <w:rFonts w:asciiTheme="majorHAnsi" w:hAnsiTheme="majorHAnsi" w:cstheme="majorHAnsi"/>
                <w:noProof/>
                <w:sz w:val="22"/>
                <w:szCs w:val="22"/>
              </w:rPr>
              <w:t xml:space="preserve">m i szerokości </w:t>
            </w:r>
            <w:r w:rsidR="005041D7">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5EDB9729" w14:textId="7687AEED"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5041D7">
              <w:rPr>
                <w:rFonts w:asciiTheme="majorHAnsi" w:hAnsiTheme="majorHAnsi" w:cstheme="majorHAnsi"/>
                <w:noProof/>
                <w:sz w:val="22"/>
                <w:szCs w:val="22"/>
              </w:rPr>
              <w:t>Topolowej</w:t>
            </w:r>
            <w:r w:rsidRPr="00DF0E6C">
              <w:rPr>
                <w:rFonts w:asciiTheme="majorHAnsi" w:hAnsiTheme="majorHAnsi" w:cstheme="majorHAnsi"/>
                <w:noProof/>
                <w:sz w:val="22"/>
                <w:szCs w:val="22"/>
              </w:rPr>
              <w:t xml:space="preserve"> w </w:t>
            </w:r>
            <w:r w:rsidR="005041D7" w:rsidRPr="005041D7">
              <w:rPr>
                <w:rFonts w:asciiTheme="majorHAnsi" w:hAnsiTheme="majorHAnsi" w:cstheme="majorHAnsi"/>
                <w:noProof/>
                <w:sz w:val="22"/>
                <w:szCs w:val="22"/>
              </w:rPr>
              <w:t xml:space="preserve">Nowym Dworze Wejherowskim </w:t>
            </w:r>
            <w:r w:rsidRPr="00DF0E6C">
              <w:rPr>
                <w:rFonts w:asciiTheme="majorHAnsi" w:hAnsiTheme="majorHAnsi" w:cstheme="majorHAnsi"/>
                <w:noProof/>
                <w:sz w:val="22"/>
                <w:szCs w:val="22"/>
              </w:rPr>
              <w:t xml:space="preserve">na długości </w:t>
            </w:r>
            <w:r w:rsidR="005041D7">
              <w:rPr>
                <w:rFonts w:asciiTheme="majorHAnsi" w:hAnsiTheme="majorHAnsi" w:cstheme="majorHAnsi"/>
                <w:noProof/>
                <w:sz w:val="22"/>
                <w:szCs w:val="22"/>
              </w:rPr>
              <w:t>60</w:t>
            </w:r>
            <w:r w:rsidRPr="00DF0E6C">
              <w:rPr>
                <w:rFonts w:asciiTheme="majorHAnsi" w:hAnsiTheme="majorHAnsi" w:cstheme="majorHAnsi"/>
                <w:noProof/>
                <w:sz w:val="22"/>
                <w:szCs w:val="22"/>
              </w:rPr>
              <w:t xml:space="preserve">m i szerokości </w:t>
            </w:r>
            <w:r w:rsidR="005041D7">
              <w:rPr>
                <w:rFonts w:asciiTheme="majorHAnsi" w:hAnsiTheme="majorHAnsi" w:cstheme="majorHAnsi"/>
                <w:noProof/>
                <w:sz w:val="22"/>
                <w:szCs w:val="22"/>
              </w:rPr>
              <w:t>4,5</w:t>
            </w:r>
            <w:r w:rsidRPr="00DF0E6C">
              <w:rPr>
                <w:rFonts w:asciiTheme="majorHAnsi" w:hAnsiTheme="majorHAnsi" w:cstheme="majorHAnsi"/>
                <w:noProof/>
                <w:sz w:val="22"/>
                <w:szCs w:val="22"/>
              </w:rPr>
              <w:t>m</w:t>
            </w:r>
          </w:p>
          <w:p w14:paraId="2942F7C8" w14:textId="01C86CBB"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5041D7">
              <w:rPr>
                <w:rFonts w:asciiTheme="majorHAnsi" w:hAnsiTheme="majorHAnsi" w:cstheme="majorHAnsi"/>
                <w:noProof/>
                <w:sz w:val="22"/>
                <w:szCs w:val="22"/>
              </w:rPr>
              <w:t>Brzozowej</w:t>
            </w:r>
            <w:r w:rsidRPr="00DF0E6C">
              <w:rPr>
                <w:rFonts w:asciiTheme="majorHAnsi" w:hAnsiTheme="majorHAnsi" w:cstheme="majorHAnsi"/>
                <w:noProof/>
                <w:sz w:val="22"/>
                <w:szCs w:val="22"/>
              </w:rPr>
              <w:t xml:space="preserve"> w </w:t>
            </w:r>
            <w:r w:rsidR="005041D7">
              <w:rPr>
                <w:rFonts w:asciiTheme="majorHAnsi" w:hAnsiTheme="majorHAnsi" w:cstheme="majorHAnsi"/>
                <w:noProof/>
                <w:sz w:val="22"/>
                <w:szCs w:val="22"/>
              </w:rPr>
              <w:t>Bieszkowicach</w:t>
            </w:r>
            <w:r w:rsidRPr="00DF0E6C">
              <w:rPr>
                <w:rFonts w:asciiTheme="majorHAnsi" w:hAnsiTheme="majorHAnsi" w:cstheme="majorHAnsi"/>
                <w:noProof/>
                <w:sz w:val="22"/>
                <w:szCs w:val="22"/>
              </w:rPr>
              <w:t xml:space="preserve"> na długości </w:t>
            </w:r>
            <w:r w:rsidR="005041D7">
              <w:rPr>
                <w:rFonts w:asciiTheme="majorHAnsi" w:hAnsiTheme="majorHAnsi" w:cstheme="majorHAnsi"/>
                <w:noProof/>
                <w:sz w:val="22"/>
                <w:szCs w:val="22"/>
              </w:rPr>
              <w:t>108</w:t>
            </w:r>
            <w:r w:rsidRPr="00DF0E6C">
              <w:rPr>
                <w:rFonts w:asciiTheme="majorHAnsi" w:hAnsiTheme="majorHAnsi" w:cstheme="majorHAnsi"/>
                <w:noProof/>
                <w:sz w:val="22"/>
                <w:szCs w:val="22"/>
              </w:rPr>
              <w:t xml:space="preserve"> m i szerokości 4m</w:t>
            </w:r>
          </w:p>
          <w:p w14:paraId="09287F1D" w14:textId="4D1E3960"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t>
            </w:r>
            <w:r w:rsidR="005041D7">
              <w:rPr>
                <w:rFonts w:asciiTheme="majorHAnsi" w:hAnsiTheme="majorHAnsi" w:cstheme="majorHAnsi"/>
                <w:noProof/>
                <w:sz w:val="22"/>
                <w:szCs w:val="22"/>
              </w:rPr>
              <w:t>Brzozowej i Jodłowej w Bieszkowicach</w:t>
            </w:r>
            <w:r w:rsidRPr="00DF0E6C">
              <w:rPr>
                <w:rFonts w:asciiTheme="majorHAnsi" w:hAnsiTheme="majorHAnsi" w:cstheme="majorHAnsi"/>
                <w:noProof/>
                <w:sz w:val="22"/>
                <w:szCs w:val="22"/>
              </w:rPr>
              <w:t xml:space="preserve">u na długości </w:t>
            </w:r>
            <w:r w:rsidR="005041D7">
              <w:rPr>
                <w:rFonts w:asciiTheme="majorHAnsi" w:hAnsiTheme="majorHAnsi" w:cstheme="majorHAnsi"/>
                <w:noProof/>
                <w:sz w:val="22"/>
                <w:szCs w:val="22"/>
              </w:rPr>
              <w:t>121</w:t>
            </w:r>
            <w:r w:rsidRPr="00DF0E6C">
              <w:rPr>
                <w:rFonts w:asciiTheme="majorHAnsi" w:hAnsiTheme="majorHAnsi" w:cstheme="majorHAnsi"/>
                <w:noProof/>
                <w:sz w:val="22"/>
                <w:szCs w:val="22"/>
              </w:rPr>
              <w:t xml:space="preserve">m i szerokości </w:t>
            </w:r>
            <w:r w:rsidR="005041D7">
              <w:rPr>
                <w:rFonts w:asciiTheme="majorHAnsi" w:hAnsiTheme="majorHAnsi" w:cstheme="majorHAnsi"/>
                <w:noProof/>
                <w:sz w:val="22"/>
                <w:szCs w:val="22"/>
              </w:rPr>
              <w:t>5</w:t>
            </w:r>
            <w:r w:rsidRPr="00DF0E6C">
              <w:rPr>
                <w:rFonts w:asciiTheme="majorHAnsi" w:hAnsiTheme="majorHAnsi" w:cstheme="majorHAnsi"/>
                <w:noProof/>
                <w:sz w:val="22"/>
                <w:szCs w:val="22"/>
              </w:rPr>
              <w:t>m</w:t>
            </w:r>
          </w:p>
          <w:p w14:paraId="71A12BA3" w14:textId="3913E1E9"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t>
            </w:r>
            <w:r w:rsidR="004430C1">
              <w:rPr>
                <w:rFonts w:asciiTheme="majorHAnsi" w:hAnsiTheme="majorHAnsi" w:cstheme="majorHAnsi"/>
                <w:noProof/>
                <w:sz w:val="22"/>
                <w:szCs w:val="22"/>
              </w:rPr>
              <w:t>Kalinowej</w:t>
            </w:r>
            <w:r w:rsidRPr="00DF0E6C">
              <w:rPr>
                <w:rFonts w:asciiTheme="majorHAnsi" w:hAnsiTheme="majorHAnsi" w:cstheme="majorHAnsi"/>
                <w:noProof/>
                <w:sz w:val="22"/>
                <w:szCs w:val="22"/>
              </w:rPr>
              <w:t xml:space="preserve"> w </w:t>
            </w:r>
            <w:r w:rsidR="004430C1">
              <w:rPr>
                <w:rFonts w:asciiTheme="majorHAnsi" w:hAnsiTheme="majorHAnsi" w:cstheme="majorHAnsi"/>
                <w:noProof/>
                <w:sz w:val="22"/>
                <w:szCs w:val="22"/>
              </w:rPr>
              <w:t>Warszkowie</w:t>
            </w:r>
            <w:r w:rsidRPr="00DF0E6C">
              <w:rPr>
                <w:rFonts w:asciiTheme="majorHAnsi" w:hAnsiTheme="majorHAnsi" w:cstheme="majorHAnsi"/>
                <w:noProof/>
                <w:sz w:val="22"/>
                <w:szCs w:val="22"/>
              </w:rPr>
              <w:t xml:space="preserve"> na długości </w:t>
            </w:r>
            <w:r w:rsidR="004430C1">
              <w:rPr>
                <w:rFonts w:asciiTheme="majorHAnsi" w:hAnsiTheme="majorHAnsi" w:cstheme="majorHAnsi"/>
                <w:noProof/>
                <w:sz w:val="22"/>
                <w:szCs w:val="22"/>
              </w:rPr>
              <w:t>130</w:t>
            </w:r>
            <w:r w:rsidRPr="00DF0E6C">
              <w:rPr>
                <w:rFonts w:asciiTheme="majorHAnsi" w:hAnsiTheme="majorHAnsi" w:cstheme="majorHAnsi"/>
                <w:noProof/>
                <w:sz w:val="22"/>
                <w:szCs w:val="22"/>
              </w:rPr>
              <w:t xml:space="preserve"> m i szerokości </w:t>
            </w:r>
            <w:r w:rsidR="004430C1">
              <w:rPr>
                <w:rFonts w:asciiTheme="majorHAnsi" w:hAnsiTheme="majorHAnsi" w:cstheme="majorHAnsi"/>
                <w:noProof/>
                <w:sz w:val="22"/>
                <w:szCs w:val="22"/>
              </w:rPr>
              <w:t>3</w:t>
            </w:r>
            <w:r w:rsidRPr="00DF0E6C">
              <w:rPr>
                <w:rFonts w:asciiTheme="majorHAnsi" w:hAnsiTheme="majorHAnsi" w:cstheme="majorHAnsi"/>
                <w:noProof/>
                <w:sz w:val="22"/>
                <w:szCs w:val="22"/>
              </w:rPr>
              <w:t>m</w:t>
            </w:r>
          </w:p>
          <w:p w14:paraId="4F13FD95" w14:textId="49A37CE5"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t>
            </w:r>
            <w:r w:rsidR="004430C1">
              <w:rPr>
                <w:rFonts w:asciiTheme="majorHAnsi" w:hAnsiTheme="majorHAnsi" w:cstheme="majorHAnsi"/>
                <w:noProof/>
                <w:sz w:val="22"/>
                <w:szCs w:val="22"/>
              </w:rPr>
              <w:t>Szerokiej</w:t>
            </w:r>
            <w:r w:rsidRPr="00DF0E6C">
              <w:rPr>
                <w:rFonts w:asciiTheme="majorHAnsi" w:hAnsiTheme="majorHAnsi" w:cstheme="majorHAnsi"/>
                <w:noProof/>
                <w:sz w:val="22"/>
                <w:szCs w:val="22"/>
              </w:rPr>
              <w:t xml:space="preserve"> w </w:t>
            </w:r>
            <w:r w:rsidR="004430C1">
              <w:rPr>
                <w:rFonts w:asciiTheme="majorHAnsi" w:hAnsiTheme="majorHAnsi" w:cstheme="majorHAnsi"/>
                <w:noProof/>
                <w:sz w:val="22"/>
                <w:szCs w:val="22"/>
              </w:rPr>
              <w:t>Kniewie</w:t>
            </w:r>
            <w:r w:rsidRPr="00DF0E6C">
              <w:rPr>
                <w:rFonts w:asciiTheme="majorHAnsi" w:hAnsiTheme="majorHAnsi" w:cstheme="majorHAnsi"/>
                <w:noProof/>
                <w:sz w:val="22"/>
                <w:szCs w:val="22"/>
              </w:rPr>
              <w:t xml:space="preserve"> na długości</w:t>
            </w:r>
            <w:r w:rsidR="004430C1">
              <w:rPr>
                <w:rFonts w:asciiTheme="majorHAnsi" w:hAnsiTheme="majorHAnsi" w:cstheme="majorHAnsi"/>
                <w:noProof/>
                <w:sz w:val="22"/>
                <w:szCs w:val="22"/>
              </w:rPr>
              <w:t xml:space="preserve"> 108</w:t>
            </w:r>
            <w:r w:rsidRPr="00DF0E6C">
              <w:rPr>
                <w:rFonts w:asciiTheme="majorHAnsi" w:hAnsiTheme="majorHAnsi" w:cstheme="majorHAnsi"/>
                <w:noProof/>
                <w:sz w:val="22"/>
                <w:szCs w:val="22"/>
              </w:rPr>
              <w:t>m i szerokości 4,5m</w:t>
            </w:r>
          </w:p>
          <w:p w14:paraId="4CF41039" w14:textId="7152B4F3"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t>
            </w:r>
            <w:r w:rsidR="00AF4DEC">
              <w:rPr>
                <w:rFonts w:asciiTheme="majorHAnsi" w:hAnsiTheme="majorHAnsi" w:cstheme="majorHAnsi"/>
                <w:noProof/>
                <w:sz w:val="22"/>
                <w:szCs w:val="22"/>
              </w:rPr>
              <w:t>Ogrodniczej</w:t>
            </w:r>
            <w:r w:rsidRPr="00DF0E6C">
              <w:rPr>
                <w:rFonts w:asciiTheme="majorHAnsi" w:hAnsiTheme="majorHAnsi" w:cstheme="majorHAnsi"/>
                <w:noProof/>
                <w:sz w:val="22"/>
                <w:szCs w:val="22"/>
              </w:rPr>
              <w:t xml:space="preserve"> w </w:t>
            </w:r>
            <w:r w:rsidR="00AF4DEC">
              <w:rPr>
                <w:rFonts w:asciiTheme="majorHAnsi" w:hAnsiTheme="majorHAnsi" w:cstheme="majorHAnsi"/>
                <w:noProof/>
                <w:sz w:val="22"/>
                <w:szCs w:val="22"/>
              </w:rPr>
              <w:t>Orlu</w:t>
            </w:r>
            <w:r w:rsidRPr="00DF0E6C">
              <w:rPr>
                <w:rFonts w:asciiTheme="majorHAnsi" w:hAnsiTheme="majorHAnsi" w:cstheme="majorHAnsi"/>
                <w:noProof/>
                <w:sz w:val="22"/>
                <w:szCs w:val="22"/>
              </w:rPr>
              <w:t xml:space="preserve"> na długości </w:t>
            </w:r>
            <w:r w:rsidR="00AF4DEC">
              <w:rPr>
                <w:rFonts w:asciiTheme="majorHAnsi" w:hAnsiTheme="majorHAnsi" w:cstheme="majorHAnsi"/>
                <w:noProof/>
                <w:sz w:val="22"/>
                <w:szCs w:val="22"/>
              </w:rPr>
              <w:t>92</w:t>
            </w:r>
            <w:r w:rsidRPr="00DF0E6C">
              <w:rPr>
                <w:rFonts w:asciiTheme="majorHAnsi" w:hAnsiTheme="majorHAnsi" w:cstheme="majorHAnsi"/>
                <w:noProof/>
                <w:sz w:val="22"/>
                <w:szCs w:val="22"/>
              </w:rPr>
              <w:t xml:space="preserve">m </w:t>
            </w:r>
            <w:r w:rsidR="00AF4DEC">
              <w:rPr>
                <w:rFonts w:asciiTheme="majorHAnsi" w:hAnsiTheme="majorHAnsi" w:cstheme="majorHAnsi"/>
                <w:noProof/>
                <w:sz w:val="22"/>
                <w:szCs w:val="22"/>
              </w:rPr>
              <w:t>i</w:t>
            </w:r>
            <w:r w:rsidRPr="00DF0E6C">
              <w:rPr>
                <w:rFonts w:asciiTheme="majorHAnsi" w:hAnsiTheme="majorHAnsi" w:cstheme="majorHAnsi"/>
                <w:noProof/>
                <w:sz w:val="22"/>
                <w:szCs w:val="22"/>
              </w:rPr>
              <w:t xml:space="preserve"> szerokości </w:t>
            </w:r>
            <w:r w:rsidR="00916E54">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4A1F4568" w14:textId="6654E0D4"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t>
            </w:r>
            <w:r w:rsidR="00916E54">
              <w:rPr>
                <w:rFonts w:asciiTheme="majorHAnsi" w:hAnsiTheme="majorHAnsi" w:cstheme="majorHAnsi"/>
                <w:noProof/>
                <w:sz w:val="22"/>
                <w:szCs w:val="22"/>
              </w:rPr>
              <w:t>Makowej</w:t>
            </w:r>
            <w:r w:rsidRPr="00DF0E6C">
              <w:rPr>
                <w:rFonts w:asciiTheme="majorHAnsi" w:hAnsiTheme="majorHAnsi" w:cstheme="majorHAnsi"/>
                <w:noProof/>
                <w:sz w:val="22"/>
                <w:szCs w:val="22"/>
              </w:rPr>
              <w:t xml:space="preserve"> w </w:t>
            </w:r>
            <w:r w:rsidR="00916E54">
              <w:rPr>
                <w:rFonts w:asciiTheme="majorHAnsi" w:hAnsiTheme="majorHAnsi" w:cstheme="majorHAnsi"/>
                <w:noProof/>
                <w:sz w:val="22"/>
                <w:szCs w:val="22"/>
              </w:rPr>
              <w:t>Orlu</w:t>
            </w:r>
            <w:r w:rsidRPr="00DF0E6C">
              <w:rPr>
                <w:rFonts w:asciiTheme="majorHAnsi" w:hAnsiTheme="majorHAnsi" w:cstheme="majorHAnsi"/>
                <w:noProof/>
                <w:sz w:val="22"/>
                <w:szCs w:val="22"/>
              </w:rPr>
              <w:t xml:space="preserve"> na długośc</w:t>
            </w:r>
            <w:r w:rsidR="00916E54">
              <w:rPr>
                <w:rFonts w:asciiTheme="majorHAnsi" w:hAnsiTheme="majorHAnsi" w:cstheme="majorHAnsi"/>
                <w:noProof/>
                <w:sz w:val="22"/>
                <w:szCs w:val="22"/>
              </w:rPr>
              <w:t>i 83</w:t>
            </w:r>
            <w:r w:rsidRPr="00DF0E6C">
              <w:rPr>
                <w:rFonts w:asciiTheme="majorHAnsi" w:hAnsiTheme="majorHAnsi" w:cstheme="majorHAnsi"/>
                <w:noProof/>
                <w:sz w:val="22"/>
                <w:szCs w:val="22"/>
              </w:rPr>
              <w:t xml:space="preserve">m i szerokości </w:t>
            </w:r>
            <w:r w:rsidR="00916E54">
              <w:rPr>
                <w:rFonts w:asciiTheme="majorHAnsi" w:hAnsiTheme="majorHAnsi" w:cstheme="majorHAnsi"/>
                <w:noProof/>
                <w:sz w:val="22"/>
                <w:szCs w:val="22"/>
              </w:rPr>
              <w:t>4,5</w:t>
            </w:r>
            <w:r w:rsidRPr="00DF0E6C">
              <w:rPr>
                <w:rFonts w:asciiTheme="majorHAnsi" w:hAnsiTheme="majorHAnsi" w:cstheme="majorHAnsi"/>
                <w:noProof/>
                <w:sz w:val="22"/>
                <w:szCs w:val="22"/>
              </w:rPr>
              <w:t>m</w:t>
            </w:r>
          </w:p>
          <w:p w14:paraId="2CB6736F" w14:textId="326189A0"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t>
            </w:r>
            <w:r w:rsidR="00916E54">
              <w:rPr>
                <w:rFonts w:asciiTheme="majorHAnsi" w:hAnsiTheme="majorHAnsi" w:cstheme="majorHAnsi"/>
                <w:noProof/>
                <w:sz w:val="22"/>
                <w:szCs w:val="22"/>
              </w:rPr>
              <w:t>Konopnickiej</w:t>
            </w:r>
            <w:r w:rsidRPr="00DF0E6C">
              <w:rPr>
                <w:rFonts w:asciiTheme="majorHAnsi" w:hAnsiTheme="majorHAnsi" w:cstheme="majorHAnsi"/>
                <w:noProof/>
                <w:sz w:val="22"/>
                <w:szCs w:val="22"/>
              </w:rPr>
              <w:t xml:space="preserve"> w </w:t>
            </w:r>
            <w:r w:rsidR="00916E54">
              <w:rPr>
                <w:rFonts w:asciiTheme="majorHAnsi" w:hAnsiTheme="majorHAnsi" w:cstheme="majorHAnsi"/>
                <w:noProof/>
                <w:sz w:val="22"/>
                <w:szCs w:val="22"/>
              </w:rPr>
              <w:t>Orlu</w:t>
            </w:r>
            <w:r w:rsidRPr="00DF0E6C">
              <w:rPr>
                <w:rFonts w:asciiTheme="majorHAnsi" w:hAnsiTheme="majorHAnsi" w:cstheme="majorHAnsi"/>
                <w:noProof/>
                <w:sz w:val="22"/>
                <w:szCs w:val="22"/>
              </w:rPr>
              <w:t xml:space="preserve"> na długości </w:t>
            </w:r>
            <w:r w:rsidR="00916E54">
              <w:rPr>
                <w:rFonts w:asciiTheme="majorHAnsi" w:hAnsiTheme="majorHAnsi" w:cstheme="majorHAnsi"/>
                <w:noProof/>
                <w:sz w:val="22"/>
                <w:szCs w:val="22"/>
              </w:rPr>
              <w:t>35</w:t>
            </w:r>
            <w:r w:rsidRPr="00DF0E6C">
              <w:rPr>
                <w:rFonts w:asciiTheme="majorHAnsi" w:hAnsiTheme="majorHAnsi" w:cstheme="majorHAnsi"/>
                <w:noProof/>
                <w:sz w:val="22"/>
                <w:szCs w:val="22"/>
              </w:rPr>
              <w:t xml:space="preserve"> m i szerokości </w:t>
            </w:r>
            <w:r w:rsidR="00916E54">
              <w:rPr>
                <w:rFonts w:asciiTheme="majorHAnsi" w:hAnsiTheme="majorHAnsi" w:cstheme="majorHAnsi"/>
                <w:noProof/>
                <w:sz w:val="22"/>
                <w:szCs w:val="22"/>
              </w:rPr>
              <w:t>4,5-5</w:t>
            </w:r>
            <w:r w:rsidRPr="00DF0E6C">
              <w:rPr>
                <w:rFonts w:asciiTheme="majorHAnsi" w:hAnsiTheme="majorHAnsi" w:cstheme="majorHAnsi"/>
                <w:noProof/>
                <w:sz w:val="22"/>
                <w:szCs w:val="22"/>
              </w:rPr>
              <w:t>m</w:t>
            </w:r>
          </w:p>
          <w:p w14:paraId="6E773C31" w14:textId="7568A564"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w:t>
            </w:r>
            <w:r w:rsidR="00916E54">
              <w:rPr>
                <w:rFonts w:asciiTheme="majorHAnsi" w:hAnsiTheme="majorHAnsi" w:cstheme="majorHAnsi"/>
                <w:noProof/>
                <w:sz w:val="22"/>
                <w:szCs w:val="22"/>
              </w:rPr>
              <w:t>ul. Grzybowej (poszerzenie) w Orlu</w:t>
            </w:r>
            <w:r w:rsidRPr="00DF0E6C">
              <w:rPr>
                <w:rFonts w:asciiTheme="majorHAnsi" w:hAnsiTheme="majorHAnsi" w:cstheme="majorHAnsi"/>
                <w:noProof/>
                <w:sz w:val="22"/>
                <w:szCs w:val="22"/>
              </w:rPr>
              <w:t xml:space="preserve"> na długości </w:t>
            </w:r>
            <w:r w:rsidR="00916E54">
              <w:rPr>
                <w:rFonts w:asciiTheme="majorHAnsi" w:hAnsiTheme="majorHAnsi" w:cstheme="majorHAnsi"/>
                <w:noProof/>
                <w:sz w:val="22"/>
                <w:szCs w:val="22"/>
              </w:rPr>
              <w:t>47</w:t>
            </w:r>
            <w:r w:rsidRPr="00DF0E6C">
              <w:rPr>
                <w:rFonts w:asciiTheme="majorHAnsi" w:hAnsiTheme="majorHAnsi" w:cstheme="majorHAnsi"/>
                <w:noProof/>
                <w:sz w:val="22"/>
                <w:szCs w:val="22"/>
              </w:rPr>
              <w:t xml:space="preserve">m i szerokości </w:t>
            </w:r>
            <w:r w:rsidR="00916E54">
              <w:rPr>
                <w:rFonts w:asciiTheme="majorHAnsi" w:hAnsiTheme="majorHAnsi" w:cstheme="majorHAnsi"/>
                <w:noProof/>
                <w:sz w:val="22"/>
                <w:szCs w:val="22"/>
              </w:rPr>
              <w:t>1,5-3</w:t>
            </w:r>
            <w:r w:rsidRPr="00DF0E6C">
              <w:rPr>
                <w:rFonts w:asciiTheme="majorHAnsi" w:hAnsiTheme="majorHAnsi" w:cstheme="majorHAnsi"/>
                <w:noProof/>
                <w:sz w:val="22"/>
                <w:szCs w:val="22"/>
              </w:rPr>
              <w:t>m</w:t>
            </w:r>
          </w:p>
          <w:p w14:paraId="6F4D1FF4" w14:textId="2B580B3A"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ul. </w:t>
            </w:r>
            <w:r w:rsidR="00916E54">
              <w:rPr>
                <w:rFonts w:asciiTheme="majorHAnsi" w:hAnsiTheme="majorHAnsi" w:cstheme="majorHAnsi"/>
                <w:noProof/>
                <w:sz w:val="22"/>
                <w:szCs w:val="22"/>
              </w:rPr>
              <w:t>Jagodowej w Ustarbowie</w:t>
            </w:r>
            <w:r w:rsidRPr="00DF0E6C">
              <w:rPr>
                <w:rFonts w:asciiTheme="majorHAnsi" w:hAnsiTheme="majorHAnsi" w:cstheme="majorHAnsi"/>
                <w:noProof/>
                <w:sz w:val="22"/>
                <w:szCs w:val="22"/>
              </w:rPr>
              <w:t xml:space="preserve"> na długości </w:t>
            </w:r>
            <w:r w:rsidR="00916E54">
              <w:rPr>
                <w:rFonts w:asciiTheme="majorHAnsi" w:hAnsiTheme="majorHAnsi" w:cstheme="majorHAnsi"/>
                <w:noProof/>
                <w:sz w:val="22"/>
                <w:szCs w:val="22"/>
              </w:rPr>
              <w:t>37</w:t>
            </w:r>
            <w:r w:rsidRPr="00DF0E6C">
              <w:rPr>
                <w:rFonts w:asciiTheme="majorHAnsi" w:hAnsiTheme="majorHAnsi" w:cstheme="majorHAnsi"/>
                <w:noProof/>
                <w:sz w:val="22"/>
                <w:szCs w:val="22"/>
              </w:rPr>
              <w:t xml:space="preserve">m i szerokości </w:t>
            </w:r>
            <w:r w:rsidR="00916E54">
              <w:rPr>
                <w:rFonts w:asciiTheme="majorHAnsi" w:hAnsiTheme="majorHAnsi" w:cstheme="majorHAnsi"/>
                <w:noProof/>
                <w:sz w:val="22"/>
                <w:szCs w:val="22"/>
              </w:rPr>
              <w:t>4</w:t>
            </w:r>
            <w:r w:rsidRPr="00DF0E6C">
              <w:rPr>
                <w:rFonts w:asciiTheme="majorHAnsi" w:hAnsiTheme="majorHAnsi" w:cstheme="majorHAnsi"/>
                <w:noProof/>
                <w:sz w:val="22"/>
                <w:szCs w:val="22"/>
              </w:rPr>
              <w:t>m</w:t>
            </w:r>
          </w:p>
          <w:p w14:paraId="7CCFD317" w14:textId="14E4A034" w:rsidR="00193E69" w:rsidRPr="00DF0E6C"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 Utwardzenie </w:t>
            </w:r>
            <w:r w:rsidR="00916E54">
              <w:rPr>
                <w:rFonts w:asciiTheme="majorHAnsi" w:hAnsiTheme="majorHAnsi" w:cstheme="majorHAnsi"/>
                <w:noProof/>
                <w:sz w:val="22"/>
                <w:szCs w:val="22"/>
              </w:rPr>
              <w:t xml:space="preserve">drogi do wybudowań </w:t>
            </w:r>
            <w:r w:rsidRPr="00DF0E6C">
              <w:rPr>
                <w:rFonts w:asciiTheme="majorHAnsi" w:hAnsiTheme="majorHAnsi" w:cstheme="majorHAnsi"/>
                <w:noProof/>
                <w:sz w:val="22"/>
                <w:szCs w:val="22"/>
              </w:rPr>
              <w:t xml:space="preserve">w </w:t>
            </w:r>
            <w:r w:rsidR="00916E54">
              <w:rPr>
                <w:rFonts w:asciiTheme="majorHAnsi" w:hAnsiTheme="majorHAnsi" w:cstheme="majorHAnsi"/>
                <w:noProof/>
                <w:sz w:val="22"/>
                <w:szCs w:val="22"/>
              </w:rPr>
              <w:t>Reszkach</w:t>
            </w:r>
            <w:r w:rsidRPr="00DF0E6C">
              <w:rPr>
                <w:rFonts w:asciiTheme="majorHAnsi" w:hAnsiTheme="majorHAnsi" w:cstheme="majorHAnsi"/>
                <w:noProof/>
                <w:sz w:val="22"/>
                <w:szCs w:val="22"/>
              </w:rPr>
              <w:t xml:space="preserve"> na długości </w:t>
            </w:r>
            <w:r w:rsidR="00916E54">
              <w:rPr>
                <w:rFonts w:asciiTheme="majorHAnsi" w:hAnsiTheme="majorHAnsi" w:cstheme="majorHAnsi"/>
                <w:noProof/>
                <w:sz w:val="22"/>
                <w:szCs w:val="22"/>
              </w:rPr>
              <w:t>6</w:t>
            </w:r>
            <w:r w:rsidRPr="00DF0E6C">
              <w:rPr>
                <w:rFonts w:asciiTheme="majorHAnsi" w:hAnsiTheme="majorHAnsi" w:cstheme="majorHAnsi"/>
                <w:noProof/>
                <w:sz w:val="22"/>
                <w:szCs w:val="22"/>
              </w:rPr>
              <w:t>5 m przy szerokości 4m</w:t>
            </w:r>
          </w:p>
          <w:p w14:paraId="2C13468E" w14:textId="50B1F13C" w:rsidR="00193E69" w:rsidRPr="00916E54" w:rsidRDefault="00193E69">
            <w:pPr>
              <w:numPr>
                <w:ilvl w:val="0"/>
                <w:numId w:val="25"/>
              </w:numPr>
              <w:suppressAutoHyphens/>
              <w:spacing w:line="276" w:lineRule="auto"/>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Utwardzenie ul. </w:t>
            </w:r>
            <w:r w:rsidR="00916E54">
              <w:rPr>
                <w:rFonts w:asciiTheme="majorHAnsi" w:hAnsiTheme="majorHAnsi" w:cstheme="majorHAnsi"/>
                <w:noProof/>
                <w:sz w:val="22"/>
                <w:szCs w:val="22"/>
              </w:rPr>
              <w:t>Wiśniowej</w:t>
            </w:r>
            <w:r w:rsidRPr="00DF0E6C">
              <w:rPr>
                <w:rFonts w:asciiTheme="majorHAnsi" w:hAnsiTheme="majorHAnsi" w:cstheme="majorHAnsi"/>
                <w:noProof/>
                <w:sz w:val="22"/>
                <w:szCs w:val="22"/>
              </w:rPr>
              <w:t xml:space="preserve"> w </w:t>
            </w:r>
            <w:r w:rsidR="00916E54">
              <w:rPr>
                <w:rFonts w:asciiTheme="majorHAnsi" w:hAnsiTheme="majorHAnsi" w:cstheme="majorHAnsi"/>
                <w:noProof/>
                <w:sz w:val="22"/>
                <w:szCs w:val="22"/>
              </w:rPr>
              <w:t>Sopieszynie ( przełożenie 225m2 + nowe)</w:t>
            </w:r>
            <w:r w:rsidRPr="00DF0E6C">
              <w:rPr>
                <w:rFonts w:asciiTheme="majorHAnsi" w:hAnsiTheme="majorHAnsi" w:cstheme="majorHAnsi"/>
                <w:noProof/>
                <w:sz w:val="22"/>
                <w:szCs w:val="22"/>
              </w:rPr>
              <w:t xml:space="preserve"> na długości 8 m i szerokości </w:t>
            </w:r>
            <w:r w:rsidR="00916E54">
              <w:rPr>
                <w:rFonts w:asciiTheme="majorHAnsi" w:hAnsiTheme="majorHAnsi" w:cstheme="majorHAnsi"/>
                <w:noProof/>
                <w:sz w:val="22"/>
                <w:szCs w:val="22"/>
              </w:rPr>
              <w:t>5</w:t>
            </w:r>
            <w:r w:rsidRPr="00DF0E6C">
              <w:rPr>
                <w:rFonts w:asciiTheme="majorHAnsi" w:hAnsiTheme="majorHAnsi" w:cstheme="majorHAnsi"/>
                <w:noProof/>
                <w:sz w:val="22"/>
                <w:szCs w:val="22"/>
              </w:rPr>
              <w:t>m</w:t>
            </w:r>
          </w:p>
        </w:tc>
      </w:tr>
      <w:tr w:rsidR="009E3A06" w:rsidRPr="009E3A06" w14:paraId="1D183B85" w14:textId="77777777" w:rsidTr="007E164A">
        <w:trPr>
          <w:trHeight w:val="1268"/>
        </w:trPr>
        <w:tc>
          <w:tcPr>
            <w:tcW w:w="8656" w:type="dxa"/>
            <w:gridSpan w:val="3"/>
            <w:tcBorders>
              <w:top w:val="nil"/>
              <w:left w:val="nil"/>
              <w:bottom w:val="nil"/>
              <w:right w:val="nil"/>
            </w:tcBorders>
            <w:shd w:val="clear" w:color="auto" w:fill="auto"/>
          </w:tcPr>
          <w:p w14:paraId="14143E7C" w14:textId="77777777" w:rsidR="00193E69" w:rsidRPr="009E3A06" w:rsidRDefault="00193E69" w:rsidP="00DF0E6C">
            <w:pPr>
              <w:suppressAutoHyphens/>
              <w:spacing w:line="276" w:lineRule="auto"/>
              <w:ind w:firstLine="426"/>
              <w:jc w:val="both"/>
              <w:rPr>
                <w:rFonts w:asciiTheme="majorHAnsi" w:hAnsiTheme="majorHAnsi" w:cstheme="majorHAnsi"/>
                <w:b/>
                <w:bCs/>
                <w:noProof/>
                <w:sz w:val="22"/>
                <w:szCs w:val="22"/>
              </w:rPr>
            </w:pPr>
          </w:p>
          <w:p w14:paraId="67ADD138" w14:textId="77777777" w:rsidR="00193E69" w:rsidRPr="009E3A06" w:rsidRDefault="00193E69" w:rsidP="00650AD0">
            <w:pPr>
              <w:suppressAutoHyphens/>
              <w:spacing w:line="276" w:lineRule="auto"/>
              <w:ind w:firstLine="426"/>
              <w:jc w:val="center"/>
              <w:rPr>
                <w:rFonts w:asciiTheme="majorHAnsi" w:hAnsiTheme="majorHAnsi" w:cstheme="majorHAnsi"/>
                <w:noProof/>
                <w:sz w:val="22"/>
                <w:szCs w:val="22"/>
              </w:rPr>
            </w:pPr>
            <w:r w:rsidRPr="009E3A06">
              <w:rPr>
                <w:rFonts w:asciiTheme="majorHAnsi" w:hAnsiTheme="majorHAnsi" w:cstheme="majorHAnsi"/>
                <w:b/>
                <w:bCs/>
                <w:noProof/>
                <w:sz w:val="22"/>
                <w:szCs w:val="22"/>
              </w:rPr>
              <w:t>DOFINANSOWANIE:</w:t>
            </w:r>
          </w:p>
          <w:p w14:paraId="124037B3" w14:textId="50B98204" w:rsidR="00193E69" w:rsidRPr="009E3A06" w:rsidRDefault="00193E69" w:rsidP="00DF0E6C">
            <w:pPr>
              <w:suppressAutoHyphens/>
              <w:spacing w:line="276" w:lineRule="auto"/>
              <w:ind w:firstLine="426"/>
              <w:jc w:val="both"/>
              <w:rPr>
                <w:rFonts w:asciiTheme="majorHAnsi" w:hAnsiTheme="majorHAnsi" w:cstheme="majorHAnsi"/>
                <w:noProof/>
                <w:sz w:val="22"/>
                <w:szCs w:val="22"/>
              </w:rPr>
            </w:pPr>
            <w:r w:rsidRPr="009E3A06">
              <w:rPr>
                <w:rFonts w:asciiTheme="majorHAnsi" w:hAnsiTheme="majorHAnsi" w:cstheme="majorHAnsi"/>
                <w:noProof/>
                <w:sz w:val="22"/>
                <w:szCs w:val="22"/>
              </w:rPr>
              <w:t xml:space="preserve">Dofinansowanie z Funduszu Sołeckiego i Rezerwy Sołeckiej w wysokości  </w:t>
            </w:r>
            <w:r w:rsidR="009E3A06" w:rsidRPr="009E3A06">
              <w:rPr>
                <w:rFonts w:asciiTheme="majorHAnsi" w:hAnsiTheme="majorHAnsi" w:cstheme="majorHAnsi"/>
                <w:b/>
                <w:bCs/>
                <w:noProof/>
                <w:sz w:val="22"/>
                <w:szCs w:val="22"/>
              </w:rPr>
              <w:t>1 022 277,00 zł</w:t>
            </w:r>
            <w:r w:rsidRPr="009E3A06">
              <w:rPr>
                <w:rFonts w:asciiTheme="majorHAnsi" w:hAnsiTheme="majorHAnsi" w:cstheme="majorHAnsi"/>
                <w:noProof/>
                <w:sz w:val="22"/>
                <w:szCs w:val="22"/>
              </w:rPr>
              <w:t>.</w:t>
            </w:r>
          </w:p>
          <w:p w14:paraId="44A58626" w14:textId="5694D640" w:rsidR="00193E69" w:rsidRPr="009E3A06" w:rsidRDefault="00193E69" w:rsidP="00DF0E6C">
            <w:pPr>
              <w:suppressAutoHyphens/>
              <w:spacing w:line="276" w:lineRule="auto"/>
              <w:ind w:firstLine="426"/>
              <w:jc w:val="both"/>
              <w:rPr>
                <w:rFonts w:asciiTheme="majorHAnsi" w:hAnsiTheme="majorHAnsi" w:cstheme="majorHAnsi"/>
                <w:noProof/>
                <w:sz w:val="22"/>
                <w:szCs w:val="22"/>
              </w:rPr>
            </w:pPr>
          </w:p>
        </w:tc>
      </w:tr>
    </w:tbl>
    <w:p w14:paraId="45B01D61"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1063F7B2"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662218E4"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3C41076C"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25C67D39"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4ABEB605"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1159AE25"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387A6A21"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p w14:paraId="4B463FAA" w14:textId="77777777" w:rsidR="00193E69" w:rsidRDefault="00193E69" w:rsidP="00DF0E6C">
      <w:pPr>
        <w:suppressAutoHyphens/>
        <w:spacing w:line="276" w:lineRule="auto"/>
        <w:ind w:firstLine="426"/>
        <w:jc w:val="both"/>
        <w:rPr>
          <w:rFonts w:asciiTheme="majorHAnsi" w:hAnsiTheme="majorHAnsi" w:cstheme="majorHAnsi"/>
          <w:noProof/>
          <w:sz w:val="22"/>
          <w:szCs w:val="22"/>
        </w:rPr>
      </w:pPr>
    </w:p>
    <w:p w14:paraId="59FBDAB7" w14:textId="77777777" w:rsidR="0032244F" w:rsidRDefault="0032244F" w:rsidP="00DF0E6C">
      <w:pPr>
        <w:suppressAutoHyphens/>
        <w:spacing w:line="276" w:lineRule="auto"/>
        <w:ind w:firstLine="426"/>
        <w:jc w:val="both"/>
        <w:rPr>
          <w:rFonts w:asciiTheme="majorHAnsi" w:hAnsiTheme="majorHAnsi" w:cstheme="majorHAnsi"/>
          <w:noProof/>
          <w:sz w:val="22"/>
          <w:szCs w:val="22"/>
        </w:rPr>
      </w:pPr>
    </w:p>
    <w:p w14:paraId="30F9A603" w14:textId="77777777" w:rsidR="0032244F" w:rsidRDefault="0032244F" w:rsidP="00DF0E6C">
      <w:pPr>
        <w:suppressAutoHyphens/>
        <w:spacing w:line="276" w:lineRule="auto"/>
        <w:ind w:firstLine="426"/>
        <w:jc w:val="both"/>
        <w:rPr>
          <w:rFonts w:asciiTheme="majorHAnsi" w:hAnsiTheme="majorHAnsi" w:cstheme="majorHAnsi"/>
          <w:noProof/>
          <w:sz w:val="22"/>
          <w:szCs w:val="22"/>
        </w:rPr>
      </w:pPr>
    </w:p>
    <w:p w14:paraId="04D03A4B" w14:textId="77777777" w:rsidR="0032244F" w:rsidRDefault="0032244F" w:rsidP="00DF0E6C">
      <w:pPr>
        <w:suppressAutoHyphens/>
        <w:spacing w:line="276" w:lineRule="auto"/>
        <w:ind w:firstLine="426"/>
        <w:jc w:val="both"/>
        <w:rPr>
          <w:rFonts w:asciiTheme="majorHAnsi" w:hAnsiTheme="majorHAnsi" w:cstheme="majorHAnsi"/>
          <w:noProof/>
          <w:sz w:val="22"/>
          <w:szCs w:val="22"/>
        </w:rPr>
      </w:pPr>
    </w:p>
    <w:p w14:paraId="4948BF30" w14:textId="77777777" w:rsidR="0032244F" w:rsidRDefault="0032244F" w:rsidP="00DF0E6C">
      <w:pPr>
        <w:suppressAutoHyphens/>
        <w:spacing w:line="276" w:lineRule="auto"/>
        <w:ind w:firstLine="426"/>
        <w:jc w:val="both"/>
        <w:rPr>
          <w:rFonts w:asciiTheme="majorHAnsi" w:hAnsiTheme="majorHAnsi" w:cstheme="majorHAnsi"/>
          <w:noProof/>
          <w:sz w:val="22"/>
          <w:szCs w:val="22"/>
        </w:rPr>
      </w:pPr>
    </w:p>
    <w:p w14:paraId="2CA39A23" w14:textId="77777777" w:rsidR="0032244F" w:rsidRPr="00DF0E6C" w:rsidRDefault="0032244F" w:rsidP="00DF0E6C">
      <w:pPr>
        <w:suppressAutoHyphens/>
        <w:spacing w:line="276" w:lineRule="auto"/>
        <w:ind w:firstLine="426"/>
        <w:jc w:val="both"/>
        <w:rPr>
          <w:rFonts w:asciiTheme="majorHAnsi" w:hAnsiTheme="majorHAnsi" w:cstheme="majorHAnsi"/>
          <w:noProof/>
          <w:sz w:val="22"/>
          <w:szCs w:val="22"/>
        </w:rPr>
      </w:pPr>
    </w:p>
    <w:p w14:paraId="61054821" w14:textId="77777777" w:rsidR="00193E69" w:rsidRDefault="00193E69" w:rsidP="00DF0E6C">
      <w:pPr>
        <w:suppressAutoHyphens/>
        <w:spacing w:line="276" w:lineRule="auto"/>
        <w:ind w:firstLine="426"/>
        <w:jc w:val="both"/>
        <w:rPr>
          <w:rFonts w:asciiTheme="majorHAnsi" w:hAnsiTheme="majorHAnsi" w:cstheme="majorHAnsi"/>
          <w:noProof/>
          <w:sz w:val="22"/>
          <w:szCs w:val="22"/>
        </w:rPr>
      </w:pPr>
    </w:p>
    <w:p w14:paraId="63F716BD" w14:textId="77777777" w:rsidR="0032244F" w:rsidRDefault="0032244F" w:rsidP="00DF0E6C">
      <w:pPr>
        <w:suppressAutoHyphens/>
        <w:spacing w:line="276" w:lineRule="auto"/>
        <w:ind w:firstLine="426"/>
        <w:jc w:val="both"/>
        <w:rPr>
          <w:rFonts w:asciiTheme="majorHAnsi" w:hAnsiTheme="majorHAnsi" w:cstheme="majorHAnsi"/>
          <w:noProof/>
          <w:sz w:val="22"/>
          <w:szCs w:val="22"/>
        </w:rPr>
      </w:pPr>
    </w:p>
    <w:p w14:paraId="664AB932" w14:textId="77777777" w:rsidR="009621D9" w:rsidRDefault="009621D9" w:rsidP="00DF0E6C">
      <w:pPr>
        <w:suppressAutoHyphens/>
        <w:spacing w:line="276" w:lineRule="auto"/>
        <w:ind w:firstLine="426"/>
        <w:jc w:val="both"/>
        <w:rPr>
          <w:rFonts w:asciiTheme="majorHAnsi" w:hAnsiTheme="majorHAnsi" w:cstheme="majorHAnsi"/>
          <w:noProof/>
          <w:sz w:val="22"/>
          <w:szCs w:val="22"/>
        </w:rPr>
      </w:pPr>
    </w:p>
    <w:p w14:paraId="7D83FA33" w14:textId="77777777" w:rsidR="009621D9" w:rsidRDefault="009621D9" w:rsidP="00DF0E6C">
      <w:pPr>
        <w:suppressAutoHyphens/>
        <w:spacing w:line="276" w:lineRule="auto"/>
        <w:ind w:firstLine="426"/>
        <w:jc w:val="both"/>
        <w:rPr>
          <w:rFonts w:asciiTheme="majorHAnsi" w:hAnsiTheme="majorHAnsi" w:cstheme="majorHAnsi"/>
          <w:noProof/>
          <w:sz w:val="22"/>
          <w:szCs w:val="22"/>
        </w:rPr>
      </w:pPr>
    </w:p>
    <w:p w14:paraId="00FB9AAC" w14:textId="77777777" w:rsidR="009621D9" w:rsidRPr="00DF0E6C" w:rsidRDefault="009621D9" w:rsidP="00DF0E6C">
      <w:pPr>
        <w:suppressAutoHyphens/>
        <w:spacing w:line="276" w:lineRule="auto"/>
        <w:ind w:firstLine="426"/>
        <w:jc w:val="both"/>
        <w:rPr>
          <w:rFonts w:asciiTheme="majorHAnsi" w:hAnsiTheme="majorHAnsi" w:cstheme="majorHAnsi"/>
          <w:noProof/>
          <w:sz w:val="22"/>
          <w:szCs w:val="22"/>
        </w:rPr>
      </w:pPr>
    </w:p>
    <w:p w14:paraId="22ACFEFE" w14:textId="77777777" w:rsidR="00193E69" w:rsidRDefault="00193E69" w:rsidP="00DF0E6C">
      <w:pPr>
        <w:suppressAutoHyphens/>
        <w:spacing w:line="276" w:lineRule="auto"/>
        <w:ind w:firstLine="426"/>
        <w:jc w:val="both"/>
        <w:rPr>
          <w:rFonts w:asciiTheme="majorHAnsi" w:hAnsiTheme="majorHAnsi" w:cstheme="majorHAnsi"/>
          <w:noProof/>
          <w:sz w:val="22"/>
          <w:szCs w:val="22"/>
        </w:rPr>
      </w:pPr>
    </w:p>
    <w:p w14:paraId="247DF0F8" w14:textId="77777777" w:rsidR="006E6719" w:rsidRPr="00DF0E6C" w:rsidRDefault="006E6719" w:rsidP="00DF0E6C">
      <w:pPr>
        <w:suppressAutoHyphens/>
        <w:spacing w:line="276" w:lineRule="auto"/>
        <w:ind w:firstLine="426"/>
        <w:jc w:val="both"/>
        <w:rPr>
          <w:rFonts w:asciiTheme="majorHAnsi" w:hAnsiTheme="majorHAnsi" w:cstheme="majorHAnsi"/>
          <w:noProof/>
          <w:sz w:val="22"/>
          <w:szCs w:val="22"/>
        </w:rPr>
      </w:pPr>
    </w:p>
    <w:tbl>
      <w:tblPr>
        <w:tblpPr w:leftFromText="141" w:rightFromText="141" w:vertAnchor="text" w:horzAnchor="margin" w:tblpY="32"/>
        <w:tblW w:w="8656" w:type="dxa"/>
        <w:tblLook w:val="04A0" w:firstRow="1" w:lastRow="0" w:firstColumn="1" w:lastColumn="0" w:noHBand="0" w:noVBand="1"/>
      </w:tblPr>
      <w:tblGrid>
        <w:gridCol w:w="3126"/>
        <w:gridCol w:w="2647"/>
        <w:gridCol w:w="2883"/>
      </w:tblGrid>
      <w:tr w:rsidR="0032244F" w:rsidRPr="00DF0E6C" w14:paraId="074F2106" w14:textId="77777777" w:rsidTr="00435C83">
        <w:trPr>
          <w:trHeight w:val="567"/>
        </w:trPr>
        <w:tc>
          <w:tcPr>
            <w:tcW w:w="8656" w:type="dxa"/>
            <w:gridSpan w:val="3"/>
            <w:tcBorders>
              <w:top w:val="nil"/>
              <w:left w:val="nil"/>
              <w:bottom w:val="nil"/>
              <w:right w:val="nil"/>
            </w:tcBorders>
            <w:shd w:val="clear" w:color="auto" w:fill="auto"/>
          </w:tcPr>
          <w:p w14:paraId="69980044" w14:textId="12E93570" w:rsidR="0032244F" w:rsidRPr="00DF0E6C" w:rsidRDefault="0032244F" w:rsidP="00435C83">
            <w:pPr>
              <w:suppressAutoHyphens/>
              <w:spacing w:line="276" w:lineRule="auto"/>
              <w:ind w:firstLine="426"/>
              <w:jc w:val="center"/>
              <w:rPr>
                <w:rFonts w:asciiTheme="majorHAnsi" w:hAnsiTheme="majorHAnsi" w:cstheme="majorHAnsi"/>
                <w:noProof/>
                <w:sz w:val="22"/>
                <w:szCs w:val="22"/>
              </w:rPr>
            </w:pPr>
            <w:bookmarkStart w:id="38" w:name="_Hlk135326112"/>
            <w:r w:rsidRPr="0032244F">
              <w:rPr>
                <w:rFonts w:asciiTheme="majorHAnsi" w:hAnsiTheme="majorHAnsi" w:cstheme="majorHAnsi"/>
                <w:b/>
                <w:bCs/>
                <w:noProof/>
                <w:sz w:val="22"/>
                <w:szCs w:val="22"/>
              </w:rPr>
              <w:lastRenderedPageBreak/>
              <w:t>Utwardzenie działek nr 22 i 21/2 w miejscowości Góra</w:t>
            </w:r>
          </w:p>
        </w:tc>
      </w:tr>
      <w:tr w:rsidR="0032244F" w:rsidRPr="00DF0E6C" w14:paraId="3CE58A36" w14:textId="77777777" w:rsidTr="006E6719">
        <w:trPr>
          <w:trHeight w:hRule="exact" w:val="5953"/>
        </w:trPr>
        <w:tc>
          <w:tcPr>
            <w:tcW w:w="8656" w:type="dxa"/>
            <w:gridSpan w:val="3"/>
            <w:tcBorders>
              <w:top w:val="nil"/>
              <w:left w:val="nil"/>
              <w:bottom w:val="nil"/>
              <w:right w:val="nil"/>
            </w:tcBorders>
            <w:shd w:val="clear" w:color="auto" w:fill="auto"/>
            <w:vAlign w:val="center"/>
          </w:tcPr>
          <w:p w14:paraId="01B2A160" w14:textId="0DAC5EC9" w:rsidR="0032244F" w:rsidRPr="00DF0E6C" w:rsidRDefault="009C59BC" w:rsidP="00435C83">
            <w:pPr>
              <w:suppressAutoHyphens/>
              <w:spacing w:line="276" w:lineRule="auto"/>
              <w:ind w:firstLine="426"/>
              <w:jc w:val="both"/>
              <w:rPr>
                <w:rFonts w:asciiTheme="majorHAnsi" w:hAnsiTheme="majorHAnsi" w:cstheme="majorHAnsi"/>
                <w:b/>
                <w:bCs/>
                <w:noProof/>
                <w:sz w:val="22"/>
                <w:szCs w:val="22"/>
              </w:rPr>
            </w:pPr>
            <w:r>
              <w:rPr>
                <w:noProof/>
              </w:rPr>
              <w:drawing>
                <wp:anchor distT="0" distB="0" distL="114300" distR="114300" simplePos="0" relativeHeight="252433408" behindDoc="1" locked="0" layoutInCell="1" allowOverlap="1" wp14:anchorId="304F0F62" wp14:editId="7B1AE9BF">
                  <wp:simplePos x="0" y="0"/>
                  <wp:positionH relativeFrom="column">
                    <wp:posOffset>173990</wp:posOffset>
                  </wp:positionH>
                  <wp:positionV relativeFrom="paragraph">
                    <wp:posOffset>-177165</wp:posOffset>
                  </wp:positionV>
                  <wp:extent cx="5509260" cy="3672840"/>
                  <wp:effectExtent l="0" t="0" r="0" b="3810"/>
                  <wp:wrapNone/>
                  <wp:docPr id="205490615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5509260" cy="367284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32244F" w:rsidRPr="00DF0E6C" w14:paraId="5567DD72" w14:textId="77777777" w:rsidTr="00435C83">
        <w:trPr>
          <w:trHeight w:val="863"/>
        </w:trPr>
        <w:tc>
          <w:tcPr>
            <w:tcW w:w="3126" w:type="dxa"/>
            <w:tcBorders>
              <w:top w:val="nil"/>
              <w:left w:val="nil"/>
              <w:bottom w:val="nil"/>
              <w:right w:val="nil"/>
            </w:tcBorders>
            <w:shd w:val="clear" w:color="auto" w:fill="auto"/>
          </w:tcPr>
          <w:p w14:paraId="4CF40526" w14:textId="77777777" w:rsidR="0032244F" w:rsidRPr="00DF0E6C" w:rsidRDefault="0032244F" w:rsidP="00435C83">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CAŁKOWITA WARTOŚĆ INWESTYCJI:</w:t>
            </w:r>
          </w:p>
          <w:p w14:paraId="487650E1" w14:textId="2CE4CED1" w:rsidR="0032244F" w:rsidRPr="00DF0E6C" w:rsidRDefault="0032244F" w:rsidP="00435C83">
            <w:pPr>
              <w:suppressAutoHyphens/>
              <w:spacing w:line="276" w:lineRule="auto"/>
              <w:jc w:val="center"/>
              <w:rPr>
                <w:rFonts w:asciiTheme="majorHAnsi" w:hAnsiTheme="majorHAnsi" w:cstheme="majorHAnsi"/>
                <w:noProof/>
                <w:sz w:val="22"/>
                <w:szCs w:val="22"/>
              </w:rPr>
            </w:pPr>
            <w:r w:rsidRPr="0032244F">
              <w:rPr>
                <w:rFonts w:asciiTheme="majorHAnsi" w:hAnsiTheme="majorHAnsi" w:cstheme="majorHAnsi"/>
                <w:noProof/>
                <w:sz w:val="22"/>
                <w:szCs w:val="22"/>
              </w:rPr>
              <w:t>89 700,00</w:t>
            </w:r>
            <w:r>
              <w:rPr>
                <w:rFonts w:asciiTheme="majorHAnsi" w:hAnsiTheme="majorHAnsi" w:cstheme="majorHAnsi"/>
                <w:noProof/>
                <w:sz w:val="22"/>
                <w:szCs w:val="22"/>
              </w:rPr>
              <w:t xml:space="preserve"> zł</w:t>
            </w:r>
          </w:p>
        </w:tc>
        <w:tc>
          <w:tcPr>
            <w:tcW w:w="2647" w:type="dxa"/>
            <w:tcBorders>
              <w:top w:val="nil"/>
              <w:left w:val="nil"/>
              <w:bottom w:val="nil"/>
              <w:right w:val="nil"/>
            </w:tcBorders>
            <w:shd w:val="clear" w:color="auto" w:fill="auto"/>
          </w:tcPr>
          <w:p w14:paraId="7E09ABEA" w14:textId="77777777" w:rsidR="0032244F" w:rsidRPr="00DF0E6C" w:rsidRDefault="0032244F" w:rsidP="00435C83">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54152A97" w14:textId="553AAF5F" w:rsidR="0032244F" w:rsidRPr="00DF0E6C" w:rsidRDefault="0032244F" w:rsidP="00435C83">
            <w:pPr>
              <w:suppressAutoHyphens/>
              <w:spacing w:line="276" w:lineRule="auto"/>
              <w:jc w:val="center"/>
              <w:rPr>
                <w:rFonts w:asciiTheme="majorHAnsi" w:hAnsiTheme="majorHAnsi" w:cstheme="majorHAnsi"/>
                <w:noProof/>
                <w:sz w:val="22"/>
                <w:szCs w:val="22"/>
              </w:rPr>
            </w:pPr>
            <w:r w:rsidRPr="0032244F">
              <w:rPr>
                <w:rFonts w:asciiTheme="majorHAnsi" w:hAnsiTheme="majorHAnsi" w:cstheme="majorHAnsi"/>
                <w:noProof/>
                <w:sz w:val="22"/>
                <w:szCs w:val="22"/>
              </w:rPr>
              <w:t>89 700,00</w:t>
            </w:r>
            <w:r>
              <w:rPr>
                <w:rFonts w:asciiTheme="majorHAnsi" w:hAnsiTheme="majorHAnsi" w:cstheme="majorHAnsi"/>
                <w:noProof/>
                <w:sz w:val="22"/>
                <w:szCs w:val="22"/>
              </w:rPr>
              <w:t xml:space="preserve"> zł</w:t>
            </w:r>
          </w:p>
        </w:tc>
        <w:tc>
          <w:tcPr>
            <w:tcW w:w="2883" w:type="dxa"/>
            <w:tcBorders>
              <w:top w:val="nil"/>
              <w:left w:val="nil"/>
              <w:bottom w:val="nil"/>
              <w:right w:val="nil"/>
            </w:tcBorders>
            <w:shd w:val="clear" w:color="auto" w:fill="auto"/>
          </w:tcPr>
          <w:p w14:paraId="4B0FC2FD" w14:textId="77777777" w:rsidR="0032244F" w:rsidRPr="00DF0E6C" w:rsidRDefault="0032244F" w:rsidP="00435C83">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36B83F79" w14:textId="54B7A3E6" w:rsidR="0032244F" w:rsidRPr="00DF0E6C" w:rsidRDefault="00D40BED" w:rsidP="00435C83">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11.2022-</w:t>
            </w:r>
            <w:r w:rsidR="00A703C3">
              <w:rPr>
                <w:rFonts w:asciiTheme="majorHAnsi" w:hAnsiTheme="majorHAnsi" w:cstheme="majorHAnsi"/>
                <w:noProof/>
                <w:sz w:val="22"/>
                <w:szCs w:val="22"/>
              </w:rPr>
              <w:t>12</w:t>
            </w:r>
            <w:r w:rsidR="0032244F" w:rsidRPr="00DF0E6C">
              <w:rPr>
                <w:rFonts w:asciiTheme="majorHAnsi" w:hAnsiTheme="majorHAnsi" w:cstheme="majorHAnsi"/>
                <w:noProof/>
                <w:sz w:val="22"/>
                <w:szCs w:val="22"/>
              </w:rPr>
              <w:t>.202</w:t>
            </w:r>
            <w:r w:rsidR="0032244F">
              <w:rPr>
                <w:rFonts w:asciiTheme="majorHAnsi" w:hAnsiTheme="majorHAnsi" w:cstheme="majorHAnsi"/>
                <w:noProof/>
                <w:sz w:val="22"/>
                <w:szCs w:val="22"/>
              </w:rPr>
              <w:t>2</w:t>
            </w:r>
          </w:p>
        </w:tc>
      </w:tr>
      <w:tr w:rsidR="0032244F" w:rsidRPr="00DF0E6C" w14:paraId="341C3F87" w14:textId="77777777" w:rsidTr="00435C83">
        <w:trPr>
          <w:trHeight w:val="972"/>
        </w:trPr>
        <w:tc>
          <w:tcPr>
            <w:tcW w:w="8656" w:type="dxa"/>
            <w:gridSpan w:val="3"/>
            <w:tcBorders>
              <w:top w:val="nil"/>
              <w:left w:val="nil"/>
              <w:bottom w:val="nil"/>
              <w:right w:val="nil"/>
            </w:tcBorders>
            <w:shd w:val="clear" w:color="auto" w:fill="auto"/>
          </w:tcPr>
          <w:p w14:paraId="0CA74C1D" w14:textId="77777777" w:rsidR="0032244F" w:rsidRPr="00DF0E6C" w:rsidRDefault="0032244F" w:rsidP="00435C83">
            <w:pPr>
              <w:suppressAutoHyphens/>
              <w:spacing w:line="276" w:lineRule="auto"/>
              <w:ind w:firstLine="426"/>
              <w:jc w:val="both"/>
              <w:rPr>
                <w:rFonts w:asciiTheme="majorHAnsi" w:hAnsiTheme="majorHAnsi" w:cstheme="majorHAnsi"/>
                <w:b/>
                <w:bCs/>
                <w:noProof/>
                <w:sz w:val="22"/>
                <w:szCs w:val="22"/>
              </w:rPr>
            </w:pPr>
          </w:p>
          <w:p w14:paraId="091FA504" w14:textId="77777777" w:rsidR="0032244F" w:rsidRPr="00DF0E6C" w:rsidRDefault="0032244F" w:rsidP="00435C83">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599A538C" w14:textId="77487C4B" w:rsidR="0032244F" w:rsidRPr="006D1334" w:rsidRDefault="006C6919" w:rsidP="00435C83">
            <w:pPr>
              <w:suppressAutoHyphens/>
              <w:spacing w:line="276" w:lineRule="auto"/>
              <w:ind w:left="360"/>
              <w:jc w:val="both"/>
              <w:rPr>
                <w:rFonts w:asciiTheme="majorHAnsi" w:hAnsiTheme="majorHAnsi" w:cstheme="majorHAnsi"/>
                <w:noProof/>
                <w:sz w:val="22"/>
                <w:szCs w:val="22"/>
              </w:rPr>
            </w:pPr>
            <w:r>
              <w:rPr>
                <w:rFonts w:asciiTheme="majorHAnsi" w:hAnsiTheme="majorHAnsi" w:cstheme="majorHAnsi"/>
                <w:noProof/>
                <w:sz w:val="22"/>
                <w:szCs w:val="22"/>
              </w:rPr>
              <w:t>Utwardzenie terenu w technologii płyt ażurowych oraz kostki betonowej terenu o powierzchni 784 m</w:t>
            </w:r>
            <w:r w:rsidRPr="006C6919">
              <w:rPr>
                <w:rFonts w:asciiTheme="majorHAnsi" w:hAnsiTheme="majorHAnsi" w:cstheme="majorHAnsi"/>
                <w:noProof/>
                <w:sz w:val="22"/>
                <w:szCs w:val="22"/>
                <w:vertAlign w:val="superscript"/>
              </w:rPr>
              <w:t>2</w:t>
            </w:r>
          </w:p>
          <w:p w14:paraId="10840764" w14:textId="77777777" w:rsidR="0032244F" w:rsidRPr="00DF0E6C" w:rsidRDefault="0032244F" w:rsidP="00650AD0">
            <w:pPr>
              <w:suppressAutoHyphens/>
              <w:spacing w:line="276" w:lineRule="auto"/>
              <w:jc w:val="both"/>
              <w:rPr>
                <w:rFonts w:asciiTheme="majorHAnsi" w:hAnsiTheme="majorHAnsi" w:cstheme="majorHAnsi"/>
                <w:noProof/>
                <w:sz w:val="22"/>
                <w:szCs w:val="22"/>
              </w:rPr>
            </w:pPr>
          </w:p>
        </w:tc>
      </w:tr>
      <w:tr w:rsidR="0032244F" w:rsidRPr="00DF0E6C" w14:paraId="206EDDBB" w14:textId="77777777" w:rsidTr="00435C83">
        <w:trPr>
          <w:trHeight w:val="68"/>
        </w:trPr>
        <w:tc>
          <w:tcPr>
            <w:tcW w:w="8656" w:type="dxa"/>
            <w:gridSpan w:val="3"/>
            <w:tcBorders>
              <w:top w:val="nil"/>
              <w:left w:val="nil"/>
              <w:bottom w:val="nil"/>
              <w:right w:val="nil"/>
            </w:tcBorders>
            <w:shd w:val="clear" w:color="auto" w:fill="auto"/>
          </w:tcPr>
          <w:p w14:paraId="3ABDDA5C" w14:textId="77777777" w:rsidR="0032244F" w:rsidRPr="00DF0E6C" w:rsidRDefault="0032244F" w:rsidP="00435C83">
            <w:pPr>
              <w:suppressAutoHyphens/>
              <w:spacing w:line="276" w:lineRule="auto"/>
              <w:jc w:val="both"/>
              <w:rPr>
                <w:rFonts w:asciiTheme="majorHAnsi" w:hAnsiTheme="majorHAnsi" w:cstheme="majorHAnsi"/>
                <w:b/>
                <w:bCs/>
                <w:noProof/>
                <w:sz w:val="22"/>
                <w:szCs w:val="22"/>
              </w:rPr>
            </w:pPr>
          </w:p>
        </w:tc>
      </w:tr>
      <w:tr w:rsidR="0015478A" w:rsidRPr="0015478A" w14:paraId="317D7018" w14:textId="77777777" w:rsidTr="00435C83">
        <w:trPr>
          <w:trHeight w:val="1852"/>
        </w:trPr>
        <w:tc>
          <w:tcPr>
            <w:tcW w:w="8656" w:type="dxa"/>
            <w:gridSpan w:val="3"/>
            <w:tcBorders>
              <w:top w:val="nil"/>
              <w:left w:val="nil"/>
              <w:bottom w:val="nil"/>
              <w:right w:val="nil"/>
            </w:tcBorders>
            <w:shd w:val="clear" w:color="auto" w:fill="auto"/>
          </w:tcPr>
          <w:p w14:paraId="583D0E66" w14:textId="77777777" w:rsidR="0032244F" w:rsidRPr="0015478A" w:rsidRDefault="0032244F" w:rsidP="00435C83">
            <w:pPr>
              <w:suppressAutoHyphens/>
              <w:spacing w:line="276" w:lineRule="auto"/>
              <w:ind w:firstLine="426"/>
              <w:jc w:val="center"/>
              <w:rPr>
                <w:rFonts w:asciiTheme="majorHAnsi" w:hAnsiTheme="majorHAnsi" w:cstheme="majorHAnsi"/>
                <w:noProof/>
                <w:sz w:val="22"/>
                <w:szCs w:val="22"/>
              </w:rPr>
            </w:pPr>
            <w:r w:rsidRPr="0015478A">
              <w:rPr>
                <w:rFonts w:asciiTheme="majorHAnsi" w:hAnsiTheme="majorHAnsi" w:cstheme="majorHAnsi"/>
                <w:b/>
                <w:bCs/>
                <w:noProof/>
                <w:sz w:val="22"/>
                <w:szCs w:val="22"/>
              </w:rPr>
              <w:t>DOFINANSOWANIE:</w:t>
            </w:r>
          </w:p>
          <w:p w14:paraId="395E3320" w14:textId="58BAD408" w:rsidR="0032244F" w:rsidRPr="0015478A" w:rsidRDefault="0032244F" w:rsidP="00435C83">
            <w:pPr>
              <w:suppressAutoHyphens/>
              <w:spacing w:line="276" w:lineRule="auto"/>
              <w:ind w:firstLine="426"/>
              <w:jc w:val="both"/>
              <w:rPr>
                <w:rFonts w:asciiTheme="majorHAnsi" w:hAnsiTheme="majorHAnsi" w:cstheme="majorHAnsi"/>
                <w:noProof/>
                <w:sz w:val="22"/>
                <w:szCs w:val="22"/>
              </w:rPr>
            </w:pPr>
            <w:r w:rsidRPr="0015478A">
              <w:rPr>
                <w:rFonts w:asciiTheme="majorHAnsi" w:hAnsiTheme="majorHAnsi" w:cstheme="majorHAnsi"/>
                <w:noProof/>
                <w:sz w:val="22"/>
                <w:szCs w:val="22"/>
              </w:rPr>
              <w:t xml:space="preserve">Dofinansowanie w wysokości </w:t>
            </w:r>
            <w:r w:rsidR="00A81973" w:rsidRPr="0015478A">
              <w:rPr>
                <w:rFonts w:asciiTheme="majorHAnsi" w:hAnsiTheme="majorHAnsi" w:cstheme="majorHAnsi"/>
                <w:b/>
                <w:bCs/>
                <w:noProof/>
                <w:sz w:val="22"/>
                <w:szCs w:val="22"/>
              </w:rPr>
              <w:t>3</w:t>
            </w:r>
            <w:r w:rsidRPr="0015478A">
              <w:rPr>
                <w:rFonts w:asciiTheme="majorHAnsi" w:hAnsiTheme="majorHAnsi" w:cstheme="majorHAnsi"/>
                <w:b/>
                <w:bCs/>
                <w:noProof/>
                <w:sz w:val="22"/>
                <w:szCs w:val="22"/>
              </w:rPr>
              <w:t>0 000 zł</w:t>
            </w:r>
            <w:r w:rsidRPr="0015478A">
              <w:rPr>
                <w:rFonts w:asciiTheme="majorHAnsi" w:hAnsiTheme="majorHAnsi" w:cstheme="majorHAnsi"/>
                <w:noProof/>
                <w:sz w:val="22"/>
                <w:szCs w:val="22"/>
              </w:rPr>
              <w:t xml:space="preserve"> </w:t>
            </w:r>
            <w:r w:rsidR="00A81973" w:rsidRPr="0015478A">
              <w:rPr>
                <w:rFonts w:asciiTheme="majorHAnsi" w:hAnsiTheme="majorHAnsi" w:cstheme="majorHAnsi"/>
                <w:noProof/>
                <w:sz w:val="22"/>
                <w:szCs w:val="22"/>
              </w:rPr>
              <w:t>ze Starostwa Powiatu Wejherowskiego</w:t>
            </w:r>
            <w:r w:rsidRPr="0015478A">
              <w:rPr>
                <w:rFonts w:asciiTheme="majorHAnsi" w:hAnsiTheme="majorHAnsi" w:cstheme="majorHAnsi"/>
                <w:noProof/>
                <w:sz w:val="22"/>
                <w:szCs w:val="22"/>
              </w:rPr>
              <w:t>.</w:t>
            </w:r>
          </w:p>
          <w:p w14:paraId="6DDC24D2" w14:textId="212EB93B" w:rsidR="0032244F" w:rsidRPr="0015478A" w:rsidRDefault="00A81973" w:rsidP="00A81973">
            <w:pPr>
              <w:suppressAutoHyphens/>
              <w:spacing w:line="276" w:lineRule="auto"/>
              <w:ind w:firstLine="426"/>
              <w:jc w:val="both"/>
              <w:rPr>
                <w:rFonts w:asciiTheme="majorHAnsi" w:hAnsiTheme="majorHAnsi" w:cstheme="majorHAnsi"/>
                <w:noProof/>
                <w:sz w:val="22"/>
                <w:szCs w:val="22"/>
              </w:rPr>
            </w:pPr>
            <w:r w:rsidRPr="0015478A">
              <w:rPr>
                <w:rFonts w:asciiTheme="majorHAnsi" w:hAnsiTheme="majorHAnsi" w:cstheme="majorHAnsi"/>
                <w:noProof/>
                <w:sz w:val="22"/>
                <w:szCs w:val="22"/>
              </w:rPr>
              <w:t xml:space="preserve">Dofinansowanie w wysokości </w:t>
            </w:r>
            <w:r w:rsidR="0015478A" w:rsidRPr="0015478A">
              <w:rPr>
                <w:rFonts w:asciiTheme="majorHAnsi" w:hAnsiTheme="majorHAnsi" w:cstheme="majorHAnsi"/>
                <w:b/>
                <w:bCs/>
                <w:noProof/>
                <w:sz w:val="22"/>
                <w:szCs w:val="22"/>
              </w:rPr>
              <w:t>17 940 zł</w:t>
            </w:r>
            <w:r w:rsidR="0015478A" w:rsidRPr="0015478A">
              <w:rPr>
                <w:rFonts w:asciiTheme="majorHAnsi" w:hAnsiTheme="majorHAnsi" w:cstheme="majorHAnsi"/>
                <w:noProof/>
                <w:sz w:val="22"/>
                <w:szCs w:val="22"/>
              </w:rPr>
              <w:t xml:space="preserve"> </w:t>
            </w:r>
            <w:r w:rsidR="0015478A">
              <w:rPr>
                <w:rFonts w:asciiTheme="majorHAnsi" w:hAnsiTheme="majorHAnsi" w:cstheme="majorHAnsi"/>
                <w:noProof/>
                <w:sz w:val="22"/>
                <w:szCs w:val="22"/>
              </w:rPr>
              <w:t xml:space="preserve"> z </w:t>
            </w:r>
            <w:r w:rsidRPr="0015478A">
              <w:rPr>
                <w:rFonts w:asciiTheme="majorHAnsi" w:hAnsiTheme="majorHAnsi" w:cstheme="majorHAnsi"/>
                <w:noProof/>
                <w:sz w:val="22"/>
                <w:szCs w:val="22"/>
              </w:rPr>
              <w:t>parafii pw. Św. Mateusza w Górze</w:t>
            </w:r>
          </w:p>
        </w:tc>
      </w:tr>
      <w:bookmarkEnd w:id="38"/>
    </w:tbl>
    <w:p w14:paraId="61BF2A6B"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br w:type="page"/>
      </w:r>
    </w:p>
    <w:tbl>
      <w:tblPr>
        <w:tblpPr w:leftFromText="141" w:rightFromText="141" w:vertAnchor="text" w:horzAnchor="margin" w:tblpY="32"/>
        <w:tblW w:w="8656" w:type="dxa"/>
        <w:tblLook w:val="04A0" w:firstRow="1" w:lastRow="0" w:firstColumn="1" w:lastColumn="0" w:noHBand="0" w:noVBand="1"/>
      </w:tblPr>
      <w:tblGrid>
        <w:gridCol w:w="3126"/>
        <w:gridCol w:w="2647"/>
        <w:gridCol w:w="2883"/>
      </w:tblGrid>
      <w:tr w:rsidR="00650AD0" w:rsidRPr="00650AD0" w14:paraId="6BD4E702" w14:textId="77777777" w:rsidTr="00435C83">
        <w:trPr>
          <w:trHeight w:val="567"/>
        </w:trPr>
        <w:tc>
          <w:tcPr>
            <w:tcW w:w="8656" w:type="dxa"/>
            <w:gridSpan w:val="3"/>
            <w:tcBorders>
              <w:top w:val="nil"/>
              <w:left w:val="nil"/>
              <w:bottom w:val="nil"/>
              <w:right w:val="nil"/>
            </w:tcBorders>
            <w:shd w:val="clear" w:color="auto" w:fill="auto"/>
          </w:tcPr>
          <w:p w14:paraId="3A51B68C" w14:textId="724AD351" w:rsidR="00650AD0" w:rsidRPr="00650AD0" w:rsidRDefault="00650AD0" w:rsidP="00650AD0">
            <w:pPr>
              <w:suppressAutoHyphens/>
              <w:spacing w:line="276" w:lineRule="auto"/>
              <w:ind w:firstLine="426"/>
              <w:jc w:val="center"/>
              <w:rPr>
                <w:rFonts w:asciiTheme="majorHAnsi" w:hAnsiTheme="majorHAnsi" w:cstheme="majorHAnsi"/>
                <w:noProof/>
                <w:sz w:val="22"/>
                <w:szCs w:val="22"/>
              </w:rPr>
            </w:pPr>
            <w:r w:rsidRPr="00650AD0">
              <w:rPr>
                <w:rFonts w:asciiTheme="majorHAnsi" w:hAnsiTheme="majorHAnsi" w:cstheme="majorHAnsi"/>
                <w:b/>
                <w:bCs/>
                <w:noProof/>
                <w:sz w:val="22"/>
                <w:szCs w:val="22"/>
              </w:rPr>
              <w:lastRenderedPageBreak/>
              <w:t>Odbudowa grobów w Lesie Piaśnickim</w:t>
            </w:r>
          </w:p>
        </w:tc>
      </w:tr>
      <w:tr w:rsidR="00650AD0" w:rsidRPr="00650AD0" w14:paraId="16D9BBA0" w14:textId="77777777" w:rsidTr="00716281">
        <w:trPr>
          <w:trHeight w:hRule="exact" w:val="5526"/>
        </w:trPr>
        <w:tc>
          <w:tcPr>
            <w:tcW w:w="8656" w:type="dxa"/>
            <w:gridSpan w:val="3"/>
            <w:tcBorders>
              <w:top w:val="nil"/>
              <w:left w:val="nil"/>
              <w:bottom w:val="nil"/>
              <w:right w:val="nil"/>
            </w:tcBorders>
            <w:shd w:val="clear" w:color="auto" w:fill="auto"/>
            <w:vAlign w:val="center"/>
          </w:tcPr>
          <w:p w14:paraId="61AF22DF" w14:textId="0856BB17" w:rsidR="00650AD0" w:rsidRPr="00650AD0" w:rsidRDefault="00467779" w:rsidP="00650AD0">
            <w:pPr>
              <w:suppressAutoHyphens/>
              <w:spacing w:line="276" w:lineRule="auto"/>
              <w:ind w:firstLine="426"/>
              <w:jc w:val="both"/>
              <w:rPr>
                <w:rFonts w:asciiTheme="majorHAnsi" w:hAnsiTheme="majorHAnsi" w:cstheme="majorHAnsi"/>
                <w:b/>
                <w:bCs/>
                <w:noProof/>
                <w:sz w:val="22"/>
                <w:szCs w:val="22"/>
              </w:rPr>
            </w:pPr>
            <w:r w:rsidRPr="00467779">
              <w:rPr>
                <w:rFonts w:asciiTheme="majorHAnsi" w:hAnsiTheme="majorHAnsi" w:cstheme="majorHAnsi"/>
                <w:b/>
                <w:bCs/>
                <w:noProof/>
                <w:sz w:val="22"/>
                <w:szCs w:val="22"/>
              </w:rPr>
              <w:drawing>
                <wp:inline distT="0" distB="0" distL="0" distR="0" wp14:anchorId="1F98EADF" wp14:editId="1F2A66A7">
                  <wp:extent cx="5063644" cy="3376930"/>
                  <wp:effectExtent l="0" t="0" r="3810" b="0"/>
                  <wp:docPr id="3833088"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5074227" cy="3383988"/>
                          </a:xfrm>
                          <a:prstGeom prst="rect">
                            <a:avLst/>
                          </a:prstGeom>
                          <a:noFill/>
                          <a:ln>
                            <a:noFill/>
                          </a:ln>
                        </pic:spPr>
                      </pic:pic>
                    </a:graphicData>
                  </a:graphic>
                </wp:inline>
              </w:drawing>
            </w:r>
          </w:p>
        </w:tc>
      </w:tr>
      <w:tr w:rsidR="00650AD0" w:rsidRPr="00650AD0" w14:paraId="5052E939" w14:textId="77777777" w:rsidTr="00435C83">
        <w:trPr>
          <w:trHeight w:val="863"/>
        </w:trPr>
        <w:tc>
          <w:tcPr>
            <w:tcW w:w="3126" w:type="dxa"/>
            <w:tcBorders>
              <w:top w:val="nil"/>
              <w:left w:val="nil"/>
              <w:bottom w:val="nil"/>
              <w:right w:val="nil"/>
            </w:tcBorders>
            <w:shd w:val="clear" w:color="auto" w:fill="auto"/>
          </w:tcPr>
          <w:p w14:paraId="39FFB135" w14:textId="77777777" w:rsidR="00650AD0" w:rsidRPr="00650AD0" w:rsidRDefault="00650AD0" w:rsidP="00650AD0">
            <w:pPr>
              <w:suppressAutoHyphens/>
              <w:spacing w:line="276" w:lineRule="auto"/>
              <w:ind w:firstLine="426"/>
              <w:jc w:val="center"/>
              <w:rPr>
                <w:rFonts w:asciiTheme="majorHAnsi" w:hAnsiTheme="majorHAnsi" w:cstheme="majorHAnsi"/>
                <w:noProof/>
                <w:sz w:val="22"/>
                <w:szCs w:val="22"/>
              </w:rPr>
            </w:pPr>
            <w:r w:rsidRPr="00650AD0">
              <w:rPr>
                <w:rFonts w:asciiTheme="majorHAnsi" w:hAnsiTheme="majorHAnsi" w:cstheme="majorHAnsi"/>
                <w:b/>
                <w:bCs/>
                <w:noProof/>
                <w:sz w:val="22"/>
                <w:szCs w:val="22"/>
              </w:rPr>
              <w:t>CAŁKOWITA WARTOŚĆ INWESTYCJI:</w:t>
            </w:r>
          </w:p>
          <w:p w14:paraId="213E0E0E" w14:textId="23B498AC" w:rsidR="00650AD0" w:rsidRPr="00650AD0" w:rsidRDefault="00650AD0" w:rsidP="00650AD0">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215 375,00</w:t>
            </w:r>
            <w:r w:rsidRPr="00650AD0">
              <w:rPr>
                <w:rFonts w:asciiTheme="majorHAnsi" w:hAnsiTheme="majorHAnsi" w:cstheme="majorHAnsi"/>
                <w:noProof/>
                <w:sz w:val="22"/>
                <w:szCs w:val="22"/>
              </w:rPr>
              <w:t xml:space="preserve"> zł</w:t>
            </w:r>
          </w:p>
        </w:tc>
        <w:tc>
          <w:tcPr>
            <w:tcW w:w="2647" w:type="dxa"/>
            <w:tcBorders>
              <w:top w:val="nil"/>
              <w:left w:val="nil"/>
              <w:bottom w:val="nil"/>
              <w:right w:val="nil"/>
            </w:tcBorders>
            <w:shd w:val="clear" w:color="auto" w:fill="auto"/>
          </w:tcPr>
          <w:p w14:paraId="64ADF3B8" w14:textId="77777777" w:rsidR="00650AD0" w:rsidRPr="00650AD0" w:rsidRDefault="00650AD0" w:rsidP="00650AD0">
            <w:pPr>
              <w:suppressAutoHyphens/>
              <w:spacing w:line="276" w:lineRule="auto"/>
              <w:ind w:firstLine="426"/>
              <w:jc w:val="center"/>
              <w:rPr>
                <w:rFonts w:asciiTheme="majorHAnsi" w:hAnsiTheme="majorHAnsi" w:cstheme="majorHAnsi"/>
                <w:noProof/>
                <w:sz w:val="22"/>
                <w:szCs w:val="22"/>
              </w:rPr>
            </w:pPr>
            <w:r w:rsidRPr="00650AD0">
              <w:rPr>
                <w:rFonts w:asciiTheme="majorHAnsi" w:hAnsiTheme="majorHAnsi" w:cstheme="majorHAnsi"/>
                <w:b/>
                <w:bCs/>
                <w:noProof/>
                <w:sz w:val="22"/>
                <w:szCs w:val="22"/>
              </w:rPr>
              <w:t xml:space="preserve">WYDATKI PONIESIONE </w:t>
            </w:r>
            <w:r w:rsidRPr="00650AD0">
              <w:rPr>
                <w:rFonts w:asciiTheme="majorHAnsi" w:hAnsiTheme="majorHAnsi" w:cstheme="majorHAnsi"/>
                <w:b/>
                <w:bCs/>
                <w:noProof/>
                <w:sz w:val="22"/>
                <w:szCs w:val="22"/>
              </w:rPr>
              <w:br/>
              <w:t>W 2022 r.:</w:t>
            </w:r>
          </w:p>
          <w:p w14:paraId="006BC25F" w14:textId="572026BA" w:rsidR="00650AD0" w:rsidRPr="00650AD0" w:rsidRDefault="00650AD0" w:rsidP="00650AD0">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215 375</w:t>
            </w:r>
            <w:r w:rsidRPr="00650AD0">
              <w:rPr>
                <w:rFonts w:asciiTheme="majorHAnsi" w:hAnsiTheme="majorHAnsi" w:cstheme="majorHAnsi"/>
                <w:noProof/>
                <w:sz w:val="22"/>
                <w:szCs w:val="22"/>
              </w:rPr>
              <w:t>,00 zł</w:t>
            </w:r>
          </w:p>
        </w:tc>
        <w:tc>
          <w:tcPr>
            <w:tcW w:w="2883" w:type="dxa"/>
            <w:tcBorders>
              <w:top w:val="nil"/>
              <w:left w:val="nil"/>
              <w:bottom w:val="nil"/>
              <w:right w:val="nil"/>
            </w:tcBorders>
            <w:shd w:val="clear" w:color="auto" w:fill="auto"/>
          </w:tcPr>
          <w:p w14:paraId="410C78E6" w14:textId="77777777" w:rsidR="00650AD0" w:rsidRPr="00650AD0" w:rsidRDefault="00650AD0" w:rsidP="00650AD0">
            <w:pPr>
              <w:suppressAutoHyphens/>
              <w:spacing w:line="276" w:lineRule="auto"/>
              <w:ind w:firstLine="426"/>
              <w:jc w:val="both"/>
              <w:rPr>
                <w:rFonts w:asciiTheme="majorHAnsi" w:hAnsiTheme="majorHAnsi" w:cstheme="majorHAnsi"/>
                <w:noProof/>
                <w:sz w:val="22"/>
                <w:szCs w:val="22"/>
              </w:rPr>
            </w:pPr>
            <w:r w:rsidRPr="00650AD0">
              <w:rPr>
                <w:rFonts w:asciiTheme="majorHAnsi" w:hAnsiTheme="majorHAnsi" w:cstheme="majorHAnsi"/>
                <w:b/>
                <w:bCs/>
                <w:noProof/>
                <w:sz w:val="22"/>
                <w:szCs w:val="22"/>
              </w:rPr>
              <w:t>TERMIN REALIZACJI:</w:t>
            </w:r>
          </w:p>
          <w:p w14:paraId="1686E6DA" w14:textId="590D399B" w:rsidR="00650AD0" w:rsidRPr="00650AD0" w:rsidRDefault="00650AD0" w:rsidP="00650AD0">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09</w:t>
            </w:r>
            <w:r w:rsidRPr="00650AD0">
              <w:rPr>
                <w:rFonts w:asciiTheme="majorHAnsi" w:hAnsiTheme="majorHAnsi" w:cstheme="majorHAnsi"/>
                <w:noProof/>
                <w:sz w:val="22"/>
                <w:szCs w:val="22"/>
              </w:rPr>
              <w:t>.2022-12.2022</w:t>
            </w:r>
          </w:p>
        </w:tc>
      </w:tr>
      <w:tr w:rsidR="00650AD0" w:rsidRPr="00650AD0" w14:paraId="26775A8B" w14:textId="77777777" w:rsidTr="00435C83">
        <w:trPr>
          <w:trHeight w:val="972"/>
        </w:trPr>
        <w:tc>
          <w:tcPr>
            <w:tcW w:w="8656" w:type="dxa"/>
            <w:gridSpan w:val="3"/>
            <w:tcBorders>
              <w:top w:val="nil"/>
              <w:left w:val="nil"/>
              <w:bottom w:val="nil"/>
              <w:right w:val="nil"/>
            </w:tcBorders>
            <w:shd w:val="clear" w:color="auto" w:fill="auto"/>
          </w:tcPr>
          <w:p w14:paraId="17CA1A1C" w14:textId="77777777" w:rsidR="00650AD0" w:rsidRPr="00650AD0" w:rsidRDefault="00650AD0" w:rsidP="00650AD0">
            <w:pPr>
              <w:suppressAutoHyphens/>
              <w:spacing w:line="276" w:lineRule="auto"/>
              <w:ind w:firstLine="426"/>
              <w:jc w:val="both"/>
              <w:rPr>
                <w:rFonts w:asciiTheme="majorHAnsi" w:hAnsiTheme="majorHAnsi" w:cstheme="majorHAnsi"/>
                <w:b/>
                <w:bCs/>
                <w:noProof/>
                <w:sz w:val="22"/>
                <w:szCs w:val="22"/>
              </w:rPr>
            </w:pPr>
          </w:p>
          <w:p w14:paraId="3F5854F3" w14:textId="77777777" w:rsidR="00650AD0" w:rsidRPr="00650AD0" w:rsidRDefault="00650AD0" w:rsidP="00650AD0">
            <w:pPr>
              <w:suppressAutoHyphens/>
              <w:spacing w:line="276" w:lineRule="auto"/>
              <w:ind w:firstLine="426"/>
              <w:jc w:val="center"/>
              <w:rPr>
                <w:rFonts w:asciiTheme="majorHAnsi" w:hAnsiTheme="majorHAnsi" w:cstheme="majorHAnsi"/>
                <w:noProof/>
                <w:sz w:val="22"/>
                <w:szCs w:val="22"/>
              </w:rPr>
            </w:pPr>
            <w:r w:rsidRPr="00650AD0">
              <w:rPr>
                <w:rFonts w:asciiTheme="majorHAnsi" w:hAnsiTheme="majorHAnsi" w:cstheme="majorHAnsi"/>
                <w:b/>
                <w:bCs/>
                <w:noProof/>
                <w:sz w:val="22"/>
                <w:szCs w:val="22"/>
              </w:rPr>
              <w:t>ROBOTY WYKONANE W 2022 R.:</w:t>
            </w:r>
          </w:p>
          <w:p w14:paraId="6BDA0825" w14:textId="1093B65F" w:rsidR="00650AD0" w:rsidRPr="00650AD0" w:rsidRDefault="004B3B44" w:rsidP="004B3B44">
            <w:pPr>
              <w:suppressAutoHyphens/>
              <w:spacing w:line="276" w:lineRule="auto"/>
              <w:ind w:firstLine="426"/>
              <w:jc w:val="both"/>
              <w:rPr>
                <w:rFonts w:asciiTheme="majorHAnsi" w:hAnsiTheme="majorHAnsi" w:cstheme="majorHAnsi"/>
                <w:noProof/>
                <w:sz w:val="22"/>
                <w:szCs w:val="22"/>
              </w:rPr>
            </w:pPr>
            <w:r w:rsidRPr="004B3B44">
              <w:rPr>
                <w:rFonts w:asciiTheme="majorHAnsi" w:hAnsiTheme="majorHAnsi" w:cstheme="majorHAnsi"/>
                <w:noProof/>
                <w:sz w:val="22"/>
                <w:szCs w:val="22"/>
              </w:rPr>
              <w:t>Wykonano dokumentację projektową odbudowy i  renowacji Grobów w Lesie Piaśnickim Nr 21, 22, 25</w:t>
            </w:r>
            <w:r>
              <w:rPr>
                <w:rFonts w:asciiTheme="majorHAnsi" w:hAnsiTheme="majorHAnsi" w:cstheme="majorHAnsi"/>
                <w:noProof/>
                <w:sz w:val="22"/>
                <w:szCs w:val="22"/>
              </w:rPr>
              <w:t xml:space="preserve">. </w:t>
            </w:r>
            <w:r w:rsidRPr="004B3B44">
              <w:rPr>
                <w:rFonts w:asciiTheme="majorHAnsi" w:hAnsiTheme="majorHAnsi" w:cstheme="majorHAnsi"/>
                <w:noProof/>
                <w:sz w:val="22"/>
                <w:szCs w:val="22"/>
              </w:rPr>
              <w:t>Na Grobach w Lesie Piaśnickim Nr 22 i 25 wykonano konstrukcje żelbetowe, betonowe opaski przylegające do cokołu kamiennego od strony wewnętrznej grobów i kamienne obudowy z czarnego granitu: ,,Indian black''.</w:t>
            </w:r>
          </w:p>
        </w:tc>
      </w:tr>
      <w:tr w:rsidR="00650AD0" w:rsidRPr="00650AD0" w14:paraId="6CF5990D" w14:textId="77777777" w:rsidTr="00435C83">
        <w:trPr>
          <w:trHeight w:val="68"/>
        </w:trPr>
        <w:tc>
          <w:tcPr>
            <w:tcW w:w="8656" w:type="dxa"/>
            <w:gridSpan w:val="3"/>
            <w:tcBorders>
              <w:top w:val="nil"/>
              <w:left w:val="nil"/>
              <w:bottom w:val="nil"/>
              <w:right w:val="nil"/>
            </w:tcBorders>
            <w:shd w:val="clear" w:color="auto" w:fill="auto"/>
          </w:tcPr>
          <w:p w14:paraId="4BD95DF0" w14:textId="77777777" w:rsidR="00650AD0" w:rsidRPr="00650AD0" w:rsidRDefault="00650AD0" w:rsidP="00650AD0">
            <w:pPr>
              <w:suppressAutoHyphens/>
              <w:spacing w:line="276" w:lineRule="auto"/>
              <w:ind w:firstLine="426"/>
              <w:jc w:val="both"/>
              <w:rPr>
                <w:rFonts w:asciiTheme="majorHAnsi" w:hAnsiTheme="majorHAnsi" w:cstheme="majorHAnsi"/>
                <w:b/>
                <w:bCs/>
                <w:noProof/>
                <w:sz w:val="22"/>
                <w:szCs w:val="22"/>
              </w:rPr>
            </w:pPr>
          </w:p>
        </w:tc>
      </w:tr>
      <w:tr w:rsidR="00650AD0" w:rsidRPr="00650AD0" w14:paraId="6A4B5981" w14:textId="77777777" w:rsidTr="00435C83">
        <w:trPr>
          <w:trHeight w:val="1852"/>
        </w:trPr>
        <w:tc>
          <w:tcPr>
            <w:tcW w:w="8656" w:type="dxa"/>
            <w:gridSpan w:val="3"/>
            <w:tcBorders>
              <w:top w:val="nil"/>
              <w:left w:val="nil"/>
              <w:bottom w:val="nil"/>
              <w:right w:val="nil"/>
            </w:tcBorders>
            <w:shd w:val="clear" w:color="auto" w:fill="auto"/>
          </w:tcPr>
          <w:p w14:paraId="24FD71E6" w14:textId="77777777" w:rsidR="00650AD0" w:rsidRPr="00650AD0" w:rsidRDefault="00650AD0" w:rsidP="00650AD0">
            <w:pPr>
              <w:suppressAutoHyphens/>
              <w:spacing w:line="276" w:lineRule="auto"/>
              <w:ind w:firstLine="426"/>
              <w:jc w:val="center"/>
              <w:rPr>
                <w:rFonts w:asciiTheme="majorHAnsi" w:hAnsiTheme="majorHAnsi" w:cstheme="majorHAnsi"/>
                <w:noProof/>
                <w:sz w:val="22"/>
                <w:szCs w:val="22"/>
              </w:rPr>
            </w:pPr>
            <w:r w:rsidRPr="00650AD0">
              <w:rPr>
                <w:rFonts w:asciiTheme="majorHAnsi" w:hAnsiTheme="majorHAnsi" w:cstheme="majorHAnsi"/>
                <w:b/>
                <w:bCs/>
                <w:noProof/>
                <w:sz w:val="22"/>
                <w:szCs w:val="22"/>
              </w:rPr>
              <w:t>DOFINANSOWANIE:</w:t>
            </w:r>
          </w:p>
          <w:p w14:paraId="2A0746DE" w14:textId="03AA1448" w:rsidR="00650AD0" w:rsidRPr="00650AD0" w:rsidRDefault="00650AD0" w:rsidP="00650AD0">
            <w:pPr>
              <w:suppressAutoHyphens/>
              <w:spacing w:line="276" w:lineRule="auto"/>
              <w:ind w:firstLine="426"/>
              <w:jc w:val="both"/>
              <w:rPr>
                <w:rFonts w:asciiTheme="majorHAnsi" w:hAnsiTheme="majorHAnsi" w:cstheme="majorHAnsi"/>
                <w:noProof/>
                <w:sz w:val="22"/>
                <w:szCs w:val="22"/>
              </w:rPr>
            </w:pPr>
            <w:r w:rsidRPr="00650AD0">
              <w:rPr>
                <w:rFonts w:asciiTheme="majorHAnsi" w:hAnsiTheme="majorHAnsi" w:cstheme="majorHAnsi"/>
                <w:noProof/>
                <w:sz w:val="22"/>
                <w:szCs w:val="22"/>
              </w:rPr>
              <w:t xml:space="preserve">Dofinansowanie w wysokości </w:t>
            </w:r>
            <w:r w:rsidRPr="00650AD0">
              <w:rPr>
                <w:rFonts w:asciiTheme="majorHAnsi" w:hAnsiTheme="majorHAnsi" w:cstheme="majorHAnsi"/>
                <w:b/>
                <w:bCs/>
                <w:noProof/>
                <w:sz w:val="22"/>
                <w:szCs w:val="22"/>
              </w:rPr>
              <w:t>200 000 zł</w:t>
            </w:r>
            <w:r w:rsidRPr="00650AD0">
              <w:rPr>
                <w:rFonts w:asciiTheme="majorHAnsi" w:hAnsiTheme="majorHAnsi" w:cstheme="majorHAnsi"/>
                <w:noProof/>
                <w:sz w:val="22"/>
                <w:szCs w:val="22"/>
              </w:rPr>
              <w:t xml:space="preserve"> z</w:t>
            </w:r>
            <w:r>
              <w:rPr>
                <w:rFonts w:asciiTheme="majorHAnsi" w:hAnsiTheme="majorHAnsi" w:cstheme="majorHAnsi"/>
                <w:noProof/>
                <w:sz w:val="22"/>
                <w:szCs w:val="22"/>
              </w:rPr>
              <w:t xml:space="preserve"> budżetu miasta Wejherowa</w:t>
            </w:r>
            <w:r w:rsidRPr="00650AD0">
              <w:rPr>
                <w:rFonts w:asciiTheme="majorHAnsi" w:hAnsiTheme="majorHAnsi" w:cstheme="majorHAnsi"/>
                <w:noProof/>
                <w:sz w:val="22"/>
                <w:szCs w:val="22"/>
              </w:rPr>
              <w:t>.</w:t>
            </w:r>
          </w:p>
          <w:p w14:paraId="743682F8" w14:textId="077A9187" w:rsidR="00650AD0" w:rsidRPr="00650AD0" w:rsidRDefault="00650AD0" w:rsidP="00650AD0">
            <w:pPr>
              <w:suppressAutoHyphens/>
              <w:spacing w:line="276" w:lineRule="auto"/>
              <w:ind w:firstLine="426"/>
              <w:jc w:val="both"/>
              <w:rPr>
                <w:rFonts w:asciiTheme="majorHAnsi" w:hAnsiTheme="majorHAnsi" w:cstheme="majorHAnsi"/>
                <w:noProof/>
                <w:sz w:val="22"/>
                <w:szCs w:val="22"/>
              </w:rPr>
            </w:pPr>
          </w:p>
        </w:tc>
      </w:tr>
    </w:tbl>
    <w:p w14:paraId="27393FAA" w14:textId="77777777" w:rsidR="00193E69" w:rsidRDefault="00193E69" w:rsidP="00DF0E6C">
      <w:pPr>
        <w:suppressAutoHyphens/>
        <w:spacing w:line="276" w:lineRule="auto"/>
        <w:ind w:firstLine="426"/>
        <w:jc w:val="both"/>
        <w:rPr>
          <w:rFonts w:asciiTheme="majorHAnsi" w:hAnsiTheme="majorHAnsi" w:cstheme="majorHAnsi"/>
          <w:noProof/>
          <w:sz w:val="22"/>
          <w:szCs w:val="22"/>
        </w:rPr>
      </w:pPr>
    </w:p>
    <w:p w14:paraId="70C9490F" w14:textId="77777777" w:rsidR="00D35524" w:rsidRDefault="00D35524" w:rsidP="00DF0E6C">
      <w:pPr>
        <w:suppressAutoHyphens/>
        <w:spacing w:line="276" w:lineRule="auto"/>
        <w:ind w:firstLine="426"/>
        <w:jc w:val="both"/>
        <w:rPr>
          <w:rFonts w:asciiTheme="majorHAnsi" w:hAnsiTheme="majorHAnsi" w:cstheme="majorHAnsi"/>
          <w:noProof/>
          <w:sz w:val="22"/>
          <w:szCs w:val="22"/>
        </w:rPr>
      </w:pPr>
    </w:p>
    <w:p w14:paraId="5288F162" w14:textId="77777777" w:rsidR="00D35524" w:rsidRPr="00DF0E6C" w:rsidRDefault="00D35524" w:rsidP="00DF0E6C">
      <w:pPr>
        <w:suppressAutoHyphens/>
        <w:spacing w:line="276" w:lineRule="auto"/>
        <w:ind w:firstLine="426"/>
        <w:jc w:val="both"/>
        <w:rPr>
          <w:rFonts w:asciiTheme="majorHAnsi" w:hAnsiTheme="majorHAnsi" w:cstheme="majorHAnsi"/>
          <w:noProof/>
          <w:sz w:val="22"/>
          <w:szCs w:val="22"/>
        </w:rPr>
      </w:pPr>
    </w:p>
    <w:p w14:paraId="4A125DE2" w14:textId="059D0416" w:rsidR="00172A65" w:rsidRPr="00DF0E6C" w:rsidRDefault="00172A65" w:rsidP="00DF0E6C">
      <w:pPr>
        <w:suppressAutoHyphens/>
        <w:spacing w:line="276" w:lineRule="auto"/>
        <w:ind w:firstLine="426"/>
        <w:jc w:val="both"/>
        <w:rPr>
          <w:rFonts w:asciiTheme="majorHAnsi" w:hAnsiTheme="majorHAnsi" w:cstheme="majorHAnsi"/>
          <w:b/>
          <w:bCs/>
          <w:noProof/>
          <w:sz w:val="22"/>
          <w:szCs w:val="22"/>
        </w:rPr>
      </w:pPr>
    </w:p>
    <w:p w14:paraId="73B2860C" w14:textId="22CD7432" w:rsidR="00C76E15" w:rsidRPr="00DF0E6C" w:rsidRDefault="00C76E15" w:rsidP="00DF0E6C">
      <w:pPr>
        <w:suppressAutoHyphens/>
        <w:spacing w:line="276" w:lineRule="auto"/>
        <w:ind w:firstLine="426"/>
        <w:jc w:val="both"/>
        <w:rPr>
          <w:rFonts w:asciiTheme="majorHAnsi" w:hAnsiTheme="majorHAnsi" w:cstheme="majorHAnsi"/>
          <w:b/>
          <w:bCs/>
          <w:noProof/>
          <w:sz w:val="22"/>
          <w:szCs w:val="22"/>
        </w:rPr>
      </w:pPr>
    </w:p>
    <w:p w14:paraId="3EEF6321" w14:textId="00BAAEFA" w:rsidR="00C76E15" w:rsidRPr="00DF0E6C" w:rsidRDefault="00C76E15" w:rsidP="00DF0E6C">
      <w:pPr>
        <w:suppressAutoHyphens/>
        <w:spacing w:line="276" w:lineRule="auto"/>
        <w:ind w:firstLine="426"/>
        <w:jc w:val="both"/>
        <w:rPr>
          <w:rFonts w:asciiTheme="majorHAnsi" w:hAnsiTheme="majorHAnsi" w:cstheme="majorHAnsi"/>
          <w:b/>
          <w:bCs/>
          <w:noProof/>
          <w:sz w:val="22"/>
          <w:szCs w:val="22"/>
        </w:rPr>
      </w:pPr>
    </w:p>
    <w:p w14:paraId="14D752F6" w14:textId="23966C4E" w:rsidR="00C76E15" w:rsidRPr="00DF0E6C" w:rsidRDefault="00C76E15" w:rsidP="00DF0E6C">
      <w:pPr>
        <w:suppressAutoHyphens/>
        <w:spacing w:line="276" w:lineRule="auto"/>
        <w:ind w:firstLine="426"/>
        <w:jc w:val="both"/>
        <w:rPr>
          <w:rFonts w:asciiTheme="majorHAnsi" w:hAnsiTheme="majorHAnsi" w:cstheme="majorHAnsi"/>
          <w:b/>
          <w:bCs/>
          <w:noProof/>
          <w:sz w:val="22"/>
          <w:szCs w:val="22"/>
        </w:rPr>
      </w:pPr>
    </w:p>
    <w:p w14:paraId="1ECB3F3F" w14:textId="76460D34" w:rsidR="00C76E15" w:rsidRPr="00DF0E6C" w:rsidRDefault="00C76E15" w:rsidP="00DF0E6C">
      <w:pPr>
        <w:suppressAutoHyphens/>
        <w:spacing w:line="276" w:lineRule="auto"/>
        <w:ind w:firstLine="426"/>
        <w:jc w:val="both"/>
        <w:rPr>
          <w:rFonts w:asciiTheme="majorHAnsi" w:hAnsiTheme="majorHAnsi" w:cstheme="majorHAnsi"/>
          <w:b/>
          <w:bCs/>
          <w:noProof/>
          <w:sz w:val="22"/>
          <w:szCs w:val="22"/>
        </w:rPr>
      </w:pPr>
    </w:p>
    <w:tbl>
      <w:tblPr>
        <w:tblpPr w:leftFromText="141" w:rightFromText="141" w:vertAnchor="text" w:horzAnchor="margin" w:tblpY="32"/>
        <w:tblW w:w="8656" w:type="dxa"/>
        <w:tblLook w:val="04A0" w:firstRow="1" w:lastRow="0" w:firstColumn="1" w:lastColumn="0" w:noHBand="0" w:noVBand="1"/>
      </w:tblPr>
      <w:tblGrid>
        <w:gridCol w:w="3126"/>
        <w:gridCol w:w="2647"/>
        <w:gridCol w:w="2883"/>
      </w:tblGrid>
      <w:tr w:rsidR="00533A48" w:rsidRPr="00533A48" w14:paraId="6305B086" w14:textId="77777777" w:rsidTr="00435C83">
        <w:trPr>
          <w:trHeight w:val="567"/>
        </w:trPr>
        <w:tc>
          <w:tcPr>
            <w:tcW w:w="8656" w:type="dxa"/>
            <w:gridSpan w:val="3"/>
            <w:tcBorders>
              <w:top w:val="nil"/>
              <w:left w:val="nil"/>
              <w:bottom w:val="nil"/>
              <w:right w:val="nil"/>
            </w:tcBorders>
            <w:shd w:val="clear" w:color="auto" w:fill="auto"/>
          </w:tcPr>
          <w:p w14:paraId="6C4D0D57" w14:textId="0501E7AD" w:rsidR="00533A48" w:rsidRPr="00533A48" w:rsidRDefault="00533A48" w:rsidP="00533A48">
            <w:pPr>
              <w:suppressAutoHyphens/>
              <w:spacing w:line="276" w:lineRule="auto"/>
              <w:ind w:firstLine="426"/>
              <w:jc w:val="center"/>
              <w:rPr>
                <w:rFonts w:asciiTheme="majorHAnsi" w:hAnsiTheme="majorHAnsi" w:cstheme="majorHAnsi"/>
                <w:b/>
                <w:bCs/>
                <w:noProof/>
                <w:sz w:val="22"/>
                <w:szCs w:val="22"/>
              </w:rPr>
            </w:pPr>
            <w:bookmarkStart w:id="39" w:name="_Hlk135566861"/>
            <w:r w:rsidRPr="00533A48">
              <w:rPr>
                <w:rFonts w:asciiTheme="majorHAnsi" w:hAnsiTheme="majorHAnsi" w:cstheme="majorHAnsi"/>
                <w:b/>
                <w:bCs/>
                <w:noProof/>
                <w:sz w:val="22"/>
                <w:szCs w:val="22"/>
              </w:rPr>
              <w:t>Rozbudowa SP Gowino</w:t>
            </w:r>
            <w:r w:rsidR="00F12912">
              <w:rPr>
                <w:rFonts w:asciiTheme="majorHAnsi" w:hAnsiTheme="majorHAnsi" w:cstheme="majorHAnsi"/>
                <w:b/>
                <w:bCs/>
                <w:noProof/>
                <w:sz w:val="22"/>
                <w:szCs w:val="22"/>
              </w:rPr>
              <w:t>- II etap</w:t>
            </w:r>
          </w:p>
        </w:tc>
      </w:tr>
      <w:tr w:rsidR="00533A48" w:rsidRPr="00533A48" w14:paraId="1E8446F4" w14:textId="77777777" w:rsidTr="005B71D9">
        <w:trPr>
          <w:trHeight w:hRule="exact" w:val="5537"/>
        </w:trPr>
        <w:tc>
          <w:tcPr>
            <w:tcW w:w="8656" w:type="dxa"/>
            <w:gridSpan w:val="3"/>
            <w:tcBorders>
              <w:top w:val="nil"/>
              <w:left w:val="nil"/>
              <w:bottom w:val="nil"/>
              <w:right w:val="nil"/>
            </w:tcBorders>
            <w:shd w:val="clear" w:color="auto" w:fill="auto"/>
          </w:tcPr>
          <w:p w14:paraId="6C51F080" w14:textId="60556670" w:rsidR="00533A48" w:rsidRPr="00533A48" w:rsidRDefault="004C2FF8" w:rsidP="005B71D9">
            <w:pPr>
              <w:suppressAutoHyphens/>
              <w:spacing w:line="276" w:lineRule="auto"/>
              <w:ind w:firstLine="426"/>
              <w:jc w:val="center"/>
              <w:rPr>
                <w:rFonts w:asciiTheme="majorHAnsi" w:hAnsiTheme="majorHAnsi" w:cstheme="majorHAnsi"/>
                <w:b/>
                <w:bCs/>
                <w:noProof/>
                <w:sz w:val="22"/>
                <w:szCs w:val="22"/>
              </w:rPr>
            </w:pPr>
            <w:r w:rsidRPr="004C2FF8">
              <w:rPr>
                <w:rFonts w:asciiTheme="majorHAnsi" w:hAnsiTheme="majorHAnsi" w:cstheme="majorHAnsi"/>
                <w:b/>
                <w:bCs/>
                <w:noProof/>
                <w:sz w:val="22"/>
                <w:szCs w:val="22"/>
              </w:rPr>
              <w:drawing>
                <wp:inline distT="0" distB="0" distL="0" distR="0" wp14:anchorId="28BA7901" wp14:editId="4A25D2C8">
                  <wp:extent cx="4856071" cy="3238500"/>
                  <wp:effectExtent l="0" t="0" r="1905" b="0"/>
                  <wp:docPr id="35171659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4859280" cy="3240640"/>
                          </a:xfrm>
                          <a:prstGeom prst="rect">
                            <a:avLst/>
                          </a:prstGeom>
                          <a:noFill/>
                          <a:ln>
                            <a:noFill/>
                          </a:ln>
                        </pic:spPr>
                      </pic:pic>
                    </a:graphicData>
                  </a:graphic>
                </wp:inline>
              </w:drawing>
            </w:r>
          </w:p>
        </w:tc>
      </w:tr>
      <w:tr w:rsidR="005A7181" w:rsidRPr="00533A48" w14:paraId="65C5DDDB" w14:textId="77777777" w:rsidTr="00435C83">
        <w:trPr>
          <w:trHeight w:val="863"/>
        </w:trPr>
        <w:tc>
          <w:tcPr>
            <w:tcW w:w="3126" w:type="dxa"/>
            <w:tcBorders>
              <w:top w:val="nil"/>
              <w:left w:val="nil"/>
              <w:bottom w:val="nil"/>
              <w:right w:val="nil"/>
            </w:tcBorders>
            <w:shd w:val="clear" w:color="auto" w:fill="auto"/>
          </w:tcPr>
          <w:p w14:paraId="53A2BA35" w14:textId="77777777" w:rsidR="00533A48" w:rsidRPr="00533A48" w:rsidRDefault="00533A48" w:rsidP="00533A48">
            <w:pPr>
              <w:suppressAutoHyphens/>
              <w:spacing w:line="276" w:lineRule="auto"/>
              <w:ind w:firstLine="426"/>
              <w:jc w:val="center"/>
              <w:rPr>
                <w:rFonts w:asciiTheme="majorHAnsi" w:hAnsiTheme="majorHAnsi" w:cstheme="majorHAnsi"/>
                <w:b/>
                <w:bCs/>
                <w:noProof/>
                <w:sz w:val="22"/>
                <w:szCs w:val="22"/>
              </w:rPr>
            </w:pPr>
            <w:r w:rsidRPr="00533A48">
              <w:rPr>
                <w:rFonts w:asciiTheme="majorHAnsi" w:hAnsiTheme="majorHAnsi" w:cstheme="majorHAnsi"/>
                <w:b/>
                <w:bCs/>
                <w:noProof/>
                <w:sz w:val="22"/>
                <w:szCs w:val="22"/>
              </w:rPr>
              <w:t>CAŁKOWITA WARTOŚĆ INWESTYCJI:</w:t>
            </w:r>
          </w:p>
          <w:p w14:paraId="24CE6C9B" w14:textId="7B955C94" w:rsidR="00533A48" w:rsidRPr="00533A48" w:rsidRDefault="00533A48" w:rsidP="00533A48">
            <w:pPr>
              <w:suppressAutoHyphens/>
              <w:spacing w:line="276" w:lineRule="auto"/>
              <w:jc w:val="center"/>
              <w:rPr>
                <w:rFonts w:asciiTheme="majorHAnsi" w:hAnsiTheme="majorHAnsi" w:cstheme="majorHAnsi"/>
                <w:noProof/>
                <w:sz w:val="22"/>
                <w:szCs w:val="22"/>
              </w:rPr>
            </w:pPr>
            <w:r>
              <w:rPr>
                <w:rFonts w:asciiTheme="majorHAnsi" w:hAnsiTheme="majorHAnsi" w:cstheme="majorHAnsi"/>
                <w:noProof/>
                <w:sz w:val="22"/>
                <w:szCs w:val="22"/>
              </w:rPr>
              <w:t>3 117 470,51</w:t>
            </w:r>
            <w:r w:rsidRPr="00533A48">
              <w:rPr>
                <w:rFonts w:asciiTheme="majorHAnsi" w:hAnsiTheme="majorHAnsi" w:cstheme="majorHAnsi"/>
                <w:noProof/>
                <w:sz w:val="22"/>
                <w:szCs w:val="22"/>
              </w:rPr>
              <w:t xml:space="preserve"> zł</w:t>
            </w:r>
          </w:p>
        </w:tc>
        <w:tc>
          <w:tcPr>
            <w:tcW w:w="2647" w:type="dxa"/>
            <w:tcBorders>
              <w:top w:val="nil"/>
              <w:left w:val="nil"/>
              <w:bottom w:val="nil"/>
              <w:right w:val="nil"/>
            </w:tcBorders>
            <w:shd w:val="clear" w:color="auto" w:fill="auto"/>
          </w:tcPr>
          <w:p w14:paraId="1E29389F" w14:textId="77777777" w:rsidR="00533A48" w:rsidRPr="00533A48" w:rsidRDefault="00533A48" w:rsidP="00533A48">
            <w:pPr>
              <w:suppressAutoHyphens/>
              <w:spacing w:line="276" w:lineRule="auto"/>
              <w:ind w:firstLine="426"/>
              <w:jc w:val="center"/>
              <w:rPr>
                <w:rFonts w:asciiTheme="majorHAnsi" w:hAnsiTheme="majorHAnsi" w:cstheme="majorHAnsi"/>
                <w:b/>
                <w:bCs/>
                <w:noProof/>
                <w:sz w:val="22"/>
                <w:szCs w:val="22"/>
              </w:rPr>
            </w:pPr>
            <w:r w:rsidRPr="00533A48">
              <w:rPr>
                <w:rFonts w:asciiTheme="majorHAnsi" w:hAnsiTheme="majorHAnsi" w:cstheme="majorHAnsi"/>
                <w:b/>
                <w:bCs/>
                <w:noProof/>
                <w:sz w:val="22"/>
                <w:szCs w:val="22"/>
              </w:rPr>
              <w:t xml:space="preserve">WYDATKI PONIESIONE </w:t>
            </w:r>
            <w:r w:rsidRPr="00533A48">
              <w:rPr>
                <w:rFonts w:asciiTheme="majorHAnsi" w:hAnsiTheme="majorHAnsi" w:cstheme="majorHAnsi"/>
                <w:b/>
                <w:bCs/>
                <w:noProof/>
                <w:sz w:val="22"/>
                <w:szCs w:val="22"/>
              </w:rPr>
              <w:br/>
              <w:t>W 2022 r.:</w:t>
            </w:r>
          </w:p>
          <w:p w14:paraId="2E6DFC16" w14:textId="70BF48E2" w:rsidR="00533A48" w:rsidRPr="00533A48" w:rsidRDefault="00533A48" w:rsidP="00551A7B">
            <w:pPr>
              <w:suppressAutoHyphens/>
              <w:spacing w:line="276" w:lineRule="auto"/>
              <w:jc w:val="center"/>
              <w:rPr>
                <w:rFonts w:asciiTheme="majorHAnsi" w:hAnsiTheme="majorHAnsi" w:cstheme="majorHAnsi"/>
                <w:noProof/>
                <w:sz w:val="22"/>
                <w:szCs w:val="22"/>
              </w:rPr>
            </w:pPr>
            <w:r w:rsidRPr="00533A48">
              <w:rPr>
                <w:rFonts w:asciiTheme="majorHAnsi" w:hAnsiTheme="majorHAnsi" w:cstheme="majorHAnsi"/>
                <w:noProof/>
                <w:sz w:val="22"/>
                <w:szCs w:val="22"/>
              </w:rPr>
              <w:t>2 169 686,80 zł</w:t>
            </w:r>
          </w:p>
        </w:tc>
        <w:tc>
          <w:tcPr>
            <w:tcW w:w="2883" w:type="dxa"/>
            <w:tcBorders>
              <w:top w:val="nil"/>
              <w:left w:val="nil"/>
              <w:bottom w:val="nil"/>
              <w:right w:val="nil"/>
            </w:tcBorders>
            <w:shd w:val="clear" w:color="auto" w:fill="auto"/>
          </w:tcPr>
          <w:p w14:paraId="4C6CA70B" w14:textId="77777777" w:rsidR="00533A48" w:rsidRPr="00533A48" w:rsidRDefault="00533A48" w:rsidP="00533A48">
            <w:pPr>
              <w:suppressAutoHyphens/>
              <w:spacing w:line="276" w:lineRule="auto"/>
              <w:ind w:firstLine="426"/>
              <w:jc w:val="both"/>
              <w:rPr>
                <w:rFonts w:asciiTheme="majorHAnsi" w:hAnsiTheme="majorHAnsi" w:cstheme="majorHAnsi"/>
                <w:b/>
                <w:bCs/>
                <w:noProof/>
                <w:sz w:val="22"/>
                <w:szCs w:val="22"/>
              </w:rPr>
            </w:pPr>
            <w:r w:rsidRPr="00533A48">
              <w:rPr>
                <w:rFonts w:asciiTheme="majorHAnsi" w:hAnsiTheme="majorHAnsi" w:cstheme="majorHAnsi"/>
                <w:b/>
                <w:bCs/>
                <w:noProof/>
                <w:sz w:val="22"/>
                <w:szCs w:val="22"/>
              </w:rPr>
              <w:t>TERMIN REALIZACJI:</w:t>
            </w:r>
          </w:p>
          <w:p w14:paraId="7F511CAC" w14:textId="54883CC6" w:rsidR="00533A48" w:rsidRPr="00533A48" w:rsidRDefault="00533A48" w:rsidP="00533A48">
            <w:pPr>
              <w:suppressAutoHyphens/>
              <w:spacing w:line="276" w:lineRule="auto"/>
              <w:ind w:firstLine="426"/>
              <w:jc w:val="both"/>
              <w:rPr>
                <w:rFonts w:asciiTheme="majorHAnsi" w:hAnsiTheme="majorHAnsi" w:cstheme="majorHAnsi"/>
                <w:noProof/>
                <w:sz w:val="22"/>
                <w:szCs w:val="22"/>
              </w:rPr>
            </w:pPr>
            <w:r w:rsidRPr="00533A48">
              <w:rPr>
                <w:rFonts w:asciiTheme="majorHAnsi" w:hAnsiTheme="majorHAnsi" w:cstheme="majorHAnsi"/>
                <w:noProof/>
                <w:sz w:val="22"/>
                <w:szCs w:val="22"/>
              </w:rPr>
              <w:t>0</w:t>
            </w:r>
            <w:r w:rsidR="005A7181">
              <w:rPr>
                <w:rFonts w:asciiTheme="majorHAnsi" w:hAnsiTheme="majorHAnsi" w:cstheme="majorHAnsi"/>
                <w:noProof/>
                <w:sz w:val="22"/>
                <w:szCs w:val="22"/>
              </w:rPr>
              <w:t>6</w:t>
            </w:r>
            <w:r w:rsidRPr="00533A48">
              <w:rPr>
                <w:rFonts w:asciiTheme="majorHAnsi" w:hAnsiTheme="majorHAnsi" w:cstheme="majorHAnsi"/>
                <w:noProof/>
                <w:sz w:val="22"/>
                <w:szCs w:val="22"/>
              </w:rPr>
              <w:t>.202</w:t>
            </w:r>
            <w:r w:rsidR="005A7181">
              <w:rPr>
                <w:rFonts w:asciiTheme="majorHAnsi" w:hAnsiTheme="majorHAnsi" w:cstheme="majorHAnsi"/>
                <w:noProof/>
                <w:sz w:val="22"/>
                <w:szCs w:val="22"/>
              </w:rPr>
              <w:t>1</w:t>
            </w:r>
            <w:r w:rsidRPr="00533A48">
              <w:rPr>
                <w:rFonts w:asciiTheme="majorHAnsi" w:hAnsiTheme="majorHAnsi" w:cstheme="majorHAnsi"/>
                <w:noProof/>
                <w:sz w:val="22"/>
                <w:szCs w:val="22"/>
              </w:rPr>
              <w:t>-</w:t>
            </w:r>
            <w:r w:rsidR="005A7181">
              <w:rPr>
                <w:rFonts w:asciiTheme="majorHAnsi" w:hAnsiTheme="majorHAnsi" w:cstheme="majorHAnsi"/>
                <w:noProof/>
                <w:sz w:val="22"/>
                <w:szCs w:val="22"/>
              </w:rPr>
              <w:t>08</w:t>
            </w:r>
            <w:r w:rsidRPr="00533A48">
              <w:rPr>
                <w:rFonts w:asciiTheme="majorHAnsi" w:hAnsiTheme="majorHAnsi" w:cstheme="majorHAnsi"/>
                <w:noProof/>
                <w:sz w:val="22"/>
                <w:szCs w:val="22"/>
              </w:rPr>
              <w:t>.2022</w:t>
            </w:r>
          </w:p>
        </w:tc>
      </w:tr>
      <w:tr w:rsidR="00533A48" w:rsidRPr="00533A48" w14:paraId="5A36B002" w14:textId="77777777" w:rsidTr="00435C83">
        <w:trPr>
          <w:trHeight w:val="972"/>
        </w:trPr>
        <w:tc>
          <w:tcPr>
            <w:tcW w:w="8656" w:type="dxa"/>
            <w:gridSpan w:val="3"/>
            <w:tcBorders>
              <w:top w:val="nil"/>
              <w:left w:val="nil"/>
              <w:bottom w:val="nil"/>
              <w:right w:val="nil"/>
            </w:tcBorders>
            <w:shd w:val="clear" w:color="auto" w:fill="auto"/>
          </w:tcPr>
          <w:p w14:paraId="72DCFFA2" w14:textId="77777777" w:rsidR="00533A48" w:rsidRPr="00533A48" w:rsidRDefault="00533A48" w:rsidP="00533A48">
            <w:pPr>
              <w:suppressAutoHyphens/>
              <w:spacing w:line="276" w:lineRule="auto"/>
              <w:ind w:firstLine="426"/>
              <w:jc w:val="both"/>
              <w:rPr>
                <w:rFonts w:asciiTheme="majorHAnsi" w:hAnsiTheme="majorHAnsi" w:cstheme="majorHAnsi"/>
                <w:b/>
                <w:bCs/>
                <w:noProof/>
                <w:sz w:val="22"/>
                <w:szCs w:val="22"/>
              </w:rPr>
            </w:pPr>
          </w:p>
          <w:p w14:paraId="2347EB54" w14:textId="77777777" w:rsidR="00533A48" w:rsidRPr="00533A48" w:rsidRDefault="00533A48" w:rsidP="00533A48">
            <w:pPr>
              <w:suppressAutoHyphens/>
              <w:spacing w:line="276" w:lineRule="auto"/>
              <w:ind w:firstLine="426"/>
              <w:jc w:val="both"/>
              <w:rPr>
                <w:rFonts w:asciiTheme="majorHAnsi" w:hAnsiTheme="majorHAnsi" w:cstheme="majorHAnsi"/>
                <w:b/>
                <w:bCs/>
                <w:noProof/>
                <w:sz w:val="22"/>
                <w:szCs w:val="22"/>
              </w:rPr>
            </w:pPr>
            <w:r w:rsidRPr="00533A48">
              <w:rPr>
                <w:rFonts w:asciiTheme="majorHAnsi" w:hAnsiTheme="majorHAnsi" w:cstheme="majorHAnsi"/>
                <w:b/>
                <w:bCs/>
                <w:noProof/>
                <w:sz w:val="22"/>
                <w:szCs w:val="22"/>
              </w:rPr>
              <w:t>ROBOTY WYKONANE W 2022 R.:</w:t>
            </w:r>
          </w:p>
          <w:p w14:paraId="191BCA90" w14:textId="75785742" w:rsidR="00533A48" w:rsidRPr="00533A48" w:rsidRDefault="00533A48" w:rsidP="00533A48">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Budowa nowego </w:t>
            </w:r>
            <w:r w:rsidRPr="00533A48">
              <w:rPr>
                <w:rFonts w:asciiTheme="majorHAnsi" w:hAnsiTheme="majorHAnsi" w:cstheme="majorHAnsi"/>
                <w:noProof/>
                <w:sz w:val="22"/>
                <w:szCs w:val="22"/>
              </w:rPr>
              <w:t>skrzyd</w:t>
            </w:r>
            <w:r>
              <w:rPr>
                <w:rFonts w:asciiTheme="majorHAnsi" w:hAnsiTheme="majorHAnsi" w:cstheme="majorHAnsi"/>
                <w:noProof/>
                <w:sz w:val="22"/>
                <w:szCs w:val="22"/>
              </w:rPr>
              <w:t>ło</w:t>
            </w:r>
            <w:r w:rsidRPr="00533A48">
              <w:rPr>
                <w:rFonts w:asciiTheme="majorHAnsi" w:hAnsiTheme="majorHAnsi" w:cstheme="majorHAnsi"/>
                <w:noProof/>
                <w:sz w:val="22"/>
                <w:szCs w:val="22"/>
              </w:rPr>
              <w:t xml:space="preserve"> budynku o łącznej powierzchni ponad 684 metrów kwadratowych </w:t>
            </w:r>
            <w:r>
              <w:rPr>
                <w:rFonts w:asciiTheme="majorHAnsi" w:hAnsiTheme="majorHAnsi" w:cstheme="majorHAnsi"/>
                <w:noProof/>
                <w:sz w:val="22"/>
                <w:szCs w:val="22"/>
              </w:rPr>
              <w:t>-</w:t>
            </w:r>
            <w:r w:rsidRPr="00533A48">
              <w:rPr>
                <w:rFonts w:asciiTheme="majorHAnsi" w:hAnsiTheme="majorHAnsi" w:cstheme="majorHAnsi"/>
                <w:noProof/>
                <w:sz w:val="22"/>
                <w:szCs w:val="22"/>
              </w:rPr>
              <w:t xml:space="preserve"> 8 przestronnych sal lekcyjnych na 26 uczniów każda,  z pełnym wyposażeniem.  W ramach robót przebudowano także dwie sale lekcyjne i magazynek w istniejącej części budynku. </w:t>
            </w:r>
            <w:r>
              <w:rPr>
                <w:rFonts w:asciiTheme="majorHAnsi" w:hAnsiTheme="majorHAnsi" w:cstheme="majorHAnsi"/>
                <w:noProof/>
                <w:sz w:val="22"/>
                <w:szCs w:val="22"/>
              </w:rPr>
              <w:t>P</w:t>
            </w:r>
            <w:r w:rsidRPr="00533A48">
              <w:rPr>
                <w:rFonts w:asciiTheme="majorHAnsi" w:hAnsiTheme="majorHAnsi" w:cstheme="majorHAnsi"/>
                <w:noProof/>
                <w:sz w:val="22"/>
                <w:szCs w:val="22"/>
              </w:rPr>
              <w:t>owstały sale oraz węzeł sanitarny przystosowany do potrzeb najmłodszych, w których będą prowadzone zajęcia dla grup przedszkolnych. Inwestycja obejmowała także zagospodarowanie otoczenia budynku i stworzenie 24 nowych miejsc parkingowych.</w:t>
            </w:r>
          </w:p>
        </w:tc>
      </w:tr>
      <w:tr w:rsidR="00533A48" w:rsidRPr="00533A48" w14:paraId="66A45366" w14:textId="77777777" w:rsidTr="00435C83">
        <w:trPr>
          <w:trHeight w:val="68"/>
        </w:trPr>
        <w:tc>
          <w:tcPr>
            <w:tcW w:w="8656" w:type="dxa"/>
            <w:gridSpan w:val="3"/>
            <w:tcBorders>
              <w:top w:val="nil"/>
              <w:left w:val="nil"/>
              <w:bottom w:val="nil"/>
              <w:right w:val="nil"/>
            </w:tcBorders>
            <w:shd w:val="clear" w:color="auto" w:fill="auto"/>
          </w:tcPr>
          <w:p w14:paraId="7F0B1151" w14:textId="77777777" w:rsidR="00533A48" w:rsidRPr="00533A48" w:rsidRDefault="00533A48" w:rsidP="00533A48">
            <w:pPr>
              <w:suppressAutoHyphens/>
              <w:spacing w:line="276" w:lineRule="auto"/>
              <w:ind w:firstLine="426"/>
              <w:jc w:val="both"/>
              <w:rPr>
                <w:rFonts w:asciiTheme="majorHAnsi" w:hAnsiTheme="majorHAnsi" w:cstheme="majorHAnsi"/>
                <w:b/>
                <w:bCs/>
                <w:noProof/>
                <w:sz w:val="22"/>
                <w:szCs w:val="22"/>
              </w:rPr>
            </w:pPr>
          </w:p>
        </w:tc>
      </w:tr>
      <w:tr w:rsidR="00533A48" w:rsidRPr="00533A48" w14:paraId="7ACA09DD" w14:textId="77777777" w:rsidTr="00435C83">
        <w:trPr>
          <w:trHeight w:val="1852"/>
        </w:trPr>
        <w:tc>
          <w:tcPr>
            <w:tcW w:w="8656" w:type="dxa"/>
            <w:gridSpan w:val="3"/>
            <w:tcBorders>
              <w:top w:val="nil"/>
              <w:left w:val="nil"/>
              <w:bottom w:val="nil"/>
              <w:right w:val="nil"/>
            </w:tcBorders>
            <w:shd w:val="clear" w:color="auto" w:fill="auto"/>
          </w:tcPr>
          <w:p w14:paraId="49205D60" w14:textId="77777777" w:rsidR="00533A48" w:rsidRPr="00533A48" w:rsidRDefault="00533A48" w:rsidP="00533A48">
            <w:pPr>
              <w:suppressAutoHyphens/>
              <w:spacing w:line="276" w:lineRule="auto"/>
              <w:ind w:firstLine="426"/>
              <w:jc w:val="both"/>
              <w:rPr>
                <w:rFonts w:asciiTheme="majorHAnsi" w:hAnsiTheme="majorHAnsi" w:cstheme="majorHAnsi"/>
                <w:b/>
                <w:bCs/>
                <w:noProof/>
                <w:sz w:val="22"/>
                <w:szCs w:val="22"/>
              </w:rPr>
            </w:pPr>
            <w:r w:rsidRPr="00533A48">
              <w:rPr>
                <w:rFonts w:asciiTheme="majorHAnsi" w:hAnsiTheme="majorHAnsi" w:cstheme="majorHAnsi"/>
                <w:b/>
                <w:bCs/>
                <w:noProof/>
                <w:sz w:val="22"/>
                <w:szCs w:val="22"/>
              </w:rPr>
              <w:t>DOFINANSOWANIE:</w:t>
            </w:r>
          </w:p>
          <w:p w14:paraId="79AB063C" w14:textId="089B327B" w:rsidR="00533A48" w:rsidRPr="00533A48" w:rsidRDefault="00533A48" w:rsidP="00533A48">
            <w:pPr>
              <w:suppressAutoHyphens/>
              <w:spacing w:line="276" w:lineRule="auto"/>
              <w:ind w:firstLine="426"/>
              <w:jc w:val="both"/>
              <w:rPr>
                <w:rFonts w:asciiTheme="majorHAnsi" w:hAnsiTheme="majorHAnsi" w:cstheme="majorHAnsi"/>
                <w:b/>
                <w:bCs/>
                <w:noProof/>
                <w:sz w:val="22"/>
                <w:szCs w:val="22"/>
              </w:rPr>
            </w:pPr>
            <w:r w:rsidRPr="00533A48">
              <w:rPr>
                <w:rFonts w:asciiTheme="majorHAnsi" w:hAnsiTheme="majorHAnsi" w:cstheme="majorHAnsi"/>
                <w:noProof/>
                <w:sz w:val="22"/>
                <w:szCs w:val="22"/>
              </w:rPr>
              <w:t>Dofinansowanie w wysokości</w:t>
            </w:r>
            <w:r w:rsidR="00F37DC2">
              <w:rPr>
                <w:rFonts w:asciiTheme="majorHAnsi" w:hAnsiTheme="majorHAnsi" w:cstheme="majorHAnsi"/>
                <w:noProof/>
                <w:sz w:val="22"/>
                <w:szCs w:val="22"/>
              </w:rPr>
              <w:t xml:space="preserve"> </w:t>
            </w:r>
            <w:r>
              <w:rPr>
                <w:rFonts w:asciiTheme="majorHAnsi" w:hAnsiTheme="majorHAnsi" w:cstheme="majorHAnsi"/>
                <w:b/>
                <w:bCs/>
                <w:noProof/>
                <w:sz w:val="22"/>
                <w:szCs w:val="22"/>
              </w:rPr>
              <w:t>1</w:t>
            </w:r>
            <w:r w:rsidR="00F37DC2">
              <w:rPr>
                <w:rFonts w:asciiTheme="majorHAnsi" w:hAnsiTheme="majorHAnsi" w:cstheme="majorHAnsi"/>
                <w:b/>
                <w:bCs/>
                <w:noProof/>
                <w:sz w:val="22"/>
                <w:szCs w:val="22"/>
              </w:rPr>
              <w:t xml:space="preserve"> </w:t>
            </w:r>
            <w:r>
              <w:rPr>
                <w:rFonts w:asciiTheme="majorHAnsi" w:hAnsiTheme="majorHAnsi" w:cstheme="majorHAnsi"/>
                <w:b/>
                <w:bCs/>
                <w:noProof/>
                <w:sz w:val="22"/>
                <w:szCs w:val="22"/>
              </w:rPr>
              <w:t>727 985,00</w:t>
            </w:r>
            <w:r w:rsidRPr="00533A48">
              <w:rPr>
                <w:rFonts w:asciiTheme="majorHAnsi" w:hAnsiTheme="majorHAnsi" w:cstheme="majorHAnsi"/>
                <w:b/>
                <w:bCs/>
                <w:noProof/>
                <w:sz w:val="22"/>
                <w:szCs w:val="22"/>
              </w:rPr>
              <w:t xml:space="preserve"> zł </w:t>
            </w:r>
            <w:r w:rsidRPr="00533A48">
              <w:rPr>
                <w:rFonts w:asciiTheme="majorHAnsi" w:hAnsiTheme="majorHAnsi" w:cstheme="majorHAnsi"/>
                <w:noProof/>
                <w:sz w:val="22"/>
                <w:szCs w:val="22"/>
              </w:rPr>
              <w:t xml:space="preserve">z </w:t>
            </w:r>
            <w:r w:rsidR="00D03733" w:rsidRPr="00D03733">
              <w:rPr>
                <w:rFonts w:asciiTheme="majorHAnsi" w:hAnsiTheme="majorHAnsi" w:cstheme="majorHAnsi"/>
                <w:noProof/>
                <w:sz w:val="22"/>
                <w:szCs w:val="22"/>
              </w:rPr>
              <w:t>Rządowego Funduszu Inwestycji Lokalnych  przy współudziale środków Funduszu Przeciwdziałania COVID-19..</w:t>
            </w:r>
          </w:p>
          <w:p w14:paraId="311B2E40" w14:textId="77777777" w:rsidR="00F156AF" w:rsidRPr="00533A48" w:rsidRDefault="00F156AF" w:rsidP="00533A48">
            <w:pPr>
              <w:suppressAutoHyphens/>
              <w:spacing w:line="276" w:lineRule="auto"/>
              <w:ind w:firstLine="426"/>
              <w:jc w:val="both"/>
              <w:rPr>
                <w:rFonts w:asciiTheme="majorHAnsi" w:hAnsiTheme="majorHAnsi" w:cstheme="majorHAnsi"/>
                <w:b/>
                <w:bCs/>
                <w:noProof/>
                <w:sz w:val="22"/>
                <w:szCs w:val="22"/>
              </w:rPr>
            </w:pPr>
          </w:p>
        </w:tc>
      </w:tr>
      <w:bookmarkEnd w:id="39"/>
    </w:tbl>
    <w:p w14:paraId="4A33784F" w14:textId="339B3B47" w:rsidR="00C76E15" w:rsidRDefault="00C76E15" w:rsidP="00DF0E6C">
      <w:pPr>
        <w:suppressAutoHyphens/>
        <w:spacing w:line="276" w:lineRule="auto"/>
        <w:ind w:firstLine="426"/>
        <w:jc w:val="both"/>
        <w:rPr>
          <w:rFonts w:asciiTheme="majorHAnsi" w:hAnsiTheme="majorHAnsi" w:cstheme="majorHAnsi"/>
          <w:b/>
          <w:bCs/>
          <w:noProof/>
          <w:sz w:val="22"/>
          <w:szCs w:val="22"/>
        </w:rPr>
      </w:pPr>
    </w:p>
    <w:p w14:paraId="75116E3F" w14:textId="77777777" w:rsidR="00F11428" w:rsidRDefault="00F11428" w:rsidP="00DF0E6C">
      <w:pPr>
        <w:suppressAutoHyphens/>
        <w:spacing w:line="276" w:lineRule="auto"/>
        <w:ind w:firstLine="426"/>
        <w:jc w:val="both"/>
        <w:rPr>
          <w:rFonts w:asciiTheme="majorHAnsi" w:hAnsiTheme="majorHAnsi" w:cstheme="majorHAnsi"/>
          <w:b/>
          <w:bCs/>
          <w:noProof/>
          <w:sz w:val="22"/>
          <w:szCs w:val="22"/>
        </w:rPr>
      </w:pPr>
    </w:p>
    <w:p w14:paraId="35951890" w14:textId="77777777" w:rsidR="00F11428" w:rsidRPr="00DF0E6C" w:rsidRDefault="00F11428" w:rsidP="00DF0E6C">
      <w:pPr>
        <w:suppressAutoHyphens/>
        <w:spacing w:line="276" w:lineRule="auto"/>
        <w:ind w:firstLine="426"/>
        <w:jc w:val="both"/>
        <w:rPr>
          <w:rFonts w:asciiTheme="majorHAnsi" w:hAnsiTheme="majorHAnsi" w:cstheme="majorHAnsi"/>
          <w:b/>
          <w:bCs/>
          <w:noProof/>
          <w:sz w:val="22"/>
          <w:szCs w:val="22"/>
        </w:rPr>
      </w:pPr>
    </w:p>
    <w:tbl>
      <w:tblPr>
        <w:tblpPr w:leftFromText="141" w:rightFromText="141" w:vertAnchor="text" w:horzAnchor="margin" w:tblpY="32"/>
        <w:tblW w:w="8656" w:type="dxa"/>
        <w:tblLook w:val="04A0" w:firstRow="1" w:lastRow="0" w:firstColumn="1" w:lastColumn="0" w:noHBand="0" w:noVBand="1"/>
      </w:tblPr>
      <w:tblGrid>
        <w:gridCol w:w="3204"/>
        <w:gridCol w:w="2834"/>
        <w:gridCol w:w="2854"/>
      </w:tblGrid>
      <w:tr w:rsidR="005A7181" w:rsidRPr="005A7181" w14:paraId="420B5472" w14:textId="77777777" w:rsidTr="00435C83">
        <w:trPr>
          <w:trHeight w:val="567"/>
        </w:trPr>
        <w:tc>
          <w:tcPr>
            <w:tcW w:w="8656" w:type="dxa"/>
            <w:gridSpan w:val="3"/>
            <w:tcBorders>
              <w:top w:val="nil"/>
              <w:left w:val="nil"/>
              <w:bottom w:val="nil"/>
              <w:right w:val="nil"/>
            </w:tcBorders>
            <w:shd w:val="clear" w:color="auto" w:fill="auto"/>
          </w:tcPr>
          <w:p w14:paraId="491B6E75" w14:textId="3221061D" w:rsidR="009E3796" w:rsidRDefault="001659EE" w:rsidP="00F11428">
            <w:pPr>
              <w:suppressAutoHyphens/>
              <w:spacing w:line="276" w:lineRule="auto"/>
              <w:jc w:val="center"/>
              <w:rPr>
                <w:rFonts w:asciiTheme="majorHAnsi" w:hAnsiTheme="majorHAnsi" w:cstheme="majorHAnsi"/>
                <w:b/>
                <w:bCs/>
                <w:noProof/>
                <w:sz w:val="22"/>
                <w:szCs w:val="22"/>
              </w:rPr>
            </w:pPr>
            <w:r>
              <w:rPr>
                <w:rFonts w:asciiTheme="majorHAnsi" w:hAnsiTheme="majorHAnsi" w:cstheme="majorHAnsi"/>
                <w:b/>
                <w:bCs/>
                <w:noProof/>
                <w:sz w:val="22"/>
                <w:szCs w:val="22"/>
              </w:rPr>
              <w:lastRenderedPageBreak/>
              <w:t xml:space="preserve">Przystanie kajakowe </w:t>
            </w:r>
            <w:r w:rsidR="005A7181" w:rsidRPr="005A7181">
              <w:rPr>
                <w:rFonts w:asciiTheme="majorHAnsi" w:hAnsiTheme="majorHAnsi" w:cstheme="majorHAnsi"/>
                <w:b/>
                <w:bCs/>
                <w:noProof/>
                <w:sz w:val="22"/>
                <w:szCs w:val="22"/>
              </w:rPr>
              <w:t xml:space="preserve">Pomorskie Szlaki Kajakowe - Meandry Północy, Rzeka Reda </w:t>
            </w:r>
            <w:r w:rsidR="009E3796">
              <w:rPr>
                <w:rFonts w:asciiTheme="majorHAnsi" w:hAnsiTheme="majorHAnsi" w:cstheme="majorHAnsi"/>
                <w:b/>
                <w:bCs/>
                <w:noProof/>
                <w:sz w:val="22"/>
                <w:szCs w:val="22"/>
              </w:rPr>
              <w:t>–</w:t>
            </w:r>
            <w:r w:rsidR="005A7181" w:rsidRPr="005A7181">
              <w:rPr>
                <w:rFonts w:asciiTheme="majorHAnsi" w:hAnsiTheme="majorHAnsi" w:cstheme="majorHAnsi"/>
                <w:b/>
                <w:bCs/>
                <w:noProof/>
                <w:sz w:val="22"/>
                <w:szCs w:val="22"/>
              </w:rPr>
              <w:t xml:space="preserve"> </w:t>
            </w:r>
          </w:p>
          <w:p w14:paraId="3FD3F92F" w14:textId="39B753ED" w:rsidR="005A7181" w:rsidRPr="005A7181" w:rsidRDefault="005A7181" w:rsidP="00F11428">
            <w:pPr>
              <w:suppressAutoHyphens/>
              <w:spacing w:line="276" w:lineRule="auto"/>
              <w:jc w:val="center"/>
              <w:rPr>
                <w:rFonts w:asciiTheme="majorHAnsi" w:hAnsiTheme="majorHAnsi" w:cstheme="majorHAnsi"/>
                <w:b/>
                <w:bCs/>
                <w:noProof/>
                <w:sz w:val="22"/>
                <w:szCs w:val="22"/>
              </w:rPr>
            </w:pPr>
            <w:r w:rsidRPr="005A7181">
              <w:rPr>
                <w:rFonts w:asciiTheme="majorHAnsi" w:hAnsiTheme="majorHAnsi" w:cstheme="majorHAnsi"/>
                <w:b/>
                <w:bCs/>
                <w:noProof/>
                <w:sz w:val="22"/>
                <w:szCs w:val="22"/>
              </w:rPr>
              <w:t>Gmina Wejherowo</w:t>
            </w:r>
          </w:p>
        </w:tc>
      </w:tr>
      <w:tr w:rsidR="00D119D6" w:rsidRPr="005A7181" w14:paraId="47A1B595" w14:textId="77777777" w:rsidTr="005B71D9">
        <w:trPr>
          <w:trHeight w:hRule="exact" w:val="6097"/>
        </w:trPr>
        <w:tc>
          <w:tcPr>
            <w:tcW w:w="8656" w:type="dxa"/>
            <w:gridSpan w:val="3"/>
            <w:tcBorders>
              <w:top w:val="nil"/>
              <w:left w:val="nil"/>
              <w:bottom w:val="nil"/>
              <w:right w:val="nil"/>
            </w:tcBorders>
            <w:shd w:val="clear" w:color="auto" w:fill="auto"/>
          </w:tcPr>
          <w:p w14:paraId="725ADF28" w14:textId="53269477" w:rsidR="00D119D6" w:rsidRDefault="00F11428" w:rsidP="00D119D6">
            <w:pPr>
              <w:suppressAutoHyphens/>
              <w:spacing w:line="276" w:lineRule="auto"/>
              <w:ind w:firstLine="426"/>
              <w:rPr>
                <w:rFonts w:asciiTheme="majorHAnsi" w:hAnsiTheme="majorHAnsi" w:cstheme="majorHAnsi"/>
                <w:b/>
                <w:bCs/>
                <w:noProof/>
                <w:sz w:val="22"/>
                <w:szCs w:val="22"/>
              </w:rPr>
            </w:pPr>
            <w:r w:rsidRPr="00D119D6">
              <w:rPr>
                <w:rFonts w:asciiTheme="majorHAnsi" w:hAnsiTheme="majorHAnsi" w:cstheme="majorHAnsi"/>
                <w:b/>
                <w:bCs/>
                <w:noProof/>
                <w:sz w:val="22"/>
                <w:szCs w:val="22"/>
              </w:rPr>
              <w:drawing>
                <wp:anchor distT="0" distB="0" distL="114300" distR="114300" simplePos="0" relativeHeight="252383232" behindDoc="0" locked="0" layoutInCell="1" allowOverlap="1" wp14:anchorId="77E539DF" wp14:editId="6B7D2800">
                  <wp:simplePos x="0" y="0"/>
                  <wp:positionH relativeFrom="column">
                    <wp:posOffset>-68580</wp:posOffset>
                  </wp:positionH>
                  <wp:positionV relativeFrom="paragraph">
                    <wp:posOffset>0</wp:posOffset>
                  </wp:positionV>
                  <wp:extent cx="5509260" cy="1769745"/>
                  <wp:effectExtent l="0" t="0" r="0" b="1905"/>
                  <wp:wrapSquare wrapText="bothSides"/>
                  <wp:docPr id="1317405780" name="Obraz 14"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djęcie"/>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5509260" cy="1769745"/>
                          </a:xfrm>
                          <a:prstGeom prst="rect">
                            <a:avLst/>
                          </a:prstGeom>
                          <a:noFill/>
                          <a:ln>
                            <a:noFill/>
                          </a:ln>
                        </pic:spPr>
                      </pic:pic>
                    </a:graphicData>
                  </a:graphic>
                  <wp14:sizeRelH relativeFrom="page">
                    <wp14:pctWidth>0</wp14:pctWidth>
                  </wp14:sizeRelH>
                  <wp14:sizeRelV relativeFrom="page">
                    <wp14:pctHeight>0</wp14:pctHeight>
                  </wp14:sizeRelV>
                </wp:anchor>
              </w:drawing>
            </w:r>
            <w:r w:rsidR="005B71D9">
              <w:rPr>
                <w:rFonts w:asciiTheme="majorHAnsi" w:hAnsiTheme="majorHAnsi" w:cstheme="majorHAnsi"/>
                <w:b/>
                <w:bCs/>
                <w:noProof/>
                <w:sz w:val="22"/>
                <w:szCs w:val="22"/>
              </w:rPr>
              <w:drawing>
                <wp:anchor distT="0" distB="0" distL="114300" distR="114300" simplePos="0" relativeHeight="252382208" behindDoc="0" locked="0" layoutInCell="1" allowOverlap="1" wp14:anchorId="6C53CF05" wp14:editId="49F7C808">
                  <wp:simplePos x="0" y="0"/>
                  <wp:positionH relativeFrom="column">
                    <wp:posOffset>2759710</wp:posOffset>
                  </wp:positionH>
                  <wp:positionV relativeFrom="paragraph">
                    <wp:posOffset>1877695</wp:posOffset>
                  </wp:positionV>
                  <wp:extent cx="2674620" cy="1824355"/>
                  <wp:effectExtent l="0" t="0" r="0" b="4445"/>
                  <wp:wrapSquare wrapText="bothSides"/>
                  <wp:docPr id="143917822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674620" cy="1824355"/>
                          </a:xfrm>
                          <a:prstGeom prst="rect">
                            <a:avLst/>
                          </a:prstGeom>
                          <a:noFill/>
                        </pic:spPr>
                      </pic:pic>
                    </a:graphicData>
                  </a:graphic>
                  <wp14:sizeRelH relativeFrom="page">
                    <wp14:pctWidth>0</wp14:pctWidth>
                  </wp14:sizeRelH>
                  <wp14:sizeRelV relativeFrom="page">
                    <wp14:pctHeight>0</wp14:pctHeight>
                  </wp14:sizeRelV>
                </wp:anchor>
              </w:drawing>
            </w:r>
            <w:r w:rsidR="005B71D9" w:rsidRPr="00934776">
              <w:rPr>
                <w:rFonts w:asciiTheme="majorHAnsi" w:hAnsiTheme="majorHAnsi" w:cstheme="majorHAnsi"/>
                <w:b/>
                <w:bCs/>
                <w:noProof/>
                <w:sz w:val="22"/>
                <w:szCs w:val="22"/>
              </w:rPr>
              <w:drawing>
                <wp:anchor distT="0" distB="0" distL="114300" distR="114300" simplePos="0" relativeHeight="252381184" behindDoc="0" locked="0" layoutInCell="1" allowOverlap="1" wp14:anchorId="1DF1DD20" wp14:editId="4A17A987">
                  <wp:simplePos x="0" y="0"/>
                  <wp:positionH relativeFrom="column">
                    <wp:posOffset>-68580</wp:posOffset>
                  </wp:positionH>
                  <wp:positionV relativeFrom="paragraph">
                    <wp:posOffset>1877695</wp:posOffset>
                  </wp:positionV>
                  <wp:extent cx="2733040" cy="1824355"/>
                  <wp:effectExtent l="0" t="0" r="0" b="4445"/>
                  <wp:wrapSquare wrapText="bothSides"/>
                  <wp:docPr id="239178746" name="Obraz 6" descr="Zdję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djęci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733040" cy="1824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663EFB" w14:textId="2AA6D206" w:rsidR="00D119D6" w:rsidRDefault="00D119D6" w:rsidP="00D119D6">
            <w:pPr>
              <w:suppressAutoHyphens/>
              <w:spacing w:line="276" w:lineRule="auto"/>
              <w:ind w:firstLine="426"/>
              <w:rPr>
                <w:rFonts w:asciiTheme="majorHAnsi" w:hAnsiTheme="majorHAnsi" w:cstheme="majorHAnsi"/>
                <w:b/>
                <w:bCs/>
                <w:noProof/>
                <w:sz w:val="22"/>
                <w:szCs w:val="22"/>
              </w:rPr>
            </w:pPr>
          </w:p>
          <w:p w14:paraId="47B3611F" w14:textId="06048BFF" w:rsidR="005A7181" w:rsidRPr="005A7181" w:rsidRDefault="00D119D6" w:rsidP="00D119D6">
            <w:pPr>
              <w:suppressAutoHyphens/>
              <w:spacing w:line="276" w:lineRule="auto"/>
              <w:ind w:firstLine="426"/>
              <w:rPr>
                <w:rFonts w:asciiTheme="majorHAnsi" w:hAnsiTheme="majorHAnsi" w:cstheme="majorHAnsi"/>
                <w:b/>
                <w:bCs/>
                <w:noProof/>
                <w:sz w:val="22"/>
                <w:szCs w:val="22"/>
              </w:rPr>
            </w:pPr>
            <w:r w:rsidRPr="00D119D6">
              <w:rPr>
                <w:rFonts w:asciiTheme="majorHAnsi" w:hAnsiTheme="majorHAnsi" w:cstheme="majorHAnsi"/>
                <w:b/>
                <w:bCs/>
                <w:noProof/>
                <w:sz w:val="22"/>
                <w:szCs w:val="22"/>
              </w:rPr>
              <mc:AlternateContent>
                <mc:Choice Requires="wps">
                  <w:drawing>
                    <wp:inline distT="0" distB="0" distL="0" distR="0" wp14:anchorId="222E56E5" wp14:editId="39FAB5C6">
                      <wp:extent cx="304800" cy="304800"/>
                      <wp:effectExtent l="0" t="0" r="0" b="0"/>
                      <wp:docPr id="2108642773" name="Prostokąt 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du="http://schemas.microsoft.com/office/word/2023/wordml/word16du">
                  <w:pict>
                    <v:rect w14:anchorId="71EA08C4" id="Prostokąt 10"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tc>
      </w:tr>
      <w:tr w:rsidR="00934776" w:rsidRPr="005A7181" w14:paraId="57EFBD19" w14:textId="77777777" w:rsidTr="00435C83">
        <w:trPr>
          <w:trHeight w:val="863"/>
        </w:trPr>
        <w:tc>
          <w:tcPr>
            <w:tcW w:w="3126" w:type="dxa"/>
            <w:tcBorders>
              <w:top w:val="nil"/>
              <w:left w:val="nil"/>
              <w:bottom w:val="nil"/>
              <w:right w:val="nil"/>
            </w:tcBorders>
            <w:shd w:val="clear" w:color="auto" w:fill="auto"/>
          </w:tcPr>
          <w:p w14:paraId="21BFEE5F" w14:textId="3E1CBD5F" w:rsidR="005A7181" w:rsidRPr="005A7181" w:rsidRDefault="00E1301F" w:rsidP="005A7181">
            <w:pPr>
              <w:suppressAutoHyphens/>
              <w:spacing w:line="276" w:lineRule="auto"/>
              <w:ind w:firstLine="426"/>
              <w:jc w:val="center"/>
              <w:rPr>
                <w:rFonts w:asciiTheme="majorHAnsi" w:hAnsiTheme="majorHAnsi" w:cstheme="majorHAnsi"/>
                <w:b/>
                <w:bCs/>
                <w:noProof/>
                <w:sz w:val="22"/>
                <w:szCs w:val="22"/>
              </w:rPr>
            </w:pPr>
            <w:r>
              <w:rPr>
                <w:rFonts w:asciiTheme="majorHAnsi" w:hAnsiTheme="majorHAnsi" w:cstheme="majorHAnsi"/>
                <w:b/>
                <w:bCs/>
                <w:noProof/>
                <w:sz w:val="22"/>
                <w:szCs w:val="22"/>
              </w:rPr>
              <w:t>WARTOŚĆ ROBÓT</w:t>
            </w:r>
            <w:r w:rsidR="005A7181" w:rsidRPr="005A7181">
              <w:rPr>
                <w:rFonts w:asciiTheme="majorHAnsi" w:hAnsiTheme="majorHAnsi" w:cstheme="majorHAnsi"/>
                <w:b/>
                <w:bCs/>
                <w:noProof/>
                <w:sz w:val="22"/>
                <w:szCs w:val="22"/>
              </w:rPr>
              <w:t xml:space="preserve"> </w:t>
            </w:r>
            <w:r>
              <w:rPr>
                <w:rFonts w:asciiTheme="majorHAnsi" w:hAnsiTheme="majorHAnsi" w:cstheme="majorHAnsi"/>
                <w:b/>
                <w:bCs/>
                <w:noProof/>
                <w:sz w:val="22"/>
                <w:szCs w:val="22"/>
              </w:rPr>
              <w:t>BUDOWLANYCH</w:t>
            </w:r>
            <w:r w:rsidR="005A7181" w:rsidRPr="005A7181">
              <w:rPr>
                <w:rFonts w:asciiTheme="majorHAnsi" w:hAnsiTheme="majorHAnsi" w:cstheme="majorHAnsi"/>
                <w:b/>
                <w:bCs/>
                <w:noProof/>
                <w:sz w:val="22"/>
                <w:szCs w:val="22"/>
              </w:rPr>
              <w:t>:</w:t>
            </w:r>
          </w:p>
          <w:p w14:paraId="5B2872CD" w14:textId="1923CFE2" w:rsidR="005A7181" w:rsidRPr="005A7181" w:rsidRDefault="005E7F33" w:rsidP="005A7181">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722 854,00</w:t>
            </w:r>
            <w:r w:rsidR="005A7181" w:rsidRPr="005A7181">
              <w:rPr>
                <w:rFonts w:asciiTheme="majorHAnsi" w:hAnsiTheme="majorHAnsi" w:cstheme="majorHAnsi"/>
                <w:noProof/>
                <w:sz w:val="22"/>
                <w:szCs w:val="22"/>
              </w:rPr>
              <w:t xml:space="preserve"> zł</w:t>
            </w:r>
          </w:p>
        </w:tc>
        <w:tc>
          <w:tcPr>
            <w:tcW w:w="2647" w:type="dxa"/>
            <w:tcBorders>
              <w:top w:val="nil"/>
              <w:left w:val="nil"/>
              <w:bottom w:val="nil"/>
              <w:right w:val="nil"/>
            </w:tcBorders>
            <w:shd w:val="clear" w:color="auto" w:fill="auto"/>
          </w:tcPr>
          <w:p w14:paraId="39C8F678" w14:textId="77777777" w:rsidR="005A7181" w:rsidRPr="005A7181" w:rsidRDefault="005A7181" w:rsidP="005A7181">
            <w:pPr>
              <w:suppressAutoHyphens/>
              <w:spacing w:line="276" w:lineRule="auto"/>
              <w:ind w:firstLine="426"/>
              <w:jc w:val="center"/>
              <w:rPr>
                <w:rFonts w:asciiTheme="majorHAnsi" w:hAnsiTheme="majorHAnsi" w:cstheme="majorHAnsi"/>
                <w:b/>
                <w:bCs/>
                <w:noProof/>
                <w:sz w:val="22"/>
                <w:szCs w:val="22"/>
              </w:rPr>
            </w:pPr>
            <w:r w:rsidRPr="005A7181">
              <w:rPr>
                <w:rFonts w:asciiTheme="majorHAnsi" w:hAnsiTheme="majorHAnsi" w:cstheme="majorHAnsi"/>
                <w:b/>
                <w:bCs/>
                <w:noProof/>
                <w:sz w:val="22"/>
                <w:szCs w:val="22"/>
              </w:rPr>
              <w:t xml:space="preserve">WYDATKI PONIESIONE </w:t>
            </w:r>
            <w:r w:rsidRPr="005A7181">
              <w:rPr>
                <w:rFonts w:asciiTheme="majorHAnsi" w:hAnsiTheme="majorHAnsi" w:cstheme="majorHAnsi"/>
                <w:b/>
                <w:bCs/>
                <w:noProof/>
                <w:sz w:val="22"/>
                <w:szCs w:val="22"/>
              </w:rPr>
              <w:br/>
              <w:t>W 2022 r.:</w:t>
            </w:r>
          </w:p>
          <w:p w14:paraId="6DA424D2" w14:textId="74C8D886" w:rsidR="005A7181" w:rsidRPr="005A7181" w:rsidRDefault="00846D50" w:rsidP="005A7181">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722 854,00</w:t>
            </w:r>
            <w:r w:rsidR="00B25372">
              <w:rPr>
                <w:rFonts w:asciiTheme="majorHAnsi" w:hAnsiTheme="majorHAnsi" w:cstheme="majorHAnsi"/>
                <w:noProof/>
                <w:sz w:val="22"/>
                <w:szCs w:val="22"/>
              </w:rPr>
              <w:t xml:space="preserve"> </w:t>
            </w:r>
            <w:r w:rsidR="005A7181" w:rsidRPr="005A7181">
              <w:rPr>
                <w:rFonts w:asciiTheme="majorHAnsi" w:hAnsiTheme="majorHAnsi" w:cstheme="majorHAnsi"/>
                <w:noProof/>
                <w:sz w:val="22"/>
                <w:szCs w:val="22"/>
              </w:rPr>
              <w:t>zł</w:t>
            </w:r>
          </w:p>
        </w:tc>
        <w:tc>
          <w:tcPr>
            <w:tcW w:w="2883" w:type="dxa"/>
            <w:tcBorders>
              <w:top w:val="nil"/>
              <w:left w:val="nil"/>
              <w:bottom w:val="nil"/>
              <w:right w:val="nil"/>
            </w:tcBorders>
            <w:shd w:val="clear" w:color="auto" w:fill="auto"/>
          </w:tcPr>
          <w:p w14:paraId="4D257437" w14:textId="77777777" w:rsidR="005A7181" w:rsidRPr="005A7181" w:rsidRDefault="005A7181" w:rsidP="005A7181">
            <w:pPr>
              <w:suppressAutoHyphens/>
              <w:spacing w:line="276" w:lineRule="auto"/>
              <w:ind w:firstLine="426"/>
              <w:jc w:val="center"/>
              <w:rPr>
                <w:rFonts w:asciiTheme="majorHAnsi" w:hAnsiTheme="majorHAnsi" w:cstheme="majorHAnsi"/>
                <w:b/>
                <w:bCs/>
                <w:noProof/>
                <w:sz w:val="22"/>
                <w:szCs w:val="22"/>
              </w:rPr>
            </w:pPr>
            <w:r w:rsidRPr="005A7181">
              <w:rPr>
                <w:rFonts w:asciiTheme="majorHAnsi" w:hAnsiTheme="majorHAnsi" w:cstheme="majorHAnsi"/>
                <w:b/>
                <w:bCs/>
                <w:noProof/>
                <w:sz w:val="22"/>
                <w:szCs w:val="22"/>
              </w:rPr>
              <w:t>TERMIN REALIZACJI:</w:t>
            </w:r>
          </w:p>
          <w:p w14:paraId="30E8396C" w14:textId="42E69968" w:rsidR="005A7181" w:rsidRPr="005A7181" w:rsidRDefault="005A7181" w:rsidP="005A7181">
            <w:pPr>
              <w:suppressAutoHyphens/>
              <w:spacing w:line="276" w:lineRule="auto"/>
              <w:ind w:firstLine="426"/>
              <w:jc w:val="center"/>
              <w:rPr>
                <w:rFonts w:asciiTheme="majorHAnsi" w:hAnsiTheme="majorHAnsi" w:cstheme="majorHAnsi"/>
                <w:noProof/>
                <w:sz w:val="22"/>
                <w:szCs w:val="22"/>
              </w:rPr>
            </w:pPr>
            <w:r w:rsidRPr="005A7181">
              <w:rPr>
                <w:rFonts w:asciiTheme="majorHAnsi" w:hAnsiTheme="majorHAnsi" w:cstheme="majorHAnsi"/>
                <w:noProof/>
                <w:sz w:val="22"/>
                <w:szCs w:val="22"/>
              </w:rPr>
              <w:t>0</w:t>
            </w:r>
            <w:r w:rsidR="00B25372">
              <w:rPr>
                <w:rFonts w:asciiTheme="majorHAnsi" w:hAnsiTheme="majorHAnsi" w:cstheme="majorHAnsi"/>
                <w:noProof/>
                <w:sz w:val="22"/>
                <w:szCs w:val="22"/>
              </w:rPr>
              <w:t>7</w:t>
            </w:r>
            <w:r w:rsidRPr="005A7181">
              <w:rPr>
                <w:rFonts w:asciiTheme="majorHAnsi" w:hAnsiTheme="majorHAnsi" w:cstheme="majorHAnsi"/>
                <w:noProof/>
                <w:sz w:val="22"/>
                <w:szCs w:val="22"/>
              </w:rPr>
              <w:t>.202</w:t>
            </w:r>
            <w:r w:rsidR="00B25372">
              <w:rPr>
                <w:rFonts w:asciiTheme="majorHAnsi" w:hAnsiTheme="majorHAnsi" w:cstheme="majorHAnsi"/>
                <w:noProof/>
                <w:sz w:val="22"/>
                <w:szCs w:val="22"/>
              </w:rPr>
              <w:t>1</w:t>
            </w:r>
            <w:r w:rsidRPr="005A7181">
              <w:rPr>
                <w:rFonts w:asciiTheme="majorHAnsi" w:hAnsiTheme="majorHAnsi" w:cstheme="majorHAnsi"/>
                <w:noProof/>
                <w:sz w:val="22"/>
                <w:szCs w:val="22"/>
              </w:rPr>
              <w:t>-</w:t>
            </w:r>
            <w:r w:rsidR="00B25372">
              <w:rPr>
                <w:rFonts w:asciiTheme="majorHAnsi" w:hAnsiTheme="majorHAnsi" w:cstheme="majorHAnsi"/>
                <w:noProof/>
                <w:sz w:val="22"/>
                <w:szCs w:val="22"/>
              </w:rPr>
              <w:t>06</w:t>
            </w:r>
            <w:r w:rsidRPr="005A7181">
              <w:rPr>
                <w:rFonts w:asciiTheme="majorHAnsi" w:hAnsiTheme="majorHAnsi" w:cstheme="majorHAnsi"/>
                <w:noProof/>
                <w:sz w:val="22"/>
                <w:szCs w:val="22"/>
              </w:rPr>
              <w:t>.2022</w:t>
            </w:r>
          </w:p>
        </w:tc>
      </w:tr>
      <w:tr w:rsidR="005A7181" w:rsidRPr="005A7181" w14:paraId="1E3D317D" w14:textId="77777777" w:rsidTr="00435C83">
        <w:trPr>
          <w:trHeight w:val="972"/>
        </w:trPr>
        <w:tc>
          <w:tcPr>
            <w:tcW w:w="8656" w:type="dxa"/>
            <w:gridSpan w:val="3"/>
            <w:tcBorders>
              <w:top w:val="nil"/>
              <w:left w:val="nil"/>
              <w:bottom w:val="nil"/>
              <w:right w:val="nil"/>
            </w:tcBorders>
            <w:shd w:val="clear" w:color="auto" w:fill="auto"/>
          </w:tcPr>
          <w:p w14:paraId="23365242" w14:textId="77777777" w:rsidR="005A7181" w:rsidRPr="005A7181" w:rsidRDefault="005A7181" w:rsidP="005A7181">
            <w:pPr>
              <w:suppressAutoHyphens/>
              <w:spacing w:line="276" w:lineRule="auto"/>
              <w:ind w:firstLine="426"/>
              <w:jc w:val="both"/>
              <w:rPr>
                <w:rFonts w:asciiTheme="majorHAnsi" w:hAnsiTheme="majorHAnsi" w:cstheme="majorHAnsi"/>
                <w:b/>
                <w:bCs/>
                <w:noProof/>
                <w:sz w:val="22"/>
                <w:szCs w:val="22"/>
              </w:rPr>
            </w:pPr>
          </w:p>
          <w:p w14:paraId="75FE7036" w14:textId="77777777" w:rsidR="005A7181" w:rsidRPr="005A7181" w:rsidRDefault="005A7181" w:rsidP="00B25372">
            <w:pPr>
              <w:suppressAutoHyphens/>
              <w:spacing w:line="276" w:lineRule="auto"/>
              <w:ind w:firstLine="426"/>
              <w:jc w:val="center"/>
              <w:rPr>
                <w:rFonts w:asciiTheme="majorHAnsi" w:hAnsiTheme="majorHAnsi" w:cstheme="majorHAnsi"/>
                <w:b/>
                <w:bCs/>
                <w:noProof/>
                <w:sz w:val="22"/>
                <w:szCs w:val="22"/>
              </w:rPr>
            </w:pPr>
            <w:r w:rsidRPr="005A7181">
              <w:rPr>
                <w:rFonts w:asciiTheme="majorHAnsi" w:hAnsiTheme="majorHAnsi" w:cstheme="majorHAnsi"/>
                <w:b/>
                <w:bCs/>
                <w:noProof/>
                <w:sz w:val="22"/>
                <w:szCs w:val="22"/>
              </w:rPr>
              <w:t>ROBOTY WYKONANE W 2022 R.:</w:t>
            </w:r>
          </w:p>
          <w:p w14:paraId="3D23B756" w14:textId="59670FCF" w:rsidR="005A7181" w:rsidRPr="005A7181" w:rsidRDefault="003A2677" w:rsidP="003A2677">
            <w:pPr>
              <w:suppressAutoHyphens/>
              <w:spacing w:line="276" w:lineRule="auto"/>
              <w:ind w:firstLine="426"/>
              <w:jc w:val="both"/>
              <w:rPr>
                <w:rFonts w:asciiTheme="majorHAnsi" w:hAnsiTheme="majorHAnsi" w:cstheme="majorHAnsi"/>
                <w:noProof/>
                <w:sz w:val="22"/>
                <w:szCs w:val="22"/>
              </w:rPr>
            </w:pPr>
            <w:r w:rsidRPr="00A91CBA">
              <w:rPr>
                <w:rFonts w:asciiTheme="majorHAnsi" w:hAnsiTheme="majorHAnsi" w:cstheme="majorHAnsi"/>
                <w:noProof/>
                <w:color w:val="000000" w:themeColor="text1"/>
                <w:sz w:val="22"/>
                <w:szCs w:val="22"/>
              </w:rPr>
              <w:t>Powstały trzy przystanie kajakowe- przystań nad jeziorem Orle, przystań kajakowa i flisacka w Bolszewie.  Przy przystani kajakowej nad jeziorem Orle powstał pomost kajakowy oraz rekreacyjny, wiaty drewniane, ławkostoły slip, mała architektura, miejsca na ognisko i miejsca postojowe. Drugi projekt obejmuje przystań kajakową w Bolszewie, gdzie zbudowany został pomost, miejsca postojowe, suszarki na kajaki, miejsce na ognisko, ławkostoły i slip.</w:t>
            </w:r>
            <w:r w:rsidRPr="00A91CBA">
              <w:rPr>
                <w:rFonts w:asciiTheme="majorHAnsi" w:hAnsiTheme="majorHAnsi" w:cstheme="majorHAnsi"/>
                <w:noProof/>
                <w:color w:val="000000" w:themeColor="text1"/>
                <w:sz w:val="22"/>
                <w:szCs w:val="22"/>
              </w:rPr>
              <w:br/>
              <w:t>Zaś na przystani Flisaka w Bolszewie powstał pomost i schody.</w:t>
            </w:r>
          </w:p>
        </w:tc>
      </w:tr>
      <w:tr w:rsidR="005A7181" w:rsidRPr="005A7181" w14:paraId="1EC3AFFC" w14:textId="77777777" w:rsidTr="00435C83">
        <w:trPr>
          <w:trHeight w:val="68"/>
        </w:trPr>
        <w:tc>
          <w:tcPr>
            <w:tcW w:w="8656" w:type="dxa"/>
            <w:gridSpan w:val="3"/>
            <w:tcBorders>
              <w:top w:val="nil"/>
              <w:left w:val="nil"/>
              <w:bottom w:val="nil"/>
              <w:right w:val="nil"/>
            </w:tcBorders>
            <w:shd w:val="clear" w:color="auto" w:fill="auto"/>
          </w:tcPr>
          <w:p w14:paraId="2CA05AAF" w14:textId="77777777" w:rsidR="005A7181" w:rsidRPr="005A7181" w:rsidRDefault="005A7181" w:rsidP="005A7181">
            <w:pPr>
              <w:suppressAutoHyphens/>
              <w:spacing w:line="276" w:lineRule="auto"/>
              <w:ind w:firstLine="426"/>
              <w:jc w:val="both"/>
              <w:rPr>
                <w:rFonts w:asciiTheme="majorHAnsi" w:hAnsiTheme="majorHAnsi" w:cstheme="majorHAnsi"/>
                <w:b/>
                <w:bCs/>
                <w:noProof/>
                <w:sz w:val="22"/>
                <w:szCs w:val="22"/>
              </w:rPr>
            </w:pPr>
          </w:p>
        </w:tc>
      </w:tr>
      <w:tr w:rsidR="005A7181" w:rsidRPr="005A7181" w14:paraId="6D2584B4" w14:textId="77777777" w:rsidTr="00435C83">
        <w:trPr>
          <w:trHeight w:val="1852"/>
        </w:trPr>
        <w:tc>
          <w:tcPr>
            <w:tcW w:w="8656" w:type="dxa"/>
            <w:gridSpan w:val="3"/>
            <w:tcBorders>
              <w:top w:val="nil"/>
              <w:left w:val="nil"/>
              <w:bottom w:val="nil"/>
              <w:right w:val="nil"/>
            </w:tcBorders>
            <w:shd w:val="clear" w:color="auto" w:fill="auto"/>
          </w:tcPr>
          <w:p w14:paraId="54432A2A" w14:textId="77777777" w:rsidR="005A7181" w:rsidRPr="005A7181" w:rsidRDefault="005A7181" w:rsidP="00B25372">
            <w:pPr>
              <w:suppressAutoHyphens/>
              <w:spacing w:line="276" w:lineRule="auto"/>
              <w:ind w:firstLine="426"/>
              <w:jc w:val="center"/>
              <w:rPr>
                <w:rFonts w:asciiTheme="majorHAnsi" w:hAnsiTheme="majorHAnsi" w:cstheme="majorHAnsi"/>
                <w:b/>
                <w:bCs/>
                <w:noProof/>
                <w:sz w:val="22"/>
                <w:szCs w:val="22"/>
              </w:rPr>
            </w:pPr>
            <w:r w:rsidRPr="005A7181">
              <w:rPr>
                <w:rFonts w:asciiTheme="majorHAnsi" w:hAnsiTheme="majorHAnsi" w:cstheme="majorHAnsi"/>
                <w:b/>
                <w:bCs/>
                <w:noProof/>
                <w:sz w:val="22"/>
                <w:szCs w:val="22"/>
              </w:rPr>
              <w:t>DOFINANSOWANIE:</w:t>
            </w:r>
          </w:p>
          <w:p w14:paraId="61574CAD" w14:textId="0B5F25E3" w:rsidR="005A7181" w:rsidRPr="005A7181" w:rsidRDefault="005A7181" w:rsidP="005A7181">
            <w:pPr>
              <w:suppressAutoHyphens/>
              <w:spacing w:line="276" w:lineRule="auto"/>
              <w:ind w:firstLine="426"/>
              <w:jc w:val="both"/>
              <w:rPr>
                <w:rFonts w:asciiTheme="majorHAnsi" w:hAnsiTheme="majorHAnsi" w:cstheme="majorHAnsi"/>
                <w:b/>
                <w:bCs/>
                <w:noProof/>
                <w:sz w:val="22"/>
                <w:szCs w:val="22"/>
              </w:rPr>
            </w:pPr>
            <w:r w:rsidRPr="005A7181">
              <w:rPr>
                <w:rFonts w:asciiTheme="majorHAnsi" w:hAnsiTheme="majorHAnsi" w:cstheme="majorHAnsi"/>
                <w:noProof/>
                <w:sz w:val="22"/>
                <w:szCs w:val="22"/>
              </w:rPr>
              <w:t xml:space="preserve">Dofinansowanie w wysokości  </w:t>
            </w:r>
            <w:r w:rsidR="00B25372" w:rsidRPr="00B25372">
              <w:rPr>
                <w:rFonts w:asciiTheme="majorHAnsi" w:hAnsiTheme="majorHAnsi" w:cstheme="majorHAnsi"/>
                <w:b/>
                <w:bCs/>
                <w:noProof/>
                <w:sz w:val="22"/>
                <w:szCs w:val="22"/>
              </w:rPr>
              <w:t>579.938,00</w:t>
            </w:r>
            <w:r w:rsidR="00B25372">
              <w:rPr>
                <w:rFonts w:asciiTheme="majorHAnsi" w:hAnsiTheme="majorHAnsi" w:cstheme="majorHAnsi"/>
                <w:noProof/>
                <w:sz w:val="22"/>
                <w:szCs w:val="22"/>
              </w:rPr>
              <w:t xml:space="preserve"> </w:t>
            </w:r>
            <w:r w:rsidRPr="005A7181">
              <w:rPr>
                <w:rFonts w:asciiTheme="majorHAnsi" w:hAnsiTheme="majorHAnsi" w:cstheme="majorHAnsi"/>
                <w:noProof/>
                <w:sz w:val="22"/>
                <w:szCs w:val="22"/>
              </w:rPr>
              <w:t xml:space="preserve">zł </w:t>
            </w:r>
            <w:r w:rsidR="00B25372" w:rsidRPr="00B25372">
              <w:rPr>
                <w:rFonts w:asciiTheme="majorHAnsi" w:hAnsiTheme="majorHAnsi" w:cstheme="majorHAnsi"/>
                <w:noProof/>
                <w:sz w:val="22"/>
                <w:szCs w:val="22"/>
              </w:rPr>
              <w:t>w ramach Regionalnego Programu Operacyjnego dla Województwa Pomorskiego na lata 2014-2020</w:t>
            </w:r>
          </w:p>
        </w:tc>
      </w:tr>
    </w:tbl>
    <w:p w14:paraId="653DDEB2" w14:textId="11952C95" w:rsidR="00C76E15" w:rsidRPr="00DF0E6C" w:rsidRDefault="00C76E15" w:rsidP="00DF0E6C">
      <w:pPr>
        <w:suppressAutoHyphens/>
        <w:spacing w:line="276" w:lineRule="auto"/>
        <w:ind w:firstLine="426"/>
        <w:jc w:val="both"/>
        <w:rPr>
          <w:rFonts w:asciiTheme="majorHAnsi" w:hAnsiTheme="majorHAnsi" w:cstheme="majorHAnsi"/>
          <w:b/>
          <w:bCs/>
          <w:noProof/>
          <w:sz w:val="22"/>
          <w:szCs w:val="22"/>
        </w:rPr>
      </w:pPr>
    </w:p>
    <w:p w14:paraId="22DC0268" w14:textId="6D55250C" w:rsidR="00C76E15" w:rsidRDefault="00C76E15" w:rsidP="00DF0E6C">
      <w:pPr>
        <w:suppressAutoHyphens/>
        <w:spacing w:line="276" w:lineRule="auto"/>
        <w:ind w:firstLine="426"/>
        <w:jc w:val="both"/>
        <w:rPr>
          <w:rFonts w:asciiTheme="majorHAnsi" w:hAnsiTheme="majorHAnsi" w:cstheme="majorHAnsi"/>
          <w:b/>
          <w:bCs/>
          <w:noProof/>
          <w:sz w:val="22"/>
          <w:szCs w:val="22"/>
        </w:rPr>
      </w:pPr>
    </w:p>
    <w:p w14:paraId="2DE36A5C" w14:textId="77777777" w:rsidR="005B71D9" w:rsidRPr="00DF0E6C" w:rsidRDefault="005B71D9" w:rsidP="00DF0E6C">
      <w:pPr>
        <w:suppressAutoHyphens/>
        <w:spacing w:line="276" w:lineRule="auto"/>
        <w:ind w:firstLine="426"/>
        <w:jc w:val="both"/>
        <w:rPr>
          <w:rFonts w:asciiTheme="majorHAnsi" w:hAnsiTheme="majorHAnsi" w:cstheme="majorHAnsi"/>
          <w:b/>
          <w:bCs/>
          <w:noProof/>
          <w:sz w:val="22"/>
          <w:szCs w:val="22"/>
        </w:rPr>
      </w:pPr>
    </w:p>
    <w:p w14:paraId="6CA44309" w14:textId="77777777"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tbl>
      <w:tblPr>
        <w:tblpPr w:leftFromText="141" w:rightFromText="141" w:vertAnchor="text" w:horzAnchor="margin" w:tblpXSpec="center" w:tblpY="32"/>
        <w:tblW w:w="8656" w:type="dxa"/>
        <w:tblLook w:val="04A0" w:firstRow="1" w:lastRow="0" w:firstColumn="1" w:lastColumn="0" w:noHBand="0" w:noVBand="1"/>
      </w:tblPr>
      <w:tblGrid>
        <w:gridCol w:w="3113"/>
        <w:gridCol w:w="2777"/>
        <w:gridCol w:w="2883"/>
      </w:tblGrid>
      <w:tr w:rsidR="00A91CBA" w:rsidRPr="00A91CBA" w14:paraId="58DD60B9" w14:textId="77777777" w:rsidTr="00A91CBA">
        <w:trPr>
          <w:trHeight w:val="567"/>
        </w:trPr>
        <w:tc>
          <w:tcPr>
            <w:tcW w:w="8656" w:type="dxa"/>
            <w:gridSpan w:val="3"/>
            <w:tcBorders>
              <w:top w:val="nil"/>
              <w:left w:val="nil"/>
              <w:bottom w:val="nil"/>
              <w:right w:val="nil"/>
            </w:tcBorders>
            <w:shd w:val="clear" w:color="auto" w:fill="auto"/>
          </w:tcPr>
          <w:p w14:paraId="580BD453" w14:textId="360A9F53" w:rsidR="00A91CBA" w:rsidRPr="00A91CBA" w:rsidRDefault="00FB073D" w:rsidP="00A91CBA">
            <w:pPr>
              <w:suppressAutoHyphens/>
              <w:spacing w:line="276" w:lineRule="auto"/>
              <w:ind w:firstLine="426"/>
              <w:jc w:val="center"/>
              <w:rPr>
                <w:rFonts w:asciiTheme="majorHAnsi" w:hAnsiTheme="majorHAnsi" w:cstheme="majorHAnsi"/>
                <w:b/>
                <w:bCs/>
                <w:noProof/>
                <w:sz w:val="22"/>
                <w:szCs w:val="22"/>
              </w:rPr>
            </w:pPr>
            <w:r w:rsidRPr="00FB073D">
              <w:rPr>
                <w:rFonts w:asciiTheme="majorHAnsi" w:hAnsiTheme="majorHAnsi" w:cstheme="majorHAnsi"/>
                <w:b/>
                <w:bCs/>
                <w:noProof/>
                <w:sz w:val="22"/>
                <w:szCs w:val="22"/>
              </w:rPr>
              <w:t>Budowa wielofunkcyjnego boiska przy Szkole Podstawowej w Orlu</w:t>
            </w:r>
          </w:p>
        </w:tc>
      </w:tr>
      <w:tr w:rsidR="00A91CBA" w:rsidRPr="00A91CBA" w14:paraId="5570B7F8" w14:textId="77777777" w:rsidTr="003B577D">
        <w:trPr>
          <w:trHeight w:hRule="exact" w:val="5962"/>
        </w:trPr>
        <w:tc>
          <w:tcPr>
            <w:tcW w:w="8656" w:type="dxa"/>
            <w:gridSpan w:val="3"/>
            <w:tcBorders>
              <w:top w:val="nil"/>
              <w:left w:val="nil"/>
              <w:bottom w:val="nil"/>
              <w:right w:val="nil"/>
            </w:tcBorders>
            <w:shd w:val="clear" w:color="auto" w:fill="auto"/>
          </w:tcPr>
          <w:p w14:paraId="3FD47A9D" w14:textId="11DC93E5" w:rsidR="00A91CBA" w:rsidRPr="00A91CBA" w:rsidRDefault="0049290C" w:rsidP="00A91CBA">
            <w:pPr>
              <w:suppressAutoHyphens/>
              <w:spacing w:line="276" w:lineRule="auto"/>
              <w:ind w:firstLine="426"/>
              <w:jc w:val="center"/>
              <w:rPr>
                <w:rFonts w:asciiTheme="majorHAnsi" w:hAnsiTheme="majorHAnsi" w:cstheme="majorHAnsi"/>
                <w:b/>
                <w:bCs/>
                <w:noProof/>
                <w:sz w:val="22"/>
                <w:szCs w:val="22"/>
              </w:rPr>
            </w:pPr>
            <w:r>
              <w:rPr>
                <w:noProof/>
              </w:rPr>
              <w:drawing>
                <wp:inline distT="0" distB="0" distL="0" distR="0" wp14:anchorId="56227495" wp14:editId="21C57C92">
                  <wp:extent cx="5153709" cy="3656141"/>
                  <wp:effectExtent l="0" t="0" r="8890" b="1905"/>
                  <wp:docPr id="812331339" name="Obraz 812331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5166824" cy="3665445"/>
                          </a:xfrm>
                          <a:prstGeom prst="rect">
                            <a:avLst/>
                          </a:prstGeom>
                          <a:noFill/>
                          <a:ln>
                            <a:noFill/>
                          </a:ln>
                        </pic:spPr>
                      </pic:pic>
                    </a:graphicData>
                  </a:graphic>
                </wp:inline>
              </w:drawing>
            </w:r>
          </w:p>
        </w:tc>
      </w:tr>
      <w:tr w:rsidR="0049290C" w:rsidRPr="00A91CBA" w14:paraId="638BE88D" w14:textId="77777777" w:rsidTr="00A91CBA">
        <w:trPr>
          <w:trHeight w:val="863"/>
        </w:trPr>
        <w:tc>
          <w:tcPr>
            <w:tcW w:w="3126" w:type="dxa"/>
            <w:tcBorders>
              <w:top w:val="nil"/>
              <w:left w:val="nil"/>
              <w:bottom w:val="nil"/>
              <w:right w:val="nil"/>
            </w:tcBorders>
            <w:shd w:val="clear" w:color="auto" w:fill="auto"/>
          </w:tcPr>
          <w:p w14:paraId="604E8440" w14:textId="77777777" w:rsidR="00A91CBA" w:rsidRPr="00A91CBA" w:rsidRDefault="00A91CBA" w:rsidP="00A91CBA">
            <w:pPr>
              <w:suppressAutoHyphens/>
              <w:spacing w:line="276" w:lineRule="auto"/>
              <w:ind w:firstLine="33"/>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CAŁKOWITA WARTOŚĆ INWESTYCJI:</w:t>
            </w:r>
          </w:p>
          <w:p w14:paraId="3F347F50" w14:textId="1D366F57" w:rsidR="00A91CBA" w:rsidRPr="00A91CBA" w:rsidRDefault="00FB073D" w:rsidP="00A91CBA">
            <w:pPr>
              <w:suppressAutoHyphens/>
              <w:spacing w:line="276" w:lineRule="auto"/>
              <w:jc w:val="center"/>
              <w:rPr>
                <w:rFonts w:asciiTheme="majorHAnsi" w:hAnsiTheme="majorHAnsi" w:cstheme="majorHAnsi"/>
                <w:noProof/>
                <w:sz w:val="22"/>
                <w:szCs w:val="22"/>
              </w:rPr>
            </w:pPr>
            <w:r w:rsidRPr="00FB073D">
              <w:rPr>
                <w:rFonts w:asciiTheme="majorHAnsi" w:hAnsiTheme="majorHAnsi" w:cstheme="majorHAnsi"/>
                <w:noProof/>
                <w:sz w:val="22"/>
                <w:szCs w:val="22"/>
              </w:rPr>
              <w:t>985 030,00</w:t>
            </w:r>
            <w:r>
              <w:rPr>
                <w:rFonts w:asciiTheme="majorHAnsi" w:hAnsiTheme="majorHAnsi" w:cstheme="majorHAnsi"/>
                <w:noProof/>
                <w:sz w:val="22"/>
                <w:szCs w:val="22"/>
              </w:rPr>
              <w:t xml:space="preserve"> </w:t>
            </w:r>
            <w:r w:rsidR="00A91CBA" w:rsidRPr="00A91CBA">
              <w:rPr>
                <w:rFonts w:asciiTheme="majorHAnsi" w:hAnsiTheme="majorHAnsi" w:cstheme="majorHAnsi"/>
                <w:noProof/>
                <w:sz w:val="22"/>
                <w:szCs w:val="22"/>
              </w:rPr>
              <w:t>zł</w:t>
            </w:r>
          </w:p>
        </w:tc>
        <w:tc>
          <w:tcPr>
            <w:tcW w:w="2647" w:type="dxa"/>
            <w:tcBorders>
              <w:top w:val="nil"/>
              <w:left w:val="nil"/>
              <w:bottom w:val="nil"/>
              <w:right w:val="nil"/>
            </w:tcBorders>
            <w:shd w:val="clear" w:color="auto" w:fill="auto"/>
          </w:tcPr>
          <w:p w14:paraId="5C0507C3" w14:textId="77777777" w:rsidR="00A91CBA" w:rsidRPr="00A91CBA" w:rsidRDefault="00A91CBA" w:rsidP="00A91CBA">
            <w:pPr>
              <w:suppressAutoHyphens/>
              <w:spacing w:line="276" w:lineRule="auto"/>
              <w:ind w:hanging="1"/>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 xml:space="preserve">WYDATKI PONIESIONE </w:t>
            </w:r>
            <w:r w:rsidRPr="00A91CBA">
              <w:rPr>
                <w:rFonts w:asciiTheme="majorHAnsi" w:hAnsiTheme="majorHAnsi" w:cstheme="majorHAnsi"/>
                <w:b/>
                <w:bCs/>
                <w:noProof/>
                <w:sz w:val="22"/>
                <w:szCs w:val="22"/>
              </w:rPr>
              <w:br/>
              <w:t>W 2022 r.:</w:t>
            </w:r>
          </w:p>
          <w:p w14:paraId="4807ACAA" w14:textId="5097F907" w:rsidR="00A91CBA" w:rsidRPr="00A91CBA" w:rsidRDefault="00FB073D" w:rsidP="00A91CBA">
            <w:pPr>
              <w:suppressAutoHyphens/>
              <w:spacing w:line="276" w:lineRule="auto"/>
              <w:ind w:hanging="1"/>
              <w:jc w:val="center"/>
              <w:rPr>
                <w:rFonts w:asciiTheme="majorHAnsi" w:hAnsiTheme="majorHAnsi" w:cstheme="majorHAnsi"/>
                <w:noProof/>
                <w:sz w:val="22"/>
                <w:szCs w:val="22"/>
              </w:rPr>
            </w:pPr>
            <w:r w:rsidRPr="00FB073D">
              <w:rPr>
                <w:rFonts w:asciiTheme="majorHAnsi" w:hAnsiTheme="majorHAnsi" w:cstheme="majorHAnsi"/>
                <w:noProof/>
                <w:sz w:val="22"/>
                <w:szCs w:val="22"/>
              </w:rPr>
              <w:t>101 909,00</w:t>
            </w:r>
            <w:r>
              <w:rPr>
                <w:rFonts w:asciiTheme="majorHAnsi" w:hAnsiTheme="majorHAnsi" w:cstheme="majorHAnsi"/>
                <w:noProof/>
                <w:sz w:val="22"/>
                <w:szCs w:val="22"/>
              </w:rPr>
              <w:t xml:space="preserve"> </w:t>
            </w:r>
            <w:r w:rsidR="00A91CBA" w:rsidRPr="00A91CBA">
              <w:rPr>
                <w:rFonts w:asciiTheme="majorHAnsi" w:hAnsiTheme="majorHAnsi" w:cstheme="majorHAnsi"/>
                <w:noProof/>
                <w:sz w:val="22"/>
                <w:szCs w:val="22"/>
              </w:rPr>
              <w:t>zł</w:t>
            </w:r>
          </w:p>
        </w:tc>
        <w:tc>
          <w:tcPr>
            <w:tcW w:w="2883" w:type="dxa"/>
            <w:tcBorders>
              <w:top w:val="nil"/>
              <w:left w:val="nil"/>
              <w:bottom w:val="nil"/>
              <w:right w:val="nil"/>
            </w:tcBorders>
            <w:shd w:val="clear" w:color="auto" w:fill="auto"/>
          </w:tcPr>
          <w:p w14:paraId="6977D404" w14:textId="77777777" w:rsidR="00A91CBA" w:rsidRPr="00A91CBA" w:rsidRDefault="00A91CBA" w:rsidP="00A91CBA">
            <w:pPr>
              <w:suppressAutoHyphens/>
              <w:spacing w:line="276" w:lineRule="auto"/>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TERMIN REALIZACJI:</w:t>
            </w:r>
          </w:p>
          <w:p w14:paraId="6EFAC0CB" w14:textId="77777777" w:rsidR="00A91CBA" w:rsidRDefault="00A91CBA" w:rsidP="00A91CBA">
            <w:pPr>
              <w:suppressAutoHyphens/>
              <w:spacing w:line="276" w:lineRule="auto"/>
              <w:jc w:val="center"/>
              <w:rPr>
                <w:rFonts w:asciiTheme="majorHAnsi" w:hAnsiTheme="majorHAnsi" w:cstheme="majorHAnsi"/>
                <w:noProof/>
                <w:sz w:val="22"/>
                <w:szCs w:val="22"/>
              </w:rPr>
            </w:pPr>
            <w:r w:rsidRPr="00A91CBA">
              <w:rPr>
                <w:rFonts w:asciiTheme="majorHAnsi" w:hAnsiTheme="majorHAnsi" w:cstheme="majorHAnsi"/>
                <w:noProof/>
                <w:sz w:val="22"/>
                <w:szCs w:val="22"/>
              </w:rPr>
              <w:t>0</w:t>
            </w:r>
            <w:r w:rsidR="00FB073D">
              <w:rPr>
                <w:rFonts w:asciiTheme="majorHAnsi" w:hAnsiTheme="majorHAnsi" w:cstheme="majorHAnsi"/>
                <w:noProof/>
                <w:sz w:val="22"/>
                <w:szCs w:val="22"/>
              </w:rPr>
              <w:t>4</w:t>
            </w:r>
            <w:r w:rsidRPr="00A91CBA">
              <w:rPr>
                <w:rFonts w:asciiTheme="majorHAnsi" w:hAnsiTheme="majorHAnsi" w:cstheme="majorHAnsi"/>
                <w:noProof/>
                <w:sz w:val="22"/>
                <w:szCs w:val="22"/>
              </w:rPr>
              <w:t>.202</w:t>
            </w:r>
            <w:r w:rsidR="00FB073D">
              <w:rPr>
                <w:rFonts w:asciiTheme="majorHAnsi" w:hAnsiTheme="majorHAnsi" w:cstheme="majorHAnsi"/>
                <w:noProof/>
                <w:sz w:val="22"/>
                <w:szCs w:val="22"/>
              </w:rPr>
              <w:t>2</w:t>
            </w:r>
            <w:r w:rsidRPr="00A91CBA">
              <w:rPr>
                <w:rFonts w:asciiTheme="majorHAnsi" w:hAnsiTheme="majorHAnsi" w:cstheme="majorHAnsi"/>
                <w:noProof/>
                <w:sz w:val="22"/>
                <w:szCs w:val="22"/>
              </w:rPr>
              <w:t>-</w:t>
            </w:r>
            <w:r w:rsidR="00FB073D">
              <w:rPr>
                <w:rFonts w:asciiTheme="majorHAnsi" w:hAnsiTheme="majorHAnsi" w:cstheme="majorHAnsi"/>
                <w:noProof/>
                <w:sz w:val="22"/>
                <w:szCs w:val="22"/>
              </w:rPr>
              <w:t>12</w:t>
            </w:r>
            <w:r w:rsidRPr="00A91CBA">
              <w:rPr>
                <w:rFonts w:asciiTheme="majorHAnsi" w:hAnsiTheme="majorHAnsi" w:cstheme="majorHAnsi"/>
                <w:noProof/>
                <w:sz w:val="22"/>
                <w:szCs w:val="22"/>
              </w:rPr>
              <w:t>.2022</w:t>
            </w:r>
          </w:p>
          <w:p w14:paraId="350D8AA0" w14:textId="54AF6631" w:rsidR="00841F4E" w:rsidRPr="00A91CBA" w:rsidRDefault="00841F4E" w:rsidP="00A91CBA">
            <w:pPr>
              <w:suppressAutoHyphens/>
              <w:spacing w:line="276" w:lineRule="auto"/>
              <w:jc w:val="center"/>
              <w:rPr>
                <w:rFonts w:asciiTheme="majorHAnsi" w:hAnsiTheme="majorHAnsi" w:cstheme="majorHAnsi"/>
                <w:noProof/>
                <w:sz w:val="22"/>
                <w:szCs w:val="22"/>
              </w:rPr>
            </w:pPr>
            <w:r>
              <w:rPr>
                <w:rFonts w:asciiTheme="majorHAnsi" w:hAnsiTheme="majorHAnsi" w:cstheme="majorHAnsi"/>
                <w:noProof/>
                <w:sz w:val="22"/>
                <w:szCs w:val="22"/>
              </w:rPr>
              <w:t>(roliczenie I.2023)</w:t>
            </w:r>
          </w:p>
        </w:tc>
      </w:tr>
      <w:tr w:rsidR="00A91CBA" w:rsidRPr="00A91CBA" w14:paraId="7577E74C" w14:textId="77777777" w:rsidTr="00A91CBA">
        <w:trPr>
          <w:trHeight w:val="972"/>
        </w:trPr>
        <w:tc>
          <w:tcPr>
            <w:tcW w:w="8656" w:type="dxa"/>
            <w:gridSpan w:val="3"/>
            <w:tcBorders>
              <w:top w:val="nil"/>
              <w:left w:val="nil"/>
              <w:bottom w:val="nil"/>
              <w:right w:val="nil"/>
            </w:tcBorders>
            <w:shd w:val="clear" w:color="auto" w:fill="auto"/>
          </w:tcPr>
          <w:p w14:paraId="09654D8E" w14:textId="77777777" w:rsidR="00A91CBA" w:rsidRPr="00A91CBA" w:rsidRDefault="00A91CBA" w:rsidP="00A91CBA">
            <w:pPr>
              <w:suppressAutoHyphens/>
              <w:spacing w:line="276" w:lineRule="auto"/>
              <w:ind w:firstLine="426"/>
              <w:jc w:val="both"/>
              <w:rPr>
                <w:rFonts w:asciiTheme="majorHAnsi" w:hAnsiTheme="majorHAnsi" w:cstheme="majorHAnsi"/>
                <w:b/>
                <w:bCs/>
                <w:noProof/>
                <w:sz w:val="22"/>
                <w:szCs w:val="22"/>
              </w:rPr>
            </w:pPr>
          </w:p>
          <w:p w14:paraId="0E5CFC62" w14:textId="77777777" w:rsidR="00A91CBA" w:rsidRPr="00A91CBA" w:rsidRDefault="00A91CBA" w:rsidP="00A91CBA">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ROBOTY WYKONANE W 2022 R.:</w:t>
            </w:r>
          </w:p>
          <w:p w14:paraId="204AED22" w14:textId="78B07CE7" w:rsidR="00A91CBA" w:rsidRPr="00A91CBA" w:rsidRDefault="0049290C" w:rsidP="00A91CBA">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W ramach inwestycji powstało </w:t>
            </w:r>
            <w:r w:rsidRPr="0049290C">
              <w:rPr>
                <w:rFonts w:asciiTheme="majorHAnsi" w:hAnsiTheme="majorHAnsi" w:cstheme="majorHAnsi"/>
                <w:noProof/>
                <w:sz w:val="22"/>
                <w:szCs w:val="22"/>
              </w:rPr>
              <w:t>wielofunkcyjne boisko o nawierzchni poliuretanowej o wym. 43x22,4 m. wraz z montażem urządzeń sportowych, budowa ciągu pieszego, oświetlenia zewnętrznego oraz elementy małej architektury,</w:t>
            </w:r>
          </w:p>
        </w:tc>
      </w:tr>
      <w:tr w:rsidR="00A91CBA" w:rsidRPr="00A91CBA" w14:paraId="2A2761CC" w14:textId="77777777" w:rsidTr="00A91CBA">
        <w:trPr>
          <w:trHeight w:val="68"/>
        </w:trPr>
        <w:tc>
          <w:tcPr>
            <w:tcW w:w="8656" w:type="dxa"/>
            <w:gridSpan w:val="3"/>
            <w:tcBorders>
              <w:top w:val="nil"/>
              <w:left w:val="nil"/>
              <w:bottom w:val="nil"/>
              <w:right w:val="nil"/>
            </w:tcBorders>
            <w:shd w:val="clear" w:color="auto" w:fill="auto"/>
          </w:tcPr>
          <w:p w14:paraId="13F1466C" w14:textId="77777777" w:rsidR="00A91CBA" w:rsidRPr="00A91CBA" w:rsidRDefault="00A91CBA" w:rsidP="00A91CBA">
            <w:pPr>
              <w:suppressAutoHyphens/>
              <w:spacing w:line="276" w:lineRule="auto"/>
              <w:ind w:firstLine="426"/>
              <w:jc w:val="both"/>
              <w:rPr>
                <w:rFonts w:asciiTheme="majorHAnsi" w:hAnsiTheme="majorHAnsi" w:cstheme="majorHAnsi"/>
                <w:b/>
                <w:bCs/>
                <w:noProof/>
                <w:sz w:val="22"/>
                <w:szCs w:val="22"/>
              </w:rPr>
            </w:pPr>
          </w:p>
        </w:tc>
      </w:tr>
      <w:tr w:rsidR="00A91CBA" w:rsidRPr="00A91CBA" w14:paraId="4C07F8CD" w14:textId="77777777" w:rsidTr="00A91CBA">
        <w:trPr>
          <w:trHeight w:val="1852"/>
        </w:trPr>
        <w:tc>
          <w:tcPr>
            <w:tcW w:w="8656" w:type="dxa"/>
            <w:gridSpan w:val="3"/>
            <w:tcBorders>
              <w:top w:val="nil"/>
              <w:left w:val="nil"/>
              <w:bottom w:val="nil"/>
              <w:right w:val="nil"/>
            </w:tcBorders>
            <w:shd w:val="clear" w:color="auto" w:fill="auto"/>
          </w:tcPr>
          <w:p w14:paraId="43DF8A4E" w14:textId="77777777" w:rsidR="00A91CBA" w:rsidRPr="00A91CBA" w:rsidRDefault="00A91CBA" w:rsidP="00A91CBA">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DOFINANSOWANIE:</w:t>
            </w:r>
          </w:p>
          <w:p w14:paraId="71C998D7" w14:textId="587BD4AF" w:rsidR="00A91CBA" w:rsidRPr="00A91CBA" w:rsidRDefault="00841F4E" w:rsidP="00A91CBA">
            <w:pPr>
              <w:suppressAutoHyphens/>
              <w:spacing w:line="276" w:lineRule="auto"/>
              <w:ind w:firstLine="426"/>
              <w:jc w:val="both"/>
              <w:rPr>
                <w:rFonts w:asciiTheme="majorHAnsi" w:hAnsiTheme="majorHAnsi" w:cstheme="majorHAnsi"/>
                <w:b/>
                <w:bCs/>
                <w:noProof/>
                <w:sz w:val="22"/>
                <w:szCs w:val="22"/>
              </w:rPr>
            </w:pPr>
            <w:r>
              <w:rPr>
                <w:rFonts w:asciiTheme="majorHAnsi" w:hAnsiTheme="majorHAnsi" w:cstheme="majorHAnsi"/>
                <w:noProof/>
                <w:sz w:val="22"/>
                <w:szCs w:val="22"/>
              </w:rPr>
              <w:t xml:space="preserve">Inwestycja zrealizowana jako część </w:t>
            </w:r>
            <w:r w:rsidR="00FB073D" w:rsidRPr="00FB073D">
              <w:rPr>
                <w:rFonts w:asciiTheme="majorHAnsi" w:hAnsiTheme="majorHAnsi" w:cstheme="majorHAnsi"/>
                <w:noProof/>
                <w:sz w:val="22"/>
                <w:szCs w:val="22"/>
              </w:rPr>
              <w:t>zadania pn.: „Budowa wielofunkcyjnego boiska przy Szkole Podstawowej w Orlu oraz budowa infrastruktury sportowo – rekreacyjnej w miejscowościach Zbychowo i Góra”</w:t>
            </w:r>
            <w:r>
              <w:rPr>
                <w:rFonts w:asciiTheme="majorHAnsi" w:hAnsiTheme="majorHAnsi" w:cstheme="majorHAnsi"/>
                <w:noProof/>
                <w:sz w:val="22"/>
                <w:szCs w:val="22"/>
              </w:rPr>
              <w:t xml:space="preserve"> </w:t>
            </w:r>
            <w:r w:rsidRPr="00841F4E">
              <w:rPr>
                <w:rFonts w:asciiTheme="majorHAnsi" w:hAnsiTheme="majorHAnsi" w:cstheme="majorHAnsi"/>
                <w:noProof/>
                <w:sz w:val="22"/>
                <w:szCs w:val="22"/>
              </w:rPr>
              <w:t>objęta dofinansowaniem w ramach Rządowego Funduszu Polski Ład – Program Inwestycji Strategicznych</w:t>
            </w:r>
            <w:r>
              <w:rPr>
                <w:rFonts w:asciiTheme="majorHAnsi" w:hAnsiTheme="majorHAnsi" w:cstheme="majorHAnsi"/>
                <w:noProof/>
                <w:sz w:val="22"/>
                <w:szCs w:val="22"/>
              </w:rPr>
              <w:t xml:space="preserve">- </w:t>
            </w:r>
            <w:r w:rsidRPr="00841F4E">
              <w:rPr>
                <w:rFonts w:asciiTheme="majorHAnsi" w:hAnsiTheme="majorHAnsi" w:cstheme="majorHAnsi"/>
                <w:noProof/>
                <w:sz w:val="22"/>
                <w:szCs w:val="22"/>
              </w:rPr>
              <w:t xml:space="preserve"> w łącznej kwocie 2.889.693,00zł</w:t>
            </w:r>
          </w:p>
          <w:p w14:paraId="5DF96D62" w14:textId="77777777" w:rsidR="00A91CBA" w:rsidRPr="00A91CBA" w:rsidRDefault="00A91CBA" w:rsidP="00A91CBA">
            <w:pPr>
              <w:suppressAutoHyphens/>
              <w:spacing w:line="276" w:lineRule="auto"/>
              <w:ind w:firstLine="426"/>
              <w:jc w:val="both"/>
              <w:rPr>
                <w:rFonts w:asciiTheme="majorHAnsi" w:hAnsiTheme="majorHAnsi" w:cstheme="majorHAnsi"/>
                <w:b/>
                <w:bCs/>
                <w:noProof/>
                <w:sz w:val="22"/>
                <w:szCs w:val="22"/>
              </w:rPr>
            </w:pPr>
          </w:p>
          <w:p w14:paraId="44E63D6A" w14:textId="77777777" w:rsidR="00A91CBA" w:rsidRPr="00A91CBA" w:rsidRDefault="00A91CBA" w:rsidP="00A91CBA">
            <w:pPr>
              <w:suppressAutoHyphens/>
              <w:spacing w:line="276" w:lineRule="auto"/>
              <w:ind w:firstLine="426"/>
              <w:jc w:val="both"/>
              <w:rPr>
                <w:rFonts w:asciiTheme="majorHAnsi" w:hAnsiTheme="majorHAnsi" w:cstheme="majorHAnsi"/>
                <w:b/>
                <w:bCs/>
                <w:noProof/>
                <w:sz w:val="22"/>
                <w:szCs w:val="22"/>
              </w:rPr>
            </w:pPr>
          </w:p>
          <w:p w14:paraId="4FCEEC2A" w14:textId="77777777" w:rsidR="00A91CBA" w:rsidRPr="00A91CBA" w:rsidRDefault="00A91CBA" w:rsidP="00A91CBA">
            <w:pPr>
              <w:suppressAutoHyphens/>
              <w:spacing w:line="276" w:lineRule="auto"/>
              <w:ind w:firstLine="426"/>
              <w:jc w:val="both"/>
              <w:rPr>
                <w:rFonts w:asciiTheme="majorHAnsi" w:hAnsiTheme="majorHAnsi" w:cstheme="majorHAnsi"/>
                <w:b/>
                <w:bCs/>
                <w:noProof/>
                <w:sz w:val="22"/>
                <w:szCs w:val="22"/>
              </w:rPr>
            </w:pPr>
          </w:p>
          <w:p w14:paraId="5046ED3C" w14:textId="77777777" w:rsidR="00A91CBA" w:rsidRPr="00A91CBA" w:rsidRDefault="00A91CBA" w:rsidP="00A91CBA">
            <w:pPr>
              <w:suppressAutoHyphens/>
              <w:spacing w:line="276" w:lineRule="auto"/>
              <w:ind w:firstLine="426"/>
              <w:jc w:val="both"/>
              <w:rPr>
                <w:rFonts w:asciiTheme="majorHAnsi" w:hAnsiTheme="majorHAnsi" w:cstheme="majorHAnsi"/>
                <w:b/>
                <w:bCs/>
                <w:noProof/>
                <w:sz w:val="22"/>
                <w:szCs w:val="22"/>
              </w:rPr>
            </w:pPr>
          </w:p>
        </w:tc>
      </w:tr>
    </w:tbl>
    <w:p w14:paraId="01A74FFF" w14:textId="77777777" w:rsidR="00183C89" w:rsidRPr="00DF0E6C" w:rsidRDefault="00193E69" w:rsidP="00DF0E6C">
      <w:pPr>
        <w:suppressAutoHyphens/>
        <w:spacing w:line="276" w:lineRule="auto"/>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br w:type="page"/>
      </w:r>
    </w:p>
    <w:tbl>
      <w:tblPr>
        <w:tblpPr w:leftFromText="141" w:rightFromText="141" w:vertAnchor="text" w:horzAnchor="margin" w:tblpXSpec="center" w:tblpY="32"/>
        <w:tblW w:w="8656" w:type="dxa"/>
        <w:tblLook w:val="04A0" w:firstRow="1" w:lastRow="0" w:firstColumn="1" w:lastColumn="0" w:noHBand="0" w:noVBand="1"/>
      </w:tblPr>
      <w:tblGrid>
        <w:gridCol w:w="3172"/>
        <w:gridCol w:w="2797"/>
        <w:gridCol w:w="2904"/>
      </w:tblGrid>
      <w:tr w:rsidR="00183C89" w:rsidRPr="00A91CBA" w14:paraId="4E1EB1A8" w14:textId="77777777" w:rsidTr="00435C83">
        <w:trPr>
          <w:trHeight w:val="567"/>
        </w:trPr>
        <w:tc>
          <w:tcPr>
            <w:tcW w:w="8656" w:type="dxa"/>
            <w:gridSpan w:val="3"/>
            <w:tcBorders>
              <w:top w:val="nil"/>
              <w:left w:val="nil"/>
              <w:bottom w:val="nil"/>
              <w:right w:val="nil"/>
            </w:tcBorders>
            <w:shd w:val="clear" w:color="auto" w:fill="auto"/>
          </w:tcPr>
          <w:p w14:paraId="0AB49E04" w14:textId="22DC4962" w:rsidR="00183C89" w:rsidRPr="00A91CBA" w:rsidRDefault="00183C89" w:rsidP="00435C83">
            <w:pPr>
              <w:suppressAutoHyphens/>
              <w:spacing w:line="276" w:lineRule="auto"/>
              <w:ind w:firstLine="426"/>
              <w:jc w:val="center"/>
              <w:rPr>
                <w:rFonts w:asciiTheme="majorHAnsi" w:hAnsiTheme="majorHAnsi" w:cstheme="majorHAnsi"/>
                <w:b/>
                <w:bCs/>
                <w:noProof/>
                <w:sz w:val="22"/>
                <w:szCs w:val="22"/>
              </w:rPr>
            </w:pPr>
            <w:bookmarkStart w:id="40" w:name="_Hlk135569245"/>
            <w:r w:rsidRPr="00183C89">
              <w:rPr>
                <w:rFonts w:asciiTheme="majorHAnsi" w:hAnsiTheme="majorHAnsi" w:cstheme="majorHAnsi"/>
                <w:b/>
                <w:bCs/>
                <w:noProof/>
                <w:sz w:val="22"/>
                <w:szCs w:val="22"/>
              </w:rPr>
              <w:lastRenderedPageBreak/>
              <w:t>Budowa strefy sportowo-rekreacyjnej w Zbychowie</w:t>
            </w:r>
          </w:p>
        </w:tc>
      </w:tr>
      <w:tr w:rsidR="00183C89" w:rsidRPr="00A91CBA" w14:paraId="2AA6F3CA" w14:textId="77777777" w:rsidTr="003B577D">
        <w:trPr>
          <w:trHeight w:hRule="exact" w:val="5670"/>
        </w:trPr>
        <w:tc>
          <w:tcPr>
            <w:tcW w:w="8656" w:type="dxa"/>
            <w:gridSpan w:val="3"/>
            <w:tcBorders>
              <w:top w:val="nil"/>
              <w:left w:val="nil"/>
              <w:bottom w:val="nil"/>
              <w:right w:val="nil"/>
            </w:tcBorders>
            <w:shd w:val="clear" w:color="auto" w:fill="auto"/>
          </w:tcPr>
          <w:p w14:paraId="0A9253D6" w14:textId="4F960229" w:rsidR="00183C89" w:rsidRPr="00A91CBA" w:rsidRDefault="00183C89" w:rsidP="003B577D">
            <w:pPr>
              <w:suppressAutoHyphens/>
              <w:spacing w:line="276" w:lineRule="auto"/>
              <w:ind w:firstLine="426"/>
              <w:jc w:val="center"/>
              <w:rPr>
                <w:rFonts w:asciiTheme="majorHAnsi" w:hAnsiTheme="majorHAnsi" w:cstheme="majorHAnsi"/>
                <w:b/>
                <w:bCs/>
                <w:noProof/>
                <w:sz w:val="22"/>
                <w:szCs w:val="22"/>
              </w:rPr>
            </w:pPr>
            <w:r w:rsidRPr="00183C89">
              <w:rPr>
                <w:rFonts w:asciiTheme="majorHAnsi" w:hAnsiTheme="majorHAnsi" w:cstheme="majorHAnsi"/>
                <w:b/>
                <w:bCs/>
                <w:noProof/>
                <w:sz w:val="22"/>
                <w:szCs w:val="22"/>
              </w:rPr>
              <w:drawing>
                <wp:anchor distT="0" distB="0" distL="114300" distR="114300" simplePos="0" relativeHeight="252432384" behindDoc="1" locked="0" layoutInCell="1" allowOverlap="1" wp14:anchorId="4EB20784" wp14:editId="37402CEC">
                  <wp:simplePos x="0" y="0"/>
                  <wp:positionH relativeFrom="column">
                    <wp:posOffset>232410</wp:posOffset>
                  </wp:positionH>
                  <wp:positionV relativeFrom="paragraph">
                    <wp:posOffset>-87630</wp:posOffset>
                  </wp:positionV>
                  <wp:extent cx="5367779" cy="3421315"/>
                  <wp:effectExtent l="0" t="0" r="4445" b="8255"/>
                  <wp:wrapNone/>
                  <wp:docPr id="554324707"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5367779" cy="3421315"/>
                          </a:xfrm>
                          <a:prstGeom prst="rect">
                            <a:avLst/>
                          </a:prstGeom>
                          <a:noFill/>
                          <a:ln>
                            <a:noFill/>
                          </a:ln>
                        </pic:spPr>
                      </pic:pic>
                    </a:graphicData>
                  </a:graphic>
                </wp:anchor>
              </w:drawing>
            </w:r>
          </w:p>
        </w:tc>
      </w:tr>
      <w:tr w:rsidR="006E6719" w:rsidRPr="00A91CBA" w14:paraId="1C733D3A" w14:textId="77777777" w:rsidTr="00435C83">
        <w:trPr>
          <w:trHeight w:val="863"/>
        </w:trPr>
        <w:tc>
          <w:tcPr>
            <w:tcW w:w="3126" w:type="dxa"/>
            <w:tcBorders>
              <w:top w:val="nil"/>
              <w:left w:val="nil"/>
              <w:bottom w:val="nil"/>
              <w:right w:val="nil"/>
            </w:tcBorders>
            <w:shd w:val="clear" w:color="auto" w:fill="auto"/>
          </w:tcPr>
          <w:p w14:paraId="61E344F4" w14:textId="77777777" w:rsidR="00183C89" w:rsidRPr="00A91CBA" w:rsidRDefault="00183C89" w:rsidP="00435C83">
            <w:pPr>
              <w:suppressAutoHyphens/>
              <w:spacing w:line="276" w:lineRule="auto"/>
              <w:ind w:firstLine="33"/>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CAŁKOWITA WARTOŚĆ INWESTYCJI:</w:t>
            </w:r>
          </w:p>
          <w:p w14:paraId="66D923CC" w14:textId="5EE553EA" w:rsidR="00183C89" w:rsidRPr="00A91CBA" w:rsidRDefault="007959D0" w:rsidP="00435C83">
            <w:pPr>
              <w:suppressAutoHyphens/>
              <w:spacing w:line="276" w:lineRule="auto"/>
              <w:jc w:val="center"/>
              <w:rPr>
                <w:rFonts w:asciiTheme="majorHAnsi" w:hAnsiTheme="majorHAnsi" w:cstheme="majorHAnsi"/>
                <w:noProof/>
                <w:sz w:val="22"/>
                <w:szCs w:val="22"/>
              </w:rPr>
            </w:pPr>
            <w:r w:rsidRPr="007959D0">
              <w:rPr>
                <w:rFonts w:asciiTheme="majorHAnsi" w:hAnsiTheme="majorHAnsi" w:cstheme="majorHAnsi"/>
                <w:noProof/>
                <w:sz w:val="22"/>
                <w:szCs w:val="22"/>
              </w:rPr>
              <w:t>1 523 090,00</w:t>
            </w:r>
            <w:r>
              <w:rPr>
                <w:rFonts w:asciiTheme="majorHAnsi" w:hAnsiTheme="majorHAnsi" w:cstheme="majorHAnsi"/>
                <w:noProof/>
                <w:sz w:val="22"/>
                <w:szCs w:val="22"/>
              </w:rPr>
              <w:t xml:space="preserve"> </w:t>
            </w:r>
            <w:r w:rsidR="00183C89" w:rsidRPr="00A91CBA">
              <w:rPr>
                <w:rFonts w:asciiTheme="majorHAnsi" w:hAnsiTheme="majorHAnsi" w:cstheme="majorHAnsi"/>
                <w:noProof/>
                <w:sz w:val="22"/>
                <w:szCs w:val="22"/>
              </w:rPr>
              <w:t>zł</w:t>
            </w:r>
          </w:p>
        </w:tc>
        <w:tc>
          <w:tcPr>
            <w:tcW w:w="2647" w:type="dxa"/>
            <w:tcBorders>
              <w:top w:val="nil"/>
              <w:left w:val="nil"/>
              <w:bottom w:val="nil"/>
              <w:right w:val="nil"/>
            </w:tcBorders>
            <w:shd w:val="clear" w:color="auto" w:fill="auto"/>
          </w:tcPr>
          <w:p w14:paraId="333F3D2D" w14:textId="77777777" w:rsidR="00183C89" w:rsidRPr="00A91CBA" w:rsidRDefault="00183C89" w:rsidP="00435C83">
            <w:pPr>
              <w:suppressAutoHyphens/>
              <w:spacing w:line="276" w:lineRule="auto"/>
              <w:ind w:hanging="1"/>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 xml:space="preserve">WYDATKI PONIESIONE </w:t>
            </w:r>
            <w:r w:rsidRPr="00A91CBA">
              <w:rPr>
                <w:rFonts w:asciiTheme="majorHAnsi" w:hAnsiTheme="majorHAnsi" w:cstheme="majorHAnsi"/>
                <w:b/>
                <w:bCs/>
                <w:noProof/>
                <w:sz w:val="22"/>
                <w:szCs w:val="22"/>
              </w:rPr>
              <w:br/>
              <w:t>W 2022 r.:</w:t>
            </w:r>
          </w:p>
          <w:p w14:paraId="1C1AA8B0" w14:textId="78840EB6" w:rsidR="00183C89" w:rsidRPr="00A91CBA" w:rsidRDefault="00FF12E1" w:rsidP="00435C83">
            <w:pPr>
              <w:suppressAutoHyphens/>
              <w:spacing w:line="276" w:lineRule="auto"/>
              <w:ind w:hanging="1"/>
              <w:jc w:val="center"/>
              <w:rPr>
                <w:rFonts w:asciiTheme="majorHAnsi" w:hAnsiTheme="majorHAnsi" w:cstheme="majorHAnsi"/>
                <w:noProof/>
                <w:sz w:val="22"/>
                <w:szCs w:val="22"/>
              </w:rPr>
            </w:pPr>
            <w:r w:rsidRPr="00FF12E1">
              <w:rPr>
                <w:rFonts w:asciiTheme="majorHAnsi" w:hAnsiTheme="majorHAnsi" w:cstheme="majorHAnsi"/>
                <w:noProof/>
                <w:sz w:val="22"/>
                <w:szCs w:val="22"/>
              </w:rPr>
              <w:t>152 309,00 zł</w:t>
            </w:r>
          </w:p>
        </w:tc>
        <w:tc>
          <w:tcPr>
            <w:tcW w:w="2883" w:type="dxa"/>
            <w:tcBorders>
              <w:top w:val="nil"/>
              <w:left w:val="nil"/>
              <w:bottom w:val="nil"/>
              <w:right w:val="nil"/>
            </w:tcBorders>
            <w:shd w:val="clear" w:color="auto" w:fill="auto"/>
          </w:tcPr>
          <w:p w14:paraId="45C62A66" w14:textId="77777777" w:rsidR="00183C89" w:rsidRPr="00A91CBA" w:rsidRDefault="00183C89" w:rsidP="00435C83">
            <w:pPr>
              <w:suppressAutoHyphens/>
              <w:spacing w:line="276" w:lineRule="auto"/>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TERMIN REALIZACJI:</w:t>
            </w:r>
          </w:p>
          <w:p w14:paraId="5E556950" w14:textId="77777777" w:rsidR="00183C89" w:rsidRDefault="00183C89" w:rsidP="00435C83">
            <w:pPr>
              <w:suppressAutoHyphens/>
              <w:spacing w:line="276" w:lineRule="auto"/>
              <w:jc w:val="center"/>
              <w:rPr>
                <w:rFonts w:asciiTheme="majorHAnsi" w:hAnsiTheme="majorHAnsi" w:cstheme="majorHAnsi"/>
                <w:noProof/>
                <w:sz w:val="22"/>
                <w:szCs w:val="22"/>
              </w:rPr>
            </w:pPr>
            <w:r w:rsidRPr="00A91CBA">
              <w:rPr>
                <w:rFonts w:asciiTheme="majorHAnsi" w:hAnsiTheme="majorHAnsi" w:cstheme="majorHAnsi"/>
                <w:noProof/>
                <w:sz w:val="22"/>
                <w:szCs w:val="22"/>
              </w:rPr>
              <w:t>0</w:t>
            </w:r>
            <w:r>
              <w:rPr>
                <w:rFonts w:asciiTheme="majorHAnsi" w:hAnsiTheme="majorHAnsi" w:cstheme="majorHAnsi"/>
                <w:noProof/>
                <w:sz w:val="22"/>
                <w:szCs w:val="22"/>
              </w:rPr>
              <w:t>4</w:t>
            </w:r>
            <w:r w:rsidRPr="00A91CBA">
              <w:rPr>
                <w:rFonts w:asciiTheme="majorHAnsi" w:hAnsiTheme="majorHAnsi" w:cstheme="majorHAnsi"/>
                <w:noProof/>
                <w:sz w:val="22"/>
                <w:szCs w:val="22"/>
              </w:rPr>
              <w:t>.202</w:t>
            </w:r>
            <w:r>
              <w:rPr>
                <w:rFonts w:asciiTheme="majorHAnsi" w:hAnsiTheme="majorHAnsi" w:cstheme="majorHAnsi"/>
                <w:noProof/>
                <w:sz w:val="22"/>
                <w:szCs w:val="22"/>
              </w:rPr>
              <w:t>2</w:t>
            </w:r>
            <w:r w:rsidRPr="00A91CBA">
              <w:rPr>
                <w:rFonts w:asciiTheme="majorHAnsi" w:hAnsiTheme="majorHAnsi" w:cstheme="majorHAnsi"/>
                <w:noProof/>
                <w:sz w:val="22"/>
                <w:szCs w:val="22"/>
              </w:rPr>
              <w:t>-</w:t>
            </w:r>
            <w:r>
              <w:rPr>
                <w:rFonts w:asciiTheme="majorHAnsi" w:hAnsiTheme="majorHAnsi" w:cstheme="majorHAnsi"/>
                <w:noProof/>
                <w:sz w:val="22"/>
                <w:szCs w:val="22"/>
              </w:rPr>
              <w:t>12</w:t>
            </w:r>
            <w:r w:rsidRPr="00A91CBA">
              <w:rPr>
                <w:rFonts w:asciiTheme="majorHAnsi" w:hAnsiTheme="majorHAnsi" w:cstheme="majorHAnsi"/>
                <w:noProof/>
                <w:sz w:val="22"/>
                <w:szCs w:val="22"/>
              </w:rPr>
              <w:t>.2022</w:t>
            </w:r>
          </w:p>
          <w:p w14:paraId="0DB60F3D" w14:textId="77777777" w:rsidR="00183C89" w:rsidRPr="00A91CBA" w:rsidRDefault="00183C89" w:rsidP="00435C83">
            <w:pPr>
              <w:suppressAutoHyphens/>
              <w:spacing w:line="276" w:lineRule="auto"/>
              <w:jc w:val="center"/>
              <w:rPr>
                <w:rFonts w:asciiTheme="majorHAnsi" w:hAnsiTheme="majorHAnsi" w:cstheme="majorHAnsi"/>
                <w:noProof/>
                <w:sz w:val="22"/>
                <w:szCs w:val="22"/>
              </w:rPr>
            </w:pPr>
            <w:r>
              <w:rPr>
                <w:rFonts w:asciiTheme="majorHAnsi" w:hAnsiTheme="majorHAnsi" w:cstheme="majorHAnsi"/>
                <w:noProof/>
                <w:sz w:val="22"/>
                <w:szCs w:val="22"/>
              </w:rPr>
              <w:t>(roliczenie I.2023)</w:t>
            </w:r>
          </w:p>
        </w:tc>
      </w:tr>
      <w:tr w:rsidR="00183C89" w:rsidRPr="00A91CBA" w14:paraId="08E53BBA" w14:textId="77777777" w:rsidTr="00435C83">
        <w:trPr>
          <w:trHeight w:val="972"/>
        </w:trPr>
        <w:tc>
          <w:tcPr>
            <w:tcW w:w="8656" w:type="dxa"/>
            <w:gridSpan w:val="3"/>
            <w:tcBorders>
              <w:top w:val="nil"/>
              <w:left w:val="nil"/>
              <w:bottom w:val="nil"/>
              <w:right w:val="nil"/>
            </w:tcBorders>
            <w:shd w:val="clear" w:color="auto" w:fill="auto"/>
          </w:tcPr>
          <w:p w14:paraId="0C00980A"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0DD5736E" w14:textId="77777777" w:rsidR="00183C89" w:rsidRPr="00A91CBA" w:rsidRDefault="00183C89" w:rsidP="00435C83">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ROBOTY WYKONANE W 2022 R.:</w:t>
            </w:r>
          </w:p>
          <w:p w14:paraId="50B9F47D" w14:textId="1E5960A7" w:rsidR="00183C89" w:rsidRPr="00A91CBA" w:rsidRDefault="00183C89" w:rsidP="00435C83">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W ramach inwestycji powstało </w:t>
            </w:r>
            <w:r w:rsidRPr="00183C89">
              <w:rPr>
                <w:rFonts w:asciiTheme="majorHAnsi" w:hAnsiTheme="majorHAnsi" w:cstheme="majorHAnsi"/>
                <w:noProof/>
                <w:sz w:val="22"/>
                <w:szCs w:val="22"/>
              </w:rPr>
              <w:t>boisko wielofunkcyjne</w:t>
            </w:r>
            <w:r>
              <w:rPr>
                <w:rFonts w:asciiTheme="majorHAnsi" w:hAnsiTheme="majorHAnsi" w:cstheme="majorHAnsi"/>
                <w:noProof/>
                <w:sz w:val="22"/>
                <w:szCs w:val="22"/>
              </w:rPr>
              <w:t xml:space="preserve"> o nawierzchni poliuretanowej</w:t>
            </w:r>
            <w:r w:rsidRPr="00183C89">
              <w:rPr>
                <w:rFonts w:asciiTheme="majorHAnsi" w:hAnsiTheme="majorHAnsi" w:cstheme="majorHAnsi"/>
                <w:noProof/>
                <w:sz w:val="22"/>
                <w:szCs w:val="22"/>
              </w:rPr>
              <w:t xml:space="preserve"> o wym. 28x15m., piłkarskie</w:t>
            </w:r>
            <w:r>
              <w:rPr>
                <w:rFonts w:asciiTheme="majorHAnsi" w:hAnsiTheme="majorHAnsi" w:cstheme="majorHAnsi"/>
                <w:noProof/>
                <w:sz w:val="22"/>
                <w:szCs w:val="22"/>
              </w:rPr>
              <w:t xml:space="preserve"> boisko</w:t>
            </w:r>
            <w:r w:rsidRPr="00183C89">
              <w:rPr>
                <w:rFonts w:asciiTheme="majorHAnsi" w:hAnsiTheme="majorHAnsi" w:cstheme="majorHAnsi"/>
                <w:noProof/>
                <w:sz w:val="22"/>
                <w:szCs w:val="22"/>
              </w:rPr>
              <w:t xml:space="preserve"> </w:t>
            </w:r>
            <w:r>
              <w:rPr>
                <w:rFonts w:asciiTheme="majorHAnsi" w:hAnsiTheme="majorHAnsi" w:cstheme="majorHAnsi"/>
                <w:noProof/>
                <w:sz w:val="22"/>
                <w:szCs w:val="22"/>
              </w:rPr>
              <w:t xml:space="preserve">o nawierzchni trawiastej </w:t>
            </w:r>
            <w:r w:rsidRPr="00183C89">
              <w:rPr>
                <w:rFonts w:asciiTheme="majorHAnsi" w:hAnsiTheme="majorHAnsi" w:cstheme="majorHAnsi"/>
                <w:noProof/>
                <w:sz w:val="22"/>
                <w:szCs w:val="22"/>
              </w:rPr>
              <w:t>o wym. 64x40m, parking, ciąg pieszo-jezdn</w:t>
            </w:r>
            <w:r>
              <w:rPr>
                <w:rFonts w:asciiTheme="majorHAnsi" w:hAnsiTheme="majorHAnsi" w:cstheme="majorHAnsi"/>
                <w:noProof/>
                <w:sz w:val="22"/>
                <w:szCs w:val="22"/>
              </w:rPr>
              <w:t>y</w:t>
            </w:r>
            <w:r w:rsidRPr="00183C89">
              <w:rPr>
                <w:rFonts w:asciiTheme="majorHAnsi" w:hAnsiTheme="majorHAnsi" w:cstheme="majorHAnsi"/>
                <w:noProof/>
                <w:sz w:val="22"/>
                <w:szCs w:val="22"/>
              </w:rPr>
              <w:t>, oświetlen</w:t>
            </w:r>
            <w:r>
              <w:rPr>
                <w:rFonts w:asciiTheme="majorHAnsi" w:hAnsiTheme="majorHAnsi" w:cstheme="majorHAnsi"/>
                <w:noProof/>
                <w:sz w:val="22"/>
                <w:szCs w:val="22"/>
              </w:rPr>
              <w:t>e</w:t>
            </w:r>
            <w:r w:rsidRPr="00183C89">
              <w:rPr>
                <w:rFonts w:asciiTheme="majorHAnsi" w:hAnsiTheme="majorHAnsi" w:cstheme="majorHAnsi"/>
                <w:noProof/>
                <w:sz w:val="22"/>
                <w:szCs w:val="22"/>
              </w:rPr>
              <w:t xml:space="preserve"> oraz elementy małej architektury</w:t>
            </w:r>
            <w:r w:rsidRPr="0049290C">
              <w:rPr>
                <w:rFonts w:asciiTheme="majorHAnsi" w:hAnsiTheme="majorHAnsi" w:cstheme="majorHAnsi"/>
                <w:noProof/>
                <w:sz w:val="22"/>
                <w:szCs w:val="22"/>
              </w:rPr>
              <w:t>,</w:t>
            </w:r>
          </w:p>
        </w:tc>
      </w:tr>
      <w:tr w:rsidR="00183C89" w:rsidRPr="00A91CBA" w14:paraId="3AE66684" w14:textId="77777777" w:rsidTr="00435C83">
        <w:trPr>
          <w:trHeight w:val="68"/>
        </w:trPr>
        <w:tc>
          <w:tcPr>
            <w:tcW w:w="8656" w:type="dxa"/>
            <w:gridSpan w:val="3"/>
            <w:tcBorders>
              <w:top w:val="nil"/>
              <w:left w:val="nil"/>
              <w:bottom w:val="nil"/>
              <w:right w:val="nil"/>
            </w:tcBorders>
            <w:shd w:val="clear" w:color="auto" w:fill="auto"/>
          </w:tcPr>
          <w:p w14:paraId="5D30F9A7"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tc>
      </w:tr>
      <w:tr w:rsidR="00183C89" w:rsidRPr="00A91CBA" w14:paraId="41AB7865" w14:textId="77777777" w:rsidTr="00435C83">
        <w:trPr>
          <w:trHeight w:val="1852"/>
        </w:trPr>
        <w:tc>
          <w:tcPr>
            <w:tcW w:w="8656" w:type="dxa"/>
            <w:gridSpan w:val="3"/>
            <w:tcBorders>
              <w:top w:val="nil"/>
              <w:left w:val="nil"/>
              <w:bottom w:val="nil"/>
              <w:right w:val="nil"/>
            </w:tcBorders>
            <w:shd w:val="clear" w:color="auto" w:fill="auto"/>
          </w:tcPr>
          <w:p w14:paraId="33F7B08B" w14:textId="77777777" w:rsidR="00183C89" w:rsidRPr="00A91CBA" w:rsidRDefault="00183C89" w:rsidP="00435C83">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DOFINANSOWANIE:</w:t>
            </w:r>
          </w:p>
          <w:p w14:paraId="403C8F20"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r>
              <w:rPr>
                <w:rFonts w:asciiTheme="majorHAnsi" w:hAnsiTheme="majorHAnsi" w:cstheme="majorHAnsi"/>
                <w:noProof/>
                <w:sz w:val="22"/>
                <w:szCs w:val="22"/>
              </w:rPr>
              <w:t xml:space="preserve">Inwestycja zrealizowana jako część </w:t>
            </w:r>
            <w:r w:rsidRPr="00FB073D">
              <w:rPr>
                <w:rFonts w:asciiTheme="majorHAnsi" w:hAnsiTheme="majorHAnsi" w:cstheme="majorHAnsi"/>
                <w:noProof/>
                <w:sz w:val="22"/>
                <w:szCs w:val="22"/>
              </w:rPr>
              <w:t>zadania pn.: „Budowa wielofunkcyjnego boiska przy Szkole Podstawowej w Orlu oraz budowa infrastruktury sportowo – rekreacyjnej w miejscowościach Zbychowo i Góra”</w:t>
            </w:r>
            <w:r>
              <w:rPr>
                <w:rFonts w:asciiTheme="majorHAnsi" w:hAnsiTheme="majorHAnsi" w:cstheme="majorHAnsi"/>
                <w:noProof/>
                <w:sz w:val="22"/>
                <w:szCs w:val="22"/>
              </w:rPr>
              <w:t xml:space="preserve"> </w:t>
            </w:r>
            <w:r w:rsidRPr="00841F4E">
              <w:rPr>
                <w:rFonts w:asciiTheme="majorHAnsi" w:hAnsiTheme="majorHAnsi" w:cstheme="majorHAnsi"/>
                <w:noProof/>
                <w:sz w:val="22"/>
                <w:szCs w:val="22"/>
              </w:rPr>
              <w:t>objęta dofinansowaniem w ramach Rządowego Funduszu Polski Ład – Program Inwestycji Strategicznych</w:t>
            </w:r>
            <w:r>
              <w:rPr>
                <w:rFonts w:asciiTheme="majorHAnsi" w:hAnsiTheme="majorHAnsi" w:cstheme="majorHAnsi"/>
                <w:noProof/>
                <w:sz w:val="22"/>
                <w:szCs w:val="22"/>
              </w:rPr>
              <w:t xml:space="preserve">- </w:t>
            </w:r>
            <w:r w:rsidRPr="00841F4E">
              <w:rPr>
                <w:rFonts w:asciiTheme="majorHAnsi" w:hAnsiTheme="majorHAnsi" w:cstheme="majorHAnsi"/>
                <w:noProof/>
                <w:sz w:val="22"/>
                <w:szCs w:val="22"/>
              </w:rPr>
              <w:t xml:space="preserve"> w łącznej kwocie 2.889.693,00zł</w:t>
            </w:r>
          </w:p>
          <w:p w14:paraId="6E4B952A"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64A66497"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5E6DEA44"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05A25EC0"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1D22A417"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262502AA"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66EC47F8"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39C124BF"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tc>
      </w:tr>
      <w:bookmarkEnd w:id="40"/>
      <w:tr w:rsidR="00183C89" w:rsidRPr="00A91CBA" w14:paraId="19DC6374" w14:textId="77777777" w:rsidTr="00435C83">
        <w:trPr>
          <w:trHeight w:val="567"/>
        </w:trPr>
        <w:tc>
          <w:tcPr>
            <w:tcW w:w="8656" w:type="dxa"/>
            <w:gridSpan w:val="3"/>
            <w:tcBorders>
              <w:top w:val="nil"/>
              <w:left w:val="nil"/>
              <w:bottom w:val="nil"/>
              <w:right w:val="nil"/>
            </w:tcBorders>
            <w:shd w:val="clear" w:color="auto" w:fill="auto"/>
          </w:tcPr>
          <w:p w14:paraId="7747D5A7" w14:textId="4CF4646F" w:rsidR="00183C89" w:rsidRPr="00A91CBA" w:rsidRDefault="00183C89" w:rsidP="00435C83">
            <w:pPr>
              <w:suppressAutoHyphens/>
              <w:spacing w:line="276" w:lineRule="auto"/>
              <w:ind w:firstLine="426"/>
              <w:jc w:val="center"/>
              <w:rPr>
                <w:rFonts w:asciiTheme="majorHAnsi" w:hAnsiTheme="majorHAnsi" w:cstheme="majorHAnsi"/>
                <w:b/>
                <w:bCs/>
                <w:noProof/>
                <w:sz w:val="22"/>
                <w:szCs w:val="22"/>
              </w:rPr>
            </w:pPr>
            <w:r w:rsidRPr="00183C89">
              <w:rPr>
                <w:rFonts w:asciiTheme="majorHAnsi" w:hAnsiTheme="majorHAnsi" w:cstheme="majorHAnsi"/>
                <w:b/>
                <w:bCs/>
                <w:noProof/>
                <w:sz w:val="22"/>
                <w:szCs w:val="22"/>
              </w:rPr>
              <w:lastRenderedPageBreak/>
              <w:t xml:space="preserve">Budowa strefy sportowo-rekreacyjnej w </w:t>
            </w:r>
            <w:r>
              <w:rPr>
                <w:rFonts w:asciiTheme="majorHAnsi" w:hAnsiTheme="majorHAnsi" w:cstheme="majorHAnsi"/>
                <w:b/>
                <w:bCs/>
                <w:noProof/>
                <w:sz w:val="22"/>
                <w:szCs w:val="22"/>
              </w:rPr>
              <w:t>Górze</w:t>
            </w:r>
          </w:p>
        </w:tc>
      </w:tr>
      <w:tr w:rsidR="00183C89" w:rsidRPr="00A91CBA" w14:paraId="4CB8566A" w14:textId="77777777" w:rsidTr="003B577D">
        <w:trPr>
          <w:trHeight w:hRule="exact" w:val="5680"/>
        </w:trPr>
        <w:tc>
          <w:tcPr>
            <w:tcW w:w="8656" w:type="dxa"/>
            <w:gridSpan w:val="3"/>
            <w:tcBorders>
              <w:top w:val="nil"/>
              <w:left w:val="nil"/>
              <w:bottom w:val="nil"/>
              <w:right w:val="nil"/>
            </w:tcBorders>
            <w:shd w:val="clear" w:color="auto" w:fill="auto"/>
            <w:vAlign w:val="center"/>
          </w:tcPr>
          <w:p w14:paraId="36E00F51" w14:textId="071F376E" w:rsidR="00183C89" w:rsidRPr="00A91CBA" w:rsidRDefault="003D6678" w:rsidP="003B577D">
            <w:pPr>
              <w:suppressAutoHyphens/>
              <w:spacing w:line="276" w:lineRule="auto"/>
              <w:ind w:firstLine="426"/>
              <w:jc w:val="center"/>
              <w:rPr>
                <w:rFonts w:asciiTheme="majorHAnsi" w:hAnsiTheme="majorHAnsi" w:cstheme="majorHAnsi"/>
                <w:b/>
                <w:bCs/>
                <w:noProof/>
                <w:sz w:val="22"/>
                <w:szCs w:val="22"/>
              </w:rPr>
            </w:pPr>
            <w:r w:rsidRPr="003D6678">
              <w:rPr>
                <w:rFonts w:asciiTheme="majorHAnsi" w:hAnsiTheme="majorHAnsi" w:cstheme="majorHAnsi"/>
                <w:b/>
                <w:bCs/>
                <w:noProof/>
                <w:sz w:val="22"/>
                <w:szCs w:val="22"/>
              </w:rPr>
              <w:drawing>
                <wp:anchor distT="0" distB="0" distL="114300" distR="114300" simplePos="0" relativeHeight="252431360" behindDoc="1" locked="0" layoutInCell="1" allowOverlap="1" wp14:anchorId="50D77A82" wp14:editId="6F7162F9">
                  <wp:simplePos x="0" y="0"/>
                  <wp:positionH relativeFrom="column">
                    <wp:posOffset>339090</wp:posOffset>
                  </wp:positionH>
                  <wp:positionV relativeFrom="paragraph">
                    <wp:posOffset>-282575</wp:posOffset>
                  </wp:positionV>
                  <wp:extent cx="4960620" cy="3427730"/>
                  <wp:effectExtent l="0" t="0" r="0" b="1270"/>
                  <wp:wrapNone/>
                  <wp:docPr id="95375874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4960620" cy="342773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6E6719" w:rsidRPr="00A91CBA" w14:paraId="3B350EF1" w14:textId="77777777" w:rsidTr="00435C83">
        <w:trPr>
          <w:trHeight w:val="863"/>
        </w:trPr>
        <w:tc>
          <w:tcPr>
            <w:tcW w:w="3126" w:type="dxa"/>
            <w:tcBorders>
              <w:top w:val="nil"/>
              <w:left w:val="nil"/>
              <w:bottom w:val="nil"/>
              <w:right w:val="nil"/>
            </w:tcBorders>
            <w:shd w:val="clear" w:color="auto" w:fill="auto"/>
          </w:tcPr>
          <w:p w14:paraId="56D7FEFE" w14:textId="77777777" w:rsidR="00183C89" w:rsidRPr="00A91CBA" w:rsidRDefault="00183C89" w:rsidP="00435C83">
            <w:pPr>
              <w:suppressAutoHyphens/>
              <w:spacing w:line="276" w:lineRule="auto"/>
              <w:ind w:firstLine="33"/>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CAŁKOWITA WARTOŚĆ INWESTYCJI:</w:t>
            </w:r>
          </w:p>
          <w:p w14:paraId="375E31FD" w14:textId="75ACC1D5" w:rsidR="00183C89" w:rsidRPr="00A91CBA" w:rsidRDefault="003D6678" w:rsidP="00435C83">
            <w:pPr>
              <w:suppressAutoHyphens/>
              <w:spacing w:line="276" w:lineRule="auto"/>
              <w:jc w:val="center"/>
              <w:rPr>
                <w:rFonts w:asciiTheme="majorHAnsi" w:hAnsiTheme="majorHAnsi" w:cstheme="majorHAnsi"/>
                <w:noProof/>
                <w:sz w:val="22"/>
                <w:szCs w:val="22"/>
              </w:rPr>
            </w:pPr>
            <w:r w:rsidRPr="003D6678">
              <w:rPr>
                <w:rFonts w:asciiTheme="majorHAnsi" w:hAnsiTheme="majorHAnsi" w:cstheme="majorHAnsi"/>
                <w:noProof/>
                <w:sz w:val="22"/>
                <w:szCs w:val="22"/>
              </w:rPr>
              <w:t>702 650,00</w:t>
            </w:r>
            <w:r>
              <w:rPr>
                <w:rFonts w:asciiTheme="majorHAnsi" w:hAnsiTheme="majorHAnsi" w:cstheme="majorHAnsi"/>
                <w:noProof/>
                <w:sz w:val="22"/>
                <w:szCs w:val="22"/>
              </w:rPr>
              <w:t xml:space="preserve"> </w:t>
            </w:r>
            <w:r w:rsidR="00183C89" w:rsidRPr="00A91CBA">
              <w:rPr>
                <w:rFonts w:asciiTheme="majorHAnsi" w:hAnsiTheme="majorHAnsi" w:cstheme="majorHAnsi"/>
                <w:noProof/>
                <w:sz w:val="22"/>
                <w:szCs w:val="22"/>
              </w:rPr>
              <w:t>zł</w:t>
            </w:r>
          </w:p>
        </w:tc>
        <w:tc>
          <w:tcPr>
            <w:tcW w:w="2647" w:type="dxa"/>
            <w:tcBorders>
              <w:top w:val="nil"/>
              <w:left w:val="nil"/>
              <w:bottom w:val="nil"/>
              <w:right w:val="nil"/>
            </w:tcBorders>
            <w:shd w:val="clear" w:color="auto" w:fill="auto"/>
          </w:tcPr>
          <w:p w14:paraId="33B076FA" w14:textId="77777777" w:rsidR="00183C89" w:rsidRPr="00A91CBA" w:rsidRDefault="00183C89" w:rsidP="00435C83">
            <w:pPr>
              <w:suppressAutoHyphens/>
              <w:spacing w:line="276" w:lineRule="auto"/>
              <w:ind w:hanging="1"/>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 xml:space="preserve">WYDATKI PONIESIONE </w:t>
            </w:r>
            <w:r w:rsidRPr="00A91CBA">
              <w:rPr>
                <w:rFonts w:asciiTheme="majorHAnsi" w:hAnsiTheme="majorHAnsi" w:cstheme="majorHAnsi"/>
                <w:b/>
                <w:bCs/>
                <w:noProof/>
                <w:sz w:val="22"/>
                <w:szCs w:val="22"/>
              </w:rPr>
              <w:br/>
              <w:t>W 2022 r.:</w:t>
            </w:r>
          </w:p>
          <w:p w14:paraId="13D113EA" w14:textId="36805D94" w:rsidR="00183C89" w:rsidRPr="00A91CBA" w:rsidRDefault="00FF12E1" w:rsidP="00435C83">
            <w:pPr>
              <w:suppressAutoHyphens/>
              <w:spacing w:line="276" w:lineRule="auto"/>
              <w:ind w:hanging="1"/>
              <w:jc w:val="center"/>
              <w:rPr>
                <w:rFonts w:asciiTheme="majorHAnsi" w:hAnsiTheme="majorHAnsi" w:cstheme="majorHAnsi"/>
                <w:noProof/>
                <w:sz w:val="22"/>
                <w:szCs w:val="22"/>
              </w:rPr>
            </w:pPr>
            <w:r w:rsidRPr="00FF12E1">
              <w:rPr>
                <w:rFonts w:asciiTheme="majorHAnsi" w:hAnsiTheme="majorHAnsi" w:cstheme="majorHAnsi"/>
                <w:noProof/>
                <w:sz w:val="22"/>
                <w:szCs w:val="22"/>
              </w:rPr>
              <w:t>70 265,00 zł</w:t>
            </w:r>
          </w:p>
        </w:tc>
        <w:tc>
          <w:tcPr>
            <w:tcW w:w="2883" w:type="dxa"/>
            <w:tcBorders>
              <w:top w:val="nil"/>
              <w:left w:val="nil"/>
              <w:bottom w:val="nil"/>
              <w:right w:val="nil"/>
            </w:tcBorders>
            <w:shd w:val="clear" w:color="auto" w:fill="auto"/>
          </w:tcPr>
          <w:p w14:paraId="56F5A93C" w14:textId="77777777" w:rsidR="00183C89" w:rsidRPr="00A91CBA" w:rsidRDefault="00183C89" w:rsidP="00435C83">
            <w:pPr>
              <w:suppressAutoHyphens/>
              <w:spacing w:line="276" w:lineRule="auto"/>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TERMIN REALIZACJI:</w:t>
            </w:r>
          </w:p>
          <w:p w14:paraId="296A499A" w14:textId="77777777" w:rsidR="00183C89" w:rsidRDefault="00183C89" w:rsidP="00435C83">
            <w:pPr>
              <w:suppressAutoHyphens/>
              <w:spacing w:line="276" w:lineRule="auto"/>
              <w:jc w:val="center"/>
              <w:rPr>
                <w:rFonts w:asciiTheme="majorHAnsi" w:hAnsiTheme="majorHAnsi" w:cstheme="majorHAnsi"/>
                <w:noProof/>
                <w:sz w:val="22"/>
                <w:szCs w:val="22"/>
              </w:rPr>
            </w:pPr>
            <w:r w:rsidRPr="00A91CBA">
              <w:rPr>
                <w:rFonts w:asciiTheme="majorHAnsi" w:hAnsiTheme="majorHAnsi" w:cstheme="majorHAnsi"/>
                <w:noProof/>
                <w:sz w:val="22"/>
                <w:szCs w:val="22"/>
              </w:rPr>
              <w:t>0</w:t>
            </w:r>
            <w:r>
              <w:rPr>
                <w:rFonts w:asciiTheme="majorHAnsi" w:hAnsiTheme="majorHAnsi" w:cstheme="majorHAnsi"/>
                <w:noProof/>
                <w:sz w:val="22"/>
                <w:szCs w:val="22"/>
              </w:rPr>
              <w:t>4</w:t>
            </w:r>
            <w:r w:rsidRPr="00A91CBA">
              <w:rPr>
                <w:rFonts w:asciiTheme="majorHAnsi" w:hAnsiTheme="majorHAnsi" w:cstheme="majorHAnsi"/>
                <w:noProof/>
                <w:sz w:val="22"/>
                <w:szCs w:val="22"/>
              </w:rPr>
              <w:t>.202</w:t>
            </w:r>
            <w:r>
              <w:rPr>
                <w:rFonts w:asciiTheme="majorHAnsi" w:hAnsiTheme="majorHAnsi" w:cstheme="majorHAnsi"/>
                <w:noProof/>
                <w:sz w:val="22"/>
                <w:szCs w:val="22"/>
              </w:rPr>
              <w:t>2</w:t>
            </w:r>
            <w:r w:rsidRPr="00A91CBA">
              <w:rPr>
                <w:rFonts w:asciiTheme="majorHAnsi" w:hAnsiTheme="majorHAnsi" w:cstheme="majorHAnsi"/>
                <w:noProof/>
                <w:sz w:val="22"/>
                <w:szCs w:val="22"/>
              </w:rPr>
              <w:t>-</w:t>
            </w:r>
            <w:r>
              <w:rPr>
                <w:rFonts w:asciiTheme="majorHAnsi" w:hAnsiTheme="majorHAnsi" w:cstheme="majorHAnsi"/>
                <w:noProof/>
                <w:sz w:val="22"/>
                <w:szCs w:val="22"/>
              </w:rPr>
              <w:t>12</w:t>
            </w:r>
            <w:r w:rsidRPr="00A91CBA">
              <w:rPr>
                <w:rFonts w:asciiTheme="majorHAnsi" w:hAnsiTheme="majorHAnsi" w:cstheme="majorHAnsi"/>
                <w:noProof/>
                <w:sz w:val="22"/>
                <w:szCs w:val="22"/>
              </w:rPr>
              <w:t>.2022</w:t>
            </w:r>
          </w:p>
          <w:p w14:paraId="6D965483" w14:textId="77777777" w:rsidR="00183C89" w:rsidRPr="00A91CBA" w:rsidRDefault="00183C89" w:rsidP="00435C83">
            <w:pPr>
              <w:suppressAutoHyphens/>
              <w:spacing w:line="276" w:lineRule="auto"/>
              <w:jc w:val="center"/>
              <w:rPr>
                <w:rFonts w:asciiTheme="majorHAnsi" w:hAnsiTheme="majorHAnsi" w:cstheme="majorHAnsi"/>
                <w:noProof/>
                <w:sz w:val="22"/>
                <w:szCs w:val="22"/>
              </w:rPr>
            </w:pPr>
            <w:r>
              <w:rPr>
                <w:rFonts w:asciiTheme="majorHAnsi" w:hAnsiTheme="majorHAnsi" w:cstheme="majorHAnsi"/>
                <w:noProof/>
                <w:sz w:val="22"/>
                <w:szCs w:val="22"/>
              </w:rPr>
              <w:t>(roliczenie I.2023)</w:t>
            </w:r>
          </w:p>
        </w:tc>
      </w:tr>
      <w:tr w:rsidR="00183C89" w:rsidRPr="00A91CBA" w14:paraId="20CA9F09" w14:textId="77777777" w:rsidTr="00435C83">
        <w:trPr>
          <w:trHeight w:val="972"/>
        </w:trPr>
        <w:tc>
          <w:tcPr>
            <w:tcW w:w="8656" w:type="dxa"/>
            <w:gridSpan w:val="3"/>
            <w:tcBorders>
              <w:top w:val="nil"/>
              <w:left w:val="nil"/>
              <w:bottom w:val="nil"/>
              <w:right w:val="nil"/>
            </w:tcBorders>
            <w:shd w:val="clear" w:color="auto" w:fill="auto"/>
          </w:tcPr>
          <w:p w14:paraId="7D8AF602"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570CAF59" w14:textId="77777777" w:rsidR="00183C89" w:rsidRPr="00A91CBA" w:rsidRDefault="00183C89" w:rsidP="00435C83">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ROBOTY WYKONANE W 2022 R.:</w:t>
            </w:r>
          </w:p>
          <w:p w14:paraId="1CAFD6A8" w14:textId="37EE987B" w:rsidR="00183C89" w:rsidRPr="00A91CBA" w:rsidRDefault="00183C89" w:rsidP="00435C83">
            <w:pPr>
              <w:suppressAutoHyphens/>
              <w:spacing w:line="276" w:lineRule="auto"/>
              <w:ind w:firstLine="426"/>
              <w:jc w:val="both"/>
              <w:rPr>
                <w:rFonts w:asciiTheme="majorHAnsi" w:hAnsiTheme="majorHAnsi" w:cstheme="majorHAnsi"/>
                <w:noProof/>
                <w:sz w:val="22"/>
                <w:szCs w:val="22"/>
              </w:rPr>
            </w:pPr>
            <w:r w:rsidRPr="00433219">
              <w:rPr>
                <w:rFonts w:asciiTheme="majorHAnsi" w:hAnsiTheme="majorHAnsi" w:cstheme="majorHAnsi"/>
                <w:noProof/>
                <w:sz w:val="22"/>
                <w:szCs w:val="22"/>
              </w:rPr>
              <w:t>Inwestycja obejmowała budowę</w:t>
            </w:r>
            <w:r w:rsidRPr="00433219">
              <w:rPr>
                <w:rFonts w:asciiTheme="majorHAnsi" w:eastAsia="Calibri" w:hAnsiTheme="majorHAnsi" w:cstheme="majorHAnsi"/>
                <w:sz w:val="22"/>
                <w:szCs w:val="22"/>
              </w:rPr>
              <w:t xml:space="preserve"> wielofunkcyjnego boiska o wym. 16,6x30m. wraz z montażem urządzeń sportowych, budowa ciągu pieszego, parkingu, oświetlenia wokół boiska oraz elementy małej architektury.</w:t>
            </w:r>
          </w:p>
        </w:tc>
      </w:tr>
      <w:tr w:rsidR="00183C89" w:rsidRPr="00A91CBA" w14:paraId="7CDBE02D" w14:textId="77777777" w:rsidTr="00435C83">
        <w:trPr>
          <w:trHeight w:val="68"/>
        </w:trPr>
        <w:tc>
          <w:tcPr>
            <w:tcW w:w="8656" w:type="dxa"/>
            <w:gridSpan w:val="3"/>
            <w:tcBorders>
              <w:top w:val="nil"/>
              <w:left w:val="nil"/>
              <w:bottom w:val="nil"/>
              <w:right w:val="nil"/>
            </w:tcBorders>
            <w:shd w:val="clear" w:color="auto" w:fill="auto"/>
          </w:tcPr>
          <w:p w14:paraId="1843D1FF"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tc>
      </w:tr>
      <w:tr w:rsidR="00183C89" w:rsidRPr="00A91CBA" w14:paraId="70C2FF88" w14:textId="77777777" w:rsidTr="004937C8">
        <w:trPr>
          <w:trHeight w:val="281"/>
        </w:trPr>
        <w:tc>
          <w:tcPr>
            <w:tcW w:w="8656" w:type="dxa"/>
            <w:gridSpan w:val="3"/>
            <w:tcBorders>
              <w:top w:val="nil"/>
              <w:left w:val="nil"/>
              <w:bottom w:val="nil"/>
              <w:right w:val="nil"/>
            </w:tcBorders>
            <w:shd w:val="clear" w:color="auto" w:fill="auto"/>
          </w:tcPr>
          <w:p w14:paraId="1A341590" w14:textId="77777777" w:rsidR="00183C89" w:rsidRPr="00A91CBA" w:rsidRDefault="00183C89" w:rsidP="00435C83">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DOFINANSOWANIE:</w:t>
            </w:r>
          </w:p>
          <w:p w14:paraId="5B2BE87D"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r>
              <w:rPr>
                <w:rFonts w:asciiTheme="majorHAnsi" w:hAnsiTheme="majorHAnsi" w:cstheme="majorHAnsi"/>
                <w:noProof/>
                <w:sz w:val="22"/>
                <w:szCs w:val="22"/>
              </w:rPr>
              <w:t xml:space="preserve">Inwestycja zrealizowana jako część </w:t>
            </w:r>
            <w:r w:rsidRPr="00FB073D">
              <w:rPr>
                <w:rFonts w:asciiTheme="majorHAnsi" w:hAnsiTheme="majorHAnsi" w:cstheme="majorHAnsi"/>
                <w:noProof/>
                <w:sz w:val="22"/>
                <w:szCs w:val="22"/>
              </w:rPr>
              <w:t>zadania pn.: „Budowa wielofunkcyjnego boiska przy Szkole Podstawowej w Orlu oraz budowa infrastruktury sportowo – rekreacyjnej w miejscowościach Zbychowo i Góra”</w:t>
            </w:r>
            <w:r>
              <w:rPr>
                <w:rFonts w:asciiTheme="majorHAnsi" w:hAnsiTheme="majorHAnsi" w:cstheme="majorHAnsi"/>
                <w:noProof/>
                <w:sz w:val="22"/>
                <w:szCs w:val="22"/>
              </w:rPr>
              <w:t xml:space="preserve"> </w:t>
            </w:r>
            <w:r w:rsidRPr="00841F4E">
              <w:rPr>
                <w:rFonts w:asciiTheme="majorHAnsi" w:hAnsiTheme="majorHAnsi" w:cstheme="majorHAnsi"/>
                <w:noProof/>
                <w:sz w:val="22"/>
                <w:szCs w:val="22"/>
              </w:rPr>
              <w:t>objęta dofinansowaniem w ramach Rządowego Funduszu Polski Ład – Program Inwestycji Strategicznych</w:t>
            </w:r>
            <w:r>
              <w:rPr>
                <w:rFonts w:asciiTheme="majorHAnsi" w:hAnsiTheme="majorHAnsi" w:cstheme="majorHAnsi"/>
                <w:noProof/>
                <w:sz w:val="22"/>
                <w:szCs w:val="22"/>
              </w:rPr>
              <w:t xml:space="preserve">- </w:t>
            </w:r>
            <w:r w:rsidRPr="00841F4E">
              <w:rPr>
                <w:rFonts w:asciiTheme="majorHAnsi" w:hAnsiTheme="majorHAnsi" w:cstheme="majorHAnsi"/>
                <w:noProof/>
                <w:sz w:val="22"/>
                <w:szCs w:val="22"/>
              </w:rPr>
              <w:t xml:space="preserve"> w łącznej kwocie 2.889.693,00zł</w:t>
            </w:r>
          </w:p>
          <w:p w14:paraId="3E82DF93"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3DC7CDEA"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353356BC"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0D934424"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p w14:paraId="65A9C462"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2B4CD076" w14:textId="77777777" w:rsidR="00AB27A0" w:rsidRDefault="00AB27A0" w:rsidP="00435C83">
            <w:pPr>
              <w:suppressAutoHyphens/>
              <w:spacing w:line="276" w:lineRule="auto"/>
              <w:ind w:firstLine="426"/>
              <w:jc w:val="both"/>
              <w:rPr>
                <w:rFonts w:asciiTheme="majorHAnsi" w:hAnsiTheme="majorHAnsi" w:cstheme="majorHAnsi"/>
                <w:b/>
                <w:bCs/>
                <w:noProof/>
                <w:sz w:val="22"/>
                <w:szCs w:val="22"/>
              </w:rPr>
            </w:pPr>
          </w:p>
          <w:p w14:paraId="077CA4B3" w14:textId="77777777" w:rsidR="00420D2F" w:rsidRDefault="00420D2F" w:rsidP="00435C83">
            <w:pPr>
              <w:suppressAutoHyphens/>
              <w:spacing w:line="276" w:lineRule="auto"/>
              <w:ind w:firstLine="426"/>
              <w:jc w:val="both"/>
              <w:rPr>
                <w:rFonts w:asciiTheme="majorHAnsi" w:hAnsiTheme="majorHAnsi" w:cstheme="majorHAnsi"/>
                <w:b/>
                <w:bCs/>
                <w:noProof/>
                <w:sz w:val="22"/>
                <w:szCs w:val="22"/>
              </w:rPr>
            </w:pPr>
          </w:p>
          <w:p w14:paraId="43B09D4E" w14:textId="77777777" w:rsidR="00AD0939" w:rsidRDefault="00AD0939" w:rsidP="00435C83">
            <w:pPr>
              <w:suppressAutoHyphens/>
              <w:spacing w:line="276" w:lineRule="auto"/>
              <w:ind w:firstLine="426"/>
              <w:jc w:val="both"/>
              <w:rPr>
                <w:rFonts w:asciiTheme="majorHAnsi" w:hAnsiTheme="majorHAnsi" w:cstheme="majorHAnsi"/>
                <w:b/>
                <w:bCs/>
                <w:noProof/>
                <w:sz w:val="22"/>
                <w:szCs w:val="22"/>
              </w:rPr>
            </w:pPr>
          </w:p>
          <w:tbl>
            <w:tblPr>
              <w:tblpPr w:leftFromText="141" w:rightFromText="141" w:vertAnchor="text" w:horzAnchor="margin" w:tblpXSpec="center" w:tblpY="32"/>
              <w:tblW w:w="8450" w:type="dxa"/>
              <w:tblLook w:val="04A0" w:firstRow="1" w:lastRow="0" w:firstColumn="1" w:lastColumn="0" w:noHBand="0" w:noVBand="1"/>
            </w:tblPr>
            <w:tblGrid>
              <w:gridCol w:w="3020"/>
              <w:gridCol w:w="2664"/>
              <w:gridCol w:w="2766"/>
            </w:tblGrid>
            <w:tr w:rsidR="00AD0939" w:rsidRPr="00A91CBA" w14:paraId="6A8D26E2" w14:textId="77777777" w:rsidTr="003B577D">
              <w:trPr>
                <w:trHeight w:val="567"/>
              </w:trPr>
              <w:tc>
                <w:tcPr>
                  <w:tcW w:w="8450" w:type="dxa"/>
                  <w:gridSpan w:val="3"/>
                  <w:tcBorders>
                    <w:top w:val="nil"/>
                    <w:left w:val="nil"/>
                    <w:bottom w:val="nil"/>
                    <w:right w:val="nil"/>
                  </w:tcBorders>
                  <w:shd w:val="clear" w:color="auto" w:fill="auto"/>
                </w:tcPr>
                <w:p w14:paraId="1B2B634C" w14:textId="019B089D" w:rsidR="00AD0939" w:rsidRPr="00A91CBA" w:rsidRDefault="002774D8" w:rsidP="00AD0939">
                  <w:pPr>
                    <w:suppressAutoHyphens/>
                    <w:spacing w:line="276" w:lineRule="auto"/>
                    <w:ind w:firstLine="426"/>
                    <w:jc w:val="center"/>
                    <w:rPr>
                      <w:rFonts w:asciiTheme="majorHAnsi" w:hAnsiTheme="majorHAnsi" w:cstheme="majorHAnsi"/>
                      <w:b/>
                      <w:bCs/>
                      <w:noProof/>
                      <w:sz w:val="22"/>
                      <w:szCs w:val="22"/>
                    </w:rPr>
                  </w:pPr>
                  <w:r>
                    <w:rPr>
                      <w:rFonts w:asciiTheme="majorHAnsi" w:hAnsiTheme="majorHAnsi" w:cstheme="majorHAnsi"/>
                      <w:b/>
                      <w:bCs/>
                      <w:noProof/>
                      <w:sz w:val="22"/>
                      <w:szCs w:val="22"/>
                    </w:rPr>
                    <w:lastRenderedPageBreak/>
                    <w:t>B</w:t>
                  </w:r>
                  <w:r w:rsidRPr="002774D8">
                    <w:rPr>
                      <w:rFonts w:asciiTheme="majorHAnsi" w:hAnsiTheme="majorHAnsi" w:cstheme="majorHAnsi"/>
                      <w:b/>
                      <w:bCs/>
                      <w:noProof/>
                      <w:sz w:val="22"/>
                      <w:szCs w:val="22"/>
                    </w:rPr>
                    <w:t>udow</w:t>
                  </w:r>
                  <w:r>
                    <w:rPr>
                      <w:rFonts w:asciiTheme="majorHAnsi" w:hAnsiTheme="majorHAnsi" w:cstheme="majorHAnsi"/>
                      <w:b/>
                      <w:bCs/>
                      <w:noProof/>
                      <w:sz w:val="22"/>
                      <w:szCs w:val="22"/>
                    </w:rPr>
                    <w:t>a</w:t>
                  </w:r>
                  <w:r w:rsidRPr="002774D8">
                    <w:rPr>
                      <w:rFonts w:asciiTheme="majorHAnsi" w:hAnsiTheme="majorHAnsi" w:cstheme="majorHAnsi"/>
                      <w:b/>
                      <w:bCs/>
                      <w:noProof/>
                      <w:sz w:val="22"/>
                      <w:szCs w:val="22"/>
                    </w:rPr>
                    <w:t xml:space="preserve"> świetlicy wiejskiej wraz z zagospodarowaniem terenu w miejscowości Łężyce</w:t>
                  </w:r>
                </w:p>
              </w:tc>
            </w:tr>
            <w:tr w:rsidR="00AD0939" w:rsidRPr="00A91CBA" w14:paraId="276FC3F5" w14:textId="77777777" w:rsidTr="006E6719">
              <w:trPr>
                <w:trHeight w:hRule="exact" w:val="5388"/>
              </w:trPr>
              <w:tc>
                <w:tcPr>
                  <w:tcW w:w="8450" w:type="dxa"/>
                  <w:gridSpan w:val="3"/>
                  <w:tcBorders>
                    <w:top w:val="nil"/>
                    <w:left w:val="nil"/>
                    <w:bottom w:val="nil"/>
                    <w:right w:val="nil"/>
                  </w:tcBorders>
                  <w:shd w:val="clear" w:color="auto" w:fill="auto"/>
                </w:tcPr>
                <w:p w14:paraId="4419A8DB" w14:textId="4626D40E" w:rsidR="00AD0939" w:rsidRPr="00A91CBA" w:rsidRDefault="00C50E87" w:rsidP="00AD0939">
                  <w:pPr>
                    <w:suppressAutoHyphens/>
                    <w:spacing w:line="276" w:lineRule="auto"/>
                    <w:ind w:firstLine="426"/>
                    <w:jc w:val="center"/>
                    <w:rPr>
                      <w:rFonts w:asciiTheme="majorHAnsi" w:hAnsiTheme="majorHAnsi" w:cstheme="majorHAnsi"/>
                      <w:b/>
                      <w:bCs/>
                      <w:noProof/>
                      <w:sz w:val="22"/>
                      <w:szCs w:val="22"/>
                    </w:rPr>
                  </w:pPr>
                  <w:r>
                    <w:rPr>
                      <w:noProof/>
                    </w:rPr>
                    <w:drawing>
                      <wp:anchor distT="0" distB="0" distL="114300" distR="114300" simplePos="0" relativeHeight="252434432" behindDoc="1" locked="0" layoutInCell="1" allowOverlap="1" wp14:anchorId="388FEB16" wp14:editId="7C48653A">
                        <wp:simplePos x="0" y="0"/>
                        <wp:positionH relativeFrom="column">
                          <wp:posOffset>-147320</wp:posOffset>
                        </wp:positionH>
                        <wp:positionV relativeFrom="paragraph">
                          <wp:posOffset>-72390</wp:posOffset>
                        </wp:positionV>
                        <wp:extent cx="5823652" cy="3276600"/>
                        <wp:effectExtent l="0" t="0" r="5715" b="0"/>
                        <wp:wrapNone/>
                        <wp:docPr id="250569310"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823652" cy="327660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AD0939" w:rsidRPr="00A91CBA" w14:paraId="3B5108E5" w14:textId="77777777" w:rsidTr="003B577D">
              <w:trPr>
                <w:trHeight w:val="863"/>
              </w:trPr>
              <w:tc>
                <w:tcPr>
                  <w:tcW w:w="3020" w:type="dxa"/>
                  <w:tcBorders>
                    <w:top w:val="nil"/>
                    <w:left w:val="nil"/>
                    <w:bottom w:val="nil"/>
                    <w:right w:val="nil"/>
                  </w:tcBorders>
                  <w:shd w:val="clear" w:color="auto" w:fill="auto"/>
                </w:tcPr>
                <w:p w14:paraId="05BD6526" w14:textId="77777777" w:rsidR="00AD0939" w:rsidRPr="00A91CBA" w:rsidRDefault="00AD0939" w:rsidP="00AD0939">
                  <w:pPr>
                    <w:suppressAutoHyphens/>
                    <w:spacing w:line="276" w:lineRule="auto"/>
                    <w:ind w:firstLine="33"/>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CAŁKOWITA WARTOŚĆ INWESTYCJI:</w:t>
                  </w:r>
                </w:p>
                <w:p w14:paraId="4DDE1FCC" w14:textId="4C18AC43" w:rsidR="00AD0939" w:rsidRPr="00A91CBA" w:rsidRDefault="00AD0939" w:rsidP="00AD0939">
                  <w:pPr>
                    <w:suppressAutoHyphens/>
                    <w:spacing w:line="276" w:lineRule="auto"/>
                    <w:jc w:val="center"/>
                    <w:rPr>
                      <w:rFonts w:asciiTheme="majorHAnsi" w:hAnsiTheme="majorHAnsi" w:cstheme="majorHAnsi"/>
                      <w:noProof/>
                      <w:sz w:val="22"/>
                      <w:szCs w:val="22"/>
                    </w:rPr>
                  </w:pPr>
                  <w:r>
                    <w:rPr>
                      <w:rFonts w:asciiTheme="majorHAnsi" w:hAnsiTheme="majorHAnsi" w:cstheme="majorHAnsi"/>
                      <w:noProof/>
                      <w:sz w:val="22"/>
                      <w:szCs w:val="22"/>
                    </w:rPr>
                    <w:t xml:space="preserve">4 100 000,00 </w:t>
                  </w:r>
                  <w:r w:rsidRPr="00A91CBA">
                    <w:rPr>
                      <w:rFonts w:asciiTheme="majorHAnsi" w:hAnsiTheme="majorHAnsi" w:cstheme="majorHAnsi"/>
                      <w:noProof/>
                      <w:sz w:val="22"/>
                      <w:szCs w:val="22"/>
                    </w:rPr>
                    <w:t>zł</w:t>
                  </w:r>
                </w:p>
              </w:tc>
              <w:tc>
                <w:tcPr>
                  <w:tcW w:w="2664" w:type="dxa"/>
                  <w:tcBorders>
                    <w:top w:val="nil"/>
                    <w:left w:val="nil"/>
                    <w:bottom w:val="nil"/>
                    <w:right w:val="nil"/>
                  </w:tcBorders>
                  <w:shd w:val="clear" w:color="auto" w:fill="auto"/>
                </w:tcPr>
                <w:p w14:paraId="5D76A967" w14:textId="77777777" w:rsidR="00AD0939" w:rsidRPr="00A91CBA" w:rsidRDefault="00AD0939" w:rsidP="00AD0939">
                  <w:pPr>
                    <w:suppressAutoHyphens/>
                    <w:spacing w:line="276" w:lineRule="auto"/>
                    <w:ind w:hanging="1"/>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 xml:space="preserve">WYDATKI PONIESIONE </w:t>
                  </w:r>
                  <w:r w:rsidRPr="00A91CBA">
                    <w:rPr>
                      <w:rFonts w:asciiTheme="majorHAnsi" w:hAnsiTheme="majorHAnsi" w:cstheme="majorHAnsi"/>
                      <w:b/>
                      <w:bCs/>
                      <w:noProof/>
                      <w:sz w:val="22"/>
                      <w:szCs w:val="22"/>
                    </w:rPr>
                    <w:br/>
                    <w:t>W 2022 r.:</w:t>
                  </w:r>
                </w:p>
                <w:p w14:paraId="2C4DBB85" w14:textId="577CB550" w:rsidR="00AD0939" w:rsidRPr="00A91CBA" w:rsidRDefault="00AD0939" w:rsidP="00AD0939">
                  <w:pPr>
                    <w:suppressAutoHyphens/>
                    <w:spacing w:line="276" w:lineRule="auto"/>
                    <w:ind w:hanging="1"/>
                    <w:jc w:val="center"/>
                    <w:rPr>
                      <w:rFonts w:asciiTheme="majorHAnsi" w:hAnsiTheme="majorHAnsi" w:cstheme="majorHAnsi"/>
                      <w:noProof/>
                      <w:sz w:val="22"/>
                      <w:szCs w:val="22"/>
                    </w:rPr>
                  </w:pPr>
                  <w:r w:rsidRPr="00AD0939">
                    <w:rPr>
                      <w:rFonts w:asciiTheme="majorHAnsi" w:hAnsiTheme="majorHAnsi" w:cstheme="majorHAnsi"/>
                      <w:noProof/>
                      <w:sz w:val="22"/>
                      <w:szCs w:val="22"/>
                    </w:rPr>
                    <w:t>2 858 750,22</w:t>
                  </w:r>
                  <w:r>
                    <w:rPr>
                      <w:rFonts w:asciiTheme="majorHAnsi" w:hAnsiTheme="majorHAnsi" w:cstheme="majorHAnsi"/>
                      <w:noProof/>
                      <w:sz w:val="22"/>
                      <w:szCs w:val="22"/>
                    </w:rPr>
                    <w:t xml:space="preserve"> </w:t>
                  </w:r>
                  <w:r w:rsidRPr="00A91CBA">
                    <w:rPr>
                      <w:rFonts w:asciiTheme="majorHAnsi" w:hAnsiTheme="majorHAnsi" w:cstheme="majorHAnsi"/>
                      <w:noProof/>
                      <w:sz w:val="22"/>
                      <w:szCs w:val="22"/>
                    </w:rPr>
                    <w:t>zł</w:t>
                  </w:r>
                </w:p>
              </w:tc>
              <w:tc>
                <w:tcPr>
                  <w:tcW w:w="2766" w:type="dxa"/>
                  <w:tcBorders>
                    <w:top w:val="nil"/>
                    <w:left w:val="nil"/>
                    <w:bottom w:val="nil"/>
                    <w:right w:val="nil"/>
                  </w:tcBorders>
                  <w:shd w:val="clear" w:color="auto" w:fill="auto"/>
                </w:tcPr>
                <w:p w14:paraId="3D1FB4C2" w14:textId="77777777" w:rsidR="00AD0939" w:rsidRPr="00A91CBA" w:rsidRDefault="00AD0939" w:rsidP="00AD0939">
                  <w:pPr>
                    <w:suppressAutoHyphens/>
                    <w:spacing w:line="276" w:lineRule="auto"/>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TERMIN REALIZACJI:</w:t>
                  </w:r>
                </w:p>
                <w:p w14:paraId="04664F58" w14:textId="480EA4E6" w:rsidR="00AD0939" w:rsidRDefault="00AD0939" w:rsidP="00AD0939">
                  <w:pPr>
                    <w:suppressAutoHyphens/>
                    <w:spacing w:line="276" w:lineRule="auto"/>
                    <w:jc w:val="center"/>
                    <w:rPr>
                      <w:rFonts w:asciiTheme="majorHAnsi" w:hAnsiTheme="majorHAnsi" w:cstheme="majorHAnsi"/>
                      <w:noProof/>
                      <w:sz w:val="22"/>
                      <w:szCs w:val="22"/>
                    </w:rPr>
                  </w:pPr>
                  <w:r w:rsidRPr="00A91CBA">
                    <w:rPr>
                      <w:rFonts w:asciiTheme="majorHAnsi" w:hAnsiTheme="majorHAnsi" w:cstheme="majorHAnsi"/>
                      <w:noProof/>
                      <w:sz w:val="22"/>
                      <w:szCs w:val="22"/>
                    </w:rPr>
                    <w:t>0</w:t>
                  </w:r>
                  <w:r>
                    <w:rPr>
                      <w:rFonts w:asciiTheme="majorHAnsi" w:hAnsiTheme="majorHAnsi" w:cstheme="majorHAnsi"/>
                      <w:noProof/>
                      <w:sz w:val="22"/>
                      <w:szCs w:val="22"/>
                    </w:rPr>
                    <w:t>3</w:t>
                  </w:r>
                  <w:r w:rsidRPr="00A91CBA">
                    <w:rPr>
                      <w:rFonts w:asciiTheme="majorHAnsi" w:hAnsiTheme="majorHAnsi" w:cstheme="majorHAnsi"/>
                      <w:noProof/>
                      <w:sz w:val="22"/>
                      <w:szCs w:val="22"/>
                    </w:rPr>
                    <w:t>.202</w:t>
                  </w:r>
                  <w:r>
                    <w:rPr>
                      <w:rFonts w:asciiTheme="majorHAnsi" w:hAnsiTheme="majorHAnsi" w:cstheme="majorHAnsi"/>
                      <w:noProof/>
                      <w:sz w:val="22"/>
                      <w:szCs w:val="22"/>
                    </w:rPr>
                    <w:t>1</w:t>
                  </w:r>
                  <w:r w:rsidRPr="00A91CBA">
                    <w:rPr>
                      <w:rFonts w:asciiTheme="majorHAnsi" w:hAnsiTheme="majorHAnsi" w:cstheme="majorHAnsi"/>
                      <w:noProof/>
                      <w:sz w:val="22"/>
                      <w:szCs w:val="22"/>
                    </w:rPr>
                    <w:t>-</w:t>
                  </w:r>
                </w:p>
                <w:p w14:paraId="63FEA6C7" w14:textId="6F7919F6" w:rsidR="00AD0939" w:rsidRPr="00A91CBA" w:rsidRDefault="00AD0939" w:rsidP="00AD0939">
                  <w:pPr>
                    <w:suppressAutoHyphens/>
                    <w:spacing w:line="276" w:lineRule="auto"/>
                    <w:jc w:val="center"/>
                    <w:rPr>
                      <w:rFonts w:asciiTheme="majorHAnsi" w:hAnsiTheme="majorHAnsi" w:cstheme="majorHAnsi"/>
                      <w:noProof/>
                      <w:sz w:val="22"/>
                      <w:szCs w:val="22"/>
                    </w:rPr>
                  </w:pPr>
                </w:p>
              </w:tc>
            </w:tr>
            <w:tr w:rsidR="00AD0939" w:rsidRPr="008E1DD1" w14:paraId="4119EE26" w14:textId="77777777" w:rsidTr="003B577D">
              <w:trPr>
                <w:trHeight w:val="972"/>
              </w:trPr>
              <w:tc>
                <w:tcPr>
                  <w:tcW w:w="8450" w:type="dxa"/>
                  <w:gridSpan w:val="3"/>
                  <w:tcBorders>
                    <w:top w:val="nil"/>
                    <w:left w:val="nil"/>
                    <w:bottom w:val="nil"/>
                    <w:right w:val="nil"/>
                  </w:tcBorders>
                  <w:shd w:val="clear" w:color="auto" w:fill="auto"/>
                </w:tcPr>
                <w:p w14:paraId="2ECF028C"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p w14:paraId="56A18807" w14:textId="77777777" w:rsidR="00AD0939" w:rsidRPr="008E1DD1" w:rsidRDefault="00AD0939" w:rsidP="00AD0939">
                  <w:pPr>
                    <w:suppressAutoHyphens/>
                    <w:spacing w:line="276" w:lineRule="auto"/>
                    <w:ind w:firstLine="426"/>
                    <w:jc w:val="center"/>
                    <w:rPr>
                      <w:rFonts w:asciiTheme="majorHAnsi" w:hAnsiTheme="majorHAnsi" w:cstheme="majorHAnsi"/>
                      <w:b/>
                      <w:bCs/>
                      <w:noProof/>
                      <w:sz w:val="22"/>
                      <w:szCs w:val="22"/>
                    </w:rPr>
                  </w:pPr>
                  <w:r w:rsidRPr="008E1DD1">
                    <w:rPr>
                      <w:rFonts w:asciiTheme="majorHAnsi" w:hAnsiTheme="majorHAnsi" w:cstheme="majorHAnsi"/>
                      <w:b/>
                      <w:bCs/>
                      <w:noProof/>
                      <w:sz w:val="22"/>
                      <w:szCs w:val="22"/>
                    </w:rPr>
                    <w:t>ROBOTY WYKONANE W 2022 R.:</w:t>
                  </w:r>
                </w:p>
                <w:p w14:paraId="4D68D0C0" w14:textId="77777777" w:rsidR="008E1DD1" w:rsidRPr="008E1DD1" w:rsidRDefault="002C4822" w:rsidP="00AD0939">
                  <w:pPr>
                    <w:suppressAutoHyphens/>
                    <w:spacing w:line="276" w:lineRule="auto"/>
                    <w:ind w:firstLine="426"/>
                    <w:jc w:val="both"/>
                    <w:rPr>
                      <w:rFonts w:asciiTheme="majorHAnsi" w:hAnsiTheme="majorHAnsi" w:cstheme="majorHAnsi"/>
                      <w:noProof/>
                      <w:sz w:val="22"/>
                      <w:szCs w:val="22"/>
                    </w:rPr>
                  </w:pPr>
                  <w:r w:rsidRPr="008E1DD1">
                    <w:rPr>
                      <w:rFonts w:asciiTheme="majorHAnsi" w:hAnsiTheme="majorHAnsi" w:cstheme="majorHAnsi"/>
                      <w:noProof/>
                      <w:sz w:val="22"/>
                      <w:szCs w:val="22"/>
                    </w:rPr>
                    <w:t>W 2022 roku wykonano</w:t>
                  </w:r>
                  <w:r w:rsidR="008E1DD1" w:rsidRPr="008E1DD1">
                    <w:rPr>
                      <w:rFonts w:asciiTheme="majorHAnsi" w:hAnsiTheme="majorHAnsi" w:cstheme="majorHAnsi"/>
                      <w:noProof/>
                      <w:sz w:val="22"/>
                      <w:szCs w:val="22"/>
                    </w:rPr>
                    <w:t xml:space="preserve"> następujące prace:</w:t>
                  </w:r>
                </w:p>
                <w:p w14:paraId="0DFD62FF" w14:textId="5A0DE59E" w:rsidR="008E1DD1" w:rsidRPr="008E1DD1" w:rsidRDefault="008E1DD1">
                  <w:pPr>
                    <w:pStyle w:val="Akapitzlist"/>
                    <w:numPr>
                      <w:ilvl w:val="0"/>
                      <w:numId w:val="61"/>
                    </w:numPr>
                    <w:suppressAutoHyphens/>
                    <w:spacing w:line="276" w:lineRule="auto"/>
                    <w:jc w:val="both"/>
                    <w:rPr>
                      <w:rFonts w:asciiTheme="majorHAnsi" w:hAnsiTheme="majorHAnsi" w:cstheme="majorHAnsi"/>
                      <w:noProof/>
                      <w:sz w:val="22"/>
                      <w:szCs w:val="22"/>
                    </w:rPr>
                  </w:pPr>
                  <w:r w:rsidRPr="008E1DD1">
                    <w:rPr>
                      <w:rFonts w:asciiTheme="majorHAnsi" w:hAnsiTheme="majorHAnsi" w:cstheme="majorHAnsi"/>
                      <w:noProof/>
                      <w:sz w:val="22"/>
                      <w:szCs w:val="22"/>
                    </w:rPr>
                    <w:t>część zakresu prac ziemnych,</w:t>
                  </w:r>
                </w:p>
                <w:p w14:paraId="4CCB93EC" w14:textId="39809E3E" w:rsidR="008E1DD1" w:rsidRPr="008E1DD1" w:rsidRDefault="008E1DD1">
                  <w:pPr>
                    <w:pStyle w:val="Akapitzlist"/>
                    <w:numPr>
                      <w:ilvl w:val="0"/>
                      <w:numId w:val="61"/>
                    </w:numPr>
                    <w:suppressAutoHyphens/>
                    <w:spacing w:line="276" w:lineRule="auto"/>
                    <w:jc w:val="both"/>
                    <w:rPr>
                      <w:rFonts w:asciiTheme="majorHAnsi" w:hAnsiTheme="majorHAnsi" w:cstheme="majorHAnsi"/>
                      <w:noProof/>
                      <w:sz w:val="22"/>
                      <w:szCs w:val="22"/>
                    </w:rPr>
                  </w:pPr>
                  <w:r w:rsidRPr="008E1DD1">
                    <w:rPr>
                      <w:rFonts w:asciiTheme="majorHAnsi" w:hAnsiTheme="majorHAnsi" w:cstheme="majorHAnsi"/>
                      <w:noProof/>
                      <w:sz w:val="22"/>
                      <w:szCs w:val="22"/>
                    </w:rPr>
                    <w:t>wybudowano budynek świetlicy,</w:t>
                  </w:r>
                </w:p>
                <w:p w14:paraId="38F6A2EC" w14:textId="3500C769" w:rsidR="008E1DD1" w:rsidRPr="008E1DD1" w:rsidRDefault="008E1DD1">
                  <w:pPr>
                    <w:pStyle w:val="Akapitzlist"/>
                    <w:numPr>
                      <w:ilvl w:val="0"/>
                      <w:numId w:val="61"/>
                    </w:numPr>
                    <w:suppressAutoHyphens/>
                    <w:spacing w:line="276" w:lineRule="auto"/>
                    <w:jc w:val="both"/>
                    <w:rPr>
                      <w:rFonts w:asciiTheme="majorHAnsi" w:hAnsiTheme="majorHAnsi" w:cstheme="majorHAnsi"/>
                      <w:noProof/>
                      <w:sz w:val="22"/>
                      <w:szCs w:val="22"/>
                    </w:rPr>
                  </w:pPr>
                  <w:r w:rsidRPr="008E1DD1">
                    <w:rPr>
                      <w:rFonts w:asciiTheme="majorHAnsi" w:hAnsiTheme="majorHAnsi" w:cstheme="majorHAnsi"/>
                      <w:noProof/>
                      <w:sz w:val="22"/>
                      <w:szCs w:val="22"/>
                    </w:rPr>
                    <w:t>częściowo wybudowano zagospodarowanie terenu,</w:t>
                  </w:r>
                </w:p>
                <w:p w14:paraId="68D4F792" w14:textId="5B5F7F0C" w:rsidR="008E1DD1" w:rsidRPr="008E1DD1" w:rsidRDefault="008E1DD1">
                  <w:pPr>
                    <w:pStyle w:val="Akapitzlist"/>
                    <w:numPr>
                      <w:ilvl w:val="0"/>
                      <w:numId w:val="61"/>
                    </w:numPr>
                    <w:suppressAutoHyphens/>
                    <w:spacing w:line="276" w:lineRule="auto"/>
                    <w:jc w:val="both"/>
                    <w:rPr>
                      <w:rFonts w:asciiTheme="majorHAnsi" w:hAnsiTheme="majorHAnsi" w:cstheme="majorHAnsi"/>
                      <w:noProof/>
                      <w:sz w:val="22"/>
                      <w:szCs w:val="22"/>
                    </w:rPr>
                  </w:pPr>
                  <w:r w:rsidRPr="008E1DD1">
                    <w:rPr>
                      <w:rFonts w:asciiTheme="majorHAnsi" w:hAnsiTheme="majorHAnsi" w:cstheme="majorHAnsi"/>
                      <w:noProof/>
                      <w:sz w:val="22"/>
                      <w:szCs w:val="22"/>
                    </w:rPr>
                    <w:t>wykonano instalacje sanitarne,</w:t>
                  </w:r>
                </w:p>
                <w:p w14:paraId="0DEC6636" w14:textId="1CAE70DB" w:rsidR="00AD0939" w:rsidRPr="008E1DD1" w:rsidRDefault="008E1DD1">
                  <w:pPr>
                    <w:pStyle w:val="Akapitzlist"/>
                    <w:numPr>
                      <w:ilvl w:val="0"/>
                      <w:numId w:val="61"/>
                    </w:numPr>
                    <w:suppressAutoHyphens/>
                    <w:spacing w:line="276" w:lineRule="auto"/>
                    <w:jc w:val="both"/>
                    <w:rPr>
                      <w:rFonts w:asciiTheme="majorHAnsi" w:hAnsiTheme="majorHAnsi" w:cstheme="majorHAnsi"/>
                      <w:noProof/>
                      <w:sz w:val="22"/>
                      <w:szCs w:val="22"/>
                    </w:rPr>
                  </w:pPr>
                  <w:r w:rsidRPr="008E1DD1">
                    <w:rPr>
                      <w:rFonts w:asciiTheme="majorHAnsi" w:hAnsiTheme="majorHAnsi" w:cstheme="majorHAnsi"/>
                      <w:noProof/>
                      <w:sz w:val="22"/>
                      <w:szCs w:val="22"/>
                    </w:rPr>
                    <w:t>wykonano instalacje elektryczne i technicze.</w:t>
                  </w:r>
                  <w:r w:rsidR="002C4822" w:rsidRPr="008E1DD1">
                    <w:rPr>
                      <w:rFonts w:asciiTheme="majorHAnsi" w:hAnsiTheme="majorHAnsi" w:cstheme="majorHAnsi"/>
                      <w:noProof/>
                      <w:sz w:val="22"/>
                      <w:szCs w:val="22"/>
                    </w:rPr>
                    <w:t xml:space="preserve"> </w:t>
                  </w:r>
                </w:p>
              </w:tc>
            </w:tr>
            <w:tr w:rsidR="00AD0939" w:rsidRPr="008E1DD1" w14:paraId="0498F3FF" w14:textId="77777777" w:rsidTr="003B577D">
              <w:trPr>
                <w:trHeight w:val="68"/>
              </w:trPr>
              <w:tc>
                <w:tcPr>
                  <w:tcW w:w="8450" w:type="dxa"/>
                  <w:gridSpan w:val="3"/>
                  <w:tcBorders>
                    <w:top w:val="nil"/>
                    <w:left w:val="nil"/>
                    <w:bottom w:val="nil"/>
                    <w:right w:val="nil"/>
                  </w:tcBorders>
                  <w:shd w:val="clear" w:color="auto" w:fill="auto"/>
                </w:tcPr>
                <w:p w14:paraId="1AD1FB0D"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tc>
            </w:tr>
            <w:tr w:rsidR="00AD0939" w:rsidRPr="008E1DD1" w14:paraId="2AEF06FD" w14:textId="77777777" w:rsidTr="003B577D">
              <w:trPr>
                <w:trHeight w:val="1852"/>
              </w:trPr>
              <w:tc>
                <w:tcPr>
                  <w:tcW w:w="8450" w:type="dxa"/>
                  <w:gridSpan w:val="3"/>
                  <w:tcBorders>
                    <w:top w:val="nil"/>
                    <w:left w:val="nil"/>
                    <w:bottom w:val="nil"/>
                    <w:right w:val="nil"/>
                  </w:tcBorders>
                  <w:shd w:val="clear" w:color="auto" w:fill="auto"/>
                </w:tcPr>
                <w:p w14:paraId="7AD5420B" w14:textId="77777777" w:rsidR="00AD0939" w:rsidRPr="008E1DD1" w:rsidRDefault="00AD0939" w:rsidP="00AD0939">
                  <w:pPr>
                    <w:suppressAutoHyphens/>
                    <w:spacing w:line="276" w:lineRule="auto"/>
                    <w:ind w:firstLine="426"/>
                    <w:jc w:val="center"/>
                    <w:rPr>
                      <w:rFonts w:asciiTheme="majorHAnsi" w:hAnsiTheme="majorHAnsi" w:cstheme="majorHAnsi"/>
                      <w:b/>
                      <w:bCs/>
                      <w:noProof/>
                      <w:sz w:val="22"/>
                      <w:szCs w:val="22"/>
                    </w:rPr>
                  </w:pPr>
                  <w:r w:rsidRPr="008E1DD1">
                    <w:rPr>
                      <w:rFonts w:asciiTheme="majorHAnsi" w:hAnsiTheme="majorHAnsi" w:cstheme="majorHAnsi"/>
                      <w:b/>
                      <w:bCs/>
                      <w:noProof/>
                      <w:sz w:val="22"/>
                      <w:szCs w:val="22"/>
                    </w:rPr>
                    <w:t>DOFINANSOWANIE:</w:t>
                  </w:r>
                </w:p>
                <w:p w14:paraId="3C4700EF" w14:textId="7A76BA9F"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r w:rsidRPr="008E1DD1">
                    <w:rPr>
                      <w:rFonts w:asciiTheme="majorHAnsi" w:hAnsiTheme="majorHAnsi" w:cstheme="majorHAnsi"/>
                      <w:noProof/>
                      <w:sz w:val="22"/>
                      <w:szCs w:val="22"/>
                    </w:rPr>
                    <w:t>Dofinansowanie z Rządowego Funduszu Inwestycji Lokalnych wynosi 1 000 000,00</w:t>
                  </w:r>
                </w:p>
                <w:p w14:paraId="0AFBA6FF"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p w14:paraId="734233C4"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p w14:paraId="00B405D5"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p w14:paraId="4A671027"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p w14:paraId="2A5F7885"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p w14:paraId="4DC8C9B5" w14:textId="77777777" w:rsidR="00AD0939" w:rsidRPr="008E1DD1" w:rsidRDefault="00AD0939" w:rsidP="00AD0939">
                  <w:pPr>
                    <w:suppressAutoHyphens/>
                    <w:spacing w:line="276" w:lineRule="auto"/>
                    <w:ind w:firstLine="426"/>
                    <w:jc w:val="both"/>
                    <w:rPr>
                      <w:rFonts w:asciiTheme="majorHAnsi" w:hAnsiTheme="majorHAnsi" w:cstheme="majorHAnsi"/>
                      <w:b/>
                      <w:bCs/>
                      <w:noProof/>
                      <w:sz w:val="22"/>
                      <w:szCs w:val="22"/>
                    </w:rPr>
                  </w:pPr>
                </w:p>
              </w:tc>
            </w:tr>
          </w:tbl>
          <w:p w14:paraId="110C12A6" w14:textId="77777777" w:rsidR="00420D2F" w:rsidRDefault="00420D2F" w:rsidP="00435C83">
            <w:pPr>
              <w:suppressAutoHyphens/>
              <w:spacing w:line="276" w:lineRule="auto"/>
              <w:ind w:firstLine="426"/>
              <w:jc w:val="both"/>
              <w:rPr>
                <w:rFonts w:asciiTheme="majorHAnsi" w:hAnsiTheme="majorHAnsi" w:cstheme="majorHAnsi"/>
                <w:b/>
                <w:bCs/>
                <w:noProof/>
                <w:sz w:val="22"/>
                <w:szCs w:val="22"/>
              </w:rPr>
            </w:pPr>
          </w:p>
          <w:p w14:paraId="1ABD4147" w14:textId="77777777" w:rsidR="00AD0939" w:rsidRDefault="00AD0939" w:rsidP="00435C83">
            <w:pPr>
              <w:suppressAutoHyphens/>
              <w:spacing w:line="276" w:lineRule="auto"/>
              <w:ind w:firstLine="426"/>
              <w:jc w:val="both"/>
              <w:rPr>
                <w:rFonts w:asciiTheme="majorHAnsi" w:hAnsiTheme="majorHAnsi" w:cstheme="majorHAnsi"/>
                <w:b/>
                <w:bCs/>
                <w:noProof/>
                <w:sz w:val="22"/>
                <w:szCs w:val="22"/>
              </w:rPr>
            </w:pPr>
          </w:p>
          <w:p w14:paraId="68E8E344" w14:textId="77777777" w:rsidR="002C4822" w:rsidRDefault="002C4822" w:rsidP="00435C83">
            <w:pPr>
              <w:suppressAutoHyphens/>
              <w:spacing w:line="276" w:lineRule="auto"/>
              <w:ind w:firstLine="426"/>
              <w:jc w:val="both"/>
              <w:rPr>
                <w:rFonts w:asciiTheme="majorHAnsi" w:hAnsiTheme="majorHAnsi" w:cstheme="majorHAnsi"/>
                <w:b/>
                <w:bCs/>
                <w:noProof/>
                <w:sz w:val="22"/>
                <w:szCs w:val="22"/>
              </w:rPr>
            </w:pPr>
          </w:p>
          <w:p w14:paraId="0C6D00A4" w14:textId="77777777" w:rsidR="002C4822" w:rsidRDefault="002C4822" w:rsidP="00435C83">
            <w:pPr>
              <w:suppressAutoHyphens/>
              <w:spacing w:line="276" w:lineRule="auto"/>
              <w:ind w:firstLine="426"/>
              <w:jc w:val="both"/>
              <w:rPr>
                <w:rFonts w:asciiTheme="majorHAnsi" w:hAnsiTheme="majorHAnsi" w:cstheme="majorHAnsi"/>
                <w:b/>
                <w:bCs/>
                <w:noProof/>
                <w:sz w:val="22"/>
                <w:szCs w:val="22"/>
              </w:rPr>
            </w:pPr>
          </w:p>
          <w:tbl>
            <w:tblPr>
              <w:tblpPr w:leftFromText="141" w:rightFromText="141" w:vertAnchor="text" w:horzAnchor="margin" w:tblpXSpec="center" w:tblpY="32"/>
              <w:tblW w:w="8656" w:type="dxa"/>
              <w:tblLook w:val="04A0" w:firstRow="1" w:lastRow="0" w:firstColumn="1" w:lastColumn="0" w:noHBand="0" w:noVBand="1"/>
            </w:tblPr>
            <w:tblGrid>
              <w:gridCol w:w="3126"/>
              <w:gridCol w:w="2647"/>
              <w:gridCol w:w="2883"/>
            </w:tblGrid>
            <w:tr w:rsidR="00420D2F" w:rsidRPr="00A91CBA" w14:paraId="1CA5C1FC" w14:textId="77777777" w:rsidTr="00435C83">
              <w:trPr>
                <w:trHeight w:val="567"/>
              </w:trPr>
              <w:tc>
                <w:tcPr>
                  <w:tcW w:w="8656" w:type="dxa"/>
                  <w:gridSpan w:val="3"/>
                  <w:tcBorders>
                    <w:top w:val="nil"/>
                    <w:left w:val="nil"/>
                    <w:bottom w:val="nil"/>
                    <w:right w:val="nil"/>
                  </w:tcBorders>
                  <w:shd w:val="clear" w:color="auto" w:fill="auto"/>
                </w:tcPr>
                <w:p w14:paraId="13B18771" w14:textId="79F424F5" w:rsidR="00420D2F" w:rsidRPr="00A91CBA" w:rsidRDefault="00420D2F" w:rsidP="00420D2F">
                  <w:pPr>
                    <w:suppressAutoHyphens/>
                    <w:spacing w:line="276" w:lineRule="auto"/>
                    <w:ind w:firstLine="426"/>
                    <w:jc w:val="center"/>
                    <w:rPr>
                      <w:rFonts w:asciiTheme="majorHAnsi" w:hAnsiTheme="majorHAnsi" w:cstheme="majorHAnsi"/>
                      <w:b/>
                      <w:bCs/>
                      <w:noProof/>
                      <w:sz w:val="22"/>
                      <w:szCs w:val="22"/>
                    </w:rPr>
                  </w:pPr>
                  <w:r w:rsidRPr="00420D2F">
                    <w:rPr>
                      <w:rFonts w:asciiTheme="majorHAnsi" w:hAnsiTheme="majorHAnsi" w:cstheme="majorHAnsi"/>
                      <w:b/>
                      <w:bCs/>
                      <w:noProof/>
                      <w:sz w:val="22"/>
                      <w:szCs w:val="22"/>
                    </w:rPr>
                    <w:lastRenderedPageBreak/>
                    <w:t>„Słoneczne dachy w Gminie Wejherowo”.</w:t>
                  </w:r>
                </w:p>
              </w:tc>
            </w:tr>
            <w:tr w:rsidR="00420D2F" w:rsidRPr="00A91CBA" w14:paraId="58D66305" w14:textId="77777777" w:rsidTr="00DA01F5">
              <w:trPr>
                <w:trHeight w:hRule="exact" w:val="4826"/>
              </w:trPr>
              <w:tc>
                <w:tcPr>
                  <w:tcW w:w="8656" w:type="dxa"/>
                  <w:gridSpan w:val="3"/>
                  <w:tcBorders>
                    <w:top w:val="nil"/>
                    <w:left w:val="nil"/>
                    <w:bottom w:val="nil"/>
                    <w:right w:val="nil"/>
                  </w:tcBorders>
                  <w:shd w:val="clear" w:color="auto" w:fill="auto"/>
                </w:tcPr>
                <w:p w14:paraId="1E0FA269" w14:textId="0D13531D" w:rsidR="00420D2F" w:rsidRPr="00A91CBA" w:rsidRDefault="00DA01F5" w:rsidP="00420D2F">
                  <w:pPr>
                    <w:suppressAutoHyphens/>
                    <w:spacing w:line="276" w:lineRule="auto"/>
                    <w:ind w:firstLine="426"/>
                    <w:jc w:val="center"/>
                    <w:rPr>
                      <w:rFonts w:asciiTheme="majorHAnsi" w:hAnsiTheme="majorHAnsi" w:cstheme="majorHAnsi"/>
                      <w:b/>
                      <w:bCs/>
                      <w:noProof/>
                      <w:sz w:val="22"/>
                      <w:szCs w:val="22"/>
                    </w:rPr>
                  </w:pPr>
                  <w:r>
                    <w:rPr>
                      <w:rFonts w:asciiTheme="majorHAnsi" w:hAnsiTheme="majorHAnsi" w:cstheme="majorHAnsi"/>
                      <w:b/>
                      <w:bCs/>
                      <w:noProof/>
                      <w:sz w:val="22"/>
                      <w:szCs w:val="22"/>
                    </w:rPr>
                    <w:drawing>
                      <wp:inline distT="0" distB="0" distL="0" distR="0" wp14:anchorId="396825D3" wp14:editId="792EB6CE">
                        <wp:extent cx="4385216" cy="2923309"/>
                        <wp:effectExtent l="0" t="0" r="0" b="0"/>
                        <wp:docPr id="817990136"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990136" name="Obraz 817990136"/>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391552" cy="2927533"/>
                                </a:xfrm>
                                <a:prstGeom prst="rect">
                                  <a:avLst/>
                                </a:prstGeom>
                              </pic:spPr>
                            </pic:pic>
                          </a:graphicData>
                        </a:graphic>
                      </wp:inline>
                    </w:drawing>
                  </w:r>
                </w:p>
              </w:tc>
            </w:tr>
            <w:tr w:rsidR="00420D2F" w:rsidRPr="00A91CBA" w14:paraId="3DD1274A" w14:textId="77777777" w:rsidTr="00435C83">
              <w:trPr>
                <w:trHeight w:val="863"/>
              </w:trPr>
              <w:tc>
                <w:tcPr>
                  <w:tcW w:w="3126" w:type="dxa"/>
                  <w:tcBorders>
                    <w:top w:val="nil"/>
                    <w:left w:val="nil"/>
                    <w:bottom w:val="nil"/>
                    <w:right w:val="nil"/>
                  </w:tcBorders>
                  <w:shd w:val="clear" w:color="auto" w:fill="auto"/>
                </w:tcPr>
                <w:p w14:paraId="33A19E98" w14:textId="64EEED1D" w:rsidR="00420D2F" w:rsidRPr="00A91CBA" w:rsidRDefault="00733AB7" w:rsidP="00420D2F">
                  <w:pPr>
                    <w:suppressAutoHyphens/>
                    <w:spacing w:line="276" w:lineRule="auto"/>
                    <w:ind w:firstLine="33"/>
                    <w:jc w:val="center"/>
                    <w:rPr>
                      <w:rFonts w:asciiTheme="majorHAnsi" w:hAnsiTheme="majorHAnsi" w:cstheme="majorHAnsi"/>
                      <w:b/>
                      <w:bCs/>
                      <w:noProof/>
                      <w:sz w:val="22"/>
                      <w:szCs w:val="22"/>
                    </w:rPr>
                  </w:pPr>
                  <w:r>
                    <w:rPr>
                      <w:rFonts w:asciiTheme="majorHAnsi" w:hAnsiTheme="majorHAnsi" w:cstheme="majorHAnsi"/>
                      <w:b/>
                      <w:bCs/>
                      <w:noProof/>
                      <w:sz w:val="22"/>
                      <w:szCs w:val="22"/>
                    </w:rPr>
                    <w:t xml:space="preserve">SZACUNKOWA </w:t>
                  </w:r>
                  <w:r w:rsidR="00420D2F" w:rsidRPr="00A91CBA">
                    <w:rPr>
                      <w:rFonts w:asciiTheme="majorHAnsi" w:hAnsiTheme="majorHAnsi" w:cstheme="majorHAnsi"/>
                      <w:b/>
                      <w:bCs/>
                      <w:noProof/>
                      <w:sz w:val="22"/>
                      <w:szCs w:val="22"/>
                    </w:rPr>
                    <w:t>CAŁKOWITA WARTOŚĆ INWESTYCJI:</w:t>
                  </w:r>
                </w:p>
                <w:p w14:paraId="5A4DF6A6" w14:textId="21937311" w:rsidR="00420D2F" w:rsidRPr="00A91CBA" w:rsidRDefault="00FE4C05" w:rsidP="00420D2F">
                  <w:pPr>
                    <w:suppressAutoHyphens/>
                    <w:spacing w:line="276" w:lineRule="auto"/>
                    <w:jc w:val="center"/>
                    <w:rPr>
                      <w:rFonts w:asciiTheme="majorHAnsi" w:hAnsiTheme="majorHAnsi" w:cstheme="majorHAnsi"/>
                      <w:noProof/>
                      <w:sz w:val="22"/>
                      <w:szCs w:val="22"/>
                    </w:rPr>
                  </w:pPr>
                  <w:r w:rsidRPr="0029747A">
                    <w:rPr>
                      <w:rFonts w:asciiTheme="majorHAnsi" w:hAnsiTheme="majorHAnsi" w:cstheme="majorHAnsi"/>
                      <w:noProof/>
                      <w:sz w:val="22"/>
                      <w:szCs w:val="22"/>
                    </w:rPr>
                    <w:t>3 731 75</w:t>
                  </w:r>
                  <w:r w:rsidR="0029747A" w:rsidRPr="0029747A">
                    <w:rPr>
                      <w:rFonts w:asciiTheme="majorHAnsi" w:hAnsiTheme="majorHAnsi" w:cstheme="majorHAnsi"/>
                      <w:noProof/>
                      <w:sz w:val="22"/>
                      <w:szCs w:val="22"/>
                    </w:rPr>
                    <w:t>6</w:t>
                  </w:r>
                  <w:r w:rsidRPr="0029747A">
                    <w:rPr>
                      <w:rFonts w:asciiTheme="majorHAnsi" w:hAnsiTheme="majorHAnsi" w:cstheme="majorHAnsi"/>
                      <w:noProof/>
                      <w:sz w:val="22"/>
                      <w:szCs w:val="22"/>
                    </w:rPr>
                    <w:t>,</w:t>
                  </w:r>
                  <w:r w:rsidR="0029747A" w:rsidRPr="0029747A">
                    <w:rPr>
                      <w:rFonts w:asciiTheme="majorHAnsi" w:hAnsiTheme="majorHAnsi" w:cstheme="majorHAnsi"/>
                      <w:noProof/>
                      <w:sz w:val="22"/>
                      <w:szCs w:val="22"/>
                    </w:rPr>
                    <w:t>9</w:t>
                  </w:r>
                  <w:r w:rsidRPr="0029747A">
                    <w:rPr>
                      <w:rFonts w:asciiTheme="majorHAnsi" w:hAnsiTheme="majorHAnsi" w:cstheme="majorHAnsi"/>
                      <w:noProof/>
                      <w:sz w:val="22"/>
                      <w:szCs w:val="22"/>
                    </w:rPr>
                    <w:t xml:space="preserve">0 </w:t>
                  </w:r>
                  <w:r w:rsidR="00420D2F" w:rsidRPr="00A91CBA">
                    <w:rPr>
                      <w:rFonts w:asciiTheme="majorHAnsi" w:hAnsiTheme="majorHAnsi" w:cstheme="majorHAnsi"/>
                      <w:noProof/>
                      <w:sz w:val="22"/>
                      <w:szCs w:val="22"/>
                    </w:rPr>
                    <w:t>zł</w:t>
                  </w:r>
                </w:p>
              </w:tc>
              <w:tc>
                <w:tcPr>
                  <w:tcW w:w="2647" w:type="dxa"/>
                  <w:tcBorders>
                    <w:top w:val="nil"/>
                    <w:left w:val="nil"/>
                    <w:bottom w:val="nil"/>
                    <w:right w:val="nil"/>
                  </w:tcBorders>
                  <w:shd w:val="clear" w:color="auto" w:fill="auto"/>
                </w:tcPr>
                <w:p w14:paraId="7BFC1871" w14:textId="77777777" w:rsidR="00420D2F" w:rsidRPr="00A91CBA" w:rsidRDefault="00420D2F" w:rsidP="00420D2F">
                  <w:pPr>
                    <w:suppressAutoHyphens/>
                    <w:spacing w:line="276" w:lineRule="auto"/>
                    <w:ind w:hanging="1"/>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 xml:space="preserve">WYDATKI PONIESIONE </w:t>
                  </w:r>
                  <w:r w:rsidRPr="00A91CBA">
                    <w:rPr>
                      <w:rFonts w:asciiTheme="majorHAnsi" w:hAnsiTheme="majorHAnsi" w:cstheme="majorHAnsi"/>
                      <w:b/>
                      <w:bCs/>
                      <w:noProof/>
                      <w:sz w:val="22"/>
                      <w:szCs w:val="22"/>
                    </w:rPr>
                    <w:br/>
                    <w:t>W 2022 r.:</w:t>
                  </w:r>
                </w:p>
                <w:p w14:paraId="11429499" w14:textId="610B0898" w:rsidR="00420D2F" w:rsidRPr="00A91CBA" w:rsidRDefault="00420D2F" w:rsidP="00420D2F">
                  <w:pPr>
                    <w:suppressAutoHyphens/>
                    <w:spacing w:line="276" w:lineRule="auto"/>
                    <w:ind w:hanging="1"/>
                    <w:jc w:val="center"/>
                    <w:rPr>
                      <w:rFonts w:asciiTheme="majorHAnsi" w:hAnsiTheme="majorHAnsi" w:cstheme="majorHAnsi"/>
                      <w:noProof/>
                      <w:sz w:val="22"/>
                      <w:szCs w:val="22"/>
                    </w:rPr>
                  </w:pPr>
                  <w:r w:rsidRPr="00420D2F">
                    <w:rPr>
                      <w:rFonts w:asciiTheme="majorHAnsi" w:hAnsiTheme="majorHAnsi" w:cstheme="majorHAnsi"/>
                      <w:noProof/>
                      <w:sz w:val="22"/>
                      <w:szCs w:val="22"/>
                    </w:rPr>
                    <w:t>242 310,00</w:t>
                  </w:r>
                  <w:r>
                    <w:rPr>
                      <w:rFonts w:asciiTheme="majorHAnsi" w:hAnsiTheme="majorHAnsi" w:cstheme="majorHAnsi"/>
                      <w:noProof/>
                      <w:sz w:val="22"/>
                      <w:szCs w:val="22"/>
                    </w:rPr>
                    <w:t xml:space="preserve"> </w:t>
                  </w:r>
                  <w:r w:rsidRPr="00A91CBA">
                    <w:rPr>
                      <w:rFonts w:asciiTheme="majorHAnsi" w:hAnsiTheme="majorHAnsi" w:cstheme="majorHAnsi"/>
                      <w:noProof/>
                      <w:sz w:val="22"/>
                      <w:szCs w:val="22"/>
                    </w:rPr>
                    <w:t>zł</w:t>
                  </w:r>
                </w:p>
              </w:tc>
              <w:tc>
                <w:tcPr>
                  <w:tcW w:w="2883" w:type="dxa"/>
                  <w:tcBorders>
                    <w:top w:val="nil"/>
                    <w:left w:val="nil"/>
                    <w:bottom w:val="nil"/>
                    <w:right w:val="nil"/>
                  </w:tcBorders>
                  <w:shd w:val="clear" w:color="auto" w:fill="auto"/>
                </w:tcPr>
                <w:p w14:paraId="424B7AA3" w14:textId="77777777" w:rsidR="00420D2F" w:rsidRPr="00A91CBA" w:rsidRDefault="00420D2F" w:rsidP="00420D2F">
                  <w:pPr>
                    <w:suppressAutoHyphens/>
                    <w:spacing w:line="276" w:lineRule="auto"/>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TERMIN REALIZACJI:</w:t>
                  </w:r>
                </w:p>
                <w:p w14:paraId="64AC9CE0" w14:textId="08A33996" w:rsidR="00420D2F" w:rsidRDefault="00420D2F" w:rsidP="00420D2F">
                  <w:pPr>
                    <w:suppressAutoHyphens/>
                    <w:spacing w:line="276" w:lineRule="auto"/>
                    <w:jc w:val="center"/>
                    <w:rPr>
                      <w:rFonts w:asciiTheme="majorHAnsi" w:hAnsiTheme="majorHAnsi" w:cstheme="majorHAnsi"/>
                      <w:noProof/>
                      <w:sz w:val="22"/>
                      <w:szCs w:val="22"/>
                    </w:rPr>
                  </w:pPr>
                  <w:r w:rsidRPr="00A91CBA">
                    <w:rPr>
                      <w:rFonts w:asciiTheme="majorHAnsi" w:hAnsiTheme="majorHAnsi" w:cstheme="majorHAnsi"/>
                      <w:noProof/>
                      <w:sz w:val="22"/>
                      <w:szCs w:val="22"/>
                    </w:rPr>
                    <w:t>0</w:t>
                  </w:r>
                  <w:r>
                    <w:rPr>
                      <w:rFonts w:asciiTheme="majorHAnsi" w:hAnsiTheme="majorHAnsi" w:cstheme="majorHAnsi"/>
                      <w:noProof/>
                      <w:sz w:val="22"/>
                      <w:szCs w:val="22"/>
                    </w:rPr>
                    <w:t>7</w:t>
                  </w:r>
                  <w:r w:rsidRPr="00A91CBA">
                    <w:rPr>
                      <w:rFonts w:asciiTheme="majorHAnsi" w:hAnsiTheme="majorHAnsi" w:cstheme="majorHAnsi"/>
                      <w:noProof/>
                      <w:sz w:val="22"/>
                      <w:szCs w:val="22"/>
                    </w:rPr>
                    <w:t>.202</w:t>
                  </w:r>
                  <w:r>
                    <w:rPr>
                      <w:rFonts w:asciiTheme="majorHAnsi" w:hAnsiTheme="majorHAnsi" w:cstheme="majorHAnsi"/>
                      <w:noProof/>
                      <w:sz w:val="22"/>
                      <w:szCs w:val="22"/>
                    </w:rPr>
                    <w:t>1</w:t>
                  </w:r>
                  <w:r w:rsidRPr="00A91CBA">
                    <w:rPr>
                      <w:rFonts w:asciiTheme="majorHAnsi" w:hAnsiTheme="majorHAnsi" w:cstheme="majorHAnsi"/>
                      <w:noProof/>
                      <w:sz w:val="22"/>
                      <w:szCs w:val="22"/>
                    </w:rPr>
                    <w:t>-</w:t>
                  </w:r>
                  <w:r>
                    <w:rPr>
                      <w:rFonts w:asciiTheme="majorHAnsi" w:hAnsiTheme="majorHAnsi" w:cstheme="majorHAnsi"/>
                      <w:noProof/>
                      <w:sz w:val="22"/>
                      <w:szCs w:val="22"/>
                    </w:rPr>
                    <w:t>12</w:t>
                  </w:r>
                  <w:r w:rsidRPr="00A91CBA">
                    <w:rPr>
                      <w:rFonts w:asciiTheme="majorHAnsi" w:hAnsiTheme="majorHAnsi" w:cstheme="majorHAnsi"/>
                      <w:noProof/>
                      <w:sz w:val="22"/>
                      <w:szCs w:val="22"/>
                    </w:rPr>
                    <w:t>.202</w:t>
                  </w:r>
                  <w:r>
                    <w:rPr>
                      <w:rFonts w:asciiTheme="majorHAnsi" w:hAnsiTheme="majorHAnsi" w:cstheme="majorHAnsi"/>
                      <w:noProof/>
                      <w:sz w:val="22"/>
                      <w:szCs w:val="22"/>
                    </w:rPr>
                    <w:t>3</w:t>
                  </w:r>
                </w:p>
                <w:p w14:paraId="4D0B1929" w14:textId="60AC0B03" w:rsidR="00420D2F" w:rsidRPr="00A91CBA" w:rsidRDefault="00420D2F" w:rsidP="00420D2F">
                  <w:pPr>
                    <w:suppressAutoHyphens/>
                    <w:spacing w:line="276" w:lineRule="auto"/>
                    <w:jc w:val="center"/>
                    <w:rPr>
                      <w:rFonts w:asciiTheme="majorHAnsi" w:hAnsiTheme="majorHAnsi" w:cstheme="majorHAnsi"/>
                      <w:noProof/>
                      <w:sz w:val="22"/>
                      <w:szCs w:val="22"/>
                    </w:rPr>
                  </w:pPr>
                </w:p>
              </w:tc>
            </w:tr>
            <w:tr w:rsidR="00420D2F" w:rsidRPr="00A91CBA" w14:paraId="6E71A27D" w14:textId="77777777" w:rsidTr="00435C83">
              <w:trPr>
                <w:trHeight w:val="972"/>
              </w:trPr>
              <w:tc>
                <w:tcPr>
                  <w:tcW w:w="8656" w:type="dxa"/>
                  <w:gridSpan w:val="3"/>
                  <w:tcBorders>
                    <w:top w:val="nil"/>
                    <w:left w:val="nil"/>
                    <w:bottom w:val="nil"/>
                    <w:right w:val="nil"/>
                  </w:tcBorders>
                  <w:shd w:val="clear" w:color="auto" w:fill="auto"/>
                </w:tcPr>
                <w:p w14:paraId="1BDD2338" w14:textId="77777777" w:rsidR="00420D2F" w:rsidRPr="00A91CBA" w:rsidRDefault="00420D2F" w:rsidP="00420D2F">
                  <w:pPr>
                    <w:suppressAutoHyphens/>
                    <w:spacing w:line="276" w:lineRule="auto"/>
                    <w:ind w:firstLine="426"/>
                    <w:jc w:val="both"/>
                    <w:rPr>
                      <w:rFonts w:asciiTheme="majorHAnsi" w:hAnsiTheme="majorHAnsi" w:cstheme="majorHAnsi"/>
                      <w:b/>
                      <w:bCs/>
                      <w:noProof/>
                      <w:sz w:val="22"/>
                      <w:szCs w:val="22"/>
                    </w:rPr>
                  </w:pPr>
                </w:p>
                <w:p w14:paraId="0D9CCCF3" w14:textId="77777777" w:rsidR="00420D2F" w:rsidRPr="00A91CBA" w:rsidRDefault="00420D2F" w:rsidP="00420D2F">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ROBOTY WYKONANE W 2022 R.:</w:t>
                  </w:r>
                </w:p>
                <w:p w14:paraId="536F4331" w14:textId="4EEDF113" w:rsidR="00420D2F" w:rsidRPr="00A91CBA" w:rsidRDefault="00420D2F" w:rsidP="00420D2F">
                  <w:pPr>
                    <w:suppressAutoHyphens/>
                    <w:spacing w:line="276" w:lineRule="auto"/>
                    <w:ind w:firstLine="426"/>
                    <w:jc w:val="both"/>
                    <w:rPr>
                      <w:rFonts w:asciiTheme="majorHAnsi" w:hAnsiTheme="majorHAnsi" w:cstheme="majorHAnsi"/>
                      <w:noProof/>
                      <w:sz w:val="22"/>
                      <w:szCs w:val="22"/>
                    </w:rPr>
                  </w:pPr>
                  <w:r>
                    <w:rPr>
                      <w:rFonts w:asciiTheme="majorHAnsi" w:hAnsiTheme="majorHAnsi" w:cstheme="majorHAnsi"/>
                      <w:noProof/>
                      <w:sz w:val="22"/>
                      <w:szCs w:val="22"/>
                    </w:rPr>
                    <w:t xml:space="preserve">W </w:t>
                  </w:r>
                  <w:r w:rsidR="00A84A5A">
                    <w:rPr>
                      <w:rFonts w:asciiTheme="majorHAnsi" w:hAnsiTheme="majorHAnsi" w:cstheme="majorHAnsi"/>
                      <w:noProof/>
                      <w:sz w:val="22"/>
                      <w:szCs w:val="22"/>
                    </w:rPr>
                    <w:t xml:space="preserve">2022 roku </w:t>
                  </w:r>
                  <w:r>
                    <w:rPr>
                      <w:rFonts w:asciiTheme="majorHAnsi" w:hAnsiTheme="majorHAnsi" w:cstheme="majorHAnsi"/>
                      <w:noProof/>
                      <w:sz w:val="22"/>
                      <w:szCs w:val="22"/>
                    </w:rPr>
                    <w:t xml:space="preserve">wykonano dokumentacje projektową mikroinstalacji odnawialnych źródeł </w:t>
                  </w:r>
                  <w:r w:rsidRPr="008313A5">
                    <w:rPr>
                      <w:rFonts w:asciiTheme="majorHAnsi" w:hAnsiTheme="majorHAnsi" w:cstheme="majorHAnsi"/>
                      <w:noProof/>
                      <w:sz w:val="22"/>
                      <w:szCs w:val="22"/>
                    </w:rPr>
                    <w:t xml:space="preserve">energii </w:t>
                  </w:r>
                  <w:r w:rsidR="00A84A5A" w:rsidRPr="008313A5">
                    <w:rPr>
                      <w:rFonts w:asciiTheme="majorHAnsi" w:hAnsiTheme="majorHAnsi" w:cstheme="majorHAnsi"/>
                      <w:noProof/>
                      <w:sz w:val="22"/>
                      <w:szCs w:val="22"/>
                    </w:rPr>
                    <w:t>do pro</w:t>
                  </w:r>
                  <w:r w:rsidR="00433219">
                    <w:rPr>
                      <w:rFonts w:asciiTheme="majorHAnsi" w:hAnsiTheme="majorHAnsi" w:cstheme="majorHAnsi"/>
                      <w:noProof/>
                      <w:sz w:val="22"/>
                      <w:szCs w:val="22"/>
                    </w:rPr>
                    <w:t>d</w:t>
                  </w:r>
                  <w:r w:rsidR="00A84A5A" w:rsidRPr="008313A5">
                    <w:rPr>
                      <w:rFonts w:asciiTheme="majorHAnsi" w:hAnsiTheme="majorHAnsi" w:cstheme="majorHAnsi"/>
                      <w:noProof/>
                      <w:sz w:val="22"/>
                      <w:szCs w:val="22"/>
                    </w:rPr>
                    <w:t xml:space="preserve">ukcji energii elektrycznej na potrzeby własne budynków objętych projektem- </w:t>
                  </w:r>
                  <w:r w:rsidR="008313A5" w:rsidRPr="008313A5">
                    <w:rPr>
                      <w:rFonts w:asciiTheme="majorHAnsi" w:hAnsiTheme="majorHAnsi" w:cstheme="majorHAnsi"/>
                      <w:noProof/>
                      <w:sz w:val="22"/>
                      <w:szCs w:val="22"/>
                    </w:rPr>
                    <w:t xml:space="preserve">14 </w:t>
                  </w:r>
                  <w:r w:rsidR="00A84A5A" w:rsidRPr="008313A5">
                    <w:rPr>
                      <w:rFonts w:asciiTheme="majorHAnsi" w:hAnsiTheme="majorHAnsi" w:cstheme="majorHAnsi"/>
                      <w:noProof/>
                      <w:sz w:val="22"/>
                      <w:szCs w:val="22"/>
                    </w:rPr>
                    <w:t>obiektów gminnych</w:t>
                  </w:r>
                  <w:r w:rsidR="00733AB7">
                    <w:rPr>
                      <w:rFonts w:asciiTheme="majorHAnsi" w:hAnsiTheme="majorHAnsi" w:cstheme="majorHAnsi"/>
                      <w:noProof/>
                      <w:sz w:val="22"/>
                      <w:szCs w:val="22"/>
                    </w:rPr>
                    <w:t xml:space="preserve"> ( koszty poniesione 51 537,00 zł)</w:t>
                  </w:r>
                  <w:r w:rsidR="00A84A5A" w:rsidRPr="008313A5">
                    <w:rPr>
                      <w:rFonts w:asciiTheme="majorHAnsi" w:hAnsiTheme="majorHAnsi" w:cstheme="majorHAnsi"/>
                      <w:noProof/>
                      <w:sz w:val="22"/>
                      <w:szCs w:val="22"/>
                    </w:rPr>
                    <w:t xml:space="preserve"> oraz </w:t>
                  </w:r>
                  <w:r w:rsidR="008313A5" w:rsidRPr="008313A5">
                    <w:rPr>
                      <w:rFonts w:asciiTheme="majorHAnsi" w:hAnsiTheme="majorHAnsi" w:cstheme="majorHAnsi"/>
                      <w:noProof/>
                      <w:sz w:val="22"/>
                      <w:szCs w:val="22"/>
                    </w:rPr>
                    <w:t xml:space="preserve">66 </w:t>
                  </w:r>
                  <w:r w:rsidR="00A84A5A" w:rsidRPr="008313A5">
                    <w:rPr>
                      <w:rFonts w:asciiTheme="majorHAnsi" w:hAnsiTheme="majorHAnsi" w:cstheme="majorHAnsi"/>
                      <w:noProof/>
                      <w:sz w:val="22"/>
                      <w:szCs w:val="22"/>
                    </w:rPr>
                    <w:t>prywatnych budynków mieszkalnych</w:t>
                  </w:r>
                  <w:r w:rsidR="00733AB7">
                    <w:rPr>
                      <w:rFonts w:asciiTheme="majorHAnsi" w:hAnsiTheme="majorHAnsi" w:cstheme="majorHAnsi"/>
                      <w:noProof/>
                      <w:sz w:val="22"/>
                      <w:szCs w:val="22"/>
                    </w:rPr>
                    <w:t xml:space="preserve"> ( koszty poniesione 130 773,00 zł)</w:t>
                  </w:r>
                  <w:r w:rsidR="00A84A5A">
                    <w:rPr>
                      <w:rFonts w:asciiTheme="majorHAnsi" w:hAnsiTheme="majorHAnsi" w:cstheme="majorHAnsi"/>
                      <w:noProof/>
                      <w:sz w:val="22"/>
                      <w:szCs w:val="22"/>
                    </w:rPr>
                    <w:t>. W pierwszej połowie 2023 wyłoniony zostanie wykonawca.</w:t>
                  </w:r>
                  <w:r w:rsidR="003F18F9">
                    <w:rPr>
                      <w:rFonts w:asciiTheme="majorHAnsi" w:hAnsiTheme="majorHAnsi" w:cstheme="majorHAnsi"/>
                      <w:noProof/>
                      <w:sz w:val="22"/>
                      <w:szCs w:val="22"/>
                    </w:rPr>
                    <w:t xml:space="preserve"> Zakończenie realizacji planowane jest na grudzień 2023r. </w:t>
                  </w:r>
                  <w:r w:rsidR="0029747A">
                    <w:rPr>
                      <w:rFonts w:asciiTheme="majorHAnsi" w:hAnsiTheme="majorHAnsi" w:cstheme="majorHAnsi"/>
                      <w:noProof/>
                      <w:sz w:val="22"/>
                      <w:szCs w:val="22"/>
                    </w:rPr>
                    <w:t xml:space="preserve"> </w:t>
                  </w:r>
                </w:p>
              </w:tc>
            </w:tr>
            <w:tr w:rsidR="00420D2F" w:rsidRPr="00A91CBA" w14:paraId="221A9DFF" w14:textId="77777777" w:rsidTr="00435C83">
              <w:trPr>
                <w:trHeight w:val="68"/>
              </w:trPr>
              <w:tc>
                <w:tcPr>
                  <w:tcW w:w="8656" w:type="dxa"/>
                  <w:gridSpan w:val="3"/>
                  <w:tcBorders>
                    <w:top w:val="nil"/>
                    <w:left w:val="nil"/>
                    <w:bottom w:val="nil"/>
                    <w:right w:val="nil"/>
                  </w:tcBorders>
                  <w:shd w:val="clear" w:color="auto" w:fill="auto"/>
                </w:tcPr>
                <w:p w14:paraId="187380A3" w14:textId="77777777" w:rsidR="00420D2F" w:rsidRPr="00A91CBA" w:rsidRDefault="00420D2F" w:rsidP="00420D2F">
                  <w:pPr>
                    <w:suppressAutoHyphens/>
                    <w:spacing w:line="276" w:lineRule="auto"/>
                    <w:ind w:firstLine="426"/>
                    <w:jc w:val="both"/>
                    <w:rPr>
                      <w:rFonts w:asciiTheme="majorHAnsi" w:hAnsiTheme="majorHAnsi" w:cstheme="majorHAnsi"/>
                      <w:b/>
                      <w:bCs/>
                      <w:noProof/>
                      <w:sz w:val="22"/>
                      <w:szCs w:val="22"/>
                    </w:rPr>
                  </w:pPr>
                </w:p>
              </w:tc>
            </w:tr>
            <w:tr w:rsidR="00420D2F" w:rsidRPr="00A91CBA" w14:paraId="07A28111" w14:textId="77777777" w:rsidTr="00435C83">
              <w:trPr>
                <w:trHeight w:val="1852"/>
              </w:trPr>
              <w:tc>
                <w:tcPr>
                  <w:tcW w:w="8656" w:type="dxa"/>
                  <w:gridSpan w:val="3"/>
                  <w:tcBorders>
                    <w:top w:val="nil"/>
                    <w:left w:val="nil"/>
                    <w:bottom w:val="nil"/>
                    <w:right w:val="nil"/>
                  </w:tcBorders>
                  <w:shd w:val="clear" w:color="auto" w:fill="auto"/>
                </w:tcPr>
                <w:p w14:paraId="722BFCA0" w14:textId="77777777" w:rsidR="00420D2F" w:rsidRPr="00A91CBA" w:rsidRDefault="00420D2F" w:rsidP="00420D2F">
                  <w:pPr>
                    <w:suppressAutoHyphens/>
                    <w:spacing w:line="276" w:lineRule="auto"/>
                    <w:ind w:firstLine="426"/>
                    <w:jc w:val="center"/>
                    <w:rPr>
                      <w:rFonts w:asciiTheme="majorHAnsi" w:hAnsiTheme="majorHAnsi" w:cstheme="majorHAnsi"/>
                      <w:b/>
                      <w:bCs/>
                      <w:noProof/>
                      <w:sz w:val="22"/>
                      <w:szCs w:val="22"/>
                    </w:rPr>
                  </w:pPr>
                  <w:r w:rsidRPr="00A91CBA">
                    <w:rPr>
                      <w:rFonts w:asciiTheme="majorHAnsi" w:hAnsiTheme="majorHAnsi" w:cstheme="majorHAnsi"/>
                      <w:b/>
                      <w:bCs/>
                      <w:noProof/>
                      <w:sz w:val="22"/>
                      <w:szCs w:val="22"/>
                    </w:rPr>
                    <w:t>DOFINANSOWANIE:</w:t>
                  </w:r>
                </w:p>
                <w:p w14:paraId="46BD4CCA" w14:textId="4FDC1C48" w:rsidR="00420D2F" w:rsidRPr="00A91CBA" w:rsidRDefault="000849E6" w:rsidP="00420D2F">
                  <w:pPr>
                    <w:suppressAutoHyphens/>
                    <w:spacing w:line="276" w:lineRule="auto"/>
                    <w:ind w:firstLine="426"/>
                    <w:jc w:val="both"/>
                    <w:rPr>
                      <w:rFonts w:asciiTheme="majorHAnsi" w:hAnsiTheme="majorHAnsi" w:cstheme="majorHAnsi"/>
                      <w:b/>
                      <w:bCs/>
                      <w:noProof/>
                      <w:sz w:val="22"/>
                      <w:szCs w:val="22"/>
                    </w:rPr>
                  </w:pPr>
                  <w:r>
                    <w:rPr>
                      <w:rFonts w:asciiTheme="majorHAnsi" w:hAnsiTheme="majorHAnsi" w:cstheme="majorHAnsi"/>
                      <w:noProof/>
                      <w:sz w:val="22"/>
                      <w:szCs w:val="22"/>
                    </w:rPr>
                    <w:t>P</w:t>
                  </w:r>
                  <w:r w:rsidR="00A84A5A" w:rsidRPr="00A84A5A">
                    <w:rPr>
                      <w:rFonts w:asciiTheme="majorHAnsi" w:hAnsiTheme="majorHAnsi" w:cstheme="majorHAnsi"/>
                      <w:noProof/>
                      <w:sz w:val="22"/>
                      <w:szCs w:val="22"/>
                    </w:rPr>
                    <w:t>rojekt dofinansowany w ramach Regionalnego Programu Operacyjnego Województwa Pomorskiego na lata 2014-2020</w:t>
                  </w:r>
                  <w:r>
                    <w:rPr>
                      <w:rFonts w:asciiTheme="majorHAnsi" w:hAnsiTheme="majorHAnsi" w:cstheme="majorHAnsi"/>
                      <w:noProof/>
                      <w:sz w:val="22"/>
                      <w:szCs w:val="22"/>
                    </w:rPr>
                    <w:t xml:space="preserve"> w kwocie </w:t>
                  </w:r>
                  <w:r w:rsidR="009235C1">
                    <w:rPr>
                      <w:rFonts w:asciiTheme="majorHAnsi" w:hAnsiTheme="majorHAnsi" w:cstheme="majorHAnsi"/>
                      <w:noProof/>
                      <w:sz w:val="22"/>
                      <w:szCs w:val="22"/>
                    </w:rPr>
                    <w:t>2 813 698 złotych.</w:t>
                  </w:r>
                </w:p>
                <w:p w14:paraId="6737B620" w14:textId="77777777" w:rsidR="00420D2F" w:rsidRPr="00A91CBA" w:rsidRDefault="00420D2F" w:rsidP="00420D2F">
                  <w:pPr>
                    <w:suppressAutoHyphens/>
                    <w:spacing w:line="276" w:lineRule="auto"/>
                    <w:ind w:firstLine="426"/>
                    <w:jc w:val="both"/>
                    <w:rPr>
                      <w:rFonts w:asciiTheme="majorHAnsi" w:hAnsiTheme="majorHAnsi" w:cstheme="majorHAnsi"/>
                      <w:b/>
                      <w:bCs/>
                      <w:noProof/>
                      <w:sz w:val="22"/>
                      <w:szCs w:val="22"/>
                    </w:rPr>
                  </w:pPr>
                </w:p>
                <w:p w14:paraId="5F52D42C" w14:textId="77777777" w:rsidR="00420D2F" w:rsidRPr="00A91CBA" w:rsidRDefault="00420D2F" w:rsidP="00420D2F">
                  <w:pPr>
                    <w:suppressAutoHyphens/>
                    <w:spacing w:line="276" w:lineRule="auto"/>
                    <w:ind w:firstLine="426"/>
                    <w:jc w:val="both"/>
                    <w:rPr>
                      <w:rFonts w:asciiTheme="majorHAnsi" w:hAnsiTheme="majorHAnsi" w:cstheme="majorHAnsi"/>
                      <w:b/>
                      <w:bCs/>
                      <w:noProof/>
                      <w:sz w:val="22"/>
                      <w:szCs w:val="22"/>
                    </w:rPr>
                  </w:pPr>
                </w:p>
              </w:tc>
            </w:tr>
          </w:tbl>
          <w:p w14:paraId="4685BD07" w14:textId="77777777" w:rsidR="00420D2F" w:rsidRDefault="00420D2F" w:rsidP="00435C83">
            <w:pPr>
              <w:suppressAutoHyphens/>
              <w:spacing w:line="276" w:lineRule="auto"/>
              <w:ind w:firstLine="426"/>
              <w:jc w:val="both"/>
              <w:rPr>
                <w:rFonts w:asciiTheme="majorHAnsi" w:hAnsiTheme="majorHAnsi" w:cstheme="majorHAnsi"/>
                <w:b/>
                <w:bCs/>
                <w:noProof/>
                <w:sz w:val="22"/>
                <w:szCs w:val="22"/>
              </w:rPr>
            </w:pPr>
          </w:p>
          <w:p w14:paraId="3CDFE35B"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7421E848"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53D90445" w14:textId="77777777" w:rsidR="00183C89" w:rsidRDefault="00183C89" w:rsidP="00435C83">
            <w:pPr>
              <w:suppressAutoHyphens/>
              <w:spacing w:line="276" w:lineRule="auto"/>
              <w:ind w:firstLine="426"/>
              <w:jc w:val="both"/>
              <w:rPr>
                <w:rFonts w:asciiTheme="majorHAnsi" w:hAnsiTheme="majorHAnsi" w:cstheme="majorHAnsi"/>
                <w:b/>
                <w:bCs/>
                <w:noProof/>
                <w:sz w:val="22"/>
                <w:szCs w:val="22"/>
              </w:rPr>
            </w:pPr>
          </w:p>
          <w:p w14:paraId="3E2BDF82" w14:textId="77777777" w:rsidR="000849E6" w:rsidRDefault="000849E6" w:rsidP="00435C83">
            <w:pPr>
              <w:suppressAutoHyphens/>
              <w:spacing w:line="276" w:lineRule="auto"/>
              <w:ind w:firstLine="426"/>
              <w:jc w:val="both"/>
              <w:rPr>
                <w:rFonts w:asciiTheme="majorHAnsi" w:hAnsiTheme="majorHAnsi" w:cstheme="majorHAnsi"/>
                <w:b/>
                <w:bCs/>
                <w:noProof/>
                <w:sz w:val="22"/>
                <w:szCs w:val="22"/>
              </w:rPr>
            </w:pPr>
          </w:p>
          <w:p w14:paraId="599DBD88" w14:textId="77777777" w:rsidR="000849E6" w:rsidRDefault="000849E6" w:rsidP="00435C83">
            <w:pPr>
              <w:suppressAutoHyphens/>
              <w:spacing w:line="276" w:lineRule="auto"/>
              <w:ind w:firstLine="426"/>
              <w:jc w:val="both"/>
              <w:rPr>
                <w:rFonts w:asciiTheme="majorHAnsi" w:hAnsiTheme="majorHAnsi" w:cstheme="majorHAnsi"/>
                <w:b/>
                <w:bCs/>
                <w:noProof/>
                <w:sz w:val="22"/>
                <w:szCs w:val="22"/>
              </w:rPr>
            </w:pPr>
          </w:p>
          <w:p w14:paraId="3DDC220D" w14:textId="77777777" w:rsidR="000849E6" w:rsidRDefault="000849E6" w:rsidP="00435C83">
            <w:pPr>
              <w:suppressAutoHyphens/>
              <w:spacing w:line="276" w:lineRule="auto"/>
              <w:ind w:firstLine="426"/>
              <w:jc w:val="both"/>
              <w:rPr>
                <w:rFonts w:asciiTheme="majorHAnsi" w:hAnsiTheme="majorHAnsi" w:cstheme="majorHAnsi"/>
                <w:b/>
                <w:bCs/>
                <w:noProof/>
                <w:sz w:val="22"/>
                <w:szCs w:val="22"/>
              </w:rPr>
            </w:pPr>
          </w:p>
          <w:p w14:paraId="4785BD7B" w14:textId="77777777" w:rsidR="00183C89" w:rsidRPr="00A91CBA" w:rsidRDefault="00183C89" w:rsidP="00435C83">
            <w:pPr>
              <w:suppressAutoHyphens/>
              <w:spacing w:line="276" w:lineRule="auto"/>
              <w:ind w:firstLine="426"/>
              <w:jc w:val="both"/>
              <w:rPr>
                <w:rFonts w:asciiTheme="majorHAnsi" w:hAnsiTheme="majorHAnsi" w:cstheme="majorHAnsi"/>
                <w:b/>
                <w:bCs/>
                <w:noProof/>
                <w:sz w:val="22"/>
                <w:szCs w:val="22"/>
              </w:rPr>
            </w:pPr>
          </w:p>
        </w:tc>
      </w:tr>
    </w:tbl>
    <w:tbl>
      <w:tblPr>
        <w:tblW w:w="8773" w:type="dxa"/>
        <w:tblLook w:val="04A0" w:firstRow="1" w:lastRow="0" w:firstColumn="1" w:lastColumn="0" w:noHBand="0" w:noVBand="1"/>
      </w:tblPr>
      <w:tblGrid>
        <w:gridCol w:w="3483"/>
        <w:gridCol w:w="2688"/>
        <w:gridCol w:w="2899"/>
      </w:tblGrid>
      <w:tr w:rsidR="00AB27A0" w:rsidRPr="00DF0E6C" w14:paraId="440684C0" w14:textId="77777777" w:rsidTr="00435C83">
        <w:tc>
          <w:tcPr>
            <w:tcW w:w="8773" w:type="dxa"/>
            <w:gridSpan w:val="3"/>
            <w:tcBorders>
              <w:top w:val="nil"/>
              <w:left w:val="nil"/>
              <w:bottom w:val="nil"/>
              <w:right w:val="nil"/>
            </w:tcBorders>
            <w:shd w:val="clear" w:color="auto" w:fill="auto"/>
          </w:tcPr>
          <w:p w14:paraId="6F023DB7" w14:textId="22ACC1D3" w:rsidR="00AB27A0" w:rsidRPr="00DF0E6C" w:rsidRDefault="00AB27A0" w:rsidP="00435C83">
            <w:pPr>
              <w:suppressAutoHyphens/>
              <w:spacing w:line="276" w:lineRule="auto"/>
              <w:ind w:firstLine="426"/>
              <w:jc w:val="center"/>
              <w:rPr>
                <w:rFonts w:asciiTheme="majorHAnsi" w:hAnsiTheme="majorHAnsi" w:cstheme="majorHAnsi"/>
                <w:b/>
                <w:bCs/>
                <w:noProof/>
                <w:sz w:val="22"/>
                <w:szCs w:val="22"/>
              </w:rPr>
            </w:pPr>
            <w:r w:rsidRPr="00AB27A0">
              <w:rPr>
                <w:rFonts w:asciiTheme="majorHAnsi" w:hAnsiTheme="majorHAnsi" w:cstheme="majorHAnsi"/>
                <w:b/>
                <w:bCs/>
                <w:noProof/>
                <w:sz w:val="22"/>
                <w:szCs w:val="22"/>
              </w:rPr>
              <w:lastRenderedPageBreak/>
              <w:t>Modernizacja instalacji centralnego ogrzewania oraz instalacji ciepłej i zimnej wody użytkowej oraz wykonanie dokumentacji technicznej niezbędnej do modernizacji instalacji elektrycznej w budynku SP Góra</w:t>
            </w:r>
          </w:p>
        </w:tc>
      </w:tr>
      <w:tr w:rsidR="00AB27A0" w:rsidRPr="00DF0E6C" w14:paraId="67637C15" w14:textId="77777777" w:rsidTr="009E736C">
        <w:trPr>
          <w:trHeight w:hRule="exact" w:val="5366"/>
        </w:trPr>
        <w:tc>
          <w:tcPr>
            <w:tcW w:w="8773" w:type="dxa"/>
            <w:gridSpan w:val="3"/>
            <w:tcBorders>
              <w:top w:val="nil"/>
              <w:left w:val="nil"/>
              <w:bottom w:val="nil"/>
              <w:right w:val="nil"/>
            </w:tcBorders>
            <w:shd w:val="clear" w:color="auto" w:fill="auto"/>
          </w:tcPr>
          <w:p w14:paraId="491F898C" w14:textId="299C886C" w:rsidR="00AB27A0" w:rsidRDefault="009E736C" w:rsidP="009E736C">
            <w:pPr>
              <w:suppressAutoHyphens/>
              <w:spacing w:line="276" w:lineRule="auto"/>
              <w:ind w:firstLine="426"/>
              <w:jc w:val="center"/>
              <w:rPr>
                <w:rFonts w:asciiTheme="majorHAnsi" w:hAnsiTheme="majorHAnsi" w:cstheme="majorHAnsi"/>
                <w:b/>
                <w:bCs/>
                <w:noProof/>
                <w:sz w:val="22"/>
                <w:szCs w:val="22"/>
              </w:rPr>
            </w:pPr>
            <w:r w:rsidRPr="009E736C">
              <w:rPr>
                <w:rFonts w:asciiTheme="majorHAnsi" w:hAnsiTheme="majorHAnsi" w:cstheme="majorHAnsi"/>
                <w:b/>
                <w:bCs/>
                <w:noProof/>
                <w:sz w:val="22"/>
                <w:szCs w:val="22"/>
              </w:rPr>
              <w:drawing>
                <wp:inline distT="0" distB="0" distL="0" distR="0" wp14:anchorId="1E991B50" wp14:editId="3C3D929F">
                  <wp:extent cx="4502281" cy="2956560"/>
                  <wp:effectExtent l="0" t="0" r="0" b="0"/>
                  <wp:docPr id="1394950977"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4517200" cy="2966357"/>
                          </a:xfrm>
                          <a:prstGeom prst="rect">
                            <a:avLst/>
                          </a:prstGeom>
                          <a:noFill/>
                          <a:ln>
                            <a:noFill/>
                          </a:ln>
                        </pic:spPr>
                      </pic:pic>
                    </a:graphicData>
                  </a:graphic>
                </wp:inline>
              </w:drawing>
            </w:r>
          </w:p>
          <w:p w14:paraId="59ECAADB" w14:textId="77777777" w:rsidR="00AB27A0" w:rsidRPr="00DF0E6C" w:rsidRDefault="00AB27A0" w:rsidP="009E736C">
            <w:pPr>
              <w:suppressAutoHyphens/>
              <w:spacing w:line="276" w:lineRule="auto"/>
              <w:ind w:firstLine="426"/>
              <w:jc w:val="center"/>
              <w:rPr>
                <w:rFonts w:asciiTheme="majorHAnsi" w:hAnsiTheme="majorHAnsi" w:cstheme="majorHAnsi"/>
                <w:b/>
                <w:bCs/>
                <w:noProof/>
                <w:sz w:val="22"/>
                <w:szCs w:val="22"/>
              </w:rPr>
            </w:pPr>
          </w:p>
        </w:tc>
      </w:tr>
      <w:tr w:rsidR="009E736C" w:rsidRPr="00DF0E6C" w14:paraId="123A4990" w14:textId="77777777" w:rsidTr="00435C83">
        <w:trPr>
          <w:trHeight w:val="1082"/>
        </w:trPr>
        <w:tc>
          <w:tcPr>
            <w:tcW w:w="3252" w:type="dxa"/>
            <w:tcBorders>
              <w:top w:val="nil"/>
              <w:left w:val="nil"/>
              <w:bottom w:val="nil"/>
              <w:right w:val="nil"/>
            </w:tcBorders>
            <w:shd w:val="clear" w:color="auto" w:fill="auto"/>
          </w:tcPr>
          <w:p w14:paraId="6E9C1A60" w14:textId="77777777" w:rsidR="00AB27A0" w:rsidRPr="00DF0E6C" w:rsidRDefault="00AB27A0" w:rsidP="00435C83">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IINWESTYCJI:</w:t>
            </w:r>
          </w:p>
          <w:p w14:paraId="75ACD287" w14:textId="08192E7E" w:rsidR="00AB27A0" w:rsidRPr="00DF0E6C" w:rsidRDefault="00AB27A0" w:rsidP="00435C83">
            <w:pPr>
              <w:suppressAutoHyphens/>
              <w:spacing w:line="276" w:lineRule="auto"/>
              <w:jc w:val="center"/>
              <w:rPr>
                <w:rFonts w:asciiTheme="majorHAnsi" w:hAnsiTheme="majorHAnsi" w:cstheme="majorHAnsi"/>
                <w:noProof/>
                <w:sz w:val="22"/>
                <w:szCs w:val="22"/>
              </w:rPr>
            </w:pPr>
            <w:r w:rsidRPr="00AB27A0">
              <w:rPr>
                <w:rFonts w:asciiTheme="majorHAnsi" w:hAnsiTheme="majorHAnsi" w:cstheme="majorHAnsi"/>
                <w:noProof/>
                <w:sz w:val="22"/>
                <w:szCs w:val="22"/>
              </w:rPr>
              <w:t>443 844,00</w:t>
            </w:r>
            <w:r>
              <w:rPr>
                <w:rFonts w:asciiTheme="majorHAnsi" w:hAnsiTheme="majorHAnsi" w:cstheme="majorHAnsi"/>
                <w:noProof/>
                <w:sz w:val="22"/>
                <w:szCs w:val="22"/>
              </w:rPr>
              <w:t xml:space="preserve"> </w:t>
            </w:r>
            <w:r w:rsidRPr="00DF0E6C">
              <w:rPr>
                <w:rFonts w:asciiTheme="majorHAnsi" w:hAnsiTheme="majorHAnsi" w:cstheme="majorHAnsi"/>
                <w:noProof/>
                <w:sz w:val="22"/>
                <w:szCs w:val="22"/>
              </w:rPr>
              <w:t>zł</w:t>
            </w:r>
          </w:p>
        </w:tc>
        <w:tc>
          <w:tcPr>
            <w:tcW w:w="2518" w:type="dxa"/>
            <w:tcBorders>
              <w:top w:val="nil"/>
              <w:left w:val="nil"/>
              <w:bottom w:val="nil"/>
              <w:right w:val="nil"/>
            </w:tcBorders>
            <w:shd w:val="clear" w:color="auto" w:fill="auto"/>
          </w:tcPr>
          <w:p w14:paraId="0215766A" w14:textId="77777777" w:rsidR="00AB27A0" w:rsidRPr="00DF0E6C" w:rsidRDefault="00AB27A0" w:rsidP="00435C83">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r.:</w:t>
            </w:r>
          </w:p>
          <w:p w14:paraId="0C6C6D3E" w14:textId="4390D669" w:rsidR="00AB27A0" w:rsidRPr="00DF0E6C" w:rsidRDefault="00AB27A0" w:rsidP="00435C83">
            <w:pPr>
              <w:suppressAutoHyphens/>
              <w:spacing w:line="276" w:lineRule="auto"/>
              <w:jc w:val="center"/>
              <w:rPr>
                <w:rFonts w:asciiTheme="majorHAnsi" w:hAnsiTheme="majorHAnsi" w:cstheme="majorHAnsi"/>
                <w:noProof/>
                <w:sz w:val="22"/>
                <w:szCs w:val="22"/>
              </w:rPr>
            </w:pPr>
            <w:r w:rsidRPr="00AB27A0">
              <w:rPr>
                <w:rFonts w:asciiTheme="majorHAnsi" w:hAnsiTheme="majorHAnsi" w:cstheme="majorHAnsi"/>
                <w:noProof/>
                <w:sz w:val="22"/>
                <w:szCs w:val="22"/>
              </w:rPr>
              <w:t>443 844,00</w:t>
            </w:r>
            <w:r>
              <w:rPr>
                <w:rFonts w:asciiTheme="majorHAnsi" w:hAnsiTheme="majorHAnsi" w:cstheme="majorHAnsi"/>
                <w:noProof/>
                <w:sz w:val="22"/>
                <w:szCs w:val="22"/>
              </w:rPr>
              <w:t xml:space="preserve"> </w:t>
            </w:r>
            <w:r w:rsidRPr="00DF0E6C">
              <w:rPr>
                <w:rFonts w:asciiTheme="majorHAnsi" w:hAnsiTheme="majorHAnsi" w:cstheme="majorHAnsi"/>
                <w:noProof/>
                <w:sz w:val="22"/>
                <w:szCs w:val="22"/>
              </w:rPr>
              <w:t>zł</w:t>
            </w:r>
          </w:p>
        </w:tc>
        <w:tc>
          <w:tcPr>
            <w:tcW w:w="3003" w:type="dxa"/>
            <w:tcBorders>
              <w:top w:val="nil"/>
              <w:left w:val="nil"/>
              <w:bottom w:val="nil"/>
              <w:right w:val="nil"/>
            </w:tcBorders>
            <w:shd w:val="clear" w:color="auto" w:fill="auto"/>
          </w:tcPr>
          <w:p w14:paraId="36A7A7DC" w14:textId="77777777" w:rsidR="00AB27A0" w:rsidRPr="00DF0E6C" w:rsidRDefault="00AB27A0" w:rsidP="00435C83">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58DF8691" w14:textId="2E4F0238" w:rsidR="00AB27A0" w:rsidRPr="00DF0E6C" w:rsidRDefault="001A4884" w:rsidP="00435C83">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06</w:t>
            </w:r>
            <w:r w:rsidR="00AB27A0" w:rsidRPr="00DF0E6C">
              <w:rPr>
                <w:rFonts w:asciiTheme="majorHAnsi" w:hAnsiTheme="majorHAnsi" w:cstheme="majorHAnsi"/>
                <w:noProof/>
                <w:sz w:val="22"/>
                <w:szCs w:val="22"/>
              </w:rPr>
              <w:t>.202</w:t>
            </w:r>
            <w:r>
              <w:rPr>
                <w:rFonts w:asciiTheme="majorHAnsi" w:hAnsiTheme="majorHAnsi" w:cstheme="majorHAnsi"/>
                <w:noProof/>
                <w:sz w:val="22"/>
                <w:szCs w:val="22"/>
              </w:rPr>
              <w:t>2</w:t>
            </w:r>
            <w:r w:rsidR="00AB27A0" w:rsidRPr="00DF0E6C">
              <w:rPr>
                <w:rFonts w:asciiTheme="majorHAnsi" w:hAnsiTheme="majorHAnsi" w:cstheme="majorHAnsi"/>
                <w:noProof/>
                <w:sz w:val="22"/>
                <w:szCs w:val="22"/>
              </w:rPr>
              <w:t xml:space="preserve"> – </w:t>
            </w:r>
            <w:r w:rsidR="00AB27A0">
              <w:rPr>
                <w:rFonts w:asciiTheme="majorHAnsi" w:hAnsiTheme="majorHAnsi" w:cstheme="majorHAnsi"/>
                <w:noProof/>
                <w:sz w:val="22"/>
                <w:szCs w:val="22"/>
              </w:rPr>
              <w:t>12</w:t>
            </w:r>
            <w:r w:rsidR="00AB27A0" w:rsidRPr="00DF0E6C">
              <w:rPr>
                <w:rFonts w:asciiTheme="majorHAnsi" w:hAnsiTheme="majorHAnsi" w:cstheme="majorHAnsi"/>
                <w:noProof/>
                <w:sz w:val="22"/>
                <w:szCs w:val="22"/>
              </w:rPr>
              <w:t>.202</w:t>
            </w:r>
            <w:r w:rsidR="00AB27A0">
              <w:rPr>
                <w:rFonts w:asciiTheme="majorHAnsi" w:hAnsiTheme="majorHAnsi" w:cstheme="majorHAnsi"/>
                <w:noProof/>
                <w:sz w:val="22"/>
                <w:szCs w:val="22"/>
              </w:rPr>
              <w:t>2</w:t>
            </w:r>
          </w:p>
        </w:tc>
      </w:tr>
      <w:tr w:rsidR="00AB27A0" w:rsidRPr="00DF0E6C" w14:paraId="5436CD26" w14:textId="77777777" w:rsidTr="00AB27A0">
        <w:trPr>
          <w:trHeight w:val="1168"/>
        </w:trPr>
        <w:tc>
          <w:tcPr>
            <w:tcW w:w="8773" w:type="dxa"/>
            <w:gridSpan w:val="3"/>
            <w:tcBorders>
              <w:top w:val="nil"/>
              <w:left w:val="nil"/>
              <w:bottom w:val="nil"/>
              <w:right w:val="nil"/>
            </w:tcBorders>
            <w:shd w:val="clear" w:color="auto" w:fill="auto"/>
          </w:tcPr>
          <w:p w14:paraId="6124C777" w14:textId="77777777" w:rsidR="00AB27A0" w:rsidRPr="00DF0E6C" w:rsidRDefault="00AB27A0" w:rsidP="00435C83">
            <w:pPr>
              <w:suppressAutoHyphens/>
              <w:spacing w:line="276" w:lineRule="auto"/>
              <w:ind w:firstLine="426"/>
              <w:rPr>
                <w:rFonts w:asciiTheme="majorHAnsi" w:hAnsiTheme="majorHAnsi" w:cstheme="majorHAnsi"/>
                <w:b/>
                <w:bCs/>
                <w:noProof/>
                <w:sz w:val="22"/>
                <w:szCs w:val="22"/>
              </w:rPr>
            </w:pPr>
          </w:p>
          <w:p w14:paraId="5B051C3C" w14:textId="77777777" w:rsidR="00AB27A0" w:rsidRPr="00DF0E6C" w:rsidRDefault="00AB27A0" w:rsidP="00435C83">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6E191B3C" w14:textId="7F70F369" w:rsidR="00AB27A0" w:rsidRPr="00DF0E6C" w:rsidRDefault="00AB27A0" w:rsidP="009E736C">
            <w:pPr>
              <w:suppressAutoHyphens/>
              <w:spacing w:line="276" w:lineRule="auto"/>
              <w:ind w:firstLine="426"/>
              <w:jc w:val="both"/>
              <w:rPr>
                <w:rFonts w:asciiTheme="majorHAnsi" w:hAnsiTheme="majorHAnsi" w:cstheme="majorHAnsi"/>
                <w:b/>
                <w:bCs/>
                <w:noProof/>
                <w:sz w:val="22"/>
                <w:szCs w:val="22"/>
              </w:rPr>
            </w:pPr>
            <w:r>
              <w:rPr>
                <w:rFonts w:asciiTheme="majorHAnsi" w:hAnsiTheme="majorHAnsi" w:cstheme="majorHAnsi"/>
                <w:noProof/>
                <w:sz w:val="22"/>
                <w:szCs w:val="22"/>
              </w:rPr>
              <w:t xml:space="preserve">Inwestycja polegała na </w:t>
            </w:r>
            <w:r w:rsidRPr="00AB27A0">
              <w:rPr>
                <w:rFonts w:asciiTheme="majorHAnsi" w:hAnsiTheme="majorHAnsi" w:cstheme="majorHAnsi"/>
                <w:noProof/>
                <w:sz w:val="22"/>
                <w:szCs w:val="22"/>
              </w:rPr>
              <w:t>gruntownej przebudow</w:t>
            </w:r>
            <w:r>
              <w:rPr>
                <w:rFonts w:asciiTheme="majorHAnsi" w:hAnsiTheme="majorHAnsi" w:cstheme="majorHAnsi"/>
                <w:noProof/>
                <w:sz w:val="22"/>
                <w:szCs w:val="22"/>
              </w:rPr>
              <w:t>ie</w:t>
            </w:r>
            <w:r w:rsidRPr="00AB27A0">
              <w:rPr>
                <w:rFonts w:asciiTheme="majorHAnsi" w:hAnsiTheme="majorHAnsi" w:cstheme="majorHAnsi"/>
                <w:noProof/>
                <w:sz w:val="22"/>
                <w:szCs w:val="22"/>
              </w:rPr>
              <w:t xml:space="preserve"> instalacji centralnego ogrzewania wraz z istniejącym źródłem ciepła, ciepłej i zimnej wody wraz z cyrkulacją ciepłej wody użytkowej</w:t>
            </w:r>
            <w:r>
              <w:rPr>
                <w:rFonts w:asciiTheme="majorHAnsi" w:hAnsiTheme="majorHAnsi" w:cstheme="majorHAnsi"/>
                <w:noProof/>
                <w:sz w:val="22"/>
                <w:szCs w:val="22"/>
              </w:rPr>
              <w:t>. Dokonano także rozbudowę</w:t>
            </w:r>
            <w:r w:rsidRPr="00AB27A0">
              <w:rPr>
                <w:rFonts w:asciiTheme="majorHAnsi" w:hAnsiTheme="majorHAnsi" w:cstheme="majorHAnsi"/>
                <w:noProof/>
                <w:sz w:val="22"/>
                <w:szCs w:val="22"/>
              </w:rPr>
              <w:t xml:space="preserve"> technologii kotłowni gazowej oraz instalacji gazowej dla potrzeb zasilania drugiego – dodatkowego kotła gazowego</w:t>
            </w:r>
            <w:r>
              <w:rPr>
                <w:rFonts w:asciiTheme="majorHAnsi" w:hAnsiTheme="majorHAnsi" w:cstheme="majorHAnsi"/>
                <w:noProof/>
                <w:sz w:val="22"/>
                <w:szCs w:val="22"/>
              </w:rPr>
              <w:t>.</w:t>
            </w:r>
            <w:r w:rsidR="009E736C">
              <w:rPr>
                <w:rFonts w:asciiTheme="majorHAnsi" w:hAnsiTheme="majorHAnsi" w:cstheme="majorHAnsi"/>
                <w:noProof/>
                <w:sz w:val="22"/>
                <w:szCs w:val="22"/>
              </w:rPr>
              <w:t xml:space="preserve"> </w:t>
            </w:r>
            <w:r w:rsidR="009E736C" w:rsidRPr="009E736C">
              <w:rPr>
                <w:rFonts w:asciiTheme="majorHAnsi" w:hAnsiTheme="majorHAnsi" w:cstheme="majorHAnsi"/>
                <w:noProof/>
                <w:sz w:val="22"/>
                <w:szCs w:val="22"/>
              </w:rPr>
              <w:t>W ramach prac wymienione zostały wszystkie stare, niesprawne grzejniki na grzejniki o dużej sprawności wraz z systemem regulacji temperatury. Stalowa instalacja o dużych przekrojach zastąpiona została rurami o małych przekrojach wraz z podłączeniem do istniejącego kotła gazowego, co znacznie poprawia efektywność całego systemu. Cała instalacja została zabudowana co także wpłynęło na estetykę pomieszczeń.</w:t>
            </w:r>
          </w:p>
        </w:tc>
      </w:tr>
      <w:tr w:rsidR="00AB27A0" w:rsidRPr="00DF0E6C" w14:paraId="39C43587" w14:textId="77777777" w:rsidTr="00435C83">
        <w:trPr>
          <w:trHeight w:val="633"/>
        </w:trPr>
        <w:tc>
          <w:tcPr>
            <w:tcW w:w="8773" w:type="dxa"/>
            <w:gridSpan w:val="3"/>
            <w:tcBorders>
              <w:top w:val="nil"/>
              <w:left w:val="nil"/>
              <w:bottom w:val="nil"/>
              <w:right w:val="nil"/>
            </w:tcBorders>
            <w:shd w:val="clear" w:color="auto" w:fill="auto"/>
          </w:tcPr>
          <w:p w14:paraId="3469D8E1"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55FB7D65"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1096945C"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01B71215"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37B12443"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342282B0"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311AD4AA"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31387748"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tbl>
            <w:tblPr>
              <w:tblW w:w="8773" w:type="dxa"/>
              <w:tblLook w:val="04A0" w:firstRow="1" w:lastRow="0" w:firstColumn="1" w:lastColumn="0" w:noHBand="0" w:noVBand="1"/>
            </w:tblPr>
            <w:tblGrid>
              <w:gridCol w:w="3191"/>
              <w:gridCol w:w="2649"/>
              <w:gridCol w:w="3014"/>
            </w:tblGrid>
            <w:tr w:rsidR="009E736C" w:rsidRPr="00DF0E6C" w14:paraId="4796F764" w14:textId="77777777" w:rsidTr="00435C83">
              <w:tc>
                <w:tcPr>
                  <w:tcW w:w="8773" w:type="dxa"/>
                  <w:gridSpan w:val="3"/>
                  <w:tcBorders>
                    <w:top w:val="nil"/>
                    <w:left w:val="nil"/>
                    <w:bottom w:val="nil"/>
                    <w:right w:val="nil"/>
                  </w:tcBorders>
                  <w:shd w:val="clear" w:color="auto" w:fill="auto"/>
                </w:tcPr>
                <w:p w14:paraId="3307A6CE" w14:textId="2641E77C" w:rsidR="009E736C" w:rsidRPr="00DF0E6C" w:rsidRDefault="009E736C" w:rsidP="009E736C">
                  <w:pPr>
                    <w:suppressAutoHyphens/>
                    <w:spacing w:line="276" w:lineRule="auto"/>
                    <w:ind w:firstLine="426"/>
                    <w:jc w:val="center"/>
                    <w:rPr>
                      <w:rFonts w:asciiTheme="majorHAnsi" w:hAnsiTheme="majorHAnsi" w:cstheme="majorHAnsi"/>
                      <w:b/>
                      <w:bCs/>
                      <w:noProof/>
                      <w:sz w:val="22"/>
                      <w:szCs w:val="22"/>
                    </w:rPr>
                  </w:pPr>
                  <w:r w:rsidRPr="009E736C">
                    <w:rPr>
                      <w:rFonts w:asciiTheme="majorHAnsi" w:hAnsiTheme="majorHAnsi" w:cstheme="majorHAnsi"/>
                      <w:b/>
                      <w:bCs/>
                      <w:noProof/>
                      <w:sz w:val="22"/>
                      <w:szCs w:val="22"/>
                    </w:rPr>
                    <w:lastRenderedPageBreak/>
                    <w:t>Poprawa efektywności energetycznej poprzez wymianę oświetlenia na lampy LED w sali gimnastycznej w SP Bolszewo nr 2</w:t>
                  </w:r>
                </w:p>
              </w:tc>
            </w:tr>
            <w:tr w:rsidR="009E736C" w:rsidRPr="00DF0E6C" w14:paraId="351E9B9E" w14:textId="77777777" w:rsidTr="00435C83">
              <w:trPr>
                <w:trHeight w:hRule="exact" w:val="5366"/>
              </w:trPr>
              <w:tc>
                <w:tcPr>
                  <w:tcW w:w="8773" w:type="dxa"/>
                  <w:gridSpan w:val="3"/>
                  <w:tcBorders>
                    <w:top w:val="nil"/>
                    <w:left w:val="nil"/>
                    <w:bottom w:val="nil"/>
                    <w:right w:val="nil"/>
                  </w:tcBorders>
                  <w:shd w:val="clear" w:color="auto" w:fill="auto"/>
                </w:tcPr>
                <w:p w14:paraId="059D86E8" w14:textId="1CFA1B58" w:rsidR="009E736C" w:rsidRDefault="009E736C" w:rsidP="009E736C">
                  <w:pPr>
                    <w:suppressAutoHyphens/>
                    <w:spacing w:line="276" w:lineRule="auto"/>
                    <w:ind w:firstLine="426"/>
                    <w:jc w:val="center"/>
                    <w:rPr>
                      <w:rFonts w:asciiTheme="majorHAnsi" w:hAnsiTheme="majorHAnsi" w:cstheme="majorHAnsi"/>
                      <w:b/>
                      <w:bCs/>
                      <w:noProof/>
                      <w:sz w:val="22"/>
                      <w:szCs w:val="22"/>
                    </w:rPr>
                  </w:pPr>
                </w:p>
                <w:p w14:paraId="074D2204" w14:textId="36EA737E" w:rsidR="009E736C" w:rsidRPr="00DF0E6C" w:rsidRDefault="005F080D" w:rsidP="009E736C">
                  <w:pPr>
                    <w:suppressAutoHyphens/>
                    <w:spacing w:line="276" w:lineRule="auto"/>
                    <w:ind w:firstLine="426"/>
                    <w:jc w:val="center"/>
                    <w:rPr>
                      <w:rFonts w:asciiTheme="majorHAnsi" w:hAnsiTheme="majorHAnsi" w:cstheme="majorHAnsi"/>
                      <w:b/>
                      <w:bCs/>
                      <w:noProof/>
                      <w:sz w:val="22"/>
                      <w:szCs w:val="22"/>
                    </w:rPr>
                  </w:pPr>
                  <w:r w:rsidRPr="005F080D">
                    <w:rPr>
                      <w:rFonts w:asciiTheme="majorHAnsi" w:hAnsiTheme="majorHAnsi" w:cstheme="majorHAnsi"/>
                      <w:b/>
                      <w:bCs/>
                      <w:noProof/>
                      <w:sz w:val="22"/>
                      <w:szCs w:val="22"/>
                    </w:rPr>
                    <w:drawing>
                      <wp:inline distT="0" distB="0" distL="0" distR="0" wp14:anchorId="23B62CCD" wp14:editId="397E197E">
                        <wp:extent cx="5410575" cy="2865120"/>
                        <wp:effectExtent l="0" t="0" r="0" b="0"/>
                        <wp:docPr id="41960235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424231" cy="2872351"/>
                                </a:xfrm>
                                <a:prstGeom prst="rect">
                                  <a:avLst/>
                                </a:prstGeom>
                                <a:noFill/>
                                <a:ln>
                                  <a:noFill/>
                                </a:ln>
                              </pic:spPr>
                            </pic:pic>
                          </a:graphicData>
                        </a:graphic>
                      </wp:inline>
                    </w:drawing>
                  </w:r>
                </w:p>
              </w:tc>
            </w:tr>
            <w:tr w:rsidR="009E736C" w:rsidRPr="00DF0E6C" w14:paraId="06FA0048" w14:textId="77777777" w:rsidTr="00435C83">
              <w:trPr>
                <w:trHeight w:val="1082"/>
              </w:trPr>
              <w:tc>
                <w:tcPr>
                  <w:tcW w:w="3252" w:type="dxa"/>
                  <w:tcBorders>
                    <w:top w:val="nil"/>
                    <w:left w:val="nil"/>
                    <w:bottom w:val="nil"/>
                    <w:right w:val="nil"/>
                  </w:tcBorders>
                  <w:shd w:val="clear" w:color="auto" w:fill="auto"/>
                </w:tcPr>
                <w:p w14:paraId="7244BDA9" w14:textId="77777777" w:rsidR="009E736C" w:rsidRPr="00DF0E6C" w:rsidRDefault="009E736C" w:rsidP="009E736C">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IINWESTYCJI:</w:t>
                  </w:r>
                </w:p>
                <w:p w14:paraId="522CDE40" w14:textId="476995D5" w:rsidR="009E736C" w:rsidRPr="00DF0E6C" w:rsidRDefault="009E736C" w:rsidP="009E736C">
                  <w:pPr>
                    <w:suppressAutoHyphens/>
                    <w:spacing w:line="276" w:lineRule="auto"/>
                    <w:jc w:val="center"/>
                    <w:rPr>
                      <w:rFonts w:asciiTheme="majorHAnsi" w:hAnsiTheme="majorHAnsi" w:cstheme="majorHAnsi"/>
                      <w:noProof/>
                      <w:sz w:val="22"/>
                      <w:szCs w:val="22"/>
                    </w:rPr>
                  </w:pPr>
                  <w:r w:rsidRPr="009E736C">
                    <w:rPr>
                      <w:rFonts w:asciiTheme="majorHAnsi" w:hAnsiTheme="majorHAnsi" w:cstheme="majorHAnsi"/>
                      <w:noProof/>
                      <w:sz w:val="22"/>
                      <w:szCs w:val="22"/>
                    </w:rPr>
                    <w:t>48 000,00</w:t>
                  </w:r>
                  <w:r>
                    <w:rPr>
                      <w:rFonts w:asciiTheme="majorHAnsi" w:hAnsiTheme="majorHAnsi" w:cstheme="majorHAnsi"/>
                      <w:noProof/>
                      <w:sz w:val="22"/>
                      <w:szCs w:val="22"/>
                    </w:rPr>
                    <w:t xml:space="preserve"> </w:t>
                  </w:r>
                  <w:r w:rsidRPr="00DF0E6C">
                    <w:rPr>
                      <w:rFonts w:asciiTheme="majorHAnsi" w:hAnsiTheme="majorHAnsi" w:cstheme="majorHAnsi"/>
                      <w:noProof/>
                      <w:sz w:val="22"/>
                      <w:szCs w:val="22"/>
                    </w:rPr>
                    <w:t>zł</w:t>
                  </w:r>
                </w:p>
              </w:tc>
              <w:tc>
                <w:tcPr>
                  <w:tcW w:w="2518" w:type="dxa"/>
                  <w:tcBorders>
                    <w:top w:val="nil"/>
                    <w:left w:val="nil"/>
                    <w:bottom w:val="nil"/>
                    <w:right w:val="nil"/>
                  </w:tcBorders>
                  <w:shd w:val="clear" w:color="auto" w:fill="auto"/>
                </w:tcPr>
                <w:p w14:paraId="1E571FC8" w14:textId="77777777" w:rsidR="009E736C" w:rsidRPr="00DF0E6C" w:rsidRDefault="009E736C" w:rsidP="009E736C">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r.:</w:t>
                  </w:r>
                </w:p>
                <w:p w14:paraId="0F6B1007" w14:textId="551CA818" w:rsidR="009E736C" w:rsidRPr="00DF0E6C" w:rsidRDefault="009E736C" w:rsidP="009E736C">
                  <w:pPr>
                    <w:suppressAutoHyphens/>
                    <w:spacing w:line="276" w:lineRule="auto"/>
                    <w:jc w:val="center"/>
                    <w:rPr>
                      <w:rFonts w:asciiTheme="majorHAnsi" w:hAnsiTheme="majorHAnsi" w:cstheme="majorHAnsi"/>
                      <w:noProof/>
                      <w:sz w:val="22"/>
                      <w:szCs w:val="22"/>
                    </w:rPr>
                  </w:pPr>
                  <w:r w:rsidRPr="009E736C">
                    <w:rPr>
                      <w:rFonts w:asciiTheme="majorHAnsi" w:hAnsiTheme="majorHAnsi" w:cstheme="majorHAnsi"/>
                      <w:noProof/>
                      <w:sz w:val="22"/>
                      <w:szCs w:val="22"/>
                    </w:rPr>
                    <w:t>48 000,00</w:t>
                  </w:r>
                  <w:r>
                    <w:rPr>
                      <w:rFonts w:asciiTheme="majorHAnsi" w:hAnsiTheme="majorHAnsi" w:cstheme="majorHAnsi"/>
                      <w:noProof/>
                      <w:sz w:val="22"/>
                      <w:szCs w:val="22"/>
                    </w:rPr>
                    <w:t xml:space="preserve"> </w:t>
                  </w:r>
                  <w:r w:rsidRPr="00DF0E6C">
                    <w:rPr>
                      <w:rFonts w:asciiTheme="majorHAnsi" w:hAnsiTheme="majorHAnsi" w:cstheme="majorHAnsi"/>
                      <w:noProof/>
                      <w:sz w:val="22"/>
                      <w:szCs w:val="22"/>
                    </w:rPr>
                    <w:t>zł</w:t>
                  </w:r>
                </w:p>
              </w:tc>
              <w:tc>
                <w:tcPr>
                  <w:tcW w:w="3003" w:type="dxa"/>
                  <w:tcBorders>
                    <w:top w:val="nil"/>
                    <w:left w:val="nil"/>
                    <w:bottom w:val="nil"/>
                    <w:right w:val="nil"/>
                  </w:tcBorders>
                  <w:shd w:val="clear" w:color="auto" w:fill="auto"/>
                </w:tcPr>
                <w:p w14:paraId="1952A441" w14:textId="77777777" w:rsidR="009E736C" w:rsidRPr="00DF0E6C" w:rsidRDefault="009E736C" w:rsidP="009E736C">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1273FE93" w14:textId="2BF95D44" w:rsidR="009E736C" w:rsidRPr="00DF0E6C" w:rsidRDefault="002261DF" w:rsidP="009E736C">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11</w:t>
                  </w:r>
                  <w:r w:rsidR="009E736C" w:rsidRPr="00DF0E6C">
                    <w:rPr>
                      <w:rFonts w:asciiTheme="majorHAnsi" w:hAnsiTheme="majorHAnsi" w:cstheme="majorHAnsi"/>
                      <w:noProof/>
                      <w:sz w:val="22"/>
                      <w:szCs w:val="22"/>
                    </w:rPr>
                    <w:t>.202</w:t>
                  </w:r>
                  <w:r w:rsidR="001A4884">
                    <w:rPr>
                      <w:rFonts w:asciiTheme="majorHAnsi" w:hAnsiTheme="majorHAnsi" w:cstheme="majorHAnsi"/>
                      <w:noProof/>
                      <w:sz w:val="22"/>
                      <w:szCs w:val="22"/>
                    </w:rPr>
                    <w:t>2</w:t>
                  </w:r>
                  <w:r w:rsidR="009E736C" w:rsidRPr="00DF0E6C">
                    <w:rPr>
                      <w:rFonts w:asciiTheme="majorHAnsi" w:hAnsiTheme="majorHAnsi" w:cstheme="majorHAnsi"/>
                      <w:noProof/>
                      <w:sz w:val="22"/>
                      <w:szCs w:val="22"/>
                    </w:rPr>
                    <w:t xml:space="preserve"> – </w:t>
                  </w:r>
                  <w:r w:rsidR="009E736C">
                    <w:rPr>
                      <w:rFonts w:asciiTheme="majorHAnsi" w:hAnsiTheme="majorHAnsi" w:cstheme="majorHAnsi"/>
                      <w:noProof/>
                      <w:sz w:val="22"/>
                      <w:szCs w:val="22"/>
                    </w:rPr>
                    <w:t>12</w:t>
                  </w:r>
                  <w:r w:rsidR="009E736C" w:rsidRPr="00DF0E6C">
                    <w:rPr>
                      <w:rFonts w:asciiTheme="majorHAnsi" w:hAnsiTheme="majorHAnsi" w:cstheme="majorHAnsi"/>
                      <w:noProof/>
                      <w:sz w:val="22"/>
                      <w:szCs w:val="22"/>
                    </w:rPr>
                    <w:t>.202</w:t>
                  </w:r>
                  <w:r w:rsidR="009E736C">
                    <w:rPr>
                      <w:rFonts w:asciiTheme="majorHAnsi" w:hAnsiTheme="majorHAnsi" w:cstheme="majorHAnsi"/>
                      <w:noProof/>
                      <w:sz w:val="22"/>
                      <w:szCs w:val="22"/>
                    </w:rPr>
                    <w:t>2</w:t>
                  </w:r>
                </w:p>
              </w:tc>
            </w:tr>
            <w:tr w:rsidR="009E736C" w:rsidRPr="00DF0E6C" w14:paraId="5862D270" w14:textId="77777777" w:rsidTr="00435C83">
              <w:trPr>
                <w:trHeight w:val="1168"/>
              </w:trPr>
              <w:tc>
                <w:tcPr>
                  <w:tcW w:w="8773" w:type="dxa"/>
                  <w:gridSpan w:val="3"/>
                  <w:tcBorders>
                    <w:top w:val="nil"/>
                    <w:left w:val="nil"/>
                    <w:bottom w:val="nil"/>
                    <w:right w:val="nil"/>
                  </w:tcBorders>
                  <w:shd w:val="clear" w:color="auto" w:fill="auto"/>
                </w:tcPr>
                <w:p w14:paraId="3FE98A72" w14:textId="77777777" w:rsidR="009E736C" w:rsidRPr="00DF0E6C" w:rsidRDefault="009E736C" w:rsidP="009E736C">
                  <w:pPr>
                    <w:suppressAutoHyphens/>
                    <w:spacing w:line="276" w:lineRule="auto"/>
                    <w:ind w:firstLine="426"/>
                    <w:rPr>
                      <w:rFonts w:asciiTheme="majorHAnsi" w:hAnsiTheme="majorHAnsi" w:cstheme="majorHAnsi"/>
                      <w:b/>
                      <w:bCs/>
                      <w:noProof/>
                      <w:sz w:val="22"/>
                      <w:szCs w:val="22"/>
                    </w:rPr>
                  </w:pPr>
                </w:p>
                <w:p w14:paraId="7D710B68" w14:textId="77777777" w:rsidR="009E736C" w:rsidRPr="00DF0E6C" w:rsidRDefault="009E736C" w:rsidP="009E736C">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7D5A914B" w14:textId="73FE1095" w:rsidR="005F080D" w:rsidRPr="005F080D" w:rsidRDefault="005F080D" w:rsidP="005F080D">
                  <w:pPr>
                    <w:suppressAutoHyphens/>
                    <w:spacing w:line="276" w:lineRule="auto"/>
                    <w:ind w:firstLine="426"/>
                    <w:jc w:val="both"/>
                    <w:rPr>
                      <w:rFonts w:asciiTheme="majorHAnsi" w:hAnsiTheme="majorHAnsi" w:cstheme="majorHAnsi"/>
                      <w:noProof/>
                      <w:sz w:val="22"/>
                      <w:szCs w:val="22"/>
                    </w:rPr>
                  </w:pPr>
                  <w:r w:rsidRPr="005F080D">
                    <w:rPr>
                      <w:rFonts w:asciiTheme="majorHAnsi" w:hAnsiTheme="majorHAnsi" w:cstheme="majorHAnsi"/>
                      <w:noProof/>
                      <w:sz w:val="22"/>
                      <w:szCs w:val="22"/>
                    </w:rPr>
                    <w:t xml:space="preserve">Wykonano wymianę oświetlenia głównego w budynku hali sportowej (49 opraw). </w:t>
                  </w:r>
                </w:p>
                <w:p w14:paraId="059B9EA9" w14:textId="2C6C2E01" w:rsidR="005F080D" w:rsidRPr="005F080D" w:rsidRDefault="005F080D" w:rsidP="005F080D">
                  <w:pPr>
                    <w:suppressAutoHyphens/>
                    <w:spacing w:line="276" w:lineRule="auto"/>
                    <w:ind w:firstLine="426"/>
                    <w:jc w:val="both"/>
                    <w:rPr>
                      <w:rFonts w:asciiTheme="majorHAnsi" w:hAnsiTheme="majorHAnsi" w:cstheme="majorHAnsi"/>
                      <w:noProof/>
                      <w:sz w:val="22"/>
                      <w:szCs w:val="22"/>
                    </w:rPr>
                  </w:pPr>
                  <w:r w:rsidRPr="005F080D">
                    <w:rPr>
                      <w:rFonts w:asciiTheme="majorHAnsi" w:hAnsiTheme="majorHAnsi" w:cstheme="majorHAnsi"/>
                      <w:noProof/>
                      <w:sz w:val="22"/>
                      <w:szCs w:val="22"/>
                    </w:rPr>
                    <w:t xml:space="preserve">Moc </w:t>
                  </w:r>
                  <w:r w:rsidR="001A4884" w:rsidRPr="001A4884">
                    <w:rPr>
                      <w:rFonts w:asciiTheme="majorHAnsi" w:hAnsiTheme="majorHAnsi" w:cstheme="majorHAnsi"/>
                      <w:noProof/>
                      <w:sz w:val="22"/>
                      <w:szCs w:val="22"/>
                    </w:rPr>
                    <w:t xml:space="preserve">znamionowa </w:t>
                  </w:r>
                  <w:r w:rsidRPr="005F080D">
                    <w:rPr>
                      <w:rFonts w:asciiTheme="majorHAnsi" w:hAnsiTheme="majorHAnsi" w:cstheme="majorHAnsi"/>
                      <w:noProof/>
                      <w:sz w:val="22"/>
                      <w:szCs w:val="22"/>
                    </w:rPr>
                    <w:t>zdemontowanych opraw: 19 600 W</w:t>
                  </w:r>
                </w:p>
                <w:p w14:paraId="3E227796" w14:textId="5EC439F8" w:rsidR="005F080D" w:rsidRPr="005F080D" w:rsidRDefault="005F080D" w:rsidP="005F080D">
                  <w:pPr>
                    <w:suppressAutoHyphens/>
                    <w:spacing w:line="276" w:lineRule="auto"/>
                    <w:ind w:firstLine="426"/>
                    <w:jc w:val="both"/>
                    <w:rPr>
                      <w:rFonts w:asciiTheme="majorHAnsi" w:hAnsiTheme="majorHAnsi" w:cstheme="majorHAnsi"/>
                      <w:noProof/>
                      <w:sz w:val="22"/>
                      <w:szCs w:val="22"/>
                    </w:rPr>
                  </w:pPr>
                  <w:r w:rsidRPr="005F080D">
                    <w:rPr>
                      <w:rFonts w:asciiTheme="majorHAnsi" w:hAnsiTheme="majorHAnsi" w:cstheme="majorHAnsi"/>
                      <w:noProof/>
                      <w:sz w:val="22"/>
                      <w:szCs w:val="22"/>
                    </w:rPr>
                    <w:t xml:space="preserve">Moc </w:t>
                  </w:r>
                  <w:r w:rsidR="001A4884" w:rsidRPr="001A4884">
                    <w:rPr>
                      <w:rFonts w:asciiTheme="majorHAnsi" w:hAnsiTheme="majorHAnsi" w:cstheme="majorHAnsi"/>
                      <w:noProof/>
                      <w:sz w:val="22"/>
                      <w:szCs w:val="22"/>
                    </w:rPr>
                    <w:t xml:space="preserve">znamionowa </w:t>
                  </w:r>
                  <w:r w:rsidRPr="005F080D">
                    <w:rPr>
                      <w:rFonts w:asciiTheme="majorHAnsi" w:hAnsiTheme="majorHAnsi" w:cstheme="majorHAnsi"/>
                      <w:noProof/>
                      <w:sz w:val="22"/>
                      <w:szCs w:val="22"/>
                    </w:rPr>
                    <w:t xml:space="preserve">zamontowanych opraw: 8 232 W </w:t>
                  </w:r>
                </w:p>
                <w:p w14:paraId="74CF865F" w14:textId="5B4FDA43" w:rsidR="009E736C" w:rsidRPr="00DF0E6C" w:rsidRDefault="001A4884" w:rsidP="005F080D">
                  <w:pPr>
                    <w:suppressAutoHyphens/>
                    <w:spacing w:line="276" w:lineRule="auto"/>
                    <w:ind w:firstLine="426"/>
                    <w:jc w:val="both"/>
                    <w:rPr>
                      <w:rFonts w:asciiTheme="majorHAnsi" w:hAnsiTheme="majorHAnsi" w:cstheme="majorHAnsi"/>
                      <w:b/>
                      <w:bCs/>
                      <w:noProof/>
                      <w:sz w:val="22"/>
                      <w:szCs w:val="22"/>
                    </w:rPr>
                  </w:pPr>
                  <w:r w:rsidRPr="001A4884">
                    <w:rPr>
                      <w:rFonts w:asciiTheme="majorHAnsi" w:hAnsiTheme="majorHAnsi" w:cstheme="majorHAnsi"/>
                      <w:noProof/>
                      <w:sz w:val="22"/>
                      <w:szCs w:val="22"/>
                    </w:rPr>
                    <w:t>Zmniejszenie zapotrzebowanie na energię elektryczną</w:t>
                  </w:r>
                  <w:r w:rsidR="005F080D" w:rsidRPr="005F080D">
                    <w:rPr>
                      <w:rFonts w:asciiTheme="majorHAnsi" w:hAnsiTheme="majorHAnsi" w:cstheme="majorHAnsi"/>
                      <w:noProof/>
                      <w:sz w:val="22"/>
                      <w:szCs w:val="22"/>
                    </w:rPr>
                    <w:t>: 11 368 W</w:t>
                  </w:r>
                </w:p>
              </w:tc>
            </w:tr>
            <w:tr w:rsidR="009E736C" w:rsidRPr="00DF0E6C" w14:paraId="6AFA4514" w14:textId="77777777" w:rsidTr="00435C83">
              <w:trPr>
                <w:trHeight w:val="633"/>
              </w:trPr>
              <w:tc>
                <w:tcPr>
                  <w:tcW w:w="8773" w:type="dxa"/>
                  <w:gridSpan w:val="3"/>
                  <w:tcBorders>
                    <w:top w:val="nil"/>
                    <w:left w:val="nil"/>
                    <w:bottom w:val="nil"/>
                    <w:right w:val="nil"/>
                  </w:tcBorders>
                  <w:shd w:val="clear" w:color="auto" w:fill="auto"/>
                </w:tcPr>
                <w:p w14:paraId="622FEA21"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6335CCDA"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2200B15F"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0FA14BC0"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39E3CE1B"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7366B4FA"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4639CC7D"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3266A004"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261593AB"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24CED546"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1F7422D1" w14:textId="77777777" w:rsidR="009E736C" w:rsidRDefault="009E736C" w:rsidP="009E736C">
                  <w:pPr>
                    <w:suppressAutoHyphens/>
                    <w:spacing w:line="276" w:lineRule="auto"/>
                    <w:ind w:firstLine="426"/>
                    <w:jc w:val="both"/>
                    <w:rPr>
                      <w:rFonts w:asciiTheme="majorHAnsi" w:hAnsiTheme="majorHAnsi" w:cstheme="majorHAnsi"/>
                      <w:noProof/>
                      <w:sz w:val="22"/>
                      <w:szCs w:val="22"/>
                    </w:rPr>
                  </w:pPr>
                </w:p>
                <w:p w14:paraId="2DD8A337" w14:textId="77777777" w:rsidR="00ED4070" w:rsidRPr="00DF0E6C" w:rsidRDefault="00ED4070" w:rsidP="009E736C">
                  <w:pPr>
                    <w:suppressAutoHyphens/>
                    <w:spacing w:line="276" w:lineRule="auto"/>
                    <w:ind w:firstLine="426"/>
                    <w:jc w:val="both"/>
                    <w:rPr>
                      <w:rFonts w:asciiTheme="majorHAnsi" w:hAnsiTheme="majorHAnsi" w:cstheme="majorHAnsi"/>
                      <w:noProof/>
                      <w:sz w:val="22"/>
                      <w:szCs w:val="22"/>
                    </w:rPr>
                  </w:pPr>
                </w:p>
              </w:tc>
            </w:tr>
          </w:tbl>
          <w:p w14:paraId="10688E20"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tbl>
            <w:tblPr>
              <w:tblW w:w="8773" w:type="dxa"/>
              <w:tblLook w:val="04A0" w:firstRow="1" w:lastRow="0" w:firstColumn="1" w:lastColumn="0" w:noHBand="0" w:noVBand="1"/>
            </w:tblPr>
            <w:tblGrid>
              <w:gridCol w:w="3192"/>
              <w:gridCol w:w="2648"/>
              <w:gridCol w:w="3014"/>
            </w:tblGrid>
            <w:tr w:rsidR="00ED4070" w:rsidRPr="00DF0E6C" w14:paraId="5082240A" w14:textId="77777777" w:rsidTr="00435C83">
              <w:tc>
                <w:tcPr>
                  <w:tcW w:w="8773" w:type="dxa"/>
                  <w:gridSpan w:val="3"/>
                  <w:tcBorders>
                    <w:top w:val="nil"/>
                    <w:left w:val="nil"/>
                    <w:bottom w:val="nil"/>
                    <w:right w:val="nil"/>
                  </w:tcBorders>
                  <w:shd w:val="clear" w:color="auto" w:fill="auto"/>
                </w:tcPr>
                <w:p w14:paraId="705D909F" w14:textId="334CA8F0" w:rsidR="00ED4070" w:rsidRPr="00DF0E6C" w:rsidRDefault="00ED4070" w:rsidP="00ED4070">
                  <w:pPr>
                    <w:suppressAutoHyphens/>
                    <w:spacing w:line="276" w:lineRule="auto"/>
                    <w:ind w:firstLine="426"/>
                    <w:jc w:val="center"/>
                    <w:rPr>
                      <w:rFonts w:asciiTheme="majorHAnsi" w:hAnsiTheme="majorHAnsi" w:cstheme="majorHAnsi"/>
                      <w:b/>
                      <w:bCs/>
                      <w:noProof/>
                      <w:sz w:val="22"/>
                      <w:szCs w:val="22"/>
                    </w:rPr>
                  </w:pPr>
                  <w:r w:rsidRPr="00ED4070">
                    <w:rPr>
                      <w:rFonts w:asciiTheme="majorHAnsi" w:hAnsiTheme="majorHAnsi" w:cstheme="majorHAnsi"/>
                      <w:b/>
                      <w:bCs/>
                      <w:noProof/>
                      <w:sz w:val="22"/>
                      <w:szCs w:val="22"/>
                    </w:rPr>
                    <w:lastRenderedPageBreak/>
                    <w:t>Poprawa efektywności energetycznej poprzez wymianę oświetlenia na lampy LED w sali gimnastycznej w SP Góra</w:t>
                  </w:r>
                </w:p>
              </w:tc>
            </w:tr>
            <w:tr w:rsidR="00ED4070" w:rsidRPr="00DF0E6C" w14:paraId="50B237A0" w14:textId="77777777" w:rsidTr="00ED4070">
              <w:trPr>
                <w:trHeight w:hRule="exact" w:val="4965"/>
              </w:trPr>
              <w:tc>
                <w:tcPr>
                  <w:tcW w:w="8773" w:type="dxa"/>
                  <w:gridSpan w:val="3"/>
                  <w:tcBorders>
                    <w:top w:val="nil"/>
                    <w:left w:val="nil"/>
                    <w:bottom w:val="nil"/>
                    <w:right w:val="nil"/>
                  </w:tcBorders>
                  <w:shd w:val="clear" w:color="auto" w:fill="auto"/>
                </w:tcPr>
                <w:p w14:paraId="2BAD6C46" w14:textId="77777777" w:rsidR="00ED4070" w:rsidRDefault="00ED4070" w:rsidP="00ED4070">
                  <w:pPr>
                    <w:suppressAutoHyphens/>
                    <w:spacing w:line="276" w:lineRule="auto"/>
                    <w:ind w:firstLine="426"/>
                    <w:jc w:val="center"/>
                    <w:rPr>
                      <w:rFonts w:asciiTheme="majorHAnsi" w:hAnsiTheme="majorHAnsi" w:cstheme="majorHAnsi"/>
                      <w:b/>
                      <w:bCs/>
                      <w:noProof/>
                      <w:sz w:val="22"/>
                      <w:szCs w:val="22"/>
                    </w:rPr>
                  </w:pPr>
                </w:p>
                <w:p w14:paraId="371F8EB3" w14:textId="68D37286" w:rsidR="00ED4070" w:rsidRPr="00DF0E6C" w:rsidRDefault="00ED4070" w:rsidP="00ED4070">
                  <w:pPr>
                    <w:suppressAutoHyphens/>
                    <w:spacing w:line="276" w:lineRule="auto"/>
                    <w:ind w:firstLine="426"/>
                    <w:jc w:val="center"/>
                    <w:rPr>
                      <w:rFonts w:asciiTheme="majorHAnsi" w:hAnsiTheme="majorHAnsi" w:cstheme="majorHAnsi"/>
                      <w:b/>
                      <w:bCs/>
                      <w:noProof/>
                      <w:sz w:val="22"/>
                      <w:szCs w:val="22"/>
                    </w:rPr>
                  </w:pPr>
                  <w:r w:rsidRPr="00ED4070">
                    <w:rPr>
                      <w:rFonts w:asciiTheme="majorHAnsi" w:hAnsiTheme="majorHAnsi" w:cstheme="majorHAnsi"/>
                      <w:b/>
                      <w:bCs/>
                      <w:noProof/>
                      <w:sz w:val="22"/>
                      <w:szCs w:val="22"/>
                    </w:rPr>
                    <w:drawing>
                      <wp:inline distT="0" distB="0" distL="0" distR="0" wp14:anchorId="1AFF3A66" wp14:editId="0D5FEE03">
                        <wp:extent cx="5219022" cy="2784763"/>
                        <wp:effectExtent l="0" t="0" r="1270" b="0"/>
                        <wp:docPr id="99606834"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35638" cy="2793629"/>
                                </a:xfrm>
                                <a:prstGeom prst="rect">
                                  <a:avLst/>
                                </a:prstGeom>
                                <a:noFill/>
                                <a:ln>
                                  <a:noFill/>
                                </a:ln>
                              </pic:spPr>
                            </pic:pic>
                          </a:graphicData>
                        </a:graphic>
                      </wp:inline>
                    </w:drawing>
                  </w:r>
                </w:p>
              </w:tc>
            </w:tr>
            <w:tr w:rsidR="00ED4070" w:rsidRPr="00DF0E6C" w14:paraId="7D02D926" w14:textId="77777777" w:rsidTr="00435C83">
              <w:trPr>
                <w:trHeight w:val="1082"/>
              </w:trPr>
              <w:tc>
                <w:tcPr>
                  <w:tcW w:w="3252" w:type="dxa"/>
                  <w:tcBorders>
                    <w:top w:val="nil"/>
                    <w:left w:val="nil"/>
                    <w:bottom w:val="nil"/>
                    <w:right w:val="nil"/>
                  </w:tcBorders>
                  <w:shd w:val="clear" w:color="auto" w:fill="auto"/>
                </w:tcPr>
                <w:p w14:paraId="600CE3B8" w14:textId="77777777" w:rsidR="00ED4070" w:rsidRPr="00DF0E6C" w:rsidRDefault="00ED4070" w:rsidP="00ED4070">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IINWESTYCJI:</w:t>
                  </w:r>
                </w:p>
                <w:p w14:paraId="6988E794" w14:textId="64A4D323" w:rsidR="00ED4070" w:rsidRPr="00DF0E6C" w:rsidRDefault="00ED4070" w:rsidP="00ED4070">
                  <w:pPr>
                    <w:suppressAutoHyphens/>
                    <w:spacing w:line="276" w:lineRule="auto"/>
                    <w:jc w:val="center"/>
                    <w:rPr>
                      <w:rFonts w:asciiTheme="majorHAnsi" w:hAnsiTheme="majorHAnsi" w:cstheme="majorHAnsi"/>
                      <w:noProof/>
                      <w:sz w:val="22"/>
                      <w:szCs w:val="22"/>
                    </w:rPr>
                  </w:pPr>
                  <w:r w:rsidRPr="00ED4070">
                    <w:rPr>
                      <w:rFonts w:asciiTheme="majorHAnsi" w:hAnsiTheme="majorHAnsi" w:cstheme="majorHAnsi"/>
                      <w:noProof/>
                      <w:sz w:val="22"/>
                      <w:szCs w:val="22"/>
                    </w:rPr>
                    <w:t>30 750,00</w:t>
                  </w:r>
                  <w:r w:rsidRPr="00DF0E6C">
                    <w:rPr>
                      <w:rFonts w:asciiTheme="majorHAnsi" w:hAnsiTheme="majorHAnsi" w:cstheme="majorHAnsi"/>
                      <w:noProof/>
                      <w:sz w:val="22"/>
                      <w:szCs w:val="22"/>
                    </w:rPr>
                    <w:t>zł</w:t>
                  </w:r>
                </w:p>
              </w:tc>
              <w:tc>
                <w:tcPr>
                  <w:tcW w:w="2518" w:type="dxa"/>
                  <w:tcBorders>
                    <w:top w:val="nil"/>
                    <w:left w:val="nil"/>
                    <w:bottom w:val="nil"/>
                    <w:right w:val="nil"/>
                  </w:tcBorders>
                  <w:shd w:val="clear" w:color="auto" w:fill="auto"/>
                </w:tcPr>
                <w:p w14:paraId="4428FB85" w14:textId="77777777" w:rsidR="00ED4070" w:rsidRPr="00DF0E6C" w:rsidRDefault="00ED4070" w:rsidP="00ED4070">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r.:</w:t>
                  </w:r>
                </w:p>
                <w:p w14:paraId="73460696" w14:textId="767A3F57" w:rsidR="00ED4070" w:rsidRPr="00DF0E6C" w:rsidRDefault="00ED4070" w:rsidP="00ED4070">
                  <w:pPr>
                    <w:suppressAutoHyphens/>
                    <w:spacing w:line="276" w:lineRule="auto"/>
                    <w:jc w:val="center"/>
                    <w:rPr>
                      <w:rFonts w:asciiTheme="majorHAnsi" w:hAnsiTheme="majorHAnsi" w:cstheme="majorHAnsi"/>
                      <w:noProof/>
                      <w:sz w:val="22"/>
                      <w:szCs w:val="22"/>
                    </w:rPr>
                  </w:pPr>
                  <w:r w:rsidRPr="00ED4070">
                    <w:rPr>
                      <w:rFonts w:asciiTheme="majorHAnsi" w:hAnsiTheme="majorHAnsi" w:cstheme="majorHAnsi"/>
                      <w:noProof/>
                      <w:sz w:val="22"/>
                      <w:szCs w:val="22"/>
                    </w:rPr>
                    <w:t>30 750,00</w:t>
                  </w:r>
                  <w:r w:rsidRPr="00DF0E6C">
                    <w:rPr>
                      <w:rFonts w:asciiTheme="majorHAnsi" w:hAnsiTheme="majorHAnsi" w:cstheme="majorHAnsi"/>
                      <w:noProof/>
                      <w:sz w:val="22"/>
                      <w:szCs w:val="22"/>
                    </w:rPr>
                    <w:t>zł</w:t>
                  </w:r>
                </w:p>
              </w:tc>
              <w:tc>
                <w:tcPr>
                  <w:tcW w:w="3003" w:type="dxa"/>
                  <w:tcBorders>
                    <w:top w:val="nil"/>
                    <w:left w:val="nil"/>
                    <w:bottom w:val="nil"/>
                    <w:right w:val="nil"/>
                  </w:tcBorders>
                  <w:shd w:val="clear" w:color="auto" w:fill="auto"/>
                </w:tcPr>
                <w:p w14:paraId="6077B08F" w14:textId="77777777" w:rsidR="00ED4070" w:rsidRPr="00DF0E6C" w:rsidRDefault="00ED4070" w:rsidP="00ED4070">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6ABD58C1" w14:textId="27CE1691" w:rsidR="00ED4070" w:rsidRPr="00DF0E6C" w:rsidRDefault="00ED4070" w:rsidP="00ED4070">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11</w:t>
                  </w:r>
                  <w:r w:rsidRPr="00DF0E6C">
                    <w:rPr>
                      <w:rFonts w:asciiTheme="majorHAnsi" w:hAnsiTheme="majorHAnsi" w:cstheme="majorHAnsi"/>
                      <w:noProof/>
                      <w:sz w:val="22"/>
                      <w:szCs w:val="22"/>
                    </w:rPr>
                    <w:t>.202</w:t>
                  </w:r>
                  <w:r w:rsidR="001A4884">
                    <w:rPr>
                      <w:rFonts w:asciiTheme="majorHAnsi" w:hAnsiTheme="majorHAnsi" w:cstheme="majorHAnsi"/>
                      <w:noProof/>
                      <w:sz w:val="22"/>
                      <w:szCs w:val="22"/>
                    </w:rPr>
                    <w:t>2</w:t>
                  </w:r>
                  <w:r w:rsidRPr="00DF0E6C">
                    <w:rPr>
                      <w:rFonts w:asciiTheme="majorHAnsi" w:hAnsiTheme="majorHAnsi" w:cstheme="majorHAnsi"/>
                      <w:noProof/>
                      <w:sz w:val="22"/>
                      <w:szCs w:val="22"/>
                    </w:rPr>
                    <w:t xml:space="preserve"> – </w:t>
                  </w:r>
                  <w:r>
                    <w:rPr>
                      <w:rFonts w:asciiTheme="majorHAnsi" w:hAnsiTheme="majorHAnsi" w:cstheme="majorHAnsi"/>
                      <w:noProof/>
                      <w:sz w:val="22"/>
                      <w:szCs w:val="22"/>
                    </w:rPr>
                    <w:t>12</w:t>
                  </w:r>
                  <w:r w:rsidRPr="00DF0E6C">
                    <w:rPr>
                      <w:rFonts w:asciiTheme="majorHAnsi" w:hAnsiTheme="majorHAnsi" w:cstheme="majorHAnsi"/>
                      <w:noProof/>
                      <w:sz w:val="22"/>
                      <w:szCs w:val="22"/>
                    </w:rPr>
                    <w:t>.202</w:t>
                  </w:r>
                  <w:r>
                    <w:rPr>
                      <w:rFonts w:asciiTheme="majorHAnsi" w:hAnsiTheme="majorHAnsi" w:cstheme="majorHAnsi"/>
                      <w:noProof/>
                      <w:sz w:val="22"/>
                      <w:szCs w:val="22"/>
                    </w:rPr>
                    <w:t>2</w:t>
                  </w:r>
                </w:p>
              </w:tc>
            </w:tr>
            <w:tr w:rsidR="00ED4070" w:rsidRPr="00DF0E6C" w14:paraId="40095BC9" w14:textId="77777777" w:rsidTr="00435C83">
              <w:trPr>
                <w:trHeight w:val="1168"/>
              </w:trPr>
              <w:tc>
                <w:tcPr>
                  <w:tcW w:w="8773" w:type="dxa"/>
                  <w:gridSpan w:val="3"/>
                  <w:tcBorders>
                    <w:top w:val="nil"/>
                    <w:left w:val="nil"/>
                    <w:bottom w:val="nil"/>
                    <w:right w:val="nil"/>
                  </w:tcBorders>
                  <w:shd w:val="clear" w:color="auto" w:fill="auto"/>
                </w:tcPr>
                <w:p w14:paraId="71517C5D" w14:textId="77777777" w:rsidR="00ED4070" w:rsidRPr="00DF0E6C" w:rsidRDefault="00ED4070" w:rsidP="00ED4070">
                  <w:pPr>
                    <w:suppressAutoHyphens/>
                    <w:spacing w:line="276" w:lineRule="auto"/>
                    <w:ind w:firstLine="426"/>
                    <w:rPr>
                      <w:rFonts w:asciiTheme="majorHAnsi" w:hAnsiTheme="majorHAnsi" w:cstheme="majorHAnsi"/>
                      <w:b/>
                      <w:bCs/>
                      <w:noProof/>
                      <w:sz w:val="22"/>
                      <w:szCs w:val="22"/>
                    </w:rPr>
                  </w:pPr>
                </w:p>
                <w:p w14:paraId="5E1CFBD6" w14:textId="77777777" w:rsidR="00ED4070" w:rsidRPr="00DF0E6C" w:rsidRDefault="00ED4070" w:rsidP="00ED4070">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0FCEDF32" w14:textId="2660B104" w:rsidR="00ED4070" w:rsidRPr="00ED4070" w:rsidRDefault="00ED4070" w:rsidP="00ED4070">
                  <w:pPr>
                    <w:suppressAutoHyphens/>
                    <w:spacing w:line="276" w:lineRule="auto"/>
                    <w:ind w:left="491"/>
                    <w:jc w:val="both"/>
                    <w:rPr>
                      <w:rFonts w:asciiTheme="majorHAnsi" w:hAnsiTheme="majorHAnsi" w:cstheme="majorHAnsi"/>
                      <w:noProof/>
                      <w:sz w:val="22"/>
                      <w:szCs w:val="22"/>
                    </w:rPr>
                  </w:pPr>
                  <w:r w:rsidRPr="00ED4070">
                    <w:rPr>
                      <w:rFonts w:asciiTheme="majorHAnsi" w:hAnsiTheme="majorHAnsi" w:cstheme="majorHAnsi"/>
                      <w:noProof/>
                      <w:sz w:val="22"/>
                      <w:szCs w:val="22"/>
                    </w:rPr>
                    <w:t>Wykonano wymianę oświetlenia głównego w budynku sali gimnastycznej (24 oprawy) oraz terenu zewnętrznego (3 oprawy)</w:t>
                  </w:r>
                  <w:r w:rsidR="001A4884">
                    <w:rPr>
                      <w:rFonts w:asciiTheme="majorHAnsi" w:hAnsiTheme="majorHAnsi" w:cstheme="majorHAnsi"/>
                      <w:noProof/>
                      <w:sz w:val="22"/>
                      <w:szCs w:val="22"/>
                    </w:rPr>
                    <w:t xml:space="preserve">. </w:t>
                  </w:r>
                </w:p>
                <w:p w14:paraId="0E5543A1" w14:textId="5CF4A085" w:rsidR="00ED4070" w:rsidRPr="00ED4070" w:rsidRDefault="00ED4070" w:rsidP="00ED4070">
                  <w:pPr>
                    <w:suppressAutoHyphens/>
                    <w:spacing w:line="276" w:lineRule="auto"/>
                    <w:ind w:left="491"/>
                    <w:jc w:val="both"/>
                    <w:rPr>
                      <w:rFonts w:asciiTheme="majorHAnsi" w:hAnsiTheme="majorHAnsi" w:cstheme="majorHAnsi"/>
                      <w:noProof/>
                      <w:sz w:val="22"/>
                      <w:szCs w:val="22"/>
                    </w:rPr>
                  </w:pPr>
                  <w:r w:rsidRPr="00ED4070">
                    <w:rPr>
                      <w:rFonts w:asciiTheme="majorHAnsi" w:hAnsiTheme="majorHAnsi" w:cstheme="majorHAnsi"/>
                      <w:noProof/>
                      <w:sz w:val="22"/>
                      <w:szCs w:val="22"/>
                    </w:rPr>
                    <w:t>Moc</w:t>
                  </w:r>
                  <w:r w:rsidR="001A4884">
                    <w:rPr>
                      <w:rFonts w:asciiTheme="majorHAnsi" w:hAnsiTheme="majorHAnsi" w:cstheme="majorHAnsi"/>
                      <w:noProof/>
                      <w:sz w:val="22"/>
                      <w:szCs w:val="22"/>
                    </w:rPr>
                    <w:t xml:space="preserve"> znamionowa</w:t>
                  </w:r>
                  <w:r w:rsidRPr="00ED4070">
                    <w:rPr>
                      <w:rFonts w:asciiTheme="majorHAnsi" w:hAnsiTheme="majorHAnsi" w:cstheme="majorHAnsi"/>
                      <w:noProof/>
                      <w:sz w:val="22"/>
                      <w:szCs w:val="22"/>
                    </w:rPr>
                    <w:t xml:space="preserve"> zdemontowanych opraw: 4770 W</w:t>
                  </w:r>
                </w:p>
                <w:p w14:paraId="78102F62" w14:textId="60D8451D" w:rsidR="00ED4070" w:rsidRPr="00ED4070" w:rsidRDefault="00ED4070" w:rsidP="00ED4070">
                  <w:pPr>
                    <w:suppressAutoHyphens/>
                    <w:spacing w:line="276" w:lineRule="auto"/>
                    <w:ind w:left="491"/>
                    <w:jc w:val="both"/>
                    <w:rPr>
                      <w:rFonts w:asciiTheme="majorHAnsi" w:hAnsiTheme="majorHAnsi" w:cstheme="majorHAnsi"/>
                      <w:noProof/>
                      <w:sz w:val="22"/>
                      <w:szCs w:val="22"/>
                    </w:rPr>
                  </w:pPr>
                  <w:r w:rsidRPr="00ED4070">
                    <w:rPr>
                      <w:rFonts w:asciiTheme="majorHAnsi" w:hAnsiTheme="majorHAnsi" w:cstheme="majorHAnsi"/>
                      <w:noProof/>
                      <w:sz w:val="22"/>
                      <w:szCs w:val="22"/>
                    </w:rPr>
                    <w:t xml:space="preserve">Moc </w:t>
                  </w:r>
                  <w:r w:rsidR="001A4884">
                    <w:rPr>
                      <w:rFonts w:asciiTheme="majorHAnsi" w:hAnsiTheme="majorHAnsi" w:cstheme="majorHAnsi"/>
                      <w:noProof/>
                      <w:sz w:val="22"/>
                      <w:szCs w:val="22"/>
                    </w:rPr>
                    <w:t xml:space="preserve">znamionowa </w:t>
                  </w:r>
                  <w:r w:rsidRPr="00ED4070">
                    <w:rPr>
                      <w:rFonts w:asciiTheme="majorHAnsi" w:hAnsiTheme="majorHAnsi" w:cstheme="majorHAnsi"/>
                      <w:noProof/>
                      <w:sz w:val="22"/>
                      <w:szCs w:val="22"/>
                    </w:rPr>
                    <w:t xml:space="preserve">zamontowanych opraw: 1720,5 W </w:t>
                  </w:r>
                </w:p>
                <w:p w14:paraId="1FF6AFC6" w14:textId="480562FB" w:rsidR="00ED4070" w:rsidRPr="00ED4070" w:rsidRDefault="001A4884" w:rsidP="00ED4070">
                  <w:pPr>
                    <w:suppressAutoHyphens/>
                    <w:spacing w:line="276" w:lineRule="auto"/>
                    <w:ind w:left="491"/>
                    <w:jc w:val="both"/>
                    <w:rPr>
                      <w:rFonts w:asciiTheme="majorHAnsi" w:hAnsiTheme="majorHAnsi" w:cstheme="majorHAnsi"/>
                      <w:noProof/>
                      <w:sz w:val="22"/>
                      <w:szCs w:val="22"/>
                    </w:rPr>
                  </w:pPr>
                  <w:r>
                    <w:rPr>
                      <w:rFonts w:asciiTheme="majorHAnsi" w:hAnsiTheme="majorHAnsi" w:cstheme="majorHAnsi"/>
                      <w:noProof/>
                      <w:sz w:val="22"/>
                      <w:szCs w:val="22"/>
                    </w:rPr>
                    <w:t>Zmniejszenie zapotrzebowanie na energię elektryczną</w:t>
                  </w:r>
                  <w:r w:rsidR="00ED4070" w:rsidRPr="00ED4070">
                    <w:rPr>
                      <w:rFonts w:asciiTheme="majorHAnsi" w:hAnsiTheme="majorHAnsi" w:cstheme="majorHAnsi"/>
                      <w:noProof/>
                      <w:sz w:val="22"/>
                      <w:szCs w:val="22"/>
                    </w:rPr>
                    <w:t>: 3049,5 W</w:t>
                  </w:r>
                </w:p>
                <w:p w14:paraId="4B8B74B7" w14:textId="71C34FEA" w:rsidR="00ED4070" w:rsidRPr="00DF0E6C" w:rsidRDefault="00ED4070" w:rsidP="00ED4070">
                  <w:pPr>
                    <w:suppressAutoHyphens/>
                    <w:spacing w:line="276" w:lineRule="auto"/>
                    <w:ind w:firstLine="426"/>
                    <w:jc w:val="both"/>
                    <w:rPr>
                      <w:rFonts w:asciiTheme="majorHAnsi" w:hAnsiTheme="majorHAnsi" w:cstheme="majorHAnsi"/>
                      <w:b/>
                      <w:bCs/>
                      <w:noProof/>
                      <w:sz w:val="22"/>
                      <w:szCs w:val="22"/>
                    </w:rPr>
                  </w:pPr>
                </w:p>
              </w:tc>
            </w:tr>
            <w:tr w:rsidR="00ED4070" w:rsidRPr="00DF0E6C" w14:paraId="1425E261" w14:textId="77777777" w:rsidTr="00435C83">
              <w:trPr>
                <w:trHeight w:val="633"/>
              </w:trPr>
              <w:tc>
                <w:tcPr>
                  <w:tcW w:w="8773" w:type="dxa"/>
                  <w:gridSpan w:val="3"/>
                  <w:tcBorders>
                    <w:top w:val="nil"/>
                    <w:left w:val="nil"/>
                    <w:bottom w:val="nil"/>
                    <w:right w:val="nil"/>
                  </w:tcBorders>
                  <w:shd w:val="clear" w:color="auto" w:fill="auto"/>
                </w:tcPr>
                <w:p w14:paraId="4212F68D"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6C895277"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6B2D97DD"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4F27E435"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486AA6E3"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3E911FF1"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60833358"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2455AC29"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05BA57AC"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58C20C7E" w14:textId="77777777" w:rsidR="00ED4070" w:rsidRDefault="00ED4070" w:rsidP="00ED4070">
                  <w:pPr>
                    <w:suppressAutoHyphens/>
                    <w:spacing w:line="276" w:lineRule="auto"/>
                    <w:ind w:firstLine="426"/>
                    <w:jc w:val="both"/>
                    <w:rPr>
                      <w:rFonts w:asciiTheme="majorHAnsi" w:hAnsiTheme="majorHAnsi" w:cstheme="majorHAnsi"/>
                      <w:noProof/>
                      <w:sz w:val="22"/>
                      <w:szCs w:val="22"/>
                    </w:rPr>
                  </w:pPr>
                </w:p>
                <w:p w14:paraId="276621A8" w14:textId="77777777" w:rsidR="00ED4070" w:rsidRPr="00DF0E6C" w:rsidRDefault="00ED4070" w:rsidP="00ED4070">
                  <w:pPr>
                    <w:suppressAutoHyphens/>
                    <w:spacing w:line="276" w:lineRule="auto"/>
                    <w:ind w:firstLine="426"/>
                    <w:jc w:val="both"/>
                    <w:rPr>
                      <w:rFonts w:asciiTheme="majorHAnsi" w:hAnsiTheme="majorHAnsi" w:cstheme="majorHAnsi"/>
                      <w:noProof/>
                      <w:sz w:val="22"/>
                      <w:szCs w:val="22"/>
                    </w:rPr>
                  </w:pPr>
                </w:p>
              </w:tc>
            </w:tr>
          </w:tbl>
          <w:p w14:paraId="1094BCB4"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4B4D8EEF" w14:textId="77777777" w:rsidR="00AB27A0" w:rsidRDefault="00AB27A0" w:rsidP="00435C83">
            <w:pPr>
              <w:suppressAutoHyphens/>
              <w:spacing w:line="276" w:lineRule="auto"/>
              <w:ind w:firstLine="426"/>
              <w:jc w:val="both"/>
              <w:rPr>
                <w:rFonts w:asciiTheme="majorHAnsi" w:hAnsiTheme="majorHAnsi" w:cstheme="majorHAnsi"/>
                <w:noProof/>
                <w:sz w:val="22"/>
                <w:szCs w:val="22"/>
              </w:rPr>
            </w:pPr>
          </w:p>
          <w:p w14:paraId="20C213DE" w14:textId="77777777" w:rsidR="00AF5D39" w:rsidRDefault="00AF5D39" w:rsidP="00435C83">
            <w:pPr>
              <w:suppressAutoHyphens/>
              <w:spacing w:line="276" w:lineRule="auto"/>
              <w:ind w:firstLine="426"/>
              <w:jc w:val="both"/>
              <w:rPr>
                <w:rFonts w:asciiTheme="majorHAnsi" w:hAnsiTheme="majorHAnsi" w:cstheme="majorHAnsi"/>
                <w:noProof/>
                <w:sz w:val="22"/>
                <w:szCs w:val="22"/>
              </w:rPr>
            </w:pPr>
          </w:p>
          <w:tbl>
            <w:tblPr>
              <w:tblW w:w="8773" w:type="dxa"/>
              <w:tblLook w:val="04A0" w:firstRow="1" w:lastRow="0" w:firstColumn="1" w:lastColumn="0" w:noHBand="0" w:noVBand="1"/>
            </w:tblPr>
            <w:tblGrid>
              <w:gridCol w:w="3252"/>
              <w:gridCol w:w="2518"/>
              <w:gridCol w:w="3003"/>
            </w:tblGrid>
            <w:tr w:rsidR="00FF3DBA" w:rsidRPr="00DF0E6C" w14:paraId="00B1AC50" w14:textId="77777777" w:rsidTr="002F4933">
              <w:tc>
                <w:tcPr>
                  <w:tcW w:w="8773" w:type="dxa"/>
                  <w:gridSpan w:val="3"/>
                  <w:tcBorders>
                    <w:top w:val="nil"/>
                    <w:left w:val="nil"/>
                    <w:bottom w:val="nil"/>
                    <w:right w:val="nil"/>
                  </w:tcBorders>
                  <w:shd w:val="clear" w:color="auto" w:fill="auto"/>
                </w:tcPr>
                <w:p w14:paraId="68B19BC4" w14:textId="6E8A8CBF" w:rsidR="00FF3DBA" w:rsidRPr="00DF0E6C" w:rsidRDefault="00FF3DBA" w:rsidP="00FF3DBA">
                  <w:pPr>
                    <w:suppressAutoHyphens/>
                    <w:spacing w:line="276" w:lineRule="auto"/>
                    <w:ind w:firstLine="426"/>
                    <w:jc w:val="center"/>
                    <w:rPr>
                      <w:rFonts w:asciiTheme="majorHAnsi" w:hAnsiTheme="majorHAnsi" w:cstheme="majorHAnsi"/>
                      <w:b/>
                      <w:bCs/>
                      <w:noProof/>
                      <w:sz w:val="22"/>
                      <w:szCs w:val="22"/>
                    </w:rPr>
                  </w:pPr>
                  <w:r>
                    <w:rPr>
                      <w:rFonts w:asciiTheme="majorHAnsi" w:hAnsiTheme="majorHAnsi" w:cstheme="majorHAnsi"/>
                      <w:b/>
                      <w:bCs/>
                      <w:noProof/>
                      <w:sz w:val="22"/>
                      <w:szCs w:val="22"/>
                    </w:rPr>
                    <w:lastRenderedPageBreak/>
                    <w:t>Przejęcie punktów oświetlenia ulicznego od Energa Oświetlenie do obwodów gminnych</w:t>
                  </w:r>
                </w:p>
              </w:tc>
            </w:tr>
            <w:tr w:rsidR="00FF3DBA" w:rsidRPr="00DF0E6C" w14:paraId="6D46296A" w14:textId="77777777" w:rsidTr="005B71D9">
              <w:trPr>
                <w:trHeight w:hRule="exact" w:val="5245"/>
              </w:trPr>
              <w:tc>
                <w:tcPr>
                  <w:tcW w:w="8773" w:type="dxa"/>
                  <w:gridSpan w:val="3"/>
                  <w:tcBorders>
                    <w:top w:val="nil"/>
                    <w:left w:val="nil"/>
                    <w:bottom w:val="nil"/>
                    <w:right w:val="nil"/>
                  </w:tcBorders>
                  <w:shd w:val="clear" w:color="auto" w:fill="auto"/>
                </w:tcPr>
                <w:p w14:paraId="3B2C2113" w14:textId="77777777" w:rsidR="00FF3DBA" w:rsidRDefault="00FF3DBA" w:rsidP="00FF3DBA">
                  <w:pPr>
                    <w:suppressAutoHyphens/>
                    <w:spacing w:line="276" w:lineRule="auto"/>
                    <w:ind w:firstLine="426"/>
                    <w:jc w:val="center"/>
                    <w:rPr>
                      <w:rFonts w:asciiTheme="majorHAnsi" w:hAnsiTheme="majorHAnsi" w:cstheme="majorHAnsi"/>
                      <w:b/>
                      <w:bCs/>
                      <w:noProof/>
                      <w:sz w:val="22"/>
                      <w:szCs w:val="22"/>
                    </w:rPr>
                  </w:pPr>
                </w:p>
                <w:p w14:paraId="26FDAF98" w14:textId="79767273" w:rsidR="00FF3DBA" w:rsidRPr="00DF0E6C" w:rsidRDefault="00FF3DBA" w:rsidP="00FF3DBA">
                  <w:pPr>
                    <w:suppressAutoHyphens/>
                    <w:spacing w:line="276" w:lineRule="auto"/>
                    <w:ind w:firstLine="426"/>
                    <w:jc w:val="center"/>
                    <w:rPr>
                      <w:rFonts w:asciiTheme="majorHAnsi" w:hAnsiTheme="majorHAnsi" w:cstheme="majorHAnsi"/>
                      <w:b/>
                      <w:bCs/>
                      <w:noProof/>
                      <w:sz w:val="22"/>
                      <w:szCs w:val="22"/>
                    </w:rPr>
                  </w:pPr>
                  <w:r w:rsidRPr="00111390">
                    <w:rPr>
                      <w:rFonts w:asciiTheme="majorHAnsi" w:eastAsia="Calibri" w:hAnsiTheme="majorHAnsi" w:cstheme="majorHAnsi"/>
                      <w:noProof/>
                      <w:sz w:val="22"/>
                      <w:szCs w:val="22"/>
                    </w:rPr>
                    <w:drawing>
                      <wp:inline distT="0" distB="0" distL="0" distR="0" wp14:anchorId="50119C2A" wp14:editId="24F46B11">
                        <wp:extent cx="4319346" cy="2987040"/>
                        <wp:effectExtent l="0" t="0" r="5080" b="3810"/>
                        <wp:docPr id="1173022626"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3022626" name=""/>
                                <pic:cNvPicPr/>
                              </pic:nvPicPr>
                              <pic:blipFill>
                                <a:blip r:embed="rId121"/>
                                <a:stretch>
                                  <a:fillRect/>
                                </a:stretch>
                              </pic:blipFill>
                              <pic:spPr>
                                <a:xfrm>
                                  <a:off x="0" y="0"/>
                                  <a:ext cx="4326969" cy="2992312"/>
                                </a:xfrm>
                                <a:prstGeom prst="rect">
                                  <a:avLst/>
                                </a:prstGeom>
                              </pic:spPr>
                            </pic:pic>
                          </a:graphicData>
                        </a:graphic>
                      </wp:inline>
                    </w:drawing>
                  </w:r>
                </w:p>
              </w:tc>
            </w:tr>
            <w:tr w:rsidR="00FF3DBA" w:rsidRPr="00DF0E6C" w14:paraId="4D29C8F6" w14:textId="77777777" w:rsidTr="002F4933">
              <w:trPr>
                <w:trHeight w:val="1082"/>
              </w:trPr>
              <w:tc>
                <w:tcPr>
                  <w:tcW w:w="3252" w:type="dxa"/>
                  <w:tcBorders>
                    <w:top w:val="nil"/>
                    <w:left w:val="nil"/>
                    <w:bottom w:val="nil"/>
                    <w:right w:val="nil"/>
                  </w:tcBorders>
                  <w:shd w:val="clear" w:color="auto" w:fill="auto"/>
                </w:tcPr>
                <w:p w14:paraId="37AFC77C" w14:textId="77777777" w:rsidR="00FF3DBA" w:rsidRPr="00DF0E6C" w:rsidRDefault="00FF3DBA" w:rsidP="00FF3DBA">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IINWESTYCJI:</w:t>
                  </w:r>
                </w:p>
                <w:p w14:paraId="6D84C32D" w14:textId="56714707" w:rsidR="00FF3DBA" w:rsidRPr="00DF0E6C" w:rsidRDefault="002F4933" w:rsidP="00FF3DBA">
                  <w:pPr>
                    <w:suppressAutoHyphens/>
                    <w:spacing w:line="276" w:lineRule="auto"/>
                    <w:jc w:val="center"/>
                    <w:rPr>
                      <w:rFonts w:asciiTheme="majorHAnsi" w:hAnsiTheme="majorHAnsi" w:cstheme="majorHAnsi"/>
                      <w:noProof/>
                      <w:sz w:val="22"/>
                      <w:szCs w:val="22"/>
                    </w:rPr>
                  </w:pPr>
                  <w:r w:rsidRPr="002F4933">
                    <w:rPr>
                      <w:rFonts w:asciiTheme="majorHAnsi" w:hAnsiTheme="majorHAnsi" w:cstheme="majorHAnsi"/>
                      <w:noProof/>
                      <w:sz w:val="22"/>
                      <w:szCs w:val="22"/>
                    </w:rPr>
                    <w:t>214</w:t>
                  </w:r>
                  <w:r>
                    <w:rPr>
                      <w:rFonts w:asciiTheme="majorHAnsi" w:hAnsiTheme="majorHAnsi" w:cstheme="majorHAnsi"/>
                      <w:noProof/>
                      <w:sz w:val="22"/>
                      <w:szCs w:val="22"/>
                    </w:rPr>
                    <w:t xml:space="preserve"> </w:t>
                  </w:r>
                  <w:r w:rsidRPr="002F4933">
                    <w:rPr>
                      <w:rFonts w:asciiTheme="majorHAnsi" w:hAnsiTheme="majorHAnsi" w:cstheme="majorHAnsi"/>
                      <w:noProof/>
                      <w:sz w:val="22"/>
                      <w:szCs w:val="22"/>
                    </w:rPr>
                    <w:t>312,95</w:t>
                  </w:r>
                  <w:r>
                    <w:rPr>
                      <w:rFonts w:asciiTheme="majorHAnsi" w:hAnsiTheme="majorHAnsi" w:cstheme="majorHAnsi"/>
                      <w:noProof/>
                      <w:sz w:val="22"/>
                      <w:szCs w:val="22"/>
                    </w:rPr>
                    <w:t xml:space="preserve"> zł</w:t>
                  </w:r>
                </w:p>
              </w:tc>
              <w:tc>
                <w:tcPr>
                  <w:tcW w:w="2518" w:type="dxa"/>
                  <w:tcBorders>
                    <w:top w:val="nil"/>
                    <w:left w:val="nil"/>
                    <w:bottom w:val="nil"/>
                    <w:right w:val="nil"/>
                  </w:tcBorders>
                  <w:shd w:val="clear" w:color="auto" w:fill="auto"/>
                </w:tcPr>
                <w:p w14:paraId="19407B1A" w14:textId="77777777" w:rsidR="00FF3DBA" w:rsidRPr="00DF0E6C" w:rsidRDefault="00FF3DBA" w:rsidP="00FF3DBA">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Pr>
                      <w:rFonts w:asciiTheme="majorHAnsi" w:hAnsiTheme="majorHAnsi" w:cstheme="majorHAnsi"/>
                      <w:b/>
                      <w:bCs/>
                      <w:noProof/>
                      <w:sz w:val="22"/>
                      <w:szCs w:val="22"/>
                    </w:rPr>
                    <w:t>2</w:t>
                  </w:r>
                  <w:r w:rsidRPr="00DF0E6C">
                    <w:rPr>
                      <w:rFonts w:asciiTheme="majorHAnsi" w:hAnsiTheme="majorHAnsi" w:cstheme="majorHAnsi"/>
                      <w:b/>
                      <w:bCs/>
                      <w:noProof/>
                      <w:sz w:val="22"/>
                      <w:szCs w:val="22"/>
                    </w:rPr>
                    <w:t>r.:</w:t>
                  </w:r>
                </w:p>
                <w:p w14:paraId="59BF61B2" w14:textId="74080518" w:rsidR="00FF3DBA" w:rsidRPr="00DF0E6C" w:rsidRDefault="002F4933" w:rsidP="00FF3DBA">
                  <w:pPr>
                    <w:suppressAutoHyphens/>
                    <w:spacing w:line="276" w:lineRule="auto"/>
                    <w:jc w:val="center"/>
                    <w:rPr>
                      <w:rFonts w:asciiTheme="majorHAnsi" w:hAnsiTheme="majorHAnsi" w:cstheme="majorHAnsi"/>
                      <w:noProof/>
                      <w:sz w:val="22"/>
                      <w:szCs w:val="22"/>
                    </w:rPr>
                  </w:pPr>
                  <w:r w:rsidRPr="002F4933">
                    <w:rPr>
                      <w:rFonts w:asciiTheme="majorHAnsi" w:hAnsiTheme="majorHAnsi" w:cstheme="majorHAnsi"/>
                      <w:noProof/>
                      <w:sz w:val="22"/>
                      <w:szCs w:val="22"/>
                    </w:rPr>
                    <w:t>214</w:t>
                  </w:r>
                  <w:r>
                    <w:rPr>
                      <w:rFonts w:asciiTheme="majorHAnsi" w:hAnsiTheme="majorHAnsi" w:cstheme="majorHAnsi"/>
                      <w:noProof/>
                      <w:sz w:val="22"/>
                      <w:szCs w:val="22"/>
                    </w:rPr>
                    <w:t xml:space="preserve"> </w:t>
                  </w:r>
                  <w:r w:rsidRPr="002F4933">
                    <w:rPr>
                      <w:rFonts w:asciiTheme="majorHAnsi" w:hAnsiTheme="majorHAnsi" w:cstheme="majorHAnsi"/>
                      <w:noProof/>
                      <w:sz w:val="22"/>
                      <w:szCs w:val="22"/>
                    </w:rPr>
                    <w:t>312,95</w:t>
                  </w:r>
                  <w:r>
                    <w:rPr>
                      <w:rFonts w:asciiTheme="majorHAnsi" w:hAnsiTheme="majorHAnsi" w:cstheme="majorHAnsi"/>
                      <w:noProof/>
                      <w:sz w:val="22"/>
                      <w:szCs w:val="22"/>
                    </w:rPr>
                    <w:t xml:space="preserve"> zł</w:t>
                  </w:r>
                </w:p>
              </w:tc>
              <w:tc>
                <w:tcPr>
                  <w:tcW w:w="3003" w:type="dxa"/>
                  <w:tcBorders>
                    <w:top w:val="nil"/>
                    <w:left w:val="nil"/>
                    <w:bottom w:val="nil"/>
                    <w:right w:val="nil"/>
                  </w:tcBorders>
                  <w:shd w:val="clear" w:color="auto" w:fill="auto"/>
                </w:tcPr>
                <w:p w14:paraId="1E13CDEC" w14:textId="77777777" w:rsidR="00FF3DBA" w:rsidRPr="00DF0E6C" w:rsidRDefault="00FF3DBA" w:rsidP="00FF3DBA">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78CF8B8E" w14:textId="1EF5DC04" w:rsidR="00FF3DBA" w:rsidRPr="00DF0E6C" w:rsidRDefault="00BC15D6" w:rsidP="00FF3DBA">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0</w:t>
                  </w:r>
                  <w:r w:rsidR="00FF3DBA">
                    <w:rPr>
                      <w:rFonts w:asciiTheme="majorHAnsi" w:hAnsiTheme="majorHAnsi" w:cstheme="majorHAnsi"/>
                      <w:noProof/>
                      <w:sz w:val="22"/>
                      <w:szCs w:val="22"/>
                    </w:rPr>
                    <w:t>1</w:t>
                  </w:r>
                  <w:r w:rsidR="00FF3DBA" w:rsidRPr="00DF0E6C">
                    <w:rPr>
                      <w:rFonts w:asciiTheme="majorHAnsi" w:hAnsiTheme="majorHAnsi" w:cstheme="majorHAnsi"/>
                      <w:noProof/>
                      <w:sz w:val="22"/>
                      <w:szCs w:val="22"/>
                    </w:rPr>
                    <w:t>.202</w:t>
                  </w:r>
                  <w:r>
                    <w:rPr>
                      <w:rFonts w:asciiTheme="majorHAnsi" w:hAnsiTheme="majorHAnsi" w:cstheme="majorHAnsi"/>
                      <w:noProof/>
                      <w:sz w:val="22"/>
                      <w:szCs w:val="22"/>
                    </w:rPr>
                    <w:t>2</w:t>
                  </w:r>
                  <w:r w:rsidR="00FF3DBA" w:rsidRPr="00DF0E6C">
                    <w:rPr>
                      <w:rFonts w:asciiTheme="majorHAnsi" w:hAnsiTheme="majorHAnsi" w:cstheme="majorHAnsi"/>
                      <w:noProof/>
                      <w:sz w:val="22"/>
                      <w:szCs w:val="22"/>
                    </w:rPr>
                    <w:t xml:space="preserve"> – </w:t>
                  </w:r>
                  <w:r w:rsidR="00FF3DBA">
                    <w:rPr>
                      <w:rFonts w:asciiTheme="majorHAnsi" w:hAnsiTheme="majorHAnsi" w:cstheme="majorHAnsi"/>
                      <w:noProof/>
                      <w:sz w:val="22"/>
                      <w:szCs w:val="22"/>
                    </w:rPr>
                    <w:t>12</w:t>
                  </w:r>
                  <w:r w:rsidR="00FF3DBA" w:rsidRPr="00DF0E6C">
                    <w:rPr>
                      <w:rFonts w:asciiTheme="majorHAnsi" w:hAnsiTheme="majorHAnsi" w:cstheme="majorHAnsi"/>
                      <w:noProof/>
                      <w:sz w:val="22"/>
                      <w:szCs w:val="22"/>
                    </w:rPr>
                    <w:t>.202</w:t>
                  </w:r>
                  <w:r w:rsidR="00FF3DBA">
                    <w:rPr>
                      <w:rFonts w:asciiTheme="majorHAnsi" w:hAnsiTheme="majorHAnsi" w:cstheme="majorHAnsi"/>
                      <w:noProof/>
                      <w:sz w:val="22"/>
                      <w:szCs w:val="22"/>
                    </w:rPr>
                    <w:t>2</w:t>
                  </w:r>
                </w:p>
              </w:tc>
            </w:tr>
            <w:tr w:rsidR="00FF3DBA" w:rsidRPr="00DF0E6C" w14:paraId="09CB419B" w14:textId="77777777" w:rsidTr="002F4933">
              <w:trPr>
                <w:trHeight w:val="1168"/>
              </w:trPr>
              <w:tc>
                <w:tcPr>
                  <w:tcW w:w="8773" w:type="dxa"/>
                  <w:gridSpan w:val="3"/>
                  <w:tcBorders>
                    <w:top w:val="nil"/>
                    <w:left w:val="nil"/>
                    <w:bottom w:val="nil"/>
                    <w:right w:val="nil"/>
                  </w:tcBorders>
                  <w:shd w:val="clear" w:color="auto" w:fill="auto"/>
                </w:tcPr>
                <w:p w14:paraId="043151D3" w14:textId="77777777" w:rsidR="00FF3DBA" w:rsidRPr="00111390" w:rsidRDefault="00FF3DBA" w:rsidP="00FF3DBA">
                  <w:pPr>
                    <w:spacing w:line="280" w:lineRule="exact"/>
                    <w:rPr>
                      <w:rFonts w:asciiTheme="majorHAnsi" w:eastAsia="Calibri" w:hAnsiTheme="majorHAnsi" w:cstheme="majorHAnsi"/>
                      <w:b/>
                      <w:bCs/>
                      <w:sz w:val="22"/>
                      <w:szCs w:val="22"/>
                    </w:rPr>
                  </w:pPr>
                </w:p>
                <w:p w14:paraId="731CB097" w14:textId="77777777" w:rsidR="00FF3DBA" w:rsidRDefault="00FF3DBA" w:rsidP="002F4933">
                  <w:pPr>
                    <w:spacing w:line="280" w:lineRule="exact"/>
                    <w:jc w:val="center"/>
                    <w:rPr>
                      <w:rFonts w:asciiTheme="majorHAnsi" w:eastAsia="Calibri" w:hAnsiTheme="majorHAnsi" w:cstheme="majorHAnsi"/>
                      <w:b/>
                      <w:bCs/>
                      <w:sz w:val="22"/>
                      <w:szCs w:val="22"/>
                    </w:rPr>
                  </w:pPr>
                  <w:r w:rsidRPr="00111390">
                    <w:rPr>
                      <w:rFonts w:asciiTheme="majorHAnsi" w:eastAsia="Calibri" w:hAnsiTheme="majorHAnsi" w:cstheme="majorHAnsi"/>
                      <w:b/>
                      <w:bCs/>
                      <w:sz w:val="22"/>
                      <w:szCs w:val="22"/>
                    </w:rPr>
                    <w:t>ROBOTY WYKONANE W 2022 R.:</w:t>
                  </w:r>
                </w:p>
                <w:p w14:paraId="2EAF7FC0"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Bieszkowice – Połączenie gminnej sieci oświetleniowej ul. Brzozowej z siecią oświetleniową ul. Świerkowej – wartość 13.517,70 zł brutto</w:t>
                  </w:r>
                </w:p>
                <w:p w14:paraId="1DC4BBFF"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Bieszkowice – Połączenie sieci oświetleniowej ul. Pogodnej i ul. Promiennej z gminną szafką oświetleniową na skrzyżowaniu ul. Szkolnej z ul. Słoneczną – wartość 34.692,15 zł brutto</w:t>
                  </w:r>
                </w:p>
                <w:p w14:paraId="0F788B46"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Gościcino – Wybudowano gminną szafkę oświetleniową na ul. Robakowskiej – wartość 15.867,00 zł brutto</w:t>
                  </w:r>
                </w:p>
                <w:p w14:paraId="1E83B574"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Gościcino – Wybudowano gminną szafkę oświetleniową na ul. Klimka – wartość 16.113,00 zł brutto</w:t>
                  </w:r>
                </w:p>
                <w:p w14:paraId="3DD4DF62"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Gniewowo - Wybudowano gminną szafkę oświetleniową na ul. Narcyzowej – wartość 15.498,00 zł brutto</w:t>
                  </w:r>
                </w:p>
                <w:p w14:paraId="20741A23"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Gowino – Połączenie gminnej sieci oświetleniowej ul. Równej z siecią oświetleniową ul. Słonecznej – wartość  39.455,94 zł brutto</w:t>
                  </w:r>
                </w:p>
                <w:p w14:paraId="211B8469"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Kąpino - Połączenie gminnej sieci oświetleniowej ul. Jagiellońskiej z siecią oświetleniową ul. Królowej Jadwigi – wartość 9.000,00 zł brutto</w:t>
                  </w:r>
                </w:p>
                <w:p w14:paraId="7D234154"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Zbychowo – Wykonanie częściowej przebudowy sieci oświetleniowej na ul. Źródlanej (ułożono kabel oświetleniowy ziemny) – wartość 27.134,99 zł brutto</w:t>
                  </w:r>
                </w:p>
                <w:p w14:paraId="4763D3E1"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Gościcino – Podłączenie 3 słupów oświetleniowych na ul. Wiejskiej do obwodu oświetleniowego ul. Dożynkowej – wartość 984,00 zł brutto</w:t>
                  </w:r>
                </w:p>
                <w:p w14:paraId="5BC4373A"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Sopieszyno – Połączenie gminnej sieci oświetleniowej ul. Długiej z siecią oświetleniową ul. Długiej zasilanej z innej szafki oświetleniowej – wartość 6.642,00 zł brutto</w:t>
                  </w:r>
                </w:p>
                <w:p w14:paraId="118799C5"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Gościcino – odkupienie 3 lamp oświetleniowych od Energa Oświetlenie Sp. z o.o. (1 słup na ul. Klimka i 2 słupy na ul. Augustyna Guntera – wartość 20.874,06 zł brutto</w:t>
                  </w:r>
                </w:p>
                <w:p w14:paraId="1A22CB0C"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lastRenderedPageBreak/>
                    <w:t>Bolszewo, Gniewowo – Podłączenie 31 słupów oświetleniowych w Bolszewie na ul. Głównej, ul. Zamostnej i placu przy Kościele do gminnej szafki oświetleniowej przy skrzyżowaniu ul. Głównej i ul. Zamostnej oraz podłączenie 9 szt. słupów oświetleniowych w Gniewowie na ul. Wejhera do gminnej szafki oświetleniowej na skrzyżowaniu ul. Wejhera i ul. Cystersów – wartość 5.996,25 zł brutto</w:t>
                  </w:r>
                </w:p>
                <w:p w14:paraId="43D452D7" w14:textId="77777777" w:rsidR="00FF3DBA" w:rsidRPr="00FF3DBA" w:rsidRDefault="00FF3DBA">
                  <w:pPr>
                    <w:pStyle w:val="Akapitzlist"/>
                    <w:numPr>
                      <w:ilvl w:val="0"/>
                      <w:numId w:val="50"/>
                    </w:numPr>
                    <w:spacing w:line="254" w:lineRule="auto"/>
                    <w:jc w:val="both"/>
                    <w:rPr>
                      <w:rFonts w:asciiTheme="majorHAnsi" w:eastAsia="Calibri" w:hAnsiTheme="majorHAnsi" w:cstheme="majorHAnsi"/>
                      <w:bCs/>
                      <w:sz w:val="22"/>
                      <w:szCs w:val="22"/>
                    </w:rPr>
                  </w:pPr>
                  <w:r w:rsidRPr="00FF3DBA">
                    <w:rPr>
                      <w:rFonts w:asciiTheme="majorHAnsi" w:eastAsia="Calibri" w:hAnsiTheme="majorHAnsi" w:cstheme="majorHAnsi"/>
                      <w:bCs/>
                      <w:sz w:val="22"/>
                      <w:szCs w:val="22"/>
                    </w:rPr>
                    <w:t>Bieszkowice – odkupienie 6 opraw oświetleniowych od Energa Oświetlenie Sp. z o.o. (4 oprawy na ul. Pogodnej i 2 oprawy na ul. Promiennej – wartość 8.537,86 zł brutto</w:t>
                  </w:r>
                </w:p>
                <w:p w14:paraId="527C68BF" w14:textId="77777777" w:rsidR="00FF3DBA" w:rsidRPr="00DF0E6C" w:rsidRDefault="00FF3DBA" w:rsidP="00FF3DBA">
                  <w:pPr>
                    <w:suppressAutoHyphens/>
                    <w:spacing w:line="276" w:lineRule="auto"/>
                    <w:ind w:firstLine="426"/>
                    <w:jc w:val="both"/>
                    <w:rPr>
                      <w:rFonts w:asciiTheme="majorHAnsi" w:hAnsiTheme="majorHAnsi" w:cstheme="majorHAnsi"/>
                      <w:b/>
                      <w:bCs/>
                      <w:noProof/>
                      <w:sz w:val="22"/>
                      <w:szCs w:val="22"/>
                    </w:rPr>
                  </w:pPr>
                </w:p>
              </w:tc>
            </w:tr>
            <w:tr w:rsidR="00FF3DBA" w:rsidRPr="00DF0E6C" w14:paraId="40126FA6" w14:textId="77777777" w:rsidTr="002F4933">
              <w:trPr>
                <w:trHeight w:val="633"/>
              </w:trPr>
              <w:tc>
                <w:tcPr>
                  <w:tcW w:w="8773" w:type="dxa"/>
                  <w:gridSpan w:val="3"/>
                  <w:tcBorders>
                    <w:top w:val="nil"/>
                    <w:left w:val="nil"/>
                    <w:bottom w:val="nil"/>
                    <w:right w:val="nil"/>
                  </w:tcBorders>
                  <w:shd w:val="clear" w:color="auto" w:fill="auto"/>
                </w:tcPr>
                <w:p w14:paraId="55A07F18"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0938A6DF"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5D6662BF"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3BE719E5"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2BD93E3C"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483547AF"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3F0BCDC8"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42E236E4"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7B609C5F"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0C3E0448"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417AB6CD"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445BD6A8"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0DBA3DF1" w14:textId="77777777" w:rsidR="00FF3DBA" w:rsidRDefault="00FF3DBA" w:rsidP="00FF3DBA">
                  <w:pPr>
                    <w:suppressAutoHyphens/>
                    <w:spacing w:line="276" w:lineRule="auto"/>
                    <w:ind w:firstLine="426"/>
                    <w:jc w:val="both"/>
                    <w:rPr>
                      <w:rFonts w:asciiTheme="majorHAnsi" w:hAnsiTheme="majorHAnsi" w:cstheme="majorHAnsi"/>
                      <w:noProof/>
                      <w:sz w:val="22"/>
                      <w:szCs w:val="22"/>
                    </w:rPr>
                  </w:pPr>
                </w:p>
                <w:p w14:paraId="054EE1FE"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4C950C0A"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32815132"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03472687"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4A596E64"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0F4FF490"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267DD145"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6EE63E0C"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6DF3428C"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2B53D948"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4761C7AE"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74B4F505"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7EBB578F"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4ADF1EA3"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667DAC7A"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2CDC311D"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55405E45"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7DF8EDEE"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74F30610" w14:textId="77777777" w:rsidR="002F4933" w:rsidRDefault="002F4933" w:rsidP="00FF3DBA">
                  <w:pPr>
                    <w:suppressAutoHyphens/>
                    <w:spacing w:line="276" w:lineRule="auto"/>
                    <w:ind w:firstLine="426"/>
                    <w:jc w:val="both"/>
                    <w:rPr>
                      <w:rFonts w:asciiTheme="majorHAnsi" w:hAnsiTheme="majorHAnsi" w:cstheme="majorHAnsi"/>
                      <w:noProof/>
                      <w:sz w:val="22"/>
                      <w:szCs w:val="22"/>
                    </w:rPr>
                  </w:pPr>
                </w:p>
                <w:p w14:paraId="7168EACD" w14:textId="77777777" w:rsidR="007117D4" w:rsidRDefault="007117D4" w:rsidP="00FF3DBA">
                  <w:pPr>
                    <w:suppressAutoHyphens/>
                    <w:spacing w:line="276" w:lineRule="auto"/>
                    <w:ind w:firstLine="426"/>
                    <w:jc w:val="both"/>
                    <w:rPr>
                      <w:rFonts w:asciiTheme="majorHAnsi" w:hAnsiTheme="majorHAnsi" w:cstheme="majorHAnsi"/>
                      <w:noProof/>
                      <w:sz w:val="22"/>
                      <w:szCs w:val="22"/>
                    </w:rPr>
                  </w:pPr>
                </w:p>
                <w:p w14:paraId="7D77E3B6" w14:textId="77777777" w:rsidR="007117D4" w:rsidRDefault="007117D4" w:rsidP="00FF3DBA">
                  <w:pPr>
                    <w:suppressAutoHyphens/>
                    <w:spacing w:line="276" w:lineRule="auto"/>
                    <w:ind w:firstLine="426"/>
                    <w:jc w:val="both"/>
                    <w:rPr>
                      <w:rFonts w:asciiTheme="majorHAnsi" w:hAnsiTheme="majorHAnsi" w:cstheme="majorHAnsi"/>
                      <w:noProof/>
                      <w:sz w:val="22"/>
                      <w:szCs w:val="22"/>
                    </w:rPr>
                  </w:pPr>
                </w:p>
                <w:p w14:paraId="1246C579" w14:textId="77777777" w:rsidR="00AF5D39" w:rsidRPr="00DF0E6C" w:rsidRDefault="00AF5D39" w:rsidP="00FF3DBA">
                  <w:pPr>
                    <w:suppressAutoHyphens/>
                    <w:spacing w:line="276" w:lineRule="auto"/>
                    <w:ind w:firstLine="426"/>
                    <w:jc w:val="both"/>
                    <w:rPr>
                      <w:rFonts w:asciiTheme="majorHAnsi" w:hAnsiTheme="majorHAnsi" w:cstheme="majorHAnsi"/>
                      <w:noProof/>
                      <w:sz w:val="22"/>
                      <w:szCs w:val="22"/>
                    </w:rPr>
                  </w:pPr>
                </w:p>
              </w:tc>
            </w:tr>
          </w:tbl>
          <w:p w14:paraId="55690A7D" w14:textId="77777777" w:rsidR="005F080D" w:rsidRPr="00DF0E6C" w:rsidRDefault="005F080D" w:rsidP="00435C83">
            <w:pPr>
              <w:suppressAutoHyphens/>
              <w:spacing w:line="276" w:lineRule="auto"/>
              <w:ind w:firstLine="426"/>
              <w:jc w:val="both"/>
              <w:rPr>
                <w:rFonts w:asciiTheme="majorHAnsi" w:hAnsiTheme="majorHAnsi" w:cstheme="majorHAnsi"/>
                <w:noProof/>
                <w:sz w:val="22"/>
                <w:szCs w:val="22"/>
              </w:rPr>
            </w:pPr>
          </w:p>
        </w:tc>
      </w:tr>
    </w:tbl>
    <w:p w14:paraId="74AC9F89" w14:textId="25EC9F48" w:rsidR="00193E69" w:rsidRPr="00DF0E6C" w:rsidRDefault="00193E69" w:rsidP="00DF0E6C">
      <w:pPr>
        <w:suppressAutoHyphens/>
        <w:spacing w:line="276" w:lineRule="auto"/>
        <w:ind w:firstLine="426"/>
        <w:jc w:val="both"/>
        <w:rPr>
          <w:rFonts w:asciiTheme="majorHAnsi" w:hAnsiTheme="majorHAnsi" w:cstheme="majorHAnsi"/>
          <w:noProof/>
          <w:sz w:val="22"/>
          <w:szCs w:val="22"/>
        </w:rPr>
      </w:pPr>
    </w:p>
    <w:tbl>
      <w:tblPr>
        <w:tblW w:w="8773" w:type="dxa"/>
        <w:tblLook w:val="04A0" w:firstRow="1" w:lastRow="0" w:firstColumn="1" w:lastColumn="0" w:noHBand="0" w:noVBand="1"/>
      </w:tblPr>
      <w:tblGrid>
        <w:gridCol w:w="3252"/>
        <w:gridCol w:w="2518"/>
        <w:gridCol w:w="3003"/>
      </w:tblGrid>
      <w:tr w:rsidR="008A5F23" w:rsidRPr="00DF0E6C" w14:paraId="11985E9D" w14:textId="77777777" w:rsidTr="00246BCE">
        <w:tc>
          <w:tcPr>
            <w:tcW w:w="8773" w:type="dxa"/>
            <w:gridSpan w:val="3"/>
            <w:tcBorders>
              <w:top w:val="nil"/>
              <w:left w:val="nil"/>
              <w:bottom w:val="nil"/>
              <w:right w:val="nil"/>
            </w:tcBorders>
            <w:shd w:val="clear" w:color="auto" w:fill="auto"/>
          </w:tcPr>
          <w:p w14:paraId="6B28A6EA" w14:textId="22165FA7" w:rsidR="008A5F23" w:rsidRPr="00DF0E6C" w:rsidRDefault="00770C4C" w:rsidP="00DF0E6C">
            <w:pPr>
              <w:suppressAutoHyphens/>
              <w:spacing w:line="276" w:lineRule="auto"/>
              <w:ind w:firstLine="426"/>
              <w:jc w:val="center"/>
              <w:rPr>
                <w:rFonts w:asciiTheme="majorHAnsi" w:hAnsiTheme="majorHAnsi" w:cstheme="majorHAnsi"/>
                <w:b/>
                <w:bCs/>
                <w:noProof/>
                <w:sz w:val="22"/>
                <w:szCs w:val="22"/>
              </w:rPr>
            </w:pPr>
            <w:r w:rsidRPr="00770C4C">
              <w:rPr>
                <w:rFonts w:asciiTheme="majorHAnsi" w:hAnsiTheme="majorHAnsi" w:cstheme="majorHAnsi"/>
                <w:b/>
                <w:bCs/>
                <w:noProof/>
                <w:sz w:val="22"/>
                <w:szCs w:val="22"/>
              </w:rPr>
              <w:lastRenderedPageBreak/>
              <w:t>Budowa Kanalizacja deszczowej wraz z odtworzeniem nawierzchni w Pętkowicach I etap</w:t>
            </w:r>
          </w:p>
        </w:tc>
      </w:tr>
      <w:tr w:rsidR="008A5F23" w:rsidRPr="00DF0E6C" w14:paraId="49DBBD04" w14:textId="77777777" w:rsidTr="00A6232C">
        <w:trPr>
          <w:trHeight w:hRule="exact" w:val="5674"/>
        </w:trPr>
        <w:tc>
          <w:tcPr>
            <w:tcW w:w="8773" w:type="dxa"/>
            <w:gridSpan w:val="3"/>
            <w:tcBorders>
              <w:top w:val="nil"/>
              <w:left w:val="nil"/>
              <w:bottom w:val="nil"/>
              <w:right w:val="nil"/>
            </w:tcBorders>
            <w:shd w:val="clear" w:color="auto" w:fill="auto"/>
            <w:vAlign w:val="center"/>
          </w:tcPr>
          <w:p w14:paraId="66414ABE" w14:textId="4352B480" w:rsidR="00A6232C" w:rsidRDefault="00770C4C" w:rsidP="00DF0E6C">
            <w:pPr>
              <w:suppressAutoHyphens/>
              <w:spacing w:line="276" w:lineRule="auto"/>
              <w:ind w:firstLine="426"/>
              <w:jc w:val="center"/>
              <w:rPr>
                <w:rFonts w:asciiTheme="majorHAnsi" w:hAnsiTheme="majorHAnsi" w:cstheme="majorHAnsi"/>
                <w:b/>
                <w:bCs/>
                <w:noProof/>
                <w:sz w:val="22"/>
                <w:szCs w:val="22"/>
              </w:rPr>
            </w:pPr>
            <w:r w:rsidRPr="00770C4C">
              <w:rPr>
                <w:rFonts w:asciiTheme="majorHAnsi" w:hAnsiTheme="majorHAnsi" w:cstheme="majorHAnsi"/>
                <w:b/>
                <w:bCs/>
                <w:noProof/>
                <w:sz w:val="22"/>
                <w:szCs w:val="22"/>
              </w:rPr>
              <w:drawing>
                <wp:inline distT="0" distB="0" distL="0" distR="0" wp14:anchorId="0FF9902F" wp14:editId="5CDA3D81">
                  <wp:extent cx="4822069" cy="3215640"/>
                  <wp:effectExtent l="0" t="0" r="0" b="3810"/>
                  <wp:docPr id="1715997482"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830451" cy="3221230"/>
                          </a:xfrm>
                          <a:prstGeom prst="rect">
                            <a:avLst/>
                          </a:prstGeom>
                          <a:noFill/>
                          <a:ln>
                            <a:noFill/>
                          </a:ln>
                        </pic:spPr>
                      </pic:pic>
                    </a:graphicData>
                  </a:graphic>
                </wp:inline>
              </w:drawing>
            </w:r>
          </w:p>
          <w:p w14:paraId="1D726D67" w14:textId="3AD43D94" w:rsidR="008A5F23" w:rsidRPr="00DF0E6C" w:rsidRDefault="008A5F23" w:rsidP="00A6232C">
            <w:pPr>
              <w:suppressAutoHyphens/>
              <w:spacing w:line="276" w:lineRule="auto"/>
              <w:ind w:firstLine="426"/>
              <w:rPr>
                <w:rFonts w:asciiTheme="majorHAnsi" w:hAnsiTheme="majorHAnsi" w:cstheme="majorHAnsi"/>
                <w:b/>
                <w:bCs/>
                <w:noProof/>
                <w:sz w:val="22"/>
                <w:szCs w:val="22"/>
              </w:rPr>
            </w:pPr>
          </w:p>
        </w:tc>
      </w:tr>
      <w:tr w:rsidR="008A5F23" w:rsidRPr="00DF0E6C" w14:paraId="3D5D640A" w14:textId="77777777" w:rsidTr="00246BCE">
        <w:trPr>
          <w:trHeight w:val="1082"/>
        </w:trPr>
        <w:tc>
          <w:tcPr>
            <w:tcW w:w="3252" w:type="dxa"/>
            <w:tcBorders>
              <w:top w:val="nil"/>
              <w:left w:val="nil"/>
              <w:bottom w:val="nil"/>
              <w:right w:val="nil"/>
            </w:tcBorders>
            <w:shd w:val="clear" w:color="auto" w:fill="auto"/>
          </w:tcPr>
          <w:p w14:paraId="0DEF2FED" w14:textId="3812DD71" w:rsidR="008A5F23" w:rsidRPr="00DF0E6C" w:rsidRDefault="008A5F23" w:rsidP="00DF0E6C">
            <w:pPr>
              <w:suppressAutoHyphens/>
              <w:spacing w:line="276" w:lineRule="auto"/>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CAŁKOWITA WARTOŚĆ IINWESTYCJI:</w:t>
            </w:r>
          </w:p>
          <w:p w14:paraId="2C0E5909" w14:textId="5A8AF568" w:rsidR="008A5F23" w:rsidRPr="00DF0E6C" w:rsidRDefault="00770C4C" w:rsidP="000B0482">
            <w:pPr>
              <w:suppressAutoHyphens/>
              <w:spacing w:line="276" w:lineRule="auto"/>
              <w:jc w:val="center"/>
              <w:rPr>
                <w:rFonts w:asciiTheme="majorHAnsi" w:hAnsiTheme="majorHAnsi" w:cstheme="majorHAnsi"/>
                <w:noProof/>
                <w:sz w:val="22"/>
                <w:szCs w:val="22"/>
              </w:rPr>
            </w:pPr>
            <w:r w:rsidRPr="00770C4C">
              <w:rPr>
                <w:rFonts w:asciiTheme="majorHAnsi" w:hAnsiTheme="majorHAnsi" w:cstheme="majorHAnsi"/>
                <w:noProof/>
                <w:sz w:val="22"/>
                <w:szCs w:val="22"/>
              </w:rPr>
              <w:t>289 050,00</w:t>
            </w:r>
            <w:r>
              <w:rPr>
                <w:rFonts w:asciiTheme="majorHAnsi" w:hAnsiTheme="majorHAnsi" w:cstheme="majorHAnsi"/>
                <w:noProof/>
                <w:sz w:val="22"/>
                <w:szCs w:val="22"/>
              </w:rPr>
              <w:t xml:space="preserve"> </w:t>
            </w:r>
            <w:r w:rsidR="008A5F23" w:rsidRPr="00DF0E6C">
              <w:rPr>
                <w:rFonts w:asciiTheme="majorHAnsi" w:hAnsiTheme="majorHAnsi" w:cstheme="majorHAnsi"/>
                <w:noProof/>
                <w:sz w:val="22"/>
                <w:szCs w:val="22"/>
              </w:rPr>
              <w:t>zł</w:t>
            </w:r>
          </w:p>
        </w:tc>
        <w:tc>
          <w:tcPr>
            <w:tcW w:w="2518" w:type="dxa"/>
            <w:tcBorders>
              <w:top w:val="nil"/>
              <w:left w:val="nil"/>
              <w:bottom w:val="nil"/>
              <w:right w:val="nil"/>
            </w:tcBorders>
            <w:shd w:val="clear" w:color="auto" w:fill="auto"/>
          </w:tcPr>
          <w:p w14:paraId="3D7A821D" w14:textId="0DFF02B5" w:rsidR="008A5F23" w:rsidRPr="00DF0E6C" w:rsidRDefault="008A5F23" w:rsidP="00DF0E6C">
            <w:pPr>
              <w:suppressAutoHyphens/>
              <w:spacing w:line="276" w:lineRule="auto"/>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770C4C">
              <w:rPr>
                <w:rFonts w:asciiTheme="majorHAnsi" w:hAnsiTheme="majorHAnsi" w:cstheme="majorHAnsi"/>
                <w:b/>
                <w:bCs/>
                <w:noProof/>
                <w:sz w:val="22"/>
                <w:szCs w:val="22"/>
              </w:rPr>
              <w:t>2</w:t>
            </w:r>
            <w:r w:rsidRPr="00DF0E6C">
              <w:rPr>
                <w:rFonts w:asciiTheme="majorHAnsi" w:hAnsiTheme="majorHAnsi" w:cstheme="majorHAnsi"/>
                <w:b/>
                <w:bCs/>
                <w:noProof/>
                <w:sz w:val="22"/>
                <w:szCs w:val="22"/>
              </w:rPr>
              <w:t>r.:</w:t>
            </w:r>
          </w:p>
          <w:p w14:paraId="1FDE7631" w14:textId="0722E1A9" w:rsidR="008A5F23" w:rsidRPr="00DF0E6C" w:rsidRDefault="00770C4C" w:rsidP="000B0482">
            <w:pPr>
              <w:suppressAutoHyphens/>
              <w:spacing w:line="276" w:lineRule="auto"/>
              <w:jc w:val="center"/>
              <w:rPr>
                <w:rFonts w:asciiTheme="majorHAnsi" w:hAnsiTheme="majorHAnsi" w:cstheme="majorHAnsi"/>
                <w:noProof/>
                <w:sz w:val="22"/>
                <w:szCs w:val="22"/>
              </w:rPr>
            </w:pPr>
            <w:r w:rsidRPr="00770C4C">
              <w:rPr>
                <w:rFonts w:asciiTheme="majorHAnsi" w:hAnsiTheme="majorHAnsi" w:cstheme="majorHAnsi"/>
                <w:noProof/>
                <w:sz w:val="22"/>
                <w:szCs w:val="22"/>
              </w:rPr>
              <w:t>289 050,00</w:t>
            </w:r>
            <w:r>
              <w:rPr>
                <w:rFonts w:asciiTheme="majorHAnsi" w:hAnsiTheme="majorHAnsi" w:cstheme="majorHAnsi"/>
                <w:noProof/>
                <w:sz w:val="22"/>
                <w:szCs w:val="22"/>
              </w:rPr>
              <w:t xml:space="preserve"> </w:t>
            </w:r>
            <w:r w:rsidR="008A5F23" w:rsidRPr="00DF0E6C">
              <w:rPr>
                <w:rFonts w:asciiTheme="majorHAnsi" w:hAnsiTheme="majorHAnsi" w:cstheme="majorHAnsi"/>
                <w:noProof/>
                <w:sz w:val="22"/>
                <w:szCs w:val="22"/>
              </w:rPr>
              <w:t>zł</w:t>
            </w:r>
          </w:p>
        </w:tc>
        <w:tc>
          <w:tcPr>
            <w:tcW w:w="3003" w:type="dxa"/>
            <w:tcBorders>
              <w:top w:val="nil"/>
              <w:left w:val="nil"/>
              <w:bottom w:val="nil"/>
              <w:right w:val="nil"/>
            </w:tcBorders>
            <w:shd w:val="clear" w:color="auto" w:fill="auto"/>
          </w:tcPr>
          <w:p w14:paraId="3468FF9B" w14:textId="77777777" w:rsidR="008A5F23" w:rsidRPr="00DF0E6C" w:rsidRDefault="008A5F23" w:rsidP="00DF0E6C">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3B22B3ED" w14:textId="44BE8BED" w:rsidR="008A5F23" w:rsidRPr="00DF0E6C" w:rsidRDefault="00770C4C" w:rsidP="00DF0E6C">
            <w:pPr>
              <w:suppressAutoHyphens/>
              <w:spacing w:line="276" w:lineRule="auto"/>
              <w:ind w:firstLine="426"/>
              <w:jc w:val="center"/>
              <w:rPr>
                <w:rFonts w:asciiTheme="majorHAnsi" w:hAnsiTheme="majorHAnsi" w:cstheme="majorHAnsi"/>
                <w:noProof/>
                <w:sz w:val="22"/>
                <w:szCs w:val="22"/>
              </w:rPr>
            </w:pPr>
            <w:r>
              <w:rPr>
                <w:rFonts w:asciiTheme="majorHAnsi" w:hAnsiTheme="majorHAnsi" w:cstheme="majorHAnsi"/>
                <w:noProof/>
                <w:sz w:val="22"/>
                <w:szCs w:val="22"/>
              </w:rPr>
              <w:t>10</w:t>
            </w:r>
            <w:r w:rsidR="008A5F23" w:rsidRPr="00DF0E6C">
              <w:rPr>
                <w:rFonts w:asciiTheme="majorHAnsi" w:hAnsiTheme="majorHAnsi" w:cstheme="majorHAnsi"/>
                <w:noProof/>
                <w:sz w:val="22"/>
                <w:szCs w:val="22"/>
              </w:rPr>
              <w:t xml:space="preserve">.2021 – </w:t>
            </w:r>
            <w:r>
              <w:rPr>
                <w:rFonts w:asciiTheme="majorHAnsi" w:hAnsiTheme="majorHAnsi" w:cstheme="majorHAnsi"/>
                <w:noProof/>
                <w:sz w:val="22"/>
                <w:szCs w:val="22"/>
              </w:rPr>
              <w:t>05</w:t>
            </w:r>
            <w:r w:rsidR="008A5F23" w:rsidRPr="00DF0E6C">
              <w:rPr>
                <w:rFonts w:asciiTheme="majorHAnsi" w:hAnsiTheme="majorHAnsi" w:cstheme="majorHAnsi"/>
                <w:noProof/>
                <w:sz w:val="22"/>
                <w:szCs w:val="22"/>
              </w:rPr>
              <w:t>.202</w:t>
            </w:r>
            <w:r>
              <w:rPr>
                <w:rFonts w:asciiTheme="majorHAnsi" w:hAnsiTheme="majorHAnsi" w:cstheme="majorHAnsi"/>
                <w:noProof/>
                <w:sz w:val="22"/>
                <w:szCs w:val="22"/>
              </w:rPr>
              <w:t>2</w:t>
            </w:r>
          </w:p>
        </w:tc>
      </w:tr>
      <w:tr w:rsidR="00246BCE" w:rsidRPr="00DF0E6C" w14:paraId="293808BD" w14:textId="77777777" w:rsidTr="007E164A">
        <w:trPr>
          <w:trHeight w:val="1082"/>
        </w:trPr>
        <w:tc>
          <w:tcPr>
            <w:tcW w:w="8773" w:type="dxa"/>
            <w:gridSpan w:val="3"/>
            <w:tcBorders>
              <w:top w:val="nil"/>
              <w:left w:val="nil"/>
              <w:bottom w:val="nil"/>
              <w:right w:val="nil"/>
            </w:tcBorders>
            <w:shd w:val="clear" w:color="auto" w:fill="auto"/>
          </w:tcPr>
          <w:p w14:paraId="0C1965D8" w14:textId="77777777" w:rsidR="00246BCE" w:rsidRPr="00DF0E6C" w:rsidRDefault="00246BCE" w:rsidP="00246BCE">
            <w:pPr>
              <w:suppressAutoHyphens/>
              <w:spacing w:line="276" w:lineRule="auto"/>
              <w:ind w:firstLine="426"/>
              <w:rPr>
                <w:rFonts w:asciiTheme="majorHAnsi" w:hAnsiTheme="majorHAnsi" w:cstheme="majorHAnsi"/>
                <w:b/>
                <w:bCs/>
                <w:noProof/>
                <w:sz w:val="22"/>
                <w:szCs w:val="22"/>
              </w:rPr>
            </w:pPr>
          </w:p>
          <w:p w14:paraId="4564B3BC" w14:textId="028BCEBB" w:rsidR="00246BCE" w:rsidRPr="00DF0E6C" w:rsidRDefault="00246BCE" w:rsidP="00770C4C">
            <w:pPr>
              <w:suppressAutoHyphens/>
              <w:spacing w:line="276" w:lineRule="auto"/>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sidR="00770C4C">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034FD8AD" w14:textId="378B3519" w:rsidR="00246BCE" w:rsidRPr="00DF0E6C" w:rsidRDefault="00770C4C" w:rsidP="00246BCE">
            <w:pPr>
              <w:suppressAutoHyphens/>
              <w:spacing w:line="276" w:lineRule="auto"/>
              <w:ind w:firstLine="426"/>
              <w:rPr>
                <w:rFonts w:asciiTheme="majorHAnsi" w:hAnsiTheme="majorHAnsi" w:cstheme="majorHAnsi"/>
                <w:b/>
                <w:bCs/>
                <w:noProof/>
                <w:sz w:val="22"/>
                <w:szCs w:val="22"/>
              </w:rPr>
            </w:pPr>
            <w:r>
              <w:rPr>
                <w:rFonts w:asciiTheme="majorHAnsi" w:hAnsiTheme="majorHAnsi" w:cstheme="majorHAnsi"/>
                <w:noProof/>
                <w:sz w:val="22"/>
                <w:szCs w:val="22"/>
              </w:rPr>
              <w:t>W</w:t>
            </w:r>
            <w:r w:rsidRPr="00770C4C">
              <w:rPr>
                <w:rFonts w:asciiTheme="majorHAnsi" w:hAnsiTheme="majorHAnsi" w:cstheme="majorHAnsi"/>
                <w:noProof/>
                <w:sz w:val="22"/>
                <w:szCs w:val="22"/>
              </w:rPr>
              <w:t>ykonano sieć kanalizacji deszczowej o łącznej długości 97m, wrazz z przykanalikami i wpustami deszczowymi. W zakresie drogowym rozebrano istniejącą nawierzchnię z płyt i wykonano drogę o szerokości od 3,00 do 4,5m o nawierzchni z kostki betonowej oraz wykonano plac manewrowy.</w:t>
            </w:r>
          </w:p>
        </w:tc>
      </w:tr>
      <w:tr w:rsidR="00246BCE" w:rsidRPr="00DF0E6C" w14:paraId="13A62E36" w14:textId="77777777" w:rsidTr="00DA7148">
        <w:trPr>
          <w:trHeight w:val="633"/>
        </w:trPr>
        <w:tc>
          <w:tcPr>
            <w:tcW w:w="8773" w:type="dxa"/>
            <w:gridSpan w:val="3"/>
            <w:tcBorders>
              <w:top w:val="nil"/>
              <w:left w:val="nil"/>
              <w:bottom w:val="nil"/>
              <w:right w:val="nil"/>
            </w:tcBorders>
            <w:shd w:val="clear" w:color="auto" w:fill="auto"/>
          </w:tcPr>
          <w:p w14:paraId="4A17F1DB" w14:textId="434285CA" w:rsidR="00246BCE" w:rsidRPr="00DF0E6C" w:rsidRDefault="00246BCE" w:rsidP="00246BCE">
            <w:pPr>
              <w:suppressAutoHyphens/>
              <w:spacing w:line="276" w:lineRule="auto"/>
              <w:ind w:firstLine="426"/>
              <w:jc w:val="both"/>
              <w:rPr>
                <w:rFonts w:asciiTheme="majorHAnsi" w:hAnsiTheme="majorHAnsi" w:cstheme="majorHAnsi"/>
                <w:noProof/>
                <w:sz w:val="22"/>
                <w:szCs w:val="22"/>
              </w:rPr>
            </w:pPr>
          </w:p>
        </w:tc>
      </w:tr>
    </w:tbl>
    <w:p w14:paraId="00AE9430" w14:textId="44779A4D" w:rsidR="00C41154" w:rsidRDefault="00C41154" w:rsidP="008D76E8">
      <w:pPr>
        <w:suppressAutoHyphens/>
        <w:spacing w:line="280" w:lineRule="exact"/>
        <w:jc w:val="both"/>
        <w:rPr>
          <w:rFonts w:asciiTheme="majorHAnsi" w:eastAsiaTheme="minorHAnsi" w:hAnsiTheme="majorHAnsi" w:cstheme="majorHAnsi"/>
          <w:sz w:val="22"/>
          <w:szCs w:val="22"/>
        </w:rPr>
      </w:pPr>
    </w:p>
    <w:p w14:paraId="04B4F666" w14:textId="77777777" w:rsidR="001A4884" w:rsidRDefault="001A4884" w:rsidP="008D76E8">
      <w:pPr>
        <w:suppressAutoHyphens/>
        <w:spacing w:line="280" w:lineRule="exact"/>
        <w:jc w:val="both"/>
        <w:rPr>
          <w:rFonts w:asciiTheme="majorHAnsi" w:eastAsiaTheme="minorHAnsi" w:hAnsiTheme="majorHAnsi" w:cstheme="majorHAnsi"/>
          <w:sz w:val="22"/>
          <w:szCs w:val="22"/>
        </w:rPr>
      </w:pPr>
    </w:p>
    <w:p w14:paraId="3B6763E6" w14:textId="08705164" w:rsidR="00C41154" w:rsidRDefault="00C41154" w:rsidP="008D76E8">
      <w:pPr>
        <w:suppressAutoHyphens/>
        <w:spacing w:line="280" w:lineRule="exact"/>
        <w:jc w:val="both"/>
        <w:rPr>
          <w:rFonts w:asciiTheme="majorHAnsi" w:eastAsiaTheme="minorHAnsi" w:hAnsiTheme="majorHAnsi" w:cstheme="majorHAnsi"/>
          <w:sz w:val="22"/>
          <w:szCs w:val="22"/>
        </w:rPr>
      </w:pPr>
    </w:p>
    <w:p w14:paraId="57EF0CD8" w14:textId="08CC980F" w:rsidR="00C41154" w:rsidRDefault="00C41154" w:rsidP="008D76E8">
      <w:pPr>
        <w:suppressAutoHyphens/>
        <w:spacing w:line="280" w:lineRule="exact"/>
        <w:jc w:val="both"/>
        <w:rPr>
          <w:rFonts w:asciiTheme="majorHAnsi" w:eastAsiaTheme="minorHAnsi" w:hAnsiTheme="majorHAnsi" w:cstheme="majorHAnsi"/>
          <w:sz w:val="22"/>
          <w:szCs w:val="22"/>
        </w:rPr>
      </w:pPr>
    </w:p>
    <w:p w14:paraId="2BF225E8" w14:textId="03A50070" w:rsidR="00C41154" w:rsidRDefault="00C41154" w:rsidP="008D76E8">
      <w:pPr>
        <w:suppressAutoHyphens/>
        <w:spacing w:line="280" w:lineRule="exact"/>
        <w:jc w:val="both"/>
        <w:rPr>
          <w:rFonts w:asciiTheme="majorHAnsi" w:eastAsiaTheme="minorHAnsi" w:hAnsiTheme="majorHAnsi" w:cstheme="majorHAnsi"/>
          <w:sz w:val="22"/>
          <w:szCs w:val="22"/>
        </w:rPr>
      </w:pPr>
    </w:p>
    <w:p w14:paraId="6C0E8347" w14:textId="03CF3CA6" w:rsidR="00C41154" w:rsidRDefault="00C41154" w:rsidP="008D76E8">
      <w:pPr>
        <w:suppressAutoHyphens/>
        <w:spacing w:line="280" w:lineRule="exact"/>
        <w:jc w:val="both"/>
        <w:rPr>
          <w:rFonts w:asciiTheme="majorHAnsi" w:eastAsiaTheme="minorHAnsi" w:hAnsiTheme="majorHAnsi" w:cstheme="majorHAnsi"/>
          <w:sz w:val="22"/>
          <w:szCs w:val="22"/>
        </w:rPr>
      </w:pPr>
    </w:p>
    <w:p w14:paraId="4056578A" w14:textId="4B691B8E" w:rsidR="00C41154" w:rsidRDefault="00C41154" w:rsidP="008D76E8">
      <w:pPr>
        <w:suppressAutoHyphens/>
        <w:spacing w:line="280" w:lineRule="exact"/>
        <w:jc w:val="both"/>
        <w:rPr>
          <w:rFonts w:asciiTheme="majorHAnsi" w:eastAsiaTheme="minorHAnsi" w:hAnsiTheme="majorHAnsi" w:cstheme="majorHAnsi"/>
          <w:sz w:val="22"/>
          <w:szCs w:val="22"/>
        </w:rPr>
      </w:pPr>
    </w:p>
    <w:p w14:paraId="2B456E64" w14:textId="21A8C188" w:rsidR="00C41154" w:rsidRDefault="00C41154" w:rsidP="008D76E8">
      <w:pPr>
        <w:suppressAutoHyphens/>
        <w:spacing w:line="280" w:lineRule="exact"/>
        <w:jc w:val="both"/>
        <w:rPr>
          <w:rFonts w:asciiTheme="majorHAnsi" w:eastAsiaTheme="minorHAnsi" w:hAnsiTheme="majorHAnsi" w:cstheme="majorHAnsi"/>
          <w:sz w:val="22"/>
          <w:szCs w:val="22"/>
        </w:rPr>
      </w:pPr>
    </w:p>
    <w:p w14:paraId="621531A8" w14:textId="621EDD29" w:rsidR="00C41154" w:rsidRDefault="00C41154" w:rsidP="008D76E8">
      <w:pPr>
        <w:suppressAutoHyphens/>
        <w:spacing w:line="280" w:lineRule="exact"/>
        <w:jc w:val="both"/>
        <w:rPr>
          <w:rFonts w:asciiTheme="majorHAnsi" w:eastAsiaTheme="minorHAnsi" w:hAnsiTheme="majorHAnsi" w:cstheme="majorHAnsi"/>
          <w:sz w:val="22"/>
          <w:szCs w:val="22"/>
        </w:rPr>
      </w:pPr>
    </w:p>
    <w:p w14:paraId="551753A5" w14:textId="7AF0D467" w:rsidR="00C41154" w:rsidRDefault="00C41154" w:rsidP="008D76E8">
      <w:pPr>
        <w:suppressAutoHyphens/>
        <w:spacing w:line="280" w:lineRule="exact"/>
        <w:jc w:val="both"/>
        <w:rPr>
          <w:rFonts w:asciiTheme="majorHAnsi" w:eastAsiaTheme="minorHAnsi" w:hAnsiTheme="majorHAnsi" w:cstheme="majorHAnsi"/>
          <w:sz w:val="22"/>
          <w:szCs w:val="22"/>
        </w:rPr>
      </w:pPr>
    </w:p>
    <w:p w14:paraId="0411701A" w14:textId="2C065283" w:rsidR="00C41154" w:rsidRDefault="00C41154" w:rsidP="008D76E8">
      <w:pPr>
        <w:suppressAutoHyphens/>
        <w:spacing w:line="280" w:lineRule="exact"/>
        <w:jc w:val="both"/>
        <w:rPr>
          <w:rFonts w:asciiTheme="majorHAnsi" w:eastAsiaTheme="minorHAnsi" w:hAnsiTheme="majorHAnsi" w:cstheme="majorHAnsi"/>
          <w:sz w:val="22"/>
          <w:szCs w:val="22"/>
        </w:rPr>
      </w:pPr>
    </w:p>
    <w:p w14:paraId="4D15B7F1" w14:textId="553E79BB" w:rsidR="00D13D32" w:rsidRPr="00DF0E6C" w:rsidRDefault="00D13D32" w:rsidP="008D76E8">
      <w:pPr>
        <w:suppressAutoHyphens/>
        <w:spacing w:line="280" w:lineRule="exact"/>
        <w:jc w:val="both"/>
        <w:rPr>
          <w:rFonts w:asciiTheme="majorHAnsi" w:eastAsiaTheme="minorHAnsi" w:hAnsiTheme="majorHAnsi" w:cstheme="majorHAnsi"/>
          <w:sz w:val="22"/>
          <w:szCs w:val="22"/>
        </w:rPr>
      </w:pPr>
    </w:p>
    <w:tbl>
      <w:tblPr>
        <w:tblW w:w="8529" w:type="dxa"/>
        <w:tblInd w:w="109" w:type="dxa"/>
        <w:tblLook w:val="04A0" w:firstRow="1" w:lastRow="0" w:firstColumn="1" w:lastColumn="0" w:noHBand="0" w:noVBand="1"/>
      </w:tblPr>
      <w:tblGrid>
        <w:gridCol w:w="3194"/>
        <w:gridCol w:w="2800"/>
        <w:gridCol w:w="2967"/>
      </w:tblGrid>
      <w:tr w:rsidR="00D13D32" w:rsidRPr="00DF0E6C" w14:paraId="4DD87A00" w14:textId="77777777" w:rsidTr="007E164A">
        <w:trPr>
          <w:trHeight w:val="567"/>
        </w:trPr>
        <w:tc>
          <w:tcPr>
            <w:tcW w:w="8529" w:type="dxa"/>
            <w:gridSpan w:val="3"/>
            <w:tcBorders>
              <w:top w:val="nil"/>
              <w:left w:val="nil"/>
              <w:bottom w:val="nil"/>
              <w:right w:val="nil"/>
            </w:tcBorders>
            <w:shd w:val="clear" w:color="auto" w:fill="auto"/>
          </w:tcPr>
          <w:p w14:paraId="2E7381B9" w14:textId="77777777" w:rsidR="00BC2373" w:rsidRPr="00BC2373" w:rsidRDefault="00BC2373" w:rsidP="00BC2373">
            <w:pPr>
              <w:suppressAutoHyphens/>
              <w:spacing w:line="280" w:lineRule="exact"/>
              <w:ind w:firstLine="426"/>
              <w:jc w:val="center"/>
              <w:rPr>
                <w:rFonts w:asciiTheme="majorHAnsi" w:hAnsiTheme="majorHAnsi" w:cstheme="majorHAnsi"/>
                <w:b/>
                <w:bCs/>
                <w:noProof/>
                <w:sz w:val="22"/>
                <w:szCs w:val="22"/>
              </w:rPr>
            </w:pPr>
            <w:r w:rsidRPr="00BC2373">
              <w:rPr>
                <w:rFonts w:asciiTheme="majorHAnsi" w:hAnsiTheme="majorHAnsi" w:cstheme="majorHAnsi"/>
                <w:b/>
                <w:bCs/>
                <w:noProof/>
                <w:sz w:val="22"/>
                <w:szCs w:val="22"/>
              </w:rPr>
              <w:lastRenderedPageBreak/>
              <w:t>Remont drogi powiatowej nr 1400G Reda-Gniewowo</w:t>
            </w:r>
          </w:p>
          <w:p w14:paraId="2674B53B" w14:textId="77777777" w:rsidR="00D13D32" w:rsidRDefault="00D13D32" w:rsidP="007E164A">
            <w:pPr>
              <w:suppressAutoHyphens/>
              <w:spacing w:line="280" w:lineRule="exact"/>
              <w:ind w:firstLine="426"/>
              <w:jc w:val="center"/>
              <w:rPr>
                <w:rFonts w:asciiTheme="majorHAnsi" w:hAnsiTheme="majorHAnsi" w:cstheme="majorHAnsi"/>
                <w:b/>
                <w:bCs/>
                <w:noProof/>
                <w:sz w:val="22"/>
                <w:szCs w:val="22"/>
              </w:rPr>
            </w:pPr>
            <w:r w:rsidRPr="00DF0E6C">
              <w:rPr>
                <w:rFonts w:asciiTheme="majorHAnsi" w:hAnsiTheme="majorHAnsi" w:cstheme="majorHAnsi"/>
                <w:b/>
                <w:bCs/>
                <w:noProof/>
                <w:sz w:val="22"/>
                <w:szCs w:val="22"/>
              </w:rPr>
              <w:t>( inwestycja realizowana przez powiat wejherowski)</w:t>
            </w:r>
          </w:p>
          <w:p w14:paraId="3758343B" w14:textId="2DEE6A5F" w:rsidR="00BD5192" w:rsidRPr="00DF0E6C" w:rsidRDefault="00BD5192" w:rsidP="007E164A">
            <w:pPr>
              <w:suppressAutoHyphens/>
              <w:spacing w:line="280" w:lineRule="exact"/>
              <w:ind w:firstLine="426"/>
              <w:jc w:val="center"/>
              <w:rPr>
                <w:rFonts w:asciiTheme="majorHAnsi" w:hAnsiTheme="majorHAnsi" w:cstheme="majorHAnsi"/>
                <w:noProof/>
                <w:sz w:val="22"/>
                <w:szCs w:val="22"/>
              </w:rPr>
            </w:pPr>
          </w:p>
        </w:tc>
      </w:tr>
      <w:tr w:rsidR="00D13D32" w:rsidRPr="00DF0E6C" w14:paraId="4C31DEA2" w14:textId="77777777" w:rsidTr="00BD5192">
        <w:trPr>
          <w:trHeight w:hRule="exact" w:val="5575"/>
        </w:trPr>
        <w:tc>
          <w:tcPr>
            <w:tcW w:w="8529" w:type="dxa"/>
            <w:gridSpan w:val="3"/>
            <w:tcBorders>
              <w:top w:val="nil"/>
              <w:left w:val="nil"/>
              <w:bottom w:val="nil"/>
              <w:right w:val="nil"/>
            </w:tcBorders>
            <w:shd w:val="clear" w:color="auto" w:fill="auto"/>
            <w:vAlign w:val="bottom"/>
          </w:tcPr>
          <w:p w14:paraId="04CD1F2E" w14:textId="4B6E33DF" w:rsidR="00D13D32" w:rsidRPr="00DF0E6C" w:rsidRDefault="00BD5192" w:rsidP="00BD5192">
            <w:pPr>
              <w:suppressAutoHyphens/>
              <w:spacing w:line="280" w:lineRule="exact"/>
              <w:ind w:firstLine="426"/>
              <w:jc w:val="center"/>
              <w:rPr>
                <w:rFonts w:asciiTheme="majorHAnsi" w:hAnsiTheme="majorHAnsi" w:cstheme="majorHAnsi"/>
                <w:b/>
                <w:bCs/>
                <w:noProof/>
                <w:sz w:val="22"/>
                <w:szCs w:val="22"/>
              </w:rPr>
            </w:pPr>
            <w:r>
              <w:rPr>
                <w:noProof/>
              </w:rPr>
              <w:drawing>
                <wp:inline distT="0" distB="0" distL="0" distR="0" wp14:anchorId="048B3A09" wp14:editId="772880FC">
                  <wp:extent cx="5502910" cy="3733800"/>
                  <wp:effectExtent l="0" t="0" r="2540" b="0"/>
                  <wp:docPr id="1608026600"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5502910" cy="3733800"/>
                          </a:xfrm>
                          <a:prstGeom prst="rect">
                            <a:avLst/>
                          </a:prstGeom>
                          <a:noFill/>
                          <a:ln>
                            <a:noFill/>
                          </a:ln>
                        </pic:spPr>
                      </pic:pic>
                    </a:graphicData>
                  </a:graphic>
                </wp:inline>
              </w:drawing>
            </w:r>
          </w:p>
        </w:tc>
      </w:tr>
      <w:tr w:rsidR="00D13D32" w:rsidRPr="00DF0E6C" w14:paraId="417C0ACE" w14:textId="77777777" w:rsidTr="007E164A">
        <w:trPr>
          <w:trHeight w:val="863"/>
        </w:trPr>
        <w:tc>
          <w:tcPr>
            <w:tcW w:w="3110" w:type="dxa"/>
            <w:tcBorders>
              <w:top w:val="nil"/>
              <w:left w:val="nil"/>
              <w:bottom w:val="nil"/>
              <w:right w:val="nil"/>
            </w:tcBorders>
            <w:shd w:val="clear" w:color="auto" w:fill="auto"/>
          </w:tcPr>
          <w:p w14:paraId="3036CC29" w14:textId="77777777" w:rsidR="00D13D32" w:rsidRPr="00DF0E6C" w:rsidRDefault="00D13D32" w:rsidP="000B0482">
            <w:pPr>
              <w:suppressAutoHyphens/>
              <w:spacing w:line="280" w:lineRule="exact"/>
              <w:jc w:val="center"/>
              <w:rPr>
                <w:rFonts w:asciiTheme="majorHAnsi" w:hAnsiTheme="majorHAnsi" w:cstheme="majorHAnsi"/>
                <w:noProof/>
                <w:sz w:val="22"/>
                <w:szCs w:val="22"/>
              </w:rPr>
            </w:pPr>
            <w:r w:rsidRPr="00DF0E6C">
              <w:rPr>
                <w:rFonts w:asciiTheme="majorHAnsi" w:hAnsiTheme="majorHAnsi" w:cstheme="majorHAnsi"/>
                <w:b/>
                <w:bCs/>
                <w:noProof/>
                <w:sz w:val="22"/>
                <w:szCs w:val="22"/>
              </w:rPr>
              <w:t>CAŁKOWITA WARTOŚĆ INWESTYCJI:</w:t>
            </w:r>
          </w:p>
          <w:p w14:paraId="41431C88" w14:textId="1A22DC87" w:rsidR="00D13D32" w:rsidRPr="00DF0E6C" w:rsidRDefault="0000430A" w:rsidP="000B0482">
            <w:pPr>
              <w:suppressAutoHyphens/>
              <w:spacing w:line="280" w:lineRule="exact"/>
              <w:jc w:val="center"/>
              <w:rPr>
                <w:rFonts w:asciiTheme="majorHAnsi" w:hAnsiTheme="majorHAnsi" w:cstheme="majorHAnsi"/>
                <w:noProof/>
                <w:sz w:val="22"/>
                <w:szCs w:val="22"/>
              </w:rPr>
            </w:pPr>
            <w:r>
              <w:rPr>
                <w:rFonts w:asciiTheme="majorHAnsi" w:hAnsiTheme="majorHAnsi" w:cstheme="majorHAnsi"/>
                <w:noProof/>
                <w:sz w:val="22"/>
                <w:szCs w:val="22"/>
              </w:rPr>
              <w:t>2.</w:t>
            </w:r>
            <w:r w:rsidR="00394ACA">
              <w:rPr>
                <w:rFonts w:asciiTheme="majorHAnsi" w:hAnsiTheme="majorHAnsi" w:cstheme="majorHAnsi"/>
                <w:noProof/>
                <w:sz w:val="22"/>
                <w:szCs w:val="22"/>
              </w:rPr>
              <w:t>800</w:t>
            </w:r>
            <w:r>
              <w:rPr>
                <w:rFonts w:asciiTheme="majorHAnsi" w:hAnsiTheme="majorHAnsi" w:cstheme="majorHAnsi"/>
                <w:noProof/>
                <w:sz w:val="22"/>
                <w:szCs w:val="22"/>
              </w:rPr>
              <w:t>.</w:t>
            </w:r>
            <w:r w:rsidR="00394ACA">
              <w:rPr>
                <w:rFonts w:asciiTheme="majorHAnsi" w:hAnsiTheme="majorHAnsi" w:cstheme="majorHAnsi"/>
                <w:noProof/>
                <w:sz w:val="22"/>
                <w:szCs w:val="22"/>
              </w:rPr>
              <w:t>441</w:t>
            </w:r>
            <w:r>
              <w:rPr>
                <w:rFonts w:asciiTheme="majorHAnsi" w:hAnsiTheme="majorHAnsi" w:cstheme="majorHAnsi"/>
                <w:noProof/>
                <w:sz w:val="22"/>
                <w:szCs w:val="22"/>
              </w:rPr>
              <w:t>,</w:t>
            </w:r>
            <w:r w:rsidR="00394ACA">
              <w:rPr>
                <w:rFonts w:asciiTheme="majorHAnsi" w:hAnsiTheme="majorHAnsi" w:cstheme="majorHAnsi"/>
                <w:noProof/>
                <w:sz w:val="22"/>
                <w:szCs w:val="22"/>
              </w:rPr>
              <w:t>00</w:t>
            </w:r>
            <w:r w:rsidR="00D13D32" w:rsidRPr="00DF0E6C">
              <w:rPr>
                <w:rFonts w:asciiTheme="majorHAnsi" w:hAnsiTheme="majorHAnsi" w:cstheme="majorHAnsi"/>
                <w:noProof/>
                <w:sz w:val="22"/>
                <w:szCs w:val="22"/>
              </w:rPr>
              <w:t xml:space="preserve"> zł</w:t>
            </w:r>
          </w:p>
        </w:tc>
        <w:tc>
          <w:tcPr>
            <w:tcW w:w="2614" w:type="dxa"/>
            <w:tcBorders>
              <w:top w:val="nil"/>
              <w:left w:val="nil"/>
              <w:bottom w:val="nil"/>
              <w:right w:val="nil"/>
            </w:tcBorders>
            <w:shd w:val="clear" w:color="auto" w:fill="auto"/>
          </w:tcPr>
          <w:p w14:paraId="46AA6CDD" w14:textId="7A7773EF" w:rsidR="00D13D32" w:rsidRPr="00DF0E6C" w:rsidRDefault="00D13D32" w:rsidP="000B0482">
            <w:pPr>
              <w:suppressAutoHyphens/>
              <w:spacing w:line="280" w:lineRule="exact"/>
              <w:jc w:val="center"/>
              <w:rPr>
                <w:rFonts w:asciiTheme="majorHAnsi" w:hAnsiTheme="majorHAnsi" w:cstheme="majorHAnsi"/>
                <w:noProof/>
                <w:sz w:val="22"/>
                <w:szCs w:val="22"/>
              </w:rPr>
            </w:pPr>
            <w:r w:rsidRPr="00DF0E6C">
              <w:rPr>
                <w:rFonts w:asciiTheme="majorHAnsi" w:hAnsiTheme="majorHAnsi" w:cstheme="majorHAnsi"/>
                <w:b/>
                <w:bCs/>
                <w:noProof/>
                <w:sz w:val="22"/>
                <w:szCs w:val="22"/>
              </w:rPr>
              <w:t xml:space="preserve">WYDATKI PONIESIONE </w:t>
            </w:r>
            <w:r w:rsidRPr="00DF0E6C">
              <w:rPr>
                <w:rFonts w:asciiTheme="majorHAnsi" w:hAnsiTheme="majorHAnsi" w:cstheme="majorHAnsi"/>
                <w:b/>
                <w:bCs/>
                <w:noProof/>
                <w:sz w:val="22"/>
                <w:szCs w:val="22"/>
              </w:rPr>
              <w:br/>
              <w:t>W 202</w:t>
            </w:r>
            <w:r w:rsidR="00BC2373">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131F43DD" w14:textId="7BD026CC" w:rsidR="00D13D32" w:rsidRPr="00DF0E6C" w:rsidRDefault="00BC2373" w:rsidP="000B0482">
            <w:pPr>
              <w:suppressAutoHyphens/>
              <w:spacing w:line="280" w:lineRule="exact"/>
              <w:jc w:val="center"/>
              <w:rPr>
                <w:rFonts w:asciiTheme="majorHAnsi" w:hAnsiTheme="majorHAnsi" w:cstheme="majorHAnsi"/>
                <w:noProof/>
                <w:sz w:val="22"/>
                <w:szCs w:val="22"/>
              </w:rPr>
            </w:pPr>
            <w:r w:rsidRPr="00BC2373">
              <w:rPr>
                <w:rFonts w:asciiTheme="majorHAnsi" w:hAnsiTheme="majorHAnsi" w:cstheme="majorHAnsi"/>
                <w:noProof/>
                <w:sz w:val="22"/>
                <w:szCs w:val="22"/>
              </w:rPr>
              <w:t>722 152,68</w:t>
            </w:r>
            <w:r>
              <w:rPr>
                <w:rFonts w:asciiTheme="majorHAnsi" w:hAnsiTheme="majorHAnsi" w:cstheme="majorHAnsi"/>
                <w:noProof/>
                <w:sz w:val="22"/>
                <w:szCs w:val="22"/>
              </w:rPr>
              <w:t xml:space="preserve"> </w:t>
            </w:r>
            <w:r w:rsidR="00D13D32" w:rsidRPr="00DF0E6C">
              <w:rPr>
                <w:rFonts w:asciiTheme="majorHAnsi" w:hAnsiTheme="majorHAnsi" w:cstheme="majorHAnsi"/>
                <w:noProof/>
                <w:sz w:val="22"/>
                <w:szCs w:val="22"/>
              </w:rPr>
              <w:t>zł</w:t>
            </w:r>
            <w:r w:rsidR="00A531E5" w:rsidRPr="00DF0E6C">
              <w:rPr>
                <w:rFonts w:asciiTheme="majorHAnsi" w:hAnsiTheme="majorHAnsi" w:cstheme="majorHAnsi"/>
                <w:noProof/>
                <w:sz w:val="22"/>
                <w:szCs w:val="22"/>
              </w:rPr>
              <w:t xml:space="preserve"> ( udział </w:t>
            </w:r>
            <w:r w:rsidR="00E0391B" w:rsidRPr="00DF0E6C">
              <w:rPr>
                <w:rFonts w:asciiTheme="majorHAnsi" w:hAnsiTheme="majorHAnsi" w:cstheme="majorHAnsi"/>
                <w:noProof/>
                <w:sz w:val="22"/>
                <w:szCs w:val="22"/>
              </w:rPr>
              <w:t>Gminy Wejherowo)</w:t>
            </w:r>
          </w:p>
        </w:tc>
        <w:tc>
          <w:tcPr>
            <w:tcW w:w="2805" w:type="dxa"/>
            <w:tcBorders>
              <w:top w:val="nil"/>
              <w:left w:val="nil"/>
              <w:bottom w:val="nil"/>
              <w:right w:val="nil"/>
            </w:tcBorders>
            <w:shd w:val="clear" w:color="auto" w:fill="auto"/>
          </w:tcPr>
          <w:p w14:paraId="317B2624" w14:textId="77777777" w:rsidR="00D13D32" w:rsidRPr="00DF0E6C" w:rsidRDefault="00D13D32" w:rsidP="007E164A">
            <w:pPr>
              <w:suppressAutoHyphens/>
              <w:spacing w:line="280" w:lineRule="exact"/>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TERMIN REALIZACJI:</w:t>
            </w:r>
          </w:p>
          <w:p w14:paraId="5C72F709" w14:textId="1DE37E37" w:rsidR="00D13D32" w:rsidRPr="00DF0E6C" w:rsidRDefault="00D74A65" w:rsidP="007E164A">
            <w:pPr>
              <w:suppressAutoHyphens/>
              <w:spacing w:line="280" w:lineRule="exact"/>
              <w:ind w:firstLine="426"/>
              <w:jc w:val="center"/>
              <w:rPr>
                <w:rFonts w:asciiTheme="majorHAnsi" w:hAnsiTheme="majorHAnsi" w:cstheme="majorHAnsi"/>
                <w:noProof/>
                <w:sz w:val="22"/>
                <w:szCs w:val="22"/>
              </w:rPr>
            </w:pPr>
            <w:r w:rsidRPr="00DF0E6C">
              <w:rPr>
                <w:rFonts w:asciiTheme="majorHAnsi" w:hAnsiTheme="majorHAnsi" w:cstheme="majorHAnsi"/>
                <w:noProof/>
                <w:sz w:val="22"/>
                <w:szCs w:val="22"/>
              </w:rPr>
              <w:t>0</w:t>
            </w:r>
            <w:r w:rsidR="00BC2373">
              <w:rPr>
                <w:rFonts w:asciiTheme="majorHAnsi" w:hAnsiTheme="majorHAnsi" w:cstheme="majorHAnsi"/>
                <w:noProof/>
                <w:sz w:val="22"/>
                <w:szCs w:val="22"/>
              </w:rPr>
              <w:t>4</w:t>
            </w:r>
            <w:r w:rsidR="00D13D32" w:rsidRPr="00DF0E6C">
              <w:rPr>
                <w:rFonts w:asciiTheme="majorHAnsi" w:hAnsiTheme="majorHAnsi" w:cstheme="majorHAnsi"/>
                <w:noProof/>
                <w:sz w:val="22"/>
                <w:szCs w:val="22"/>
              </w:rPr>
              <w:t>.202</w:t>
            </w:r>
            <w:r w:rsidR="00BC2373">
              <w:rPr>
                <w:rFonts w:asciiTheme="majorHAnsi" w:hAnsiTheme="majorHAnsi" w:cstheme="majorHAnsi"/>
                <w:noProof/>
                <w:sz w:val="22"/>
                <w:szCs w:val="22"/>
              </w:rPr>
              <w:t>2</w:t>
            </w:r>
            <w:r w:rsidR="00D13D32" w:rsidRPr="00DF0E6C">
              <w:rPr>
                <w:rFonts w:asciiTheme="majorHAnsi" w:hAnsiTheme="majorHAnsi" w:cstheme="majorHAnsi"/>
                <w:noProof/>
                <w:sz w:val="22"/>
                <w:szCs w:val="22"/>
              </w:rPr>
              <w:t xml:space="preserve"> – </w:t>
            </w:r>
            <w:r w:rsidR="00BC2373">
              <w:rPr>
                <w:rFonts w:asciiTheme="majorHAnsi" w:hAnsiTheme="majorHAnsi" w:cstheme="majorHAnsi"/>
                <w:noProof/>
                <w:sz w:val="22"/>
                <w:szCs w:val="22"/>
              </w:rPr>
              <w:t>09</w:t>
            </w:r>
            <w:r w:rsidR="00D13D32" w:rsidRPr="00DF0E6C">
              <w:rPr>
                <w:rFonts w:asciiTheme="majorHAnsi" w:hAnsiTheme="majorHAnsi" w:cstheme="majorHAnsi"/>
                <w:noProof/>
                <w:sz w:val="22"/>
                <w:szCs w:val="22"/>
              </w:rPr>
              <w:t>.202</w:t>
            </w:r>
            <w:r w:rsidR="00BC2373">
              <w:rPr>
                <w:rFonts w:asciiTheme="majorHAnsi" w:hAnsiTheme="majorHAnsi" w:cstheme="majorHAnsi"/>
                <w:noProof/>
                <w:sz w:val="22"/>
                <w:szCs w:val="22"/>
              </w:rPr>
              <w:t>2</w:t>
            </w:r>
          </w:p>
        </w:tc>
      </w:tr>
      <w:tr w:rsidR="00D13D32" w:rsidRPr="00DF0E6C" w14:paraId="4F712DF5" w14:textId="77777777" w:rsidTr="007E164A">
        <w:trPr>
          <w:trHeight w:val="972"/>
        </w:trPr>
        <w:tc>
          <w:tcPr>
            <w:tcW w:w="8529" w:type="dxa"/>
            <w:gridSpan w:val="3"/>
            <w:tcBorders>
              <w:top w:val="nil"/>
              <w:left w:val="nil"/>
              <w:bottom w:val="nil"/>
              <w:right w:val="nil"/>
            </w:tcBorders>
            <w:shd w:val="clear" w:color="auto" w:fill="auto"/>
          </w:tcPr>
          <w:p w14:paraId="4EB76850" w14:textId="1FB218DD" w:rsidR="00D13D32" w:rsidRPr="00DF0E6C" w:rsidRDefault="00D13D32" w:rsidP="007E164A">
            <w:pPr>
              <w:suppressAutoHyphens/>
              <w:spacing w:line="280" w:lineRule="exact"/>
              <w:ind w:firstLine="426"/>
              <w:jc w:val="both"/>
              <w:rPr>
                <w:rFonts w:asciiTheme="majorHAnsi" w:hAnsiTheme="majorHAnsi" w:cstheme="majorHAnsi"/>
                <w:b/>
                <w:bCs/>
                <w:noProof/>
                <w:sz w:val="22"/>
                <w:szCs w:val="22"/>
              </w:rPr>
            </w:pPr>
          </w:p>
          <w:p w14:paraId="6D2998FB" w14:textId="60A26927" w:rsidR="00D13D32" w:rsidRPr="00DF0E6C" w:rsidRDefault="00D13D32" w:rsidP="009E25F2">
            <w:pPr>
              <w:suppressAutoHyphens/>
              <w:spacing w:line="280" w:lineRule="exact"/>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ROBOTY WYKONANE W 202</w:t>
            </w:r>
            <w:r w:rsidR="00BC2373">
              <w:rPr>
                <w:rFonts w:asciiTheme="majorHAnsi" w:hAnsiTheme="majorHAnsi" w:cstheme="majorHAnsi"/>
                <w:b/>
                <w:bCs/>
                <w:noProof/>
                <w:sz w:val="22"/>
                <w:szCs w:val="22"/>
              </w:rPr>
              <w:t>2</w:t>
            </w:r>
            <w:r w:rsidRPr="00DF0E6C">
              <w:rPr>
                <w:rFonts w:asciiTheme="majorHAnsi" w:hAnsiTheme="majorHAnsi" w:cstheme="majorHAnsi"/>
                <w:b/>
                <w:bCs/>
                <w:noProof/>
                <w:sz w:val="22"/>
                <w:szCs w:val="22"/>
              </w:rPr>
              <w:t xml:space="preserve"> R.:</w:t>
            </w:r>
          </w:p>
          <w:p w14:paraId="2AD355E3" w14:textId="047AAB34" w:rsidR="00BC2373" w:rsidRPr="00BC2373" w:rsidRDefault="00BC2373" w:rsidP="00BC2373">
            <w:pPr>
              <w:tabs>
                <w:tab w:val="num" w:pos="720"/>
              </w:tabs>
              <w:suppressAutoHyphens/>
              <w:spacing w:line="280" w:lineRule="exact"/>
              <w:ind w:firstLine="426"/>
              <w:jc w:val="both"/>
              <w:rPr>
                <w:rFonts w:asciiTheme="majorHAnsi" w:hAnsiTheme="majorHAnsi" w:cstheme="majorHAnsi"/>
                <w:noProof/>
                <w:sz w:val="22"/>
                <w:szCs w:val="22"/>
              </w:rPr>
            </w:pPr>
            <w:r w:rsidRPr="00BC2373">
              <w:rPr>
                <w:rFonts w:asciiTheme="majorHAnsi" w:hAnsiTheme="majorHAnsi" w:cstheme="majorHAnsi"/>
                <w:noProof/>
                <w:sz w:val="22"/>
                <w:szCs w:val="22"/>
              </w:rPr>
              <w:t xml:space="preserve">Zakres prac </w:t>
            </w:r>
            <w:r>
              <w:rPr>
                <w:rFonts w:asciiTheme="majorHAnsi" w:hAnsiTheme="majorHAnsi" w:cstheme="majorHAnsi"/>
                <w:noProof/>
                <w:sz w:val="22"/>
                <w:szCs w:val="22"/>
              </w:rPr>
              <w:t>obejmował</w:t>
            </w:r>
            <w:r w:rsidRPr="00BC2373">
              <w:rPr>
                <w:rFonts w:asciiTheme="majorHAnsi" w:hAnsiTheme="majorHAnsi" w:cstheme="majorHAnsi"/>
                <w:noProof/>
                <w:sz w:val="22"/>
                <w:szCs w:val="22"/>
              </w:rPr>
              <w:t>:</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rozbiórkę istniejącej nawierzchni z bruku kamiennego i na początku opracowania nawierzchni bitumicznej,</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usunięcie w-wy nasypów niebudowlanych, niekontrolowanych,</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usunięcie w-wy humusu ze skarp,</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uzupełnienie podłoża gruntem niewysadzinowym ok&gt;8m/dobę,</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wycinkę kolidujących krzewów,</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wykonanie nasypów o pochyleniu 1:1,5,</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wykonanie wykopów o pochyleniu 1:1,</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budowę nawierzchni z płyt ażurowych typu YOMB</w:t>
            </w:r>
            <w:r w:rsidR="005A73DA">
              <w:rPr>
                <w:rFonts w:asciiTheme="majorHAnsi" w:hAnsiTheme="majorHAnsi" w:cstheme="majorHAnsi"/>
                <w:noProof/>
                <w:sz w:val="22"/>
                <w:szCs w:val="22"/>
              </w:rPr>
              <w:t xml:space="preserve"> na długości 1,5 km</w:t>
            </w:r>
            <w:r w:rsidRPr="00BC2373">
              <w:rPr>
                <w:rFonts w:asciiTheme="majorHAnsi" w:hAnsiTheme="majorHAnsi" w:cstheme="majorHAnsi"/>
                <w:noProof/>
                <w:sz w:val="22"/>
                <w:szCs w:val="22"/>
              </w:rPr>
              <w:t>,</w:t>
            </w:r>
            <w:r>
              <w:rPr>
                <w:rFonts w:asciiTheme="majorHAnsi" w:hAnsiTheme="majorHAnsi" w:cstheme="majorHAnsi"/>
                <w:noProof/>
                <w:sz w:val="22"/>
                <w:szCs w:val="22"/>
              </w:rPr>
              <w:t xml:space="preserve"> </w:t>
            </w:r>
            <w:r w:rsidRPr="00BC2373">
              <w:rPr>
                <w:rFonts w:asciiTheme="majorHAnsi" w:hAnsiTheme="majorHAnsi" w:cstheme="majorHAnsi"/>
                <w:noProof/>
                <w:sz w:val="22"/>
                <w:szCs w:val="22"/>
              </w:rPr>
              <w:t>wykonanie oznakowania</w:t>
            </w:r>
            <w:r>
              <w:rPr>
                <w:rFonts w:asciiTheme="majorHAnsi" w:hAnsiTheme="majorHAnsi" w:cstheme="majorHAnsi"/>
                <w:noProof/>
                <w:sz w:val="22"/>
                <w:szCs w:val="22"/>
              </w:rPr>
              <w:t xml:space="preserve"> oraz </w:t>
            </w:r>
            <w:r w:rsidRPr="00BC2373">
              <w:rPr>
                <w:rFonts w:asciiTheme="majorHAnsi" w:hAnsiTheme="majorHAnsi" w:cstheme="majorHAnsi"/>
                <w:noProof/>
                <w:sz w:val="22"/>
                <w:szCs w:val="22"/>
              </w:rPr>
              <w:t>przebudowę oraz zabezpieczenie istniejącej infrastruktury telekomunikacyjnej</w:t>
            </w:r>
          </w:p>
          <w:p w14:paraId="6FDEBFCE" w14:textId="16F0C0DF" w:rsidR="00D13D32" w:rsidRPr="00DF0E6C" w:rsidRDefault="00D13D32" w:rsidP="007E164A">
            <w:pPr>
              <w:suppressAutoHyphens/>
              <w:spacing w:line="280" w:lineRule="exact"/>
              <w:ind w:firstLine="426"/>
              <w:jc w:val="both"/>
              <w:rPr>
                <w:rFonts w:asciiTheme="majorHAnsi" w:hAnsiTheme="majorHAnsi" w:cstheme="majorHAnsi"/>
                <w:noProof/>
                <w:sz w:val="22"/>
                <w:szCs w:val="22"/>
              </w:rPr>
            </w:pPr>
          </w:p>
        </w:tc>
      </w:tr>
      <w:tr w:rsidR="00D13D32" w:rsidRPr="00DF0E6C" w14:paraId="5944CDE6" w14:textId="77777777" w:rsidTr="007E164A">
        <w:trPr>
          <w:trHeight w:val="68"/>
        </w:trPr>
        <w:tc>
          <w:tcPr>
            <w:tcW w:w="8529" w:type="dxa"/>
            <w:gridSpan w:val="3"/>
            <w:tcBorders>
              <w:top w:val="nil"/>
              <w:left w:val="nil"/>
              <w:bottom w:val="nil"/>
              <w:right w:val="nil"/>
            </w:tcBorders>
            <w:shd w:val="clear" w:color="auto" w:fill="auto"/>
          </w:tcPr>
          <w:p w14:paraId="43FCEE0A" w14:textId="77777777" w:rsidR="00D13D32" w:rsidRPr="00DF0E6C" w:rsidRDefault="00D13D32" w:rsidP="007E164A">
            <w:pPr>
              <w:suppressAutoHyphens/>
              <w:spacing w:line="280" w:lineRule="exact"/>
              <w:ind w:firstLine="426"/>
              <w:jc w:val="both"/>
              <w:rPr>
                <w:rFonts w:asciiTheme="majorHAnsi" w:hAnsiTheme="majorHAnsi" w:cstheme="majorHAnsi"/>
                <w:b/>
                <w:bCs/>
                <w:noProof/>
                <w:sz w:val="22"/>
                <w:szCs w:val="22"/>
              </w:rPr>
            </w:pPr>
          </w:p>
        </w:tc>
      </w:tr>
      <w:tr w:rsidR="00D13D32" w:rsidRPr="00DF0E6C" w14:paraId="2969B4BC" w14:textId="77777777" w:rsidTr="004338CA">
        <w:trPr>
          <w:trHeight w:val="1612"/>
        </w:trPr>
        <w:tc>
          <w:tcPr>
            <w:tcW w:w="8529" w:type="dxa"/>
            <w:gridSpan w:val="3"/>
            <w:tcBorders>
              <w:top w:val="nil"/>
              <w:left w:val="nil"/>
              <w:bottom w:val="nil"/>
              <w:right w:val="nil"/>
            </w:tcBorders>
            <w:shd w:val="clear" w:color="auto" w:fill="auto"/>
          </w:tcPr>
          <w:p w14:paraId="5688182C" w14:textId="0E401F53" w:rsidR="00D13D32" w:rsidRPr="00DF0E6C" w:rsidRDefault="00D13D32" w:rsidP="009E25F2">
            <w:pPr>
              <w:suppressAutoHyphens/>
              <w:spacing w:line="280" w:lineRule="exact"/>
              <w:ind w:firstLine="426"/>
              <w:jc w:val="center"/>
              <w:rPr>
                <w:rFonts w:asciiTheme="majorHAnsi" w:hAnsiTheme="majorHAnsi" w:cstheme="majorHAnsi"/>
                <w:noProof/>
                <w:sz w:val="22"/>
                <w:szCs w:val="22"/>
              </w:rPr>
            </w:pPr>
            <w:r w:rsidRPr="00DF0E6C">
              <w:rPr>
                <w:rFonts w:asciiTheme="majorHAnsi" w:hAnsiTheme="majorHAnsi" w:cstheme="majorHAnsi"/>
                <w:b/>
                <w:bCs/>
                <w:noProof/>
                <w:sz w:val="22"/>
                <w:szCs w:val="22"/>
              </w:rPr>
              <w:t>DOFINANSOWANIE:</w:t>
            </w:r>
          </w:p>
          <w:p w14:paraId="3E143CB5" w14:textId="2AF41C36" w:rsidR="00D13D32" w:rsidRPr="00DF0E6C" w:rsidRDefault="000C336C" w:rsidP="007E164A">
            <w:pPr>
              <w:suppressAutoHyphens/>
              <w:spacing w:line="280" w:lineRule="exact"/>
              <w:ind w:firstLine="426"/>
              <w:jc w:val="both"/>
              <w:rPr>
                <w:rFonts w:asciiTheme="majorHAnsi" w:hAnsiTheme="majorHAnsi" w:cstheme="majorHAnsi"/>
                <w:noProof/>
                <w:sz w:val="22"/>
                <w:szCs w:val="22"/>
              </w:rPr>
            </w:pPr>
            <w:r w:rsidRPr="00DF0E6C">
              <w:rPr>
                <w:rFonts w:asciiTheme="majorHAnsi" w:hAnsiTheme="majorHAnsi" w:cstheme="majorHAnsi"/>
                <w:noProof/>
                <w:sz w:val="22"/>
                <w:szCs w:val="22"/>
              </w:rPr>
              <w:t xml:space="preserve">Inwestycja realizowana przez </w:t>
            </w:r>
            <w:r w:rsidR="009E25F2">
              <w:rPr>
                <w:rFonts w:asciiTheme="majorHAnsi" w:hAnsiTheme="majorHAnsi" w:cstheme="majorHAnsi"/>
                <w:noProof/>
                <w:sz w:val="22"/>
                <w:szCs w:val="22"/>
              </w:rPr>
              <w:t>P</w:t>
            </w:r>
            <w:r w:rsidRPr="00DF0E6C">
              <w:rPr>
                <w:rFonts w:asciiTheme="majorHAnsi" w:hAnsiTheme="majorHAnsi" w:cstheme="majorHAnsi"/>
                <w:noProof/>
                <w:sz w:val="22"/>
                <w:szCs w:val="22"/>
              </w:rPr>
              <w:t xml:space="preserve">owiat </w:t>
            </w:r>
            <w:r w:rsidR="009E25F2">
              <w:rPr>
                <w:rFonts w:asciiTheme="majorHAnsi" w:hAnsiTheme="majorHAnsi" w:cstheme="majorHAnsi"/>
                <w:noProof/>
                <w:sz w:val="22"/>
                <w:szCs w:val="22"/>
              </w:rPr>
              <w:t>W</w:t>
            </w:r>
            <w:r w:rsidRPr="00DF0E6C">
              <w:rPr>
                <w:rFonts w:asciiTheme="majorHAnsi" w:hAnsiTheme="majorHAnsi" w:cstheme="majorHAnsi"/>
                <w:noProof/>
                <w:sz w:val="22"/>
                <w:szCs w:val="22"/>
              </w:rPr>
              <w:t>ejherowski</w:t>
            </w:r>
            <w:r w:rsidR="00D74A65" w:rsidRPr="00DF0E6C">
              <w:rPr>
                <w:rFonts w:asciiTheme="majorHAnsi" w:hAnsiTheme="majorHAnsi" w:cstheme="majorHAnsi"/>
                <w:noProof/>
                <w:sz w:val="22"/>
                <w:szCs w:val="22"/>
              </w:rPr>
              <w:t xml:space="preserve"> dofinansowana z Rządowego Funduszu Rozwoju Dróg</w:t>
            </w:r>
            <w:r w:rsidR="005A321B" w:rsidRPr="00DF0E6C">
              <w:rPr>
                <w:rFonts w:asciiTheme="majorHAnsi" w:hAnsiTheme="majorHAnsi" w:cstheme="majorHAnsi"/>
                <w:noProof/>
                <w:sz w:val="22"/>
                <w:szCs w:val="22"/>
              </w:rPr>
              <w:t xml:space="preserve"> </w:t>
            </w:r>
            <w:r w:rsidR="00C05173">
              <w:rPr>
                <w:rFonts w:asciiTheme="majorHAnsi" w:hAnsiTheme="majorHAnsi" w:cstheme="majorHAnsi"/>
                <w:noProof/>
                <w:sz w:val="22"/>
                <w:szCs w:val="22"/>
              </w:rPr>
              <w:t xml:space="preserve">( 1 400 441, 00 zł) </w:t>
            </w:r>
            <w:r w:rsidR="005A321B" w:rsidRPr="00DF0E6C">
              <w:rPr>
                <w:rFonts w:asciiTheme="majorHAnsi" w:hAnsiTheme="majorHAnsi" w:cstheme="majorHAnsi"/>
                <w:noProof/>
                <w:sz w:val="22"/>
                <w:szCs w:val="22"/>
              </w:rPr>
              <w:t>oraz sfinansowana przy udzielonej pomocy finansowej przez Gminę Wejherowo.</w:t>
            </w:r>
          </w:p>
        </w:tc>
      </w:tr>
    </w:tbl>
    <w:p w14:paraId="77BE7CE1" w14:textId="77777777" w:rsidR="00A7061B" w:rsidRDefault="00A7061B" w:rsidP="008D76E8">
      <w:pPr>
        <w:suppressAutoHyphens/>
        <w:spacing w:line="280" w:lineRule="exact"/>
        <w:jc w:val="both"/>
        <w:rPr>
          <w:rFonts w:asciiTheme="majorHAnsi" w:eastAsiaTheme="minorHAnsi" w:hAnsiTheme="majorHAnsi" w:cstheme="majorHAnsi"/>
          <w:sz w:val="22"/>
          <w:szCs w:val="22"/>
        </w:rPr>
        <w:sectPr w:rsidR="00A7061B" w:rsidSect="00AF5D39">
          <w:headerReference w:type="default" r:id="rId124"/>
          <w:type w:val="continuous"/>
          <w:pgSz w:w="11906" w:h="16838"/>
          <w:pgMar w:top="709" w:right="1418" w:bottom="249" w:left="1418" w:header="0" w:footer="709" w:gutter="0"/>
          <w:cols w:space="708"/>
          <w:docGrid w:linePitch="360"/>
        </w:sectPr>
      </w:pPr>
    </w:p>
    <w:p w14:paraId="3AAF62B0" w14:textId="6A739F9A" w:rsidR="0003551B" w:rsidRDefault="003A46EE" w:rsidP="006B448A">
      <w:pPr>
        <w:suppressAutoHyphens/>
        <w:spacing w:line="280" w:lineRule="exact"/>
        <w:jc w:val="both"/>
        <w:rPr>
          <w:rFonts w:asciiTheme="majorHAnsi" w:hAnsiTheme="majorHAnsi" w:cstheme="majorHAnsi"/>
          <w:sz w:val="22"/>
          <w:szCs w:val="22"/>
        </w:rPr>
      </w:pPr>
      <w:r>
        <w:rPr>
          <w:rFonts w:asciiTheme="majorHAnsi" w:hAnsiTheme="majorHAnsi" w:cstheme="majorHAnsi"/>
          <w:sz w:val="22"/>
          <w:szCs w:val="22"/>
        </w:rPr>
        <w:lastRenderedPageBreak/>
        <w:t xml:space="preserve">Raport o stanie Gminy </w:t>
      </w:r>
      <w:r w:rsidR="00793E41">
        <w:rPr>
          <w:rFonts w:asciiTheme="majorHAnsi" w:hAnsiTheme="majorHAnsi" w:cstheme="majorHAnsi"/>
          <w:sz w:val="22"/>
          <w:szCs w:val="22"/>
        </w:rPr>
        <w:t>Wejherowo</w:t>
      </w:r>
      <w:r>
        <w:rPr>
          <w:rFonts w:asciiTheme="majorHAnsi" w:hAnsiTheme="majorHAnsi" w:cstheme="majorHAnsi"/>
          <w:sz w:val="22"/>
          <w:szCs w:val="22"/>
        </w:rPr>
        <w:t xml:space="preserve"> za 20</w:t>
      </w:r>
      <w:r w:rsidR="00793E41">
        <w:rPr>
          <w:rFonts w:asciiTheme="majorHAnsi" w:hAnsiTheme="majorHAnsi" w:cstheme="majorHAnsi"/>
          <w:sz w:val="22"/>
          <w:szCs w:val="22"/>
        </w:rPr>
        <w:t>2</w:t>
      </w:r>
      <w:r w:rsidR="00972039">
        <w:rPr>
          <w:rFonts w:asciiTheme="majorHAnsi" w:hAnsiTheme="majorHAnsi" w:cstheme="majorHAnsi"/>
          <w:sz w:val="22"/>
          <w:szCs w:val="22"/>
        </w:rPr>
        <w:t>2</w:t>
      </w:r>
      <w:r>
        <w:rPr>
          <w:rFonts w:asciiTheme="majorHAnsi" w:hAnsiTheme="majorHAnsi" w:cstheme="majorHAnsi"/>
          <w:sz w:val="22"/>
          <w:szCs w:val="22"/>
        </w:rPr>
        <w:t xml:space="preserve"> rok opracowano w szczególności na podstawie następujących dokumentów:</w:t>
      </w:r>
    </w:p>
    <w:p w14:paraId="5CFCFC15" w14:textId="77777777" w:rsidR="003A46EE" w:rsidRDefault="003A46EE" w:rsidP="006B448A">
      <w:pPr>
        <w:suppressAutoHyphens/>
        <w:spacing w:line="280" w:lineRule="exact"/>
        <w:jc w:val="both"/>
        <w:rPr>
          <w:rFonts w:asciiTheme="majorHAnsi" w:hAnsiTheme="majorHAnsi" w:cstheme="majorHAnsi"/>
          <w:sz w:val="22"/>
          <w:szCs w:val="22"/>
        </w:rPr>
      </w:pPr>
    </w:p>
    <w:p w14:paraId="406DAF6D" w14:textId="5F93950D"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z wykonania budżetu Gminy Wejherowo za 202</w:t>
      </w:r>
      <w:r w:rsidR="00972039">
        <w:rPr>
          <w:rFonts w:asciiTheme="majorHAnsi" w:hAnsiTheme="majorHAnsi" w:cstheme="majorHAnsi"/>
          <w:sz w:val="22"/>
          <w:szCs w:val="22"/>
        </w:rPr>
        <w:t>2</w:t>
      </w:r>
      <w:r w:rsidRPr="002D1CFE">
        <w:rPr>
          <w:rFonts w:asciiTheme="majorHAnsi" w:hAnsiTheme="majorHAnsi" w:cstheme="majorHAnsi"/>
          <w:sz w:val="22"/>
          <w:szCs w:val="22"/>
        </w:rPr>
        <w:t xml:space="preserve"> rok</w:t>
      </w:r>
    </w:p>
    <w:p w14:paraId="4AEFB0FA" w14:textId="4E82E9C6"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Gminnego Ośrodka Pomocy Społecznej w Wejherowie za 202</w:t>
      </w:r>
      <w:r w:rsidR="00972039">
        <w:rPr>
          <w:rFonts w:asciiTheme="majorHAnsi" w:hAnsiTheme="majorHAnsi" w:cstheme="majorHAnsi"/>
          <w:sz w:val="22"/>
          <w:szCs w:val="22"/>
        </w:rPr>
        <w:t>2</w:t>
      </w:r>
      <w:r w:rsidRPr="002D1CFE">
        <w:rPr>
          <w:rFonts w:asciiTheme="majorHAnsi" w:hAnsiTheme="majorHAnsi" w:cstheme="majorHAnsi"/>
          <w:sz w:val="22"/>
          <w:szCs w:val="22"/>
        </w:rPr>
        <w:t xml:space="preserve"> rok .</w:t>
      </w:r>
    </w:p>
    <w:p w14:paraId="6865527D" w14:textId="69E8CFF0" w:rsidR="00074C55" w:rsidRPr="00E75849"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E75849">
        <w:rPr>
          <w:rFonts w:asciiTheme="majorHAnsi" w:hAnsiTheme="majorHAnsi" w:cstheme="majorHAnsi"/>
          <w:sz w:val="22"/>
          <w:szCs w:val="22"/>
        </w:rPr>
        <w:t>Plan Rozwoju i Modernizacji Urządzeń Wodociągowo - Kanalizacyjnych na lata 20</w:t>
      </w:r>
      <w:r w:rsidR="00E75849" w:rsidRPr="00E75849">
        <w:rPr>
          <w:rFonts w:asciiTheme="majorHAnsi" w:hAnsiTheme="majorHAnsi" w:cstheme="majorHAnsi"/>
          <w:sz w:val="22"/>
          <w:szCs w:val="22"/>
        </w:rPr>
        <w:t>21</w:t>
      </w:r>
      <w:r w:rsidRPr="00E75849">
        <w:rPr>
          <w:rFonts w:asciiTheme="majorHAnsi" w:hAnsiTheme="majorHAnsi" w:cstheme="majorHAnsi"/>
          <w:sz w:val="22"/>
          <w:szCs w:val="22"/>
        </w:rPr>
        <w:t>-202</w:t>
      </w:r>
      <w:r w:rsidR="00E75849" w:rsidRPr="00E75849">
        <w:rPr>
          <w:rFonts w:asciiTheme="majorHAnsi" w:hAnsiTheme="majorHAnsi" w:cstheme="majorHAnsi"/>
          <w:sz w:val="22"/>
          <w:szCs w:val="22"/>
        </w:rPr>
        <w:t>4</w:t>
      </w:r>
    </w:p>
    <w:p w14:paraId="121A864A" w14:textId="645FDE8A" w:rsidR="00074C55" w:rsidRPr="002D1CFE" w:rsidRDefault="002D1CFE">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Informacja o stanie mienia komunalnego na 31.12.202</w:t>
      </w:r>
      <w:r w:rsidR="00972039">
        <w:rPr>
          <w:rFonts w:asciiTheme="majorHAnsi" w:hAnsiTheme="majorHAnsi" w:cstheme="majorHAnsi"/>
          <w:sz w:val="22"/>
          <w:szCs w:val="22"/>
        </w:rPr>
        <w:t>2</w:t>
      </w:r>
      <w:r w:rsidRPr="002D1CFE">
        <w:rPr>
          <w:rFonts w:asciiTheme="majorHAnsi" w:hAnsiTheme="majorHAnsi" w:cstheme="majorHAnsi"/>
          <w:sz w:val="22"/>
          <w:szCs w:val="22"/>
        </w:rPr>
        <w:t>r.</w:t>
      </w:r>
    </w:p>
    <w:p w14:paraId="1E9E888C" w14:textId="2C724EA4"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z działalności Biblioteki i Centrum Kultury Gminy Wejherowo za 202</w:t>
      </w:r>
      <w:r w:rsidR="00972039">
        <w:rPr>
          <w:rFonts w:asciiTheme="majorHAnsi" w:hAnsiTheme="majorHAnsi" w:cstheme="majorHAnsi"/>
          <w:sz w:val="22"/>
          <w:szCs w:val="22"/>
        </w:rPr>
        <w:t>2</w:t>
      </w:r>
      <w:r w:rsidRPr="002D1CFE">
        <w:rPr>
          <w:rFonts w:asciiTheme="majorHAnsi" w:hAnsiTheme="majorHAnsi" w:cstheme="majorHAnsi"/>
          <w:sz w:val="22"/>
          <w:szCs w:val="22"/>
        </w:rPr>
        <w:t xml:space="preserve"> rok</w:t>
      </w:r>
    </w:p>
    <w:p w14:paraId="032A517F" w14:textId="10A64858"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Informacja o stanie realizacji zadań oświatowych Gminy w roku szkolnym 20</w:t>
      </w:r>
      <w:r w:rsidR="009F2B06" w:rsidRPr="002D1CFE">
        <w:rPr>
          <w:rFonts w:asciiTheme="majorHAnsi" w:hAnsiTheme="majorHAnsi" w:cstheme="majorHAnsi"/>
          <w:sz w:val="22"/>
          <w:szCs w:val="22"/>
        </w:rPr>
        <w:t>2</w:t>
      </w:r>
      <w:r w:rsidR="00972039">
        <w:rPr>
          <w:rFonts w:asciiTheme="majorHAnsi" w:hAnsiTheme="majorHAnsi" w:cstheme="majorHAnsi"/>
          <w:sz w:val="22"/>
          <w:szCs w:val="22"/>
        </w:rPr>
        <w:t>1</w:t>
      </w:r>
      <w:r w:rsidRPr="002D1CFE">
        <w:rPr>
          <w:rFonts w:asciiTheme="majorHAnsi" w:hAnsiTheme="majorHAnsi" w:cstheme="majorHAnsi"/>
          <w:sz w:val="22"/>
          <w:szCs w:val="22"/>
        </w:rPr>
        <w:t>/202</w:t>
      </w:r>
      <w:r w:rsidR="00972039">
        <w:rPr>
          <w:rFonts w:asciiTheme="majorHAnsi" w:hAnsiTheme="majorHAnsi" w:cstheme="majorHAnsi"/>
          <w:sz w:val="22"/>
          <w:szCs w:val="22"/>
        </w:rPr>
        <w:t>2</w:t>
      </w:r>
      <w:r w:rsidRPr="002D1CFE">
        <w:rPr>
          <w:rFonts w:asciiTheme="majorHAnsi" w:hAnsiTheme="majorHAnsi" w:cstheme="majorHAnsi"/>
          <w:sz w:val="22"/>
          <w:szCs w:val="22"/>
        </w:rPr>
        <w:t xml:space="preserve"> </w:t>
      </w:r>
    </w:p>
    <w:p w14:paraId="09852133" w14:textId="5A88F397"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 xml:space="preserve">Sprawozdanie z Realizacji Programu Współpracy Gminy z Organizacjami Pozarządowymi i Innymi Podmiotami Prowadzącymi Działalność Pożytku Publicznego w </w:t>
      </w:r>
      <w:r w:rsidR="00992A97" w:rsidRPr="002D1CFE">
        <w:rPr>
          <w:rFonts w:asciiTheme="majorHAnsi" w:hAnsiTheme="majorHAnsi" w:cstheme="majorHAnsi"/>
          <w:sz w:val="22"/>
          <w:szCs w:val="22"/>
        </w:rPr>
        <w:t>r</w:t>
      </w:r>
      <w:r w:rsidRPr="002D1CFE">
        <w:rPr>
          <w:rFonts w:asciiTheme="majorHAnsi" w:hAnsiTheme="majorHAnsi" w:cstheme="majorHAnsi"/>
          <w:sz w:val="22"/>
          <w:szCs w:val="22"/>
        </w:rPr>
        <w:t>oku 202</w:t>
      </w:r>
      <w:r w:rsidR="00972039">
        <w:rPr>
          <w:rFonts w:asciiTheme="majorHAnsi" w:hAnsiTheme="majorHAnsi" w:cstheme="majorHAnsi"/>
          <w:sz w:val="22"/>
          <w:szCs w:val="22"/>
        </w:rPr>
        <w:t>2</w:t>
      </w:r>
    </w:p>
    <w:p w14:paraId="33F57397" w14:textId="398C20B1"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Zarządzenie Nr 93/2020 Wójta Gminy Wejherowo z dnia 25 sierpnia 2020 r. w sprawie Regulaminu Organizacyjnego Urzędu Gminy Wejherowo</w:t>
      </w:r>
    </w:p>
    <w:p w14:paraId="6A603721" w14:textId="117EE796"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Zarządzenie Nr 56/2020 Wójta Gminy Wejherowo z dnia 29 maja 2020 r. w sprawie Regulaminu Organizacyjnego Urzędu Gminy Wejherowo.</w:t>
      </w:r>
    </w:p>
    <w:p w14:paraId="2CEE390D" w14:textId="610AAC6D"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Uchwała Nr XV/171/2012 Rady Gminy Wejherowo z dnia 25 stycznia 2012 r. w sprawie warunków i trybu przyznawania nagrody Wójta Gminy Wejherowo.</w:t>
      </w:r>
    </w:p>
    <w:p w14:paraId="5F90FD7B" w14:textId="77777777" w:rsidR="00972039" w:rsidRDefault="00972039">
      <w:pPr>
        <w:pStyle w:val="Akapitzlist"/>
        <w:numPr>
          <w:ilvl w:val="0"/>
          <w:numId w:val="30"/>
        </w:numPr>
        <w:suppressAutoHyphens/>
        <w:spacing w:line="276" w:lineRule="auto"/>
        <w:jc w:val="both"/>
        <w:rPr>
          <w:rFonts w:asciiTheme="majorHAnsi" w:hAnsiTheme="majorHAnsi" w:cstheme="majorHAnsi"/>
          <w:sz w:val="22"/>
          <w:szCs w:val="22"/>
        </w:rPr>
      </w:pPr>
      <w:r>
        <w:rPr>
          <w:rFonts w:asciiTheme="majorHAnsi" w:hAnsiTheme="majorHAnsi" w:cstheme="majorHAnsi"/>
          <w:sz w:val="22"/>
          <w:szCs w:val="22"/>
        </w:rPr>
        <w:t>U</w:t>
      </w:r>
      <w:r w:rsidRPr="00972039">
        <w:rPr>
          <w:rFonts w:asciiTheme="majorHAnsi" w:hAnsiTheme="majorHAnsi" w:cstheme="majorHAnsi"/>
          <w:sz w:val="22"/>
          <w:szCs w:val="22"/>
        </w:rPr>
        <w:t>chwał</w:t>
      </w:r>
      <w:r>
        <w:rPr>
          <w:rFonts w:asciiTheme="majorHAnsi" w:hAnsiTheme="majorHAnsi" w:cstheme="majorHAnsi"/>
          <w:sz w:val="22"/>
          <w:szCs w:val="22"/>
        </w:rPr>
        <w:t>a</w:t>
      </w:r>
      <w:r w:rsidRPr="00972039">
        <w:rPr>
          <w:rFonts w:asciiTheme="majorHAnsi" w:hAnsiTheme="majorHAnsi" w:cstheme="majorHAnsi"/>
          <w:sz w:val="22"/>
          <w:szCs w:val="22"/>
        </w:rPr>
        <w:t xml:space="preserve"> </w:t>
      </w:r>
      <w:r>
        <w:rPr>
          <w:rFonts w:asciiTheme="majorHAnsi" w:hAnsiTheme="majorHAnsi" w:cstheme="majorHAnsi"/>
          <w:sz w:val="22"/>
          <w:szCs w:val="22"/>
        </w:rPr>
        <w:t>N</w:t>
      </w:r>
      <w:r w:rsidRPr="00972039">
        <w:rPr>
          <w:rFonts w:asciiTheme="majorHAnsi" w:hAnsiTheme="majorHAnsi" w:cstheme="majorHAnsi"/>
          <w:sz w:val="22"/>
          <w:szCs w:val="22"/>
        </w:rPr>
        <w:t xml:space="preserve">r XXXVI/416/2021 Rady Gminy Wejherowo z dnia 29 grudnia 2021 r. w sprawie przyjęcia Strategii Rozwoju Gminy Wejherowo na lata 2022-2030. </w:t>
      </w:r>
    </w:p>
    <w:p w14:paraId="73A63CD9" w14:textId="29B35357"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Analiza Stanu Gospodarki Odpadami Komunalnymi na terenie gminy Wejherowo za rok 202</w:t>
      </w:r>
      <w:r w:rsidR="00972039">
        <w:rPr>
          <w:rFonts w:asciiTheme="majorHAnsi" w:hAnsiTheme="majorHAnsi" w:cstheme="majorHAnsi"/>
          <w:sz w:val="22"/>
          <w:szCs w:val="22"/>
        </w:rPr>
        <w:t>2</w:t>
      </w:r>
    </w:p>
    <w:p w14:paraId="4B7940DA" w14:textId="52FFA6D8"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Sprawozdanie roczne – zamówienia publiczne.</w:t>
      </w:r>
    </w:p>
    <w:p w14:paraId="05B9BF7E" w14:textId="4654E3C3"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Zestawienia zbiorcze Systemu Informacji Oświatowej za rok 202</w:t>
      </w:r>
      <w:r w:rsidR="00972039">
        <w:rPr>
          <w:rFonts w:asciiTheme="majorHAnsi" w:hAnsiTheme="majorHAnsi" w:cstheme="majorHAnsi"/>
          <w:sz w:val="22"/>
          <w:szCs w:val="22"/>
        </w:rPr>
        <w:t>2</w:t>
      </w:r>
      <w:r w:rsidRPr="002D1CFE">
        <w:rPr>
          <w:rFonts w:asciiTheme="majorHAnsi" w:hAnsiTheme="majorHAnsi" w:cstheme="majorHAnsi"/>
          <w:sz w:val="22"/>
          <w:szCs w:val="22"/>
        </w:rPr>
        <w:t xml:space="preserve"> (stan na 30 września).</w:t>
      </w:r>
    </w:p>
    <w:p w14:paraId="41F40583" w14:textId="7886D352" w:rsidR="00074C55"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Działania promocyjne i marketingowe gminy w 202</w:t>
      </w:r>
      <w:r w:rsidR="00972039">
        <w:rPr>
          <w:rFonts w:asciiTheme="majorHAnsi" w:hAnsiTheme="majorHAnsi" w:cstheme="majorHAnsi"/>
          <w:sz w:val="22"/>
          <w:szCs w:val="22"/>
        </w:rPr>
        <w:t>2</w:t>
      </w:r>
      <w:r w:rsidRPr="002D1CFE">
        <w:rPr>
          <w:rFonts w:asciiTheme="majorHAnsi" w:hAnsiTheme="majorHAnsi" w:cstheme="majorHAnsi"/>
          <w:sz w:val="22"/>
          <w:szCs w:val="22"/>
        </w:rPr>
        <w:t xml:space="preserve"> r.</w:t>
      </w:r>
    </w:p>
    <w:p w14:paraId="774A7255" w14:textId="0F03F5F5" w:rsidR="0003551B" w:rsidRPr="002D1CFE" w:rsidRDefault="00074C55">
      <w:pPr>
        <w:pStyle w:val="Akapitzlist"/>
        <w:numPr>
          <w:ilvl w:val="0"/>
          <w:numId w:val="30"/>
        </w:numPr>
        <w:suppressAutoHyphens/>
        <w:spacing w:line="276" w:lineRule="auto"/>
        <w:jc w:val="both"/>
        <w:rPr>
          <w:rFonts w:asciiTheme="majorHAnsi" w:hAnsiTheme="majorHAnsi" w:cstheme="majorHAnsi"/>
          <w:sz w:val="22"/>
          <w:szCs w:val="22"/>
        </w:rPr>
      </w:pPr>
      <w:r w:rsidRPr="002D1CFE">
        <w:rPr>
          <w:rFonts w:asciiTheme="majorHAnsi" w:hAnsiTheme="majorHAnsi" w:cstheme="majorHAnsi"/>
          <w:sz w:val="22"/>
          <w:szCs w:val="22"/>
        </w:rPr>
        <w:t>Schemat organizacyjny Urzędu Gminy Wejherowo</w:t>
      </w:r>
    </w:p>
    <w:p w14:paraId="7E112B6C" w14:textId="77777777" w:rsidR="0003551B" w:rsidRDefault="0003551B" w:rsidP="00E24352">
      <w:pPr>
        <w:suppressAutoHyphens/>
        <w:spacing w:line="276" w:lineRule="auto"/>
        <w:jc w:val="both"/>
        <w:rPr>
          <w:rFonts w:asciiTheme="majorHAnsi" w:hAnsiTheme="majorHAnsi" w:cstheme="majorHAnsi"/>
          <w:sz w:val="22"/>
          <w:szCs w:val="22"/>
        </w:rPr>
      </w:pPr>
    </w:p>
    <w:p w14:paraId="4A350F35" w14:textId="77777777" w:rsidR="0003551B" w:rsidRDefault="0003551B" w:rsidP="006B448A">
      <w:pPr>
        <w:suppressAutoHyphens/>
        <w:spacing w:line="280" w:lineRule="exact"/>
        <w:jc w:val="both"/>
        <w:rPr>
          <w:rFonts w:asciiTheme="majorHAnsi" w:hAnsiTheme="majorHAnsi" w:cstheme="majorHAnsi"/>
          <w:sz w:val="22"/>
          <w:szCs w:val="22"/>
        </w:rPr>
      </w:pPr>
    </w:p>
    <w:p w14:paraId="7095497B" w14:textId="0E4AEE71" w:rsidR="0003551B" w:rsidRDefault="0003551B" w:rsidP="006B448A">
      <w:pPr>
        <w:suppressAutoHyphens/>
        <w:spacing w:line="280" w:lineRule="exact"/>
        <w:jc w:val="both"/>
        <w:rPr>
          <w:rFonts w:asciiTheme="majorHAnsi" w:hAnsiTheme="majorHAnsi" w:cstheme="majorHAnsi"/>
          <w:sz w:val="22"/>
          <w:szCs w:val="22"/>
        </w:rPr>
      </w:pPr>
    </w:p>
    <w:p w14:paraId="6BAA1A79" w14:textId="77777777" w:rsidR="00A645BB" w:rsidRDefault="00A645BB" w:rsidP="006B448A">
      <w:pPr>
        <w:suppressAutoHyphens/>
        <w:spacing w:line="280" w:lineRule="exact"/>
        <w:jc w:val="both"/>
        <w:rPr>
          <w:rFonts w:asciiTheme="majorHAnsi" w:hAnsiTheme="majorHAnsi" w:cstheme="majorHAnsi"/>
          <w:sz w:val="22"/>
          <w:szCs w:val="22"/>
        </w:rPr>
      </w:pPr>
    </w:p>
    <w:p w14:paraId="2A30DCBC" w14:textId="77777777" w:rsidR="0003551B" w:rsidRDefault="0003551B" w:rsidP="006B448A">
      <w:pPr>
        <w:suppressAutoHyphens/>
        <w:spacing w:line="280" w:lineRule="exact"/>
        <w:jc w:val="both"/>
        <w:rPr>
          <w:rFonts w:asciiTheme="majorHAnsi" w:hAnsiTheme="majorHAnsi" w:cstheme="majorHAnsi"/>
          <w:sz w:val="22"/>
          <w:szCs w:val="22"/>
        </w:rPr>
      </w:pPr>
    </w:p>
    <w:p w14:paraId="3F03C936" w14:textId="77777777" w:rsidR="009164BF" w:rsidRDefault="009164BF" w:rsidP="006B448A">
      <w:pPr>
        <w:suppressAutoHyphens/>
        <w:spacing w:line="280" w:lineRule="exact"/>
        <w:jc w:val="both"/>
        <w:rPr>
          <w:rFonts w:asciiTheme="majorHAnsi" w:hAnsiTheme="majorHAnsi" w:cstheme="majorHAnsi"/>
          <w:sz w:val="22"/>
          <w:szCs w:val="22"/>
        </w:rPr>
        <w:sectPr w:rsidR="009164BF" w:rsidSect="00A3227B">
          <w:headerReference w:type="default" r:id="rId125"/>
          <w:pgSz w:w="11906" w:h="16838"/>
          <w:pgMar w:top="1440" w:right="1440" w:bottom="1440" w:left="1800" w:header="0" w:footer="709" w:gutter="0"/>
          <w:cols w:space="708"/>
          <w:docGrid w:linePitch="360"/>
        </w:sectPr>
      </w:pPr>
    </w:p>
    <w:tbl>
      <w:tblPr>
        <w:tblStyle w:val="Tabelasiatki7kolorowa1"/>
        <w:tblW w:w="0" w:type="auto"/>
        <w:tblInd w:w="-426" w:type="dxa"/>
        <w:tblLook w:val="04A0" w:firstRow="1" w:lastRow="0" w:firstColumn="1" w:lastColumn="0" w:noHBand="0" w:noVBand="1"/>
      </w:tblPr>
      <w:tblGrid>
        <w:gridCol w:w="534"/>
        <w:gridCol w:w="1489"/>
        <w:gridCol w:w="1208"/>
        <w:gridCol w:w="6834"/>
        <w:gridCol w:w="1985"/>
        <w:gridCol w:w="2267"/>
      </w:tblGrid>
      <w:tr w:rsidR="0049069D" w:rsidRPr="003322E1" w14:paraId="7A96E1C8" w14:textId="77777777" w:rsidTr="001224CA">
        <w:trPr>
          <w:cnfStyle w:val="100000000000" w:firstRow="1" w:lastRow="0" w:firstColumn="0" w:lastColumn="0" w:oddVBand="0" w:evenVBand="0" w:oddHBand="0" w:evenHBand="0" w:firstRowFirstColumn="0" w:firstRowLastColumn="0" w:lastRowFirstColumn="0" w:lastRowLastColumn="0"/>
          <w:trHeight w:val="961"/>
          <w:tblHeader/>
        </w:trPr>
        <w:tc>
          <w:tcPr>
            <w:cnfStyle w:val="001000000100" w:firstRow="0" w:lastRow="0" w:firstColumn="1" w:lastColumn="0" w:oddVBand="0" w:evenVBand="0" w:oddHBand="0" w:evenHBand="0" w:firstRowFirstColumn="1" w:firstRowLastColumn="0" w:lastRowFirstColumn="0" w:lastRowLastColumn="0"/>
            <w:tcW w:w="0" w:type="auto"/>
            <w:noWrap/>
            <w:vAlign w:val="center"/>
            <w:hideMark/>
          </w:tcPr>
          <w:p w14:paraId="2B17D80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Lp.</w:t>
            </w:r>
          </w:p>
        </w:tc>
        <w:tc>
          <w:tcPr>
            <w:tcW w:w="0" w:type="auto"/>
            <w:noWrap/>
            <w:vAlign w:val="center"/>
            <w:hideMark/>
          </w:tcPr>
          <w:p w14:paraId="4CC76726" w14:textId="77777777" w:rsidR="0049069D" w:rsidRPr="003322E1" w:rsidRDefault="0049069D" w:rsidP="0049069D">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Nr Uchwały</w:t>
            </w:r>
          </w:p>
        </w:tc>
        <w:tc>
          <w:tcPr>
            <w:tcW w:w="0" w:type="auto"/>
            <w:vAlign w:val="center"/>
            <w:hideMark/>
          </w:tcPr>
          <w:p w14:paraId="18CCF825" w14:textId="77777777" w:rsidR="0049069D" w:rsidRPr="003322E1" w:rsidRDefault="0049069D" w:rsidP="0049069D">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Data podjęcia</w:t>
            </w:r>
          </w:p>
        </w:tc>
        <w:tc>
          <w:tcPr>
            <w:tcW w:w="6834" w:type="dxa"/>
            <w:noWrap/>
            <w:vAlign w:val="center"/>
            <w:hideMark/>
          </w:tcPr>
          <w:p w14:paraId="0A586708" w14:textId="77777777" w:rsidR="0049069D" w:rsidRPr="003322E1" w:rsidRDefault="0049069D" w:rsidP="0049069D">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Uchwała</w:t>
            </w:r>
          </w:p>
        </w:tc>
        <w:tc>
          <w:tcPr>
            <w:tcW w:w="1985" w:type="dxa"/>
            <w:noWrap/>
            <w:vAlign w:val="center"/>
            <w:hideMark/>
          </w:tcPr>
          <w:p w14:paraId="7C754B3C" w14:textId="77777777" w:rsidR="0049069D" w:rsidRPr="003322E1" w:rsidRDefault="0049069D" w:rsidP="0049069D">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Stan wykonania</w:t>
            </w:r>
          </w:p>
        </w:tc>
        <w:tc>
          <w:tcPr>
            <w:tcW w:w="2267" w:type="dxa"/>
            <w:vAlign w:val="center"/>
            <w:hideMark/>
          </w:tcPr>
          <w:p w14:paraId="3AD438E1" w14:textId="77777777" w:rsidR="0049069D" w:rsidRPr="003322E1" w:rsidRDefault="0049069D" w:rsidP="0049069D">
            <w:pPr>
              <w:suppressAutoHyphens/>
              <w:spacing w:line="280" w:lineRule="exact"/>
              <w:jc w:val="center"/>
              <w:cnfStyle w:val="100000000000" w:firstRow="1"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Podmiot odpowiedzialny za wykonanie</w:t>
            </w:r>
          </w:p>
        </w:tc>
      </w:tr>
      <w:tr w:rsidR="0049069D" w:rsidRPr="003322E1" w14:paraId="0AD4485C" w14:textId="77777777" w:rsidTr="001224CA">
        <w:trPr>
          <w:cnfStyle w:val="000000100000" w:firstRow="0" w:lastRow="0" w:firstColumn="0" w:lastColumn="0" w:oddVBand="0" w:evenVBand="0" w:oddHBand="1" w:evenHBand="0" w:firstRowFirstColumn="0" w:firstRowLastColumn="0" w:lastRowFirstColumn="0" w:lastRowLastColumn="0"/>
          <w:trHeight w:val="36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60B1E4"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w:t>
            </w:r>
          </w:p>
        </w:tc>
        <w:tc>
          <w:tcPr>
            <w:tcW w:w="0" w:type="auto"/>
            <w:noWrap/>
            <w:vAlign w:val="center"/>
            <w:hideMark/>
          </w:tcPr>
          <w:p w14:paraId="5D95319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XXXVII/435/2022</w:t>
            </w:r>
          </w:p>
        </w:tc>
        <w:tc>
          <w:tcPr>
            <w:tcW w:w="0" w:type="auto"/>
            <w:noWrap/>
            <w:vAlign w:val="center"/>
            <w:hideMark/>
          </w:tcPr>
          <w:p w14:paraId="3F9C962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noWrap/>
            <w:vAlign w:val="center"/>
            <w:hideMark/>
          </w:tcPr>
          <w:p w14:paraId="7538E1EE"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nadania nazw ulic w Gościcinie </w:t>
            </w:r>
          </w:p>
        </w:tc>
        <w:tc>
          <w:tcPr>
            <w:tcW w:w="1985" w:type="dxa"/>
            <w:noWrap/>
            <w:vAlign w:val="center"/>
            <w:hideMark/>
          </w:tcPr>
          <w:p w14:paraId="2240552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90FB66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19D99943" w14:textId="77777777" w:rsidTr="001224CA">
        <w:trPr>
          <w:trHeight w:val="45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E8AFD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w:t>
            </w:r>
          </w:p>
        </w:tc>
        <w:tc>
          <w:tcPr>
            <w:tcW w:w="0" w:type="auto"/>
            <w:noWrap/>
            <w:vAlign w:val="center"/>
            <w:hideMark/>
          </w:tcPr>
          <w:p w14:paraId="55AE8A5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XXXVII/436/2022</w:t>
            </w:r>
          </w:p>
        </w:tc>
        <w:tc>
          <w:tcPr>
            <w:tcW w:w="0" w:type="auto"/>
            <w:noWrap/>
            <w:vAlign w:val="center"/>
            <w:hideMark/>
          </w:tcPr>
          <w:p w14:paraId="23FE378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noWrap/>
            <w:vAlign w:val="center"/>
            <w:hideMark/>
          </w:tcPr>
          <w:p w14:paraId="6AA3E1B2"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nadania nazw ulic w miejscowości Bolszewo </w:t>
            </w:r>
          </w:p>
        </w:tc>
        <w:tc>
          <w:tcPr>
            <w:tcW w:w="1985" w:type="dxa"/>
            <w:noWrap/>
            <w:vAlign w:val="center"/>
            <w:hideMark/>
          </w:tcPr>
          <w:p w14:paraId="2C164C5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E7BAE4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2FC1E2EB" w14:textId="77777777" w:rsidTr="001224CA">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D94D1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w:t>
            </w:r>
          </w:p>
        </w:tc>
        <w:tc>
          <w:tcPr>
            <w:tcW w:w="0" w:type="auto"/>
            <w:noWrap/>
            <w:vAlign w:val="center"/>
            <w:hideMark/>
          </w:tcPr>
          <w:p w14:paraId="6A70776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XXXVII/437/2022</w:t>
            </w:r>
          </w:p>
        </w:tc>
        <w:tc>
          <w:tcPr>
            <w:tcW w:w="0" w:type="auto"/>
            <w:noWrap/>
            <w:vAlign w:val="center"/>
            <w:hideMark/>
          </w:tcPr>
          <w:p w14:paraId="77A2704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2DBA5246"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uchwalenia zmiany Studium uwarunkowań i kierunków zagospodarowania przestrzennego Gminy Wejherowo dla fragmentów wsi Gościcino i Góra-Paradyż </w:t>
            </w:r>
          </w:p>
        </w:tc>
        <w:tc>
          <w:tcPr>
            <w:tcW w:w="1985" w:type="dxa"/>
            <w:noWrap/>
            <w:vAlign w:val="center"/>
            <w:hideMark/>
          </w:tcPr>
          <w:p w14:paraId="5FF3124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B113F9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1E95CC4A" w14:textId="77777777" w:rsidTr="001224CA">
        <w:trPr>
          <w:trHeight w:val="41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2B216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w:t>
            </w:r>
          </w:p>
        </w:tc>
        <w:tc>
          <w:tcPr>
            <w:tcW w:w="0" w:type="auto"/>
            <w:noWrap/>
            <w:vAlign w:val="center"/>
            <w:hideMark/>
          </w:tcPr>
          <w:p w14:paraId="5DACF93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XXXVII/438/2022</w:t>
            </w:r>
          </w:p>
        </w:tc>
        <w:tc>
          <w:tcPr>
            <w:tcW w:w="0" w:type="auto"/>
            <w:noWrap/>
            <w:vAlign w:val="center"/>
            <w:hideMark/>
          </w:tcPr>
          <w:p w14:paraId="4FE2289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323C3918"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sprzedaży nieruchomości położonych w miejscowości Kąpino </w:t>
            </w:r>
          </w:p>
        </w:tc>
        <w:tc>
          <w:tcPr>
            <w:tcW w:w="1985" w:type="dxa"/>
            <w:noWrap/>
            <w:vAlign w:val="center"/>
            <w:hideMark/>
          </w:tcPr>
          <w:p w14:paraId="4B671A7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4D6E614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711DC64D" w14:textId="77777777" w:rsidTr="001224CA">
        <w:trPr>
          <w:cnfStyle w:val="000000100000" w:firstRow="0" w:lastRow="0" w:firstColumn="0" w:lastColumn="0" w:oddVBand="0" w:evenVBand="0" w:oddHBand="1" w:evenHBand="0" w:firstRowFirstColumn="0" w:firstRowLastColumn="0" w:lastRowFirstColumn="0" w:lastRowLastColumn="0"/>
          <w:trHeight w:val="76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3CAE5E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w:t>
            </w:r>
          </w:p>
        </w:tc>
        <w:tc>
          <w:tcPr>
            <w:tcW w:w="0" w:type="auto"/>
            <w:noWrap/>
            <w:vAlign w:val="center"/>
            <w:hideMark/>
          </w:tcPr>
          <w:p w14:paraId="49E2E9D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XXXVII/439/2022</w:t>
            </w:r>
          </w:p>
        </w:tc>
        <w:tc>
          <w:tcPr>
            <w:tcW w:w="0" w:type="auto"/>
            <w:noWrap/>
            <w:vAlign w:val="center"/>
            <w:hideMark/>
          </w:tcPr>
          <w:p w14:paraId="2132DBC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3725BA2E"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położonych w miejscowości Reszki</w:t>
            </w:r>
          </w:p>
        </w:tc>
        <w:tc>
          <w:tcPr>
            <w:tcW w:w="1985" w:type="dxa"/>
            <w:noWrap/>
            <w:vAlign w:val="center"/>
            <w:hideMark/>
          </w:tcPr>
          <w:p w14:paraId="3D64579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D8136B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39F8A81C" w14:textId="77777777" w:rsidTr="001224CA">
        <w:trPr>
          <w:trHeight w:val="493"/>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4D696B"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w:t>
            </w:r>
          </w:p>
        </w:tc>
        <w:tc>
          <w:tcPr>
            <w:tcW w:w="0" w:type="auto"/>
            <w:noWrap/>
            <w:vAlign w:val="center"/>
            <w:hideMark/>
          </w:tcPr>
          <w:p w14:paraId="1AD1E1A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XXXVII/440/2022</w:t>
            </w:r>
          </w:p>
        </w:tc>
        <w:tc>
          <w:tcPr>
            <w:tcW w:w="0" w:type="auto"/>
            <w:noWrap/>
            <w:vAlign w:val="center"/>
            <w:hideMark/>
          </w:tcPr>
          <w:p w14:paraId="00CA647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6F7DD850"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wyrażenia zgody na ustanowienie służebności przesyłu na rzecz PEWiK Gdynia Sp. z o.o. </w:t>
            </w:r>
          </w:p>
        </w:tc>
        <w:tc>
          <w:tcPr>
            <w:tcW w:w="1985" w:type="dxa"/>
            <w:noWrap/>
            <w:vAlign w:val="center"/>
            <w:hideMark/>
          </w:tcPr>
          <w:p w14:paraId="49E06B2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17B806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663D5F90" w14:textId="77777777" w:rsidTr="001224CA">
        <w:trPr>
          <w:cnfStyle w:val="000000100000" w:firstRow="0" w:lastRow="0" w:firstColumn="0" w:lastColumn="0" w:oddVBand="0" w:evenVBand="0" w:oddHBand="1" w:evenHBand="0" w:firstRowFirstColumn="0" w:firstRowLastColumn="0" w:lastRowFirstColumn="0" w:lastRowLastColumn="0"/>
          <w:trHeight w:val="91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560DB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w:t>
            </w:r>
          </w:p>
        </w:tc>
        <w:tc>
          <w:tcPr>
            <w:tcW w:w="0" w:type="auto"/>
            <w:noWrap/>
            <w:vAlign w:val="center"/>
            <w:hideMark/>
          </w:tcPr>
          <w:p w14:paraId="6759139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XXXVII/441/2022</w:t>
            </w:r>
          </w:p>
        </w:tc>
        <w:tc>
          <w:tcPr>
            <w:tcW w:w="0" w:type="auto"/>
            <w:noWrap/>
            <w:vAlign w:val="center"/>
            <w:hideMark/>
          </w:tcPr>
          <w:p w14:paraId="5F52BB6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03ECA6A1"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upoważnienia Dyrektora Gminnego Ośrodka Pomocy Społecznej w Wejherowie do załatwiania spraw z zakresu administracji publicznej dotyczących potwierdzania prawa do świadczeń opieki zdrowotnej</w:t>
            </w:r>
          </w:p>
        </w:tc>
        <w:tc>
          <w:tcPr>
            <w:tcW w:w="1985" w:type="dxa"/>
            <w:noWrap/>
            <w:vAlign w:val="center"/>
            <w:hideMark/>
          </w:tcPr>
          <w:p w14:paraId="28C12F2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163ABBA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57B80D32" w14:textId="77777777" w:rsidTr="001224CA">
        <w:trPr>
          <w:trHeight w:val="98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88011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w:t>
            </w:r>
          </w:p>
        </w:tc>
        <w:tc>
          <w:tcPr>
            <w:tcW w:w="0" w:type="auto"/>
            <w:noWrap/>
            <w:vAlign w:val="center"/>
            <w:hideMark/>
          </w:tcPr>
          <w:p w14:paraId="0B9F7B4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XXXVII/442/2022</w:t>
            </w:r>
          </w:p>
        </w:tc>
        <w:tc>
          <w:tcPr>
            <w:tcW w:w="0" w:type="auto"/>
            <w:noWrap/>
            <w:vAlign w:val="center"/>
            <w:hideMark/>
          </w:tcPr>
          <w:p w14:paraId="0049CA3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29DF248E"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zmiany Uchwały o przystąpieniu Gminy Wejherowo do tworzonego Stowarzyszenia Gmin Powiatu Wejherowskiego na rzecz wspólnego rozwiązywania problemów alkoholowych "Zdrowa Rodzina - zdrowa Gmina" </w:t>
            </w:r>
          </w:p>
        </w:tc>
        <w:tc>
          <w:tcPr>
            <w:tcW w:w="1985" w:type="dxa"/>
            <w:noWrap/>
            <w:vAlign w:val="center"/>
            <w:hideMark/>
          </w:tcPr>
          <w:p w14:paraId="708A122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7BE6939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697A0584" w14:textId="77777777" w:rsidTr="001224CA">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DF2A2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w:t>
            </w:r>
          </w:p>
        </w:tc>
        <w:tc>
          <w:tcPr>
            <w:tcW w:w="0" w:type="auto"/>
            <w:noWrap/>
            <w:vAlign w:val="center"/>
            <w:hideMark/>
          </w:tcPr>
          <w:p w14:paraId="6E61F99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XXXVII/443/2022</w:t>
            </w:r>
          </w:p>
        </w:tc>
        <w:tc>
          <w:tcPr>
            <w:tcW w:w="0" w:type="auto"/>
            <w:noWrap/>
            <w:vAlign w:val="center"/>
            <w:hideMark/>
          </w:tcPr>
          <w:p w14:paraId="3FB09EE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noWrap/>
            <w:vAlign w:val="center"/>
            <w:hideMark/>
          </w:tcPr>
          <w:p w14:paraId="75CD9CD2"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zmiany budżetu Gminy na 2022 rok </w:t>
            </w:r>
          </w:p>
        </w:tc>
        <w:tc>
          <w:tcPr>
            <w:tcW w:w="1985" w:type="dxa"/>
            <w:noWrap/>
            <w:vAlign w:val="center"/>
            <w:hideMark/>
          </w:tcPr>
          <w:p w14:paraId="6C06235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287A96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30281208" w14:textId="77777777" w:rsidTr="001224CA">
        <w:trPr>
          <w:trHeight w:val="85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9328EE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w:t>
            </w:r>
          </w:p>
        </w:tc>
        <w:tc>
          <w:tcPr>
            <w:tcW w:w="0" w:type="auto"/>
            <w:noWrap/>
            <w:vAlign w:val="center"/>
            <w:hideMark/>
          </w:tcPr>
          <w:p w14:paraId="73A096E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XXXVII/444/2022</w:t>
            </w:r>
          </w:p>
        </w:tc>
        <w:tc>
          <w:tcPr>
            <w:tcW w:w="0" w:type="auto"/>
            <w:noWrap/>
            <w:vAlign w:val="center"/>
            <w:hideMark/>
          </w:tcPr>
          <w:p w14:paraId="72CAAA4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63F28D9A"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członkostwa Gminy Wejherowo w Stowarzyszeniu „Bursztynowy Pasaż“ – Lokalnej Grupie Działania </w:t>
            </w:r>
          </w:p>
        </w:tc>
        <w:tc>
          <w:tcPr>
            <w:tcW w:w="1985" w:type="dxa"/>
            <w:noWrap/>
            <w:vAlign w:val="center"/>
            <w:hideMark/>
          </w:tcPr>
          <w:p w14:paraId="6B2F2EE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C2630B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RZPiFZ</w:t>
            </w:r>
          </w:p>
        </w:tc>
      </w:tr>
      <w:tr w:rsidR="0049069D" w:rsidRPr="003322E1" w14:paraId="3C683A04" w14:textId="77777777" w:rsidTr="001224C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489B2B"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w:t>
            </w:r>
          </w:p>
        </w:tc>
        <w:tc>
          <w:tcPr>
            <w:tcW w:w="0" w:type="auto"/>
            <w:noWrap/>
            <w:vAlign w:val="center"/>
            <w:hideMark/>
          </w:tcPr>
          <w:p w14:paraId="5875876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XXXVII/445/2022</w:t>
            </w:r>
          </w:p>
        </w:tc>
        <w:tc>
          <w:tcPr>
            <w:tcW w:w="0" w:type="auto"/>
            <w:noWrap/>
            <w:vAlign w:val="center"/>
            <w:hideMark/>
          </w:tcPr>
          <w:p w14:paraId="2FD9536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vAlign w:val="center"/>
            <w:hideMark/>
          </w:tcPr>
          <w:p w14:paraId="3F60E14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członkostwa Gminy Wejherowo w Lokalnej Grupie Działania „Dorzecze Łeby” </w:t>
            </w:r>
          </w:p>
        </w:tc>
        <w:tc>
          <w:tcPr>
            <w:tcW w:w="1985" w:type="dxa"/>
            <w:noWrap/>
            <w:vAlign w:val="center"/>
            <w:hideMark/>
          </w:tcPr>
          <w:p w14:paraId="02AFDC6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FA7334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RZPiFZ</w:t>
            </w:r>
          </w:p>
        </w:tc>
      </w:tr>
      <w:tr w:rsidR="0049069D" w:rsidRPr="003322E1" w14:paraId="1D880B9C" w14:textId="77777777" w:rsidTr="001224CA">
        <w:trPr>
          <w:trHeight w:val="46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866D8B"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w:t>
            </w:r>
          </w:p>
        </w:tc>
        <w:tc>
          <w:tcPr>
            <w:tcW w:w="0" w:type="auto"/>
            <w:noWrap/>
            <w:vAlign w:val="center"/>
            <w:hideMark/>
          </w:tcPr>
          <w:p w14:paraId="112528E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XXXVII/446/2023</w:t>
            </w:r>
          </w:p>
        </w:tc>
        <w:tc>
          <w:tcPr>
            <w:tcW w:w="0" w:type="auto"/>
            <w:noWrap/>
            <w:vAlign w:val="center"/>
            <w:hideMark/>
          </w:tcPr>
          <w:p w14:paraId="599F746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26.01.2022</w:t>
            </w:r>
          </w:p>
        </w:tc>
        <w:tc>
          <w:tcPr>
            <w:tcW w:w="6834" w:type="dxa"/>
            <w:noWrap/>
            <w:vAlign w:val="center"/>
            <w:hideMark/>
          </w:tcPr>
          <w:p w14:paraId="55421DC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zaliczenia drogi do kategorii dróg gminnych </w:t>
            </w:r>
          </w:p>
        </w:tc>
        <w:tc>
          <w:tcPr>
            <w:tcW w:w="1985" w:type="dxa"/>
            <w:noWrap/>
            <w:vAlign w:val="center"/>
            <w:hideMark/>
          </w:tcPr>
          <w:p w14:paraId="647D9DF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221961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RIGK</w:t>
            </w:r>
          </w:p>
        </w:tc>
      </w:tr>
      <w:tr w:rsidR="0049069D" w:rsidRPr="003322E1" w14:paraId="40EDE387" w14:textId="77777777" w:rsidTr="001224CA">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3220F0"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13.</w:t>
            </w:r>
          </w:p>
        </w:tc>
        <w:tc>
          <w:tcPr>
            <w:tcW w:w="0" w:type="auto"/>
            <w:noWrap/>
            <w:vAlign w:val="center"/>
            <w:hideMark/>
          </w:tcPr>
          <w:p w14:paraId="292652A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XXXVIII/447/2022</w:t>
            </w:r>
          </w:p>
        </w:tc>
        <w:tc>
          <w:tcPr>
            <w:tcW w:w="0" w:type="auto"/>
            <w:noWrap/>
            <w:vAlign w:val="center"/>
            <w:hideMark/>
          </w:tcPr>
          <w:p w14:paraId="3E3EBF9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09.02.2022</w:t>
            </w:r>
          </w:p>
        </w:tc>
        <w:tc>
          <w:tcPr>
            <w:tcW w:w="6834" w:type="dxa"/>
            <w:vAlign w:val="center"/>
            <w:hideMark/>
          </w:tcPr>
          <w:p w14:paraId="0848F0A8"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zamiaru przekształcenia Szkoły Podstawowej im. Mikołaja Kopernika w Bolszewie z siedzibą 84-239 Bolszewo ul. Szkolna 13.</w:t>
            </w:r>
          </w:p>
        </w:tc>
        <w:tc>
          <w:tcPr>
            <w:tcW w:w="1985" w:type="dxa"/>
            <w:noWrap/>
            <w:vAlign w:val="center"/>
            <w:hideMark/>
          </w:tcPr>
          <w:p w14:paraId="7145069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01BADF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65D29C4D" w14:textId="77777777" w:rsidTr="001224CA">
        <w:trPr>
          <w:trHeight w:val="70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3E831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w:t>
            </w:r>
          </w:p>
        </w:tc>
        <w:tc>
          <w:tcPr>
            <w:tcW w:w="0" w:type="auto"/>
            <w:noWrap/>
            <w:vAlign w:val="center"/>
            <w:hideMark/>
          </w:tcPr>
          <w:p w14:paraId="5638EC4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XXXVIII/448/2022</w:t>
            </w:r>
          </w:p>
        </w:tc>
        <w:tc>
          <w:tcPr>
            <w:tcW w:w="0" w:type="auto"/>
            <w:noWrap/>
            <w:vAlign w:val="center"/>
            <w:hideMark/>
          </w:tcPr>
          <w:p w14:paraId="60CDBD4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09.02.2022</w:t>
            </w:r>
          </w:p>
        </w:tc>
        <w:tc>
          <w:tcPr>
            <w:tcW w:w="6834" w:type="dxa"/>
            <w:vAlign w:val="center"/>
            <w:hideMark/>
          </w:tcPr>
          <w:p w14:paraId="4FE355C3"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założenia Szkoły Podstawowej nr 2 w Bolszewie z siedzibą 84-239 Bolszewo ul. Leśna 35.</w:t>
            </w:r>
          </w:p>
        </w:tc>
        <w:tc>
          <w:tcPr>
            <w:tcW w:w="1985" w:type="dxa"/>
            <w:noWrap/>
            <w:vAlign w:val="center"/>
            <w:hideMark/>
          </w:tcPr>
          <w:p w14:paraId="5F5DF52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293A94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4DD39A25" w14:textId="77777777" w:rsidTr="001224CA">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3320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15.</w:t>
            </w:r>
          </w:p>
        </w:tc>
        <w:tc>
          <w:tcPr>
            <w:tcW w:w="0" w:type="auto"/>
            <w:noWrap/>
            <w:vAlign w:val="center"/>
            <w:hideMark/>
          </w:tcPr>
          <w:p w14:paraId="6A64152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XXXVIII/449/2022</w:t>
            </w:r>
          </w:p>
        </w:tc>
        <w:tc>
          <w:tcPr>
            <w:tcW w:w="0" w:type="auto"/>
            <w:noWrap/>
            <w:vAlign w:val="center"/>
            <w:hideMark/>
          </w:tcPr>
          <w:p w14:paraId="1C8B8F3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09.02.2022</w:t>
            </w:r>
          </w:p>
        </w:tc>
        <w:tc>
          <w:tcPr>
            <w:tcW w:w="6834" w:type="dxa"/>
            <w:vAlign w:val="center"/>
            <w:hideMark/>
          </w:tcPr>
          <w:p w14:paraId="31023754"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ustalenia numeru porządkowego Szkole Podstawowej im. Mikołaja Kopernika w Bolszewie </w:t>
            </w:r>
          </w:p>
        </w:tc>
        <w:tc>
          <w:tcPr>
            <w:tcW w:w="1985" w:type="dxa"/>
            <w:noWrap/>
            <w:vAlign w:val="center"/>
            <w:hideMark/>
          </w:tcPr>
          <w:p w14:paraId="3D115F2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E7BC8C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6693969E" w14:textId="77777777" w:rsidTr="001224CA">
        <w:trPr>
          <w:trHeight w:val="39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9CD5B54"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16.</w:t>
            </w:r>
          </w:p>
        </w:tc>
        <w:tc>
          <w:tcPr>
            <w:tcW w:w="0" w:type="auto"/>
            <w:noWrap/>
            <w:vAlign w:val="center"/>
            <w:hideMark/>
          </w:tcPr>
          <w:p w14:paraId="66356FD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XXXIX/450/2022</w:t>
            </w:r>
          </w:p>
        </w:tc>
        <w:tc>
          <w:tcPr>
            <w:tcW w:w="0" w:type="auto"/>
            <w:noWrap/>
            <w:vAlign w:val="center"/>
            <w:hideMark/>
          </w:tcPr>
          <w:p w14:paraId="2B10928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35D11AF5"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uchwalenia wieloletniej prognozy finansowej na lata 2022 – 2028  </w:t>
            </w:r>
          </w:p>
        </w:tc>
        <w:tc>
          <w:tcPr>
            <w:tcW w:w="1985" w:type="dxa"/>
            <w:noWrap/>
            <w:vAlign w:val="center"/>
            <w:hideMark/>
          </w:tcPr>
          <w:p w14:paraId="3203F66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D10BF9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02CBCB1F" w14:textId="77777777" w:rsidTr="001224CA">
        <w:trPr>
          <w:cnfStyle w:val="000000100000" w:firstRow="0" w:lastRow="0" w:firstColumn="0" w:lastColumn="0" w:oddVBand="0" w:evenVBand="0" w:oddHBand="1"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060829"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17.</w:t>
            </w:r>
          </w:p>
        </w:tc>
        <w:tc>
          <w:tcPr>
            <w:tcW w:w="0" w:type="auto"/>
            <w:noWrap/>
            <w:vAlign w:val="center"/>
            <w:hideMark/>
          </w:tcPr>
          <w:p w14:paraId="4D73E1C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XXXIX/451/2022</w:t>
            </w:r>
          </w:p>
        </w:tc>
        <w:tc>
          <w:tcPr>
            <w:tcW w:w="0" w:type="auto"/>
            <w:noWrap/>
            <w:vAlign w:val="center"/>
            <w:hideMark/>
          </w:tcPr>
          <w:p w14:paraId="71A9D48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noWrap/>
            <w:vAlign w:val="center"/>
            <w:hideMark/>
          </w:tcPr>
          <w:p w14:paraId="1B4A35B4"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budżetu Gminy Wejherowo na rok 2022</w:t>
            </w:r>
          </w:p>
        </w:tc>
        <w:tc>
          <w:tcPr>
            <w:tcW w:w="1985" w:type="dxa"/>
            <w:noWrap/>
            <w:vAlign w:val="center"/>
            <w:hideMark/>
          </w:tcPr>
          <w:p w14:paraId="08FAEFF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DD4ABB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79D6EDD0" w14:textId="77777777" w:rsidTr="001224CA">
        <w:trPr>
          <w:trHeight w:val="97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F3C169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18.</w:t>
            </w:r>
          </w:p>
        </w:tc>
        <w:tc>
          <w:tcPr>
            <w:tcW w:w="0" w:type="auto"/>
            <w:noWrap/>
            <w:vAlign w:val="center"/>
            <w:hideMark/>
          </w:tcPr>
          <w:p w14:paraId="1F3C614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XXXIX/452/2022</w:t>
            </w:r>
          </w:p>
        </w:tc>
        <w:tc>
          <w:tcPr>
            <w:tcW w:w="0" w:type="auto"/>
            <w:noWrap/>
            <w:vAlign w:val="center"/>
            <w:hideMark/>
          </w:tcPr>
          <w:p w14:paraId="6A6C9BE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63A61F8C"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wysokości ekwiwalentu pieniężnego dla strażaków ratowników Ochotniczej Straży Pożarnej z terenu Gminy Wejherowo uczestniczących w działaniach ratowniczych, akcjach ratowniczych, szkoleniach i ćwiczeniach</w:t>
            </w:r>
          </w:p>
        </w:tc>
        <w:tc>
          <w:tcPr>
            <w:tcW w:w="1985" w:type="dxa"/>
            <w:noWrap/>
            <w:vAlign w:val="center"/>
            <w:hideMark/>
          </w:tcPr>
          <w:p w14:paraId="771518E5" w14:textId="3AC1AAA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uchylona</w:t>
            </w:r>
          </w:p>
        </w:tc>
        <w:tc>
          <w:tcPr>
            <w:tcW w:w="2267" w:type="dxa"/>
            <w:noWrap/>
            <w:vAlign w:val="center"/>
            <w:hideMark/>
          </w:tcPr>
          <w:p w14:paraId="7F68FDA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RBiZK</w:t>
            </w:r>
          </w:p>
        </w:tc>
      </w:tr>
      <w:tr w:rsidR="0049069D" w:rsidRPr="003322E1" w14:paraId="16C553AB" w14:textId="77777777" w:rsidTr="001224CA">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56E4D2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19.</w:t>
            </w:r>
          </w:p>
        </w:tc>
        <w:tc>
          <w:tcPr>
            <w:tcW w:w="0" w:type="auto"/>
            <w:noWrap/>
            <w:vAlign w:val="center"/>
            <w:hideMark/>
          </w:tcPr>
          <w:p w14:paraId="3392D67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XXXIX/453/2022</w:t>
            </w:r>
          </w:p>
        </w:tc>
        <w:tc>
          <w:tcPr>
            <w:tcW w:w="0" w:type="auto"/>
            <w:noWrap/>
            <w:vAlign w:val="center"/>
            <w:hideMark/>
          </w:tcPr>
          <w:p w14:paraId="233A726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14433408"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zniesienia formy ochrony przyrody w postaci pomnika przyrody</w:t>
            </w:r>
          </w:p>
        </w:tc>
        <w:tc>
          <w:tcPr>
            <w:tcW w:w="1985" w:type="dxa"/>
            <w:noWrap/>
            <w:vAlign w:val="center"/>
            <w:hideMark/>
          </w:tcPr>
          <w:p w14:paraId="712FD83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387AB5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553AC767" w14:textId="77777777" w:rsidTr="001224CA">
        <w:trPr>
          <w:trHeight w:val="41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B2794E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20.</w:t>
            </w:r>
          </w:p>
        </w:tc>
        <w:tc>
          <w:tcPr>
            <w:tcW w:w="0" w:type="auto"/>
            <w:noWrap/>
            <w:vAlign w:val="center"/>
            <w:hideMark/>
          </w:tcPr>
          <w:p w14:paraId="288803D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XXXIX/454/2022</w:t>
            </w:r>
          </w:p>
        </w:tc>
        <w:tc>
          <w:tcPr>
            <w:tcW w:w="0" w:type="auto"/>
            <w:noWrap/>
            <w:vAlign w:val="center"/>
            <w:hideMark/>
          </w:tcPr>
          <w:p w14:paraId="0508F3A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noWrap/>
            <w:vAlign w:val="center"/>
            <w:hideMark/>
          </w:tcPr>
          <w:p w14:paraId="43771FC2"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 ulicom w miejscowości Gościcino</w:t>
            </w:r>
          </w:p>
        </w:tc>
        <w:tc>
          <w:tcPr>
            <w:tcW w:w="1985" w:type="dxa"/>
            <w:noWrap/>
            <w:vAlign w:val="center"/>
            <w:hideMark/>
          </w:tcPr>
          <w:p w14:paraId="4C0A3F2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0248CC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7AE05FBD" w14:textId="77777777" w:rsidTr="001224CA">
        <w:trPr>
          <w:cnfStyle w:val="000000100000" w:firstRow="0" w:lastRow="0" w:firstColumn="0" w:lastColumn="0" w:oddVBand="0" w:evenVBand="0" w:oddHBand="1" w:evenHBand="0" w:firstRowFirstColumn="0" w:firstRowLastColumn="0" w:lastRowFirstColumn="0" w:lastRowLastColumn="0"/>
          <w:trHeight w:val="55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B008AF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21.</w:t>
            </w:r>
          </w:p>
        </w:tc>
        <w:tc>
          <w:tcPr>
            <w:tcW w:w="0" w:type="auto"/>
            <w:noWrap/>
            <w:vAlign w:val="center"/>
            <w:hideMark/>
          </w:tcPr>
          <w:p w14:paraId="6EE009A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XXXIX/455/2022</w:t>
            </w:r>
          </w:p>
        </w:tc>
        <w:tc>
          <w:tcPr>
            <w:tcW w:w="0" w:type="auto"/>
            <w:noWrap/>
            <w:vAlign w:val="center"/>
            <w:hideMark/>
          </w:tcPr>
          <w:p w14:paraId="23E0644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noWrap/>
            <w:vAlign w:val="center"/>
            <w:hideMark/>
          </w:tcPr>
          <w:p w14:paraId="7272D7D1"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nazwy ulicy w miejscowości Orle</w:t>
            </w:r>
          </w:p>
        </w:tc>
        <w:tc>
          <w:tcPr>
            <w:tcW w:w="1985" w:type="dxa"/>
            <w:noWrap/>
            <w:vAlign w:val="center"/>
            <w:hideMark/>
          </w:tcPr>
          <w:p w14:paraId="3ACE74B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D5FAF9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3322E1" w:rsidRPr="003322E1" w14:paraId="45FE24B6" w14:textId="77777777" w:rsidTr="001224CA">
        <w:trPr>
          <w:trHeight w:val="40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C5C9B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22.</w:t>
            </w:r>
          </w:p>
        </w:tc>
        <w:tc>
          <w:tcPr>
            <w:tcW w:w="0" w:type="auto"/>
            <w:noWrap/>
            <w:vAlign w:val="center"/>
            <w:hideMark/>
          </w:tcPr>
          <w:p w14:paraId="1AD8A5F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XXXIX/456/2022</w:t>
            </w:r>
          </w:p>
        </w:tc>
        <w:tc>
          <w:tcPr>
            <w:tcW w:w="0" w:type="auto"/>
            <w:noWrap/>
            <w:vAlign w:val="center"/>
            <w:hideMark/>
          </w:tcPr>
          <w:p w14:paraId="04647DF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1E41B9F6"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przyjęcia darowizny nieruchomości położonej w miejscowości Łężyce</w:t>
            </w:r>
          </w:p>
        </w:tc>
        <w:tc>
          <w:tcPr>
            <w:tcW w:w="1985" w:type="dxa"/>
            <w:vAlign w:val="center"/>
            <w:hideMark/>
          </w:tcPr>
          <w:p w14:paraId="5A87D98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nie wykonano (nie uzupełniono braków formalnych)</w:t>
            </w:r>
          </w:p>
        </w:tc>
        <w:tc>
          <w:tcPr>
            <w:tcW w:w="2267" w:type="dxa"/>
            <w:noWrap/>
            <w:vAlign w:val="center"/>
            <w:hideMark/>
          </w:tcPr>
          <w:p w14:paraId="28B1BF2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0F9402D" w14:textId="77777777" w:rsidTr="001224CA">
        <w:trPr>
          <w:cnfStyle w:val="000000100000" w:firstRow="0" w:lastRow="0" w:firstColumn="0" w:lastColumn="0" w:oddVBand="0" w:evenVBand="0" w:oddHBand="1" w:evenHBand="0" w:firstRowFirstColumn="0" w:firstRowLastColumn="0" w:lastRowFirstColumn="0" w:lastRowLastColumn="0"/>
          <w:trHeight w:val="68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D33E2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23.</w:t>
            </w:r>
          </w:p>
        </w:tc>
        <w:tc>
          <w:tcPr>
            <w:tcW w:w="0" w:type="auto"/>
            <w:noWrap/>
            <w:vAlign w:val="center"/>
            <w:hideMark/>
          </w:tcPr>
          <w:p w14:paraId="6003FE1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XXXIX/457/2022</w:t>
            </w:r>
          </w:p>
        </w:tc>
        <w:tc>
          <w:tcPr>
            <w:tcW w:w="0" w:type="auto"/>
            <w:noWrap/>
            <w:vAlign w:val="center"/>
            <w:hideMark/>
          </w:tcPr>
          <w:p w14:paraId="14377A5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2F5E42F6"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odpłatne nabycie nieruchomości położonej w miejscowości Ustarbowo</w:t>
            </w:r>
          </w:p>
        </w:tc>
        <w:tc>
          <w:tcPr>
            <w:tcW w:w="1985" w:type="dxa"/>
            <w:noWrap/>
            <w:vAlign w:val="center"/>
            <w:hideMark/>
          </w:tcPr>
          <w:p w14:paraId="4E3BB6E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nie wykonano (odstąpienie od sprzedaży)</w:t>
            </w:r>
          </w:p>
        </w:tc>
        <w:tc>
          <w:tcPr>
            <w:tcW w:w="2267" w:type="dxa"/>
            <w:noWrap/>
            <w:vAlign w:val="center"/>
            <w:hideMark/>
          </w:tcPr>
          <w:p w14:paraId="63E4861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49C307B0" w14:textId="77777777" w:rsidTr="001224CA">
        <w:trPr>
          <w:trHeight w:val="82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51FE90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24.</w:t>
            </w:r>
          </w:p>
        </w:tc>
        <w:tc>
          <w:tcPr>
            <w:tcW w:w="0" w:type="auto"/>
            <w:noWrap/>
            <w:vAlign w:val="center"/>
            <w:hideMark/>
          </w:tcPr>
          <w:p w14:paraId="343C3E0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XXXIX/458/2022</w:t>
            </w:r>
          </w:p>
        </w:tc>
        <w:tc>
          <w:tcPr>
            <w:tcW w:w="0" w:type="auto"/>
            <w:noWrap/>
            <w:vAlign w:val="center"/>
            <w:hideMark/>
          </w:tcPr>
          <w:p w14:paraId="0623CBF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2654722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wydzierżawienie części nieruchomości gminnych pod pojemniki na odzież używaną i odpady tekstylne na okres powyżej 3 lat</w:t>
            </w:r>
          </w:p>
        </w:tc>
        <w:tc>
          <w:tcPr>
            <w:tcW w:w="1985" w:type="dxa"/>
            <w:noWrap/>
            <w:vAlign w:val="center"/>
            <w:hideMark/>
          </w:tcPr>
          <w:p w14:paraId="10AC67E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11B276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0F1F4F3F" w14:textId="77777777" w:rsidTr="001224CA">
        <w:trPr>
          <w:cnfStyle w:val="000000100000" w:firstRow="0" w:lastRow="0" w:firstColumn="0" w:lastColumn="0" w:oddVBand="0" w:evenVBand="0" w:oddHBand="1" w:evenHBand="0" w:firstRowFirstColumn="0" w:firstRowLastColumn="0" w:lastRowFirstColumn="0" w:lastRowLastColumn="0"/>
          <w:trHeight w:val="113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A0AB50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25.</w:t>
            </w:r>
          </w:p>
        </w:tc>
        <w:tc>
          <w:tcPr>
            <w:tcW w:w="0" w:type="auto"/>
            <w:noWrap/>
            <w:vAlign w:val="center"/>
            <w:hideMark/>
          </w:tcPr>
          <w:p w14:paraId="67D0331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XXXIX/459/2022</w:t>
            </w:r>
          </w:p>
        </w:tc>
        <w:tc>
          <w:tcPr>
            <w:tcW w:w="0" w:type="auto"/>
            <w:noWrap/>
            <w:vAlign w:val="center"/>
            <w:hideMark/>
          </w:tcPr>
          <w:p w14:paraId="39461B1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5189C0E8"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uchwalenia zmiany miejscowego planu zagospodarowania przestrzennego dla fragmentu Gościcina „Przy granicy” w Gminie Wejherowo, w rejonie ulicy Kochanowskiej</w:t>
            </w:r>
          </w:p>
        </w:tc>
        <w:tc>
          <w:tcPr>
            <w:tcW w:w="1985" w:type="dxa"/>
            <w:noWrap/>
            <w:vAlign w:val="center"/>
            <w:hideMark/>
          </w:tcPr>
          <w:p w14:paraId="2CBA5AA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43562E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33603DB5" w14:textId="77777777" w:rsidTr="001224CA">
        <w:trPr>
          <w:trHeight w:val="98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F2FE0E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26.</w:t>
            </w:r>
          </w:p>
        </w:tc>
        <w:tc>
          <w:tcPr>
            <w:tcW w:w="0" w:type="auto"/>
            <w:noWrap/>
            <w:vAlign w:val="center"/>
            <w:hideMark/>
          </w:tcPr>
          <w:p w14:paraId="2AD2EC0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XXXIX/460/2022</w:t>
            </w:r>
          </w:p>
        </w:tc>
        <w:tc>
          <w:tcPr>
            <w:tcW w:w="0" w:type="auto"/>
            <w:noWrap/>
            <w:vAlign w:val="center"/>
            <w:hideMark/>
          </w:tcPr>
          <w:p w14:paraId="78B5D60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72DFE22A"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przystąpienia Gminy Wejherowo w roku 2022 do realizacji programu osłonowego  Ministerstwa Rodziny i Polityki Społecznej  "Korpus Wsparcia Seniorów" na rok 2022</w:t>
            </w:r>
          </w:p>
        </w:tc>
        <w:tc>
          <w:tcPr>
            <w:tcW w:w="1985" w:type="dxa"/>
            <w:noWrap/>
            <w:vAlign w:val="center"/>
            <w:hideMark/>
          </w:tcPr>
          <w:p w14:paraId="11F4649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7C2B32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33533F63" w14:textId="77777777" w:rsidTr="001224CA">
        <w:trPr>
          <w:cnfStyle w:val="000000100000" w:firstRow="0" w:lastRow="0" w:firstColumn="0" w:lastColumn="0" w:oddVBand="0" w:evenVBand="0" w:oddHBand="1" w:evenHBand="0" w:firstRowFirstColumn="0" w:firstRowLastColumn="0" w:lastRowFirstColumn="0" w:lastRowLastColumn="0"/>
          <w:trHeight w:val="5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2C0E5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27.</w:t>
            </w:r>
          </w:p>
        </w:tc>
        <w:tc>
          <w:tcPr>
            <w:tcW w:w="0" w:type="auto"/>
            <w:noWrap/>
            <w:vAlign w:val="center"/>
            <w:hideMark/>
          </w:tcPr>
          <w:p w14:paraId="4B2FD5C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XXXIX/461/2022</w:t>
            </w:r>
          </w:p>
        </w:tc>
        <w:tc>
          <w:tcPr>
            <w:tcW w:w="0" w:type="auto"/>
            <w:noWrap/>
            <w:vAlign w:val="center"/>
            <w:hideMark/>
          </w:tcPr>
          <w:p w14:paraId="052A3FB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noWrap/>
            <w:vAlign w:val="center"/>
            <w:hideMark/>
          </w:tcPr>
          <w:p w14:paraId="40DC11D2"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obywatelskiej inicjatywy uchwałodawczej</w:t>
            </w:r>
          </w:p>
        </w:tc>
        <w:tc>
          <w:tcPr>
            <w:tcW w:w="1985" w:type="dxa"/>
            <w:noWrap/>
            <w:vAlign w:val="center"/>
            <w:hideMark/>
          </w:tcPr>
          <w:p w14:paraId="55A48F2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5150AF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4CD9AD45" w14:textId="77777777" w:rsidTr="001224CA">
        <w:trPr>
          <w:trHeight w:val="88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BB38AA4"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28.</w:t>
            </w:r>
          </w:p>
        </w:tc>
        <w:tc>
          <w:tcPr>
            <w:tcW w:w="0" w:type="auto"/>
            <w:noWrap/>
            <w:vAlign w:val="center"/>
            <w:hideMark/>
          </w:tcPr>
          <w:p w14:paraId="51DA689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XXXIX/462/2022</w:t>
            </w:r>
          </w:p>
        </w:tc>
        <w:tc>
          <w:tcPr>
            <w:tcW w:w="0" w:type="auto"/>
            <w:noWrap/>
            <w:vAlign w:val="center"/>
            <w:hideMark/>
          </w:tcPr>
          <w:p w14:paraId="42EBD08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6BABE385"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planu pracy Komisji Budżetu i Finansów Rady Gminy Wejherowo na rok 2022</w:t>
            </w:r>
          </w:p>
        </w:tc>
        <w:tc>
          <w:tcPr>
            <w:tcW w:w="1985" w:type="dxa"/>
            <w:noWrap/>
            <w:vAlign w:val="center"/>
            <w:hideMark/>
          </w:tcPr>
          <w:p w14:paraId="3C4457A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4E3A91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043FEF47" w14:textId="77777777" w:rsidTr="001224CA">
        <w:trPr>
          <w:cnfStyle w:val="000000100000" w:firstRow="0" w:lastRow="0" w:firstColumn="0" w:lastColumn="0" w:oddVBand="0" w:evenVBand="0" w:oddHBand="1" w:evenHBand="0" w:firstRowFirstColumn="0" w:firstRowLastColumn="0" w:lastRowFirstColumn="0" w:lastRowLastColumn="0"/>
          <w:trHeight w:val="96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5D8FD7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29.</w:t>
            </w:r>
          </w:p>
        </w:tc>
        <w:tc>
          <w:tcPr>
            <w:tcW w:w="0" w:type="auto"/>
            <w:noWrap/>
            <w:vAlign w:val="center"/>
            <w:hideMark/>
          </w:tcPr>
          <w:p w14:paraId="0080B06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XXXIX/463/2022</w:t>
            </w:r>
          </w:p>
        </w:tc>
        <w:tc>
          <w:tcPr>
            <w:tcW w:w="0" w:type="auto"/>
            <w:noWrap/>
            <w:vAlign w:val="center"/>
            <w:hideMark/>
          </w:tcPr>
          <w:p w14:paraId="63FCF22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79E3AB78"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planu pracy Komisji Gospodarki, Rolnictwa i Ochrony Środowiska na rok 2022</w:t>
            </w:r>
          </w:p>
        </w:tc>
        <w:tc>
          <w:tcPr>
            <w:tcW w:w="1985" w:type="dxa"/>
            <w:noWrap/>
            <w:vAlign w:val="center"/>
            <w:hideMark/>
          </w:tcPr>
          <w:p w14:paraId="2E36215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DA8EAA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60CC53B3" w14:textId="77777777" w:rsidTr="001224CA">
        <w:trPr>
          <w:trHeight w:val="88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CB3729"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30.</w:t>
            </w:r>
          </w:p>
        </w:tc>
        <w:tc>
          <w:tcPr>
            <w:tcW w:w="0" w:type="auto"/>
            <w:noWrap/>
            <w:vAlign w:val="center"/>
            <w:hideMark/>
          </w:tcPr>
          <w:p w14:paraId="460FD47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XXXIX/464/2022</w:t>
            </w:r>
          </w:p>
        </w:tc>
        <w:tc>
          <w:tcPr>
            <w:tcW w:w="0" w:type="auto"/>
            <w:noWrap/>
            <w:vAlign w:val="center"/>
            <w:hideMark/>
          </w:tcPr>
          <w:p w14:paraId="6857D33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0C4FD9D4"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planu pracy Komisji Kultury i Sportu na rok 2022</w:t>
            </w:r>
          </w:p>
        </w:tc>
        <w:tc>
          <w:tcPr>
            <w:tcW w:w="1985" w:type="dxa"/>
            <w:noWrap/>
            <w:vAlign w:val="center"/>
            <w:hideMark/>
          </w:tcPr>
          <w:p w14:paraId="6E64477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817B6C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05746F04" w14:textId="77777777" w:rsidTr="001224CA">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9B3DE9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31.</w:t>
            </w:r>
          </w:p>
        </w:tc>
        <w:tc>
          <w:tcPr>
            <w:tcW w:w="0" w:type="auto"/>
            <w:noWrap/>
            <w:vAlign w:val="center"/>
            <w:hideMark/>
          </w:tcPr>
          <w:p w14:paraId="246ECAD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XXXIX/465/2022</w:t>
            </w:r>
          </w:p>
        </w:tc>
        <w:tc>
          <w:tcPr>
            <w:tcW w:w="0" w:type="auto"/>
            <w:noWrap/>
            <w:vAlign w:val="center"/>
            <w:hideMark/>
          </w:tcPr>
          <w:p w14:paraId="4967F28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33D09BEF"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planu pracy Komisji Oświaty, Zdrowia i Spraw Społecznych  Rady Gminy Wejherowo na rok 2022</w:t>
            </w:r>
          </w:p>
        </w:tc>
        <w:tc>
          <w:tcPr>
            <w:tcW w:w="1985" w:type="dxa"/>
            <w:noWrap/>
            <w:vAlign w:val="center"/>
            <w:hideMark/>
          </w:tcPr>
          <w:p w14:paraId="64FAE6B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871812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5611B271" w14:textId="77777777" w:rsidTr="001224CA">
        <w:trPr>
          <w:trHeight w:val="48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D3A89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32.</w:t>
            </w:r>
          </w:p>
        </w:tc>
        <w:tc>
          <w:tcPr>
            <w:tcW w:w="0" w:type="auto"/>
            <w:noWrap/>
            <w:vAlign w:val="center"/>
            <w:hideMark/>
          </w:tcPr>
          <w:p w14:paraId="78F8B02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XXXIX/466/2022</w:t>
            </w:r>
          </w:p>
        </w:tc>
        <w:tc>
          <w:tcPr>
            <w:tcW w:w="0" w:type="auto"/>
            <w:noWrap/>
            <w:vAlign w:val="center"/>
            <w:hideMark/>
          </w:tcPr>
          <w:p w14:paraId="7789D00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7CFFA2D7"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planu pracy Komisji Rewizyjnej Rady Gminy Wejherowo na rok 2022</w:t>
            </w:r>
          </w:p>
        </w:tc>
        <w:tc>
          <w:tcPr>
            <w:tcW w:w="1985" w:type="dxa"/>
            <w:noWrap/>
            <w:vAlign w:val="center"/>
            <w:hideMark/>
          </w:tcPr>
          <w:p w14:paraId="761718C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F1D675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6CCB04F1" w14:textId="77777777" w:rsidTr="001224CA">
        <w:trPr>
          <w:cnfStyle w:val="000000100000" w:firstRow="0" w:lastRow="0" w:firstColumn="0" w:lastColumn="0" w:oddVBand="0" w:evenVBand="0" w:oddHBand="1" w:evenHBand="0" w:firstRowFirstColumn="0" w:firstRowLastColumn="0" w:lastRowFirstColumn="0" w:lastRowLastColumn="0"/>
          <w:trHeight w:val="85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FF78A6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33.</w:t>
            </w:r>
          </w:p>
        </w:tc>
        <w:tc>
          <w:tcPr>
            <w:tcW w:w="0" w:type="auto"/>
            <w:noWrap/>
            <w:vAlign w:val="center"/>
            <w:hideMark/>
          </w:tcPr>
          <w:p w14:paraId="5685FDE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XXXIX/467/2022</w:t>
            </w:r>
          </w:p>
        </w:tc>
        <w:tc>
          <w:tcPr>
            <w:tcW w:w="0" w:type="auto"/>
            <w:noWrap/>
            <w:vAlign w:val="center"/>
            <w:hideMark/>
          </w:tcPr>
          <w:p w14:paraId="6D69F78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02.03.2022</w:t>
            </w:r>
          </w:p>
        </w:tc>
        <w:tc>
          <w:tcPr>
            <w:tcW w:w="6834" w:type="dxa"/>
            <w:vAlign w:val="center"/>
            <w:hideMark/>
          </w:tcPr>
          <w:p w14:paraId="154AF9BA"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planu pracy Komisji Skarg, Wniosków i Petycji Rady Gminy Wejherowo na rok 2022</w:t>
            </w:r>
          </w:p>
        </w:tc>
        <w:tc>
          <w:tcPr>
            <w:tcW w:w="1985" w:type="dxa"/>
            <w:noWrap/>
            <w:vAlign w:val="center"/>
            <w:hideMark/>
          </w:tcPr>
          <w:p w14:paraId="785B00D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63C927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415B948E" w14:textId="77777777" w:rsidTr="001224CA">
        <w:trPr>
          <w:trHeight w:val="67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89701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34.</w:t>
            </w:r>
          </w:p>
        </w:tc>
        <w:tc>
          <w:tcPr>
            <w:tcW w:w="0" w:type="auto"/>
            <w:noWrap/>
            <w:vAlign w:val="center"/>
            <w:hideMark/>
          </w:tcPr>
          <w:p w14:paraId="0A9EC50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XL/468/2022</w:t>
            </w:r>
          </w:p>
        </w:tc>
        <w:tc>
          <w:tcPr>
            <w:tcW w:w="0" w:type="auto"/>
            <w:noWrap/>
            <w:vAlign w:val="center"/>
            <w:hideMark/>
          </w:tcPr>
          <w:p w14:paraId="07F8813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6383051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zmieniająca uchwałę w sprawie udzielenia pomocy finansowej Powiatowi Wejherowskiemu</w:t>
            </w:r>
          </w:p>
        </w:tc>
        <w:tc>
          <w:tcPr>
            <w:tcW w:w="1985" w:type="dxa"/>
            <w:noWrap/>
            <w:vAlign w:val="center"/>
            <w:hideMark/>
          </w:tcPr>
          <w:p w14:paraId="3467D7F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ED5F66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RIGK</w:t>
            </w:r>
          </w:p>
        </w:tc>
      </w:tr>
      <w:tr w:rsidR="0049069D" w:rsidRPr="003322E1" w14:paraId="79E98349" w14:textId="77777777" w:rsidTr="001224CA">
        <w:trPr>
          <w:cnfStyle w:val="000000100000" w:firstRow="0" w:lastRow="0" w:firstColumn="0" w:lastColumn="0" w:oddVBand="0" w:evenVBand="0" w:oddHBand="1" w:evenHBand="0" w:firstRowFirstColumn="0" w:firstRowLastColumn="0" w:lastRowFirstColumn="0" w:lastRowLastColumn="0"/>
          <w:trHeight w:val="87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5EE71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35.</w:t>
            </w:r>
          </w:p>
        </w:tc>
        <w:tc>
          <w:tcPr>
            <w:tcW w:w="0" w:type="auto"/>
            <w:noWrap/>
            <w:vAlign w:val="center"/>
            <w:hideMark/>
          </w:tcPr>
          <w:p w14:paraId="60D3956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XL/469/2022</w:t>
            </w:r>
          </w:p>
        </w:tc>
        <w:tc>
          <w:tcPr>
            <w:tcW w:w="0" w:type="auto"/>
            <w:noWrap/>
            <w:vAlign w:val="center"/>
            <w:hideMark/>
          </w:tcPr>
          <w:p w14:paraId="3018420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2DAAC331"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zakresu pomocy obywatelom Ukrainy w związku z konfliktem zbrojnym na terytorium tego państwa</w:t>
            </w:r>
          </w:p>
        </w:tc>
        <w:tc>
          <w:tcPr>
            <w:tcW w:w="1985" w:type="dxa"/>
            <w:noWrap/>
            <w:vAlign w:val="center"/>
            <w:hideMark/>
          </w:tcPr>
          <w:p w14:paraId="0B0EF9C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89226D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346F4C83" w14:textId="77777777" w:rsidTr="001224CA">
        <w:trPr>
          <w:trHeight w:val="491"/>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E5E7EA9"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36.</w:t>
            </w:r>
          </w:p>
        </w:tc>
        <w:tc>
          <w:tcPr>
            <w:tcW w:w="0" w:type="auto"/>
            <w:noWrap/>
            <w:vAlign w:val="center"/>
            <w:hideMark/>
          </w:tcPr>
          <w:p w14:paraId="5A2DC5A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XL/470/2022</w:t>
            </w:r>
          </w:p>
        </w:tc>
        <w:tc>
          <w:tcPr>
            <w:tcW w:w="0" w:type="auto"/>
            <w:noWrap/>
            <w:vAlign w:val="center"/>
            <w:hideMark/>
          </w:tcPr>
          <w:p w14:paraId="2905651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noWrap/>
            <w:vAlign w:val="center"/>
            <w:hideMark/>
          </w:tcPr>
          <w:p w14:paraId="4F045576"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zmiany budżetu Gminy Wejherowo na rok 2022 </w:t>
            </w:r>
          </w:p>
        </w:tc>
        <w:tc>
          <w:tcPr>
            <w:tcW w:w="1985" w:type="dxa"/>
            <w:noWrap/>
            <w:vAlign w:val="center"/>
            <w:hideMark/>
          </w:tcPr>
          <w:p w14:paraId="744F607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435865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4FA3D894" w14:textId="77777777" w:rsidTr="001224CA">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D70B1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37.</w:t>
            </w:r>
          </w:p>
        </w:tc>
        <w:tc>
          <w:tcPr>
            <w:tcW w:w="0" w:type="auto"/>
            <w:noWrap/>
            <w:vAlign w:val="center"/>
            <w:hideMark/>
          </w:tcPr>
          <w:p w14:paraId="50D05DF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XL/471/2022</w:t>
            </w:r>
          </w:p>
        </w:tc>
        <w:tc>
          <w:tcPr>
            <w:tcW w:w="0" w:type="auto"/>
            <w:noWrap/>
            <w:vAlign w:val="center"/>
            <w:hideMark/>
          </w:tcPr>
          <w:p w14:paraId="64B1E84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1828EF4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zmiany wieloletniej prognozy finansowej na lata 2022 – 2028 </w:t>
            </w:r>
          </w:p>
        </w:tc>
        <w:tc>
          <w:tcPr>
            <w:tcW w:w="1985" w:type="dxa"/>
            <w:noWrap/>
            <w:vAlign w:val="center"/>
            <w:hideMark/>
          </w:tcPr>
          <w:p w14:paraId="7570E19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68C4E4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0DBA1CA0" w14:textId="77777777" w:rsidTr="001224CA">
        <w:trPr>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B876F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38.</w:t>
            </w:r>
          </w:p>
        </w:tc>
        <w:tc>
          <w:tcPr>
            <w:tcW w:w="0" w:type="auto"/>
            <w:noWrap/>
            <w:vAlign w:val="center"/>
            <w:hideMark/>
          </w:tcPr>
          <w:p w14:paraId="4EB99DD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XL/472/2022</w:t>
            </w:r>
          </w:p>
        </w:tc>
        <w:tc>
          <w:tcPr>
            <w:tcW w:w="0" w:type="auto"/>
            <w:noWrap/>
            <w:vAlign w:val="center"/>
            <w:hideMark/>
          </w:tcPr>
          <w:p w14:paraId="41E99B2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39F1CA4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uchwalenia Programu opieki nad zwierzętami bezdomnymi oraz zapobiegania bezdomności zwierząt w Gminie Wejherowo na rok 2022 </w:t>
            </w:r>
          </w:p>
        </w:tc>
        <w:tc>
          <w:tcPr>
            <w:tcW w:w="1985" w:type="dxa"/>
            <w:noWrap/>
            <w:vAlign w:val="center"/>
            <w:hideMark/>
          </w:tcPr>
          <w:p w14:paraId="0BEB19C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549DD4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19EB1C61" w14:textId="77777777" w:rsidTr="001224CA">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7E8CBF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39.</w:t>
            </w:r>
          </w:p>
        </w:tc>
        <w:tc>
          <w:tcPr>
            <w:tcW w:w="0" w:type="auto"/>
            <w:noWrap/>
            <w:vAlign w:val="center"/>
            <w:hideMark/>
          </w:tcPr>
          <w:p w14:paraId="78E5922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XL/473/2022</w:t>
            </w:r>
          </w:p>
        </w:tc>
        <w:tc>
          <w:tcPr>
            <w:tcW w:w="0" w:type="auto"/>
            <w:noWrap/>
            <w:vAlign w:val="center"/>
            <w:hideMark/>
          </w:tcPr>
          <w:p w14:paraId="1A24D0B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1166C6C8"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zaopiniowania projektu planu ochrony rezerwatu przyrody "Gałęźna Góra" </w:t>
            </w:r>
          </w:p>
        </w:tc>
        <w:tc>
          <w:tcPr>
            <w:tcW w:w="1985" w:type="dxa"/>
            <w:noWrap/>
            <w:vAlign w:val="center"/>
            <w:hideMark/>
          </w:tcPr>
          <w:p w14:paraId="2EE4AE2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5F9597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0DB7B8F4" w14:textId="77777777" w:rsidTr="001224CA">
        <w:trPr>
          <w:trHeight w:val="50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BAC746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40.</w:t>
            </w:r>
          </w:p>
        </w:tc>
        <w:tc>
          <w:tcPr>
            <w:tcW w:w="0" w:type="auto"/>
            <w:noWrap/>
            <w:vAlign w:val="center"/>
            <w:hideMark/>
          </w:tcPr>
          <w:p w14:paraId="51FA71F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XL/474/2022</w:t>
            </w:r>
          </w:p>
        </w:tc>
        <w:tc>
          <w:tcPr>
            <w:tcW w:w="0" w:type="auto"/>
            <w:noWrap/>
            <w:vAlign w:val="center"/>
            <w:hideMark/>
          </w:tcPr>
          <w:p w14:paraId="0FF366A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07B5DE8D"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zawarcie umowy dzierżawy na okres kolejnych 3 lat</w:t>
            </w:r>
          </w:p>
        </w:tc>
        <w:tc>
          <w:tcPr>
            <w:tcW w:w="1985" w:type="dxa"/>
            <w:noWrap/>
            <w:vAlign w:val="center"/>
            <w:hideMark/>
          </w:tcPr>
          <w:p w14:paraId="67277E7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12AB03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237F8635" w14:textId="77777777" w:rsidTr="001224CA">
        <w:trPr>
          <w:cnfStyle w:val="000000100000" w:firstRow="0" w:lastRow="0" w:firstColumn="0" w:lastColumn="0" w:oddVBand="0" w:evenVBand="0" w:oddHBand="1" w:evenHBand="0" w:firstRowFirstColumn="0" w:firstRowLastColumn="0" w:lastRowFirstColumn="0" w:lastRowLastColumn="0"/>
          <w:trHeight w:val="76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C3F234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41.</w:t>
            </w:r>
          </w:p>
        </w:tc>
        <w:tc>
          <w:tcPr>
            <w:tcW w:w="0" w:type="auto"/>
            <w:noWrap/>
            <w:vAlign w:val="center"/>
            <w:hideMark/>
          </w:tcPr>
          <w:p w14:paraId="7D3A702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XL/475/2022</w:t>
            </w:r>
          </w:p>
        </w:tc>
        <w:tc>
          <w:tcPr>
            <w:tcW w:w="0" w:type="auto"/>
            <w:noWrap/>
            <w:vAlign w:val="center"/>
            <w:hideMark/>
          </w:tcPr>
          <w:p w14:paraId="45ED7BE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42B84BBA"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miejscowego planu zagospodarowania przestrzennego dla fragmentu wsi Reszki w Gminie Wejherowo</w:t>
            </w:r>
          </w:p>
        </w:tc>
        <w:tc>
          <w:tcPr>
            <w:tcW w:w="1985" w:type="dxa"/>
            <w:noWrap/>
            <w:vAlign w:val="center"/>
            <w:hideMark/>
          </w:tcPr>
          <w:p w14:paraId="333DF87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B7285A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EF5C73F" w14:textId="77777777" w:rsidTr="001224CA">
        <w:trPr>
          <w:trHeight w:val="68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4C6E00"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42.</w:t>
            </w:r>
          </w:p>
        </w:tc>
        <w:tc>
          <w:tcPr>
            <w:tcW w:w="0" w:type="auto"/>
            <w:noWrap/>
            <w:vAlign w:val="center"/>
            <w:hideMark/>
          </w:tcPr>
          <w:p w14:paraId="0524F28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XL/476/2022</w:t>
            </w:r>
          </w:p>
        </w:tc>
        <w:tc>
          <w:tcPr>
            <w:tcW w:w="0" w:type="auto"/>
            <w:noWrap/>
            <w:vAlign w:val="center"/>
            <w:hideMark/>
          </w:tcPr>
          <w:p w14:paraId="7579210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42F5BACD"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odpłatne nabycie nieruchomości położonej w miejscowości Gowino</w:t>
            </w:r>
          </w:p>
        </w:tc>
        <w:tc>
          <w:tcPr>
            <w:tcW w:w="1985" w:type="dxa"/>
            <w:noWrap/>
            <w:vAlign w:val="center"/>
            <w:hideMark/>
          </w:tcPr>
          <w:p w14:paraId="680C249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4E5623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C7AC1A3" w14:textId="77777777" w:rsidTr="001224CA">
        <w:trPr>
          <w:cnfStyle w:val="000000100000" w:firstRow="0" w:lastRow="0" w:firstColumn="0" w:lastColumn="0" w:oddVBand="0" w:evenVBand="0" w:oddHBand="1" w:evenHBand="0" w:firstRowFirstColumn="0" w:firstRowLastColumn="0" w:lastRowFirstColumn="0" w:lastRowLastColumn="0"/>
          <w:trHeight w:val="69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5E9B1F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43.</w:t>
            </w:r>
          </w:p>
        </w:tc>
        <w:tc>
          <w:tcPr>
            <w:tcW w:w="0" w:type="auto"/>
            <w:noWrap/>
            <w:vAlign w:val="center"/>
            <w:hideMark/>
          </w:tcPr>
          <w:p w14:paraId="415D817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XL/477/2022</w:t>
            </w:r>
          </w:p>
        </w:tc>
        <w:tc>
          <w:tcPr>
            <w:tcW w:w="0" w:type="auto"/>
            <w:noWrap/>
            <w:vAlign w:val="center"/>
            <w:hideMark/>
          </w:tcPr>
          <w:p w14:paraId="3B3D5EB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3C6694AD"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sprzedaży nieruchomości położonej w miejscowości Gościcino</w:t>
            </w:r>
          </w:p>
        </w:tc>
        <w:tc>
          <w:tcPr>
            <w:tcW w:w="1985" w:type="dxa"/>
            <w:vAlign w:val="center"/>
            <w:hideMark/>
          </w:tcPr>
          <w:p w14:paraId="46628BA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nie wykonano (oferent nie spełnił kryterii przetargu)</w:t>
            </w:r>
          </w:p>
        </w:tc>
        <w:tc>
          <w:tcPr>
            <w:tcW w:w="2267" w:type="dxa"/>
            <w:noWrap/>
            <w:vAlign w:val="center"/>
            <w:hideMark/>
          </w:tcPr>
          <w:p w14:paraId="4D94B1E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0A4DEECC" w14:textId="77777777" w:rsidTr="001224CA">
        <w:trPr>
          <w:trHeight w:val="55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6383A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44.</w:t>
            </w:r>
          </w:p>
        </w:tc>
        <w:tc>
          <w:tcPr>
            <w:tcW w:w="0" w:type="auto"/>
            <w:noWrap/>
            <w:vAlign w:val="center"/>
            <w:hideMark/>
          </w:tcPr>
          <w:p w14:paraId="40BF482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XL/478/2022</w:t>
            </w:r>
          </w:p>
        </w:tc>
        <w:tc>
          <w:tcPr>
            <w:tcW w:w="0" w:type="auto"/>
            <w:noWrap/>
            <w:vAlign w:val="center"/>
            <w:hideMark/>
          </w:tcPr>
          <w:p w14:paraId="0540FFB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299F5571"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sprzedaży nieruchomości położonej w miejscowości Kąpino</w:t>
            </w:r>
          </w:p>
        </w:tc>
        <w:tc>
          <w:tcPr>
            <w:tcW w:w="1985" w:type="dxa"/>
            <w:noWrap/>
            <w:vAlign w:val="center"/>
            <w:hideMark/>
          </w:tcPr>
          <w:p w14:paraId="609DA5D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AF0287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6A095ED9" w14:textId="77777777" w:rsidTr="001224CA">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ACEC21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45.</w:t>
            </w:r>
          </w:p>
        </w:tc>
        <w:tc>
          <w:tcPr>
            <w:tcW w:w="0" w:type="auto"/>
            <w:noWrap/>
            <w:vAlign w:val="center"/>
            <w:hideMark/>
          </w:tcPr>
          <w:p w14:paraId="18F94FE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XL/479/2022</w:t>
            </w:r>
          </w:p>
        </w:tc>
        <w:tc>
          <w:tcPr>
            <w:tcW w:w="0" w:type="auto"/>
            <w:noWrap/>
            <w:vAlign w:val="center"/>
            <w:hideMark/>
          </w:tcPr>
          <w:p w14:paraId="2F7B903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3258370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nazwy ulicy w miejscowości Orle</w:t>
            </w:r>
          </w:p>
        </w:tc>
        <w:tc>
          <w:tcPr>
            <w:tcW w:w="1985" w:type="dxa"/>
            <w:noWrap/>
            <w:vAlign w:val="center"/>
            <w:hideMark/>
          </w:tcPr>
          <w:p w14:paraId="7D44692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482D3E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16B3F890" w14:textId="77777777" w:rsidTr="001224CA">
        <w:trPr>
          <w:trHeight w:val="6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488A1A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46.</w:t>
            </w:r>
          </w:p>
        </w:tc>
        <w:tc>
          <w:tcPr>
            <w:tcW w:w="0" w:type="auto"/>
            <w:noWrap/>
            <w:vAlign w:val="center"/>
            <w:hideMark/>
          </w:tcPr>
          <w:p w14:paraId="08AEFA1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XL/480/2022</w:t>
            </w:r>
          </w:p>
        </w:tc>
        <w:tc>
          <w:tcPr>
            <w:tcW w:w="0" w:type="auto"/>
            <w:noWrap/>
            <w:vAlign w:val="center"/>
            <w:hideMark/>
          </w:tcPr>
          <w:p w14:paraId="3BBDC79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7A9F716D"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nazwy ulicy w miejscowości Zbychowo</w:t>
            </w:r>
          </w:p>
        </w:tc>
        <w:tc>
          <w:tcPr>
            <w:tcW w:w="1985" w:type="dxa"/>
            <w:noWrap/>
            <w:vAlign w:val="center"/>
            <w:hideMark/>
          </w:tcPr>
          <w:p w14:paraId="51CF66E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CAC3D2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258D0485" w14:textId="77777777" w:rsidTr="001224CA">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53608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47.</w:t>
            </w:r>
          </w:p>
        </w:tc>
        <w:tc>
          <w:tcPr>
            <w:tcW w:w="0" w:type="auto"/>
            <w:noWrap/>
            <w:vAlign w:val="center"/>
            <w:hideMark/>
          </w:tcPr>
          <w:p w14:paraId="46AB58C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XL/481/2022</w:t>
            </w:r>
          </w:p>
        </w:tc>
        <w:tc>
          <w:tcPr>
            <w:tcW w:w="0" w:type="auto"/>
            <w:noWrap/>
            <w:vAlign w:val="center"/>
            <w:hideMark/>
          </w:tcPr>
          <w:p w14:paraId="3679076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5C1D0C92"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uchwalenia Gminnego Programu Profilaktyki, Rozwiązywania Problemów Alkoholowych i Przeciwdziałania Narkomanii w Gminie Wejherowo na lata 2022-2025</w:t>
            </w:r>
          </w:p>
        </w:tc>
        <w:tc>
          <w:tcPr>
            <w:tcW w:w="1985" w:type="dxa"/>
            <w:noWrap/>
            <w:vAlign w:val="center"/>
            <w:hideMark/>
          </w:tcPr>
          <w:p w14:paraId="6178324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5B2E981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0346D86F" w14:textId="77777777" w:rsidTr="001224CA">
        <w:trPr>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DF3203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48.</w:t>
            </w:r>
          </w:p>
        </w:tc>
        <w:tc>
          <w:tcPr>
            <w:tcW w:w="0" w:type="auto"/>
            <w:noWrap/>
            <w:vAlign w:val="center"/>
            <w:hideMark/>
          </w:tcPr>
          <w:p w14:paraId="63276C7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XL/482/2022</w:t>
            </w:r>
          </w:p>
        </w:tc>
        <w:tc>
          <w:tcPr>
            <w:tcW w:w="0" w:type="auto"/>
            <w:noWrap/>
            <w:vAlign w:val="center"/>
            <w:hideMark/>
          </w:tcPr>
          <w:p w14:paraId="7A78070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69B3CCB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zawarcie porozumienia z Centrum Integracji Społecznej, prowadzonym przez Stowarzyszenie EDUQ</w:t>
            </w:r>
          </w:p>
        </w:tc>
        <w:tc>
          <w:tcPr>
            <w:tcW w:w="1985" w:type="dxa"/>
            <w:noWrap/>
            <w:vAlign w:val="center"/>
            <w:hideMark/>
          </w:tcPr>
          <w:p w14:paraId="31C2B6C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15EB69C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7541BD69" w14:textId="77777777" w:rsidTr="001224CA">
        <w:trPr>
          <w:cnfStyle w:val="000000100000" w:firstRow="0" w:lastRow="0" w:firstColumn="0" w:lastColumn="0" w:oddVBand="0" w:evenVBand="0" w:oddHBand="1" w:evenHBand="0" w:firstRowFirstColumn="0" w:firstRowLastColumn="0" w:lastRowFirstColumn="0" w:lastRowLastColumn="0"/>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E9D09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49.</w:t>
            </w:r>
          </w:p>
        </w:tc>
        <w:tc>
          <w:tcPr>
            <w:tcW w:w="0" w:type="auto"/>
            <w:noWrap/>
            <w:vAlign w:val="center"/>
            <w:hideMark/>
          </w:tcPr>
          <w:p w14:paraId="57F35E5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XL/483/2022</w:t>
            </w:r>
          </w:p>
        </w:tc>
        <w:tc>
          <w:tcPr>
            <w:tcW w:w="0" w:type="auto"/>
            <w:noWrap/>
            <w:vAlign w:val="center"/>
            <w:hideMark/>
          </w:tcPr>
          <w:p w14:paraId="2E77E0C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47F77867"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statutu Gminnemu Ośrodkowi Pomocy Społecznej w Wejherowie</w:t>
            </w:r>
          </w:p>
        </w:tc>
        <w:tc>
          <w:tcPr>
            <w:tcW w:w="1985" w:type="dxa"/>
            <w:noWrap/>
            <w:vAlign w:val="center"/>
            <w:hideMark/>
          </w:tcPr>
          <w:p w14:paraId="7BD2EB2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6593E19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560DA7B0" w14:textId="77777777" w:rsidTr="001224CA">
        <w:trPr>
          <w:trHeight w:val="126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60C4C6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50.</w:t>
            </w:r>
          </w:p>
        </w:tc>
        <w:tc>
          <w:tcPr>
            <w:tcW w:w="0" w:type="auto"/>
            <w:noWrap/>
            <w:vAlign w:val="center"/>
            <w:hideMark/>
          </w:tcPr>
          <w:p w14:paraId="50DBA43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XL/484/2022</w:t>
            </w:r>
          </w:p>
        </w:tc>
        <w:tc>
          <w:tcPr>
            <w:tcW w:w="0" w:type="auto"/>
            <w:noWrap/>
            <w:vAlign w:val="center"/>
            <w:hideMark/>
          </w:tcPr>
          <w:p w14:paraId="1537D6F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vAlign w:val="center"/>
            <w:hideMark/>
          </w:tcPr>
          <w:p w14:paraId="1A3F1E7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Uchwały o przystąpieniu Gminy Wejherowo do tworzonego Stowarzyszenia Gmin Powiatu Wejherowskiego na rzecz wspólnego rozwiązywania problemów alkoholowych "Zdrowa Rodzina - Zdrowa Gmina"</w:t>
            </w:r>
          </w:p>
        </w:tc>
        <w:tc>
          <w:tcPr>
            <w:tcW w:w="1985" w:type="dxa"/>
            <w:noWrap/>
            <w:vAlign w:val="center"/>
            <w:hideMark/>
          </w:tcPr>
          <w:p w14:paraId="0280BFC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204A1B7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448458A6" w14:textId="77777777" w:rsidTr="001224CA">
        <w:trPr>
          <w:cnfStyle w:val="000000100000" w:firstRow="0" w:lastRow="0" w:firstColumn="0" w:lastColumn="0" w:oddVBand="0" w:evenVBand="0" w:oddHBand="1" w:evenHBand="0" w:firstRowFirstColumn="0" w:firstRowLastColumn="0" w:lastRowFirstColumn="0" w:lastRowLastColumn="0"/>
          <w:trHeight w:val="7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4E6DF8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51.</w:t>
            </w:r>
          </w:p>
        </w:tc>
        <w:tc>
          <w:tcPr>
            <w:tcW w:w="0" w:type="auto"/>
            <w:noWrap/>
            <w:vAlign w:val="center"/>
            <w:hideMark/>
          </w:tcPr>
          <w:p w14:paraId="081A410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XL/485/2022</w:t>
            </w:r>
          </w:p>
        </w:tc>
        <w:tc>
          <w:tcPr>
            <w:tcW w:w="0" w:type="auto"/>
            <w:noWrap/>
            <w:vAlign w:val="center"/>
            <w:hideMark/>
          </w:tcPr>
          <w:p w14:paraId="723D23C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noWrap/>
            <w:vAlign w:val="center"/>
            <w:hideMark/>
          </w:tcPr>
          <w:p w14:paraId="2E923D4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przekazania petycji do rozpatrzenia według właściwości</w:t>
            </w:r>
          </w:p>
        </w:tc>
        <w:tc>
          <w:tcPr>
            <w:tcW w:w="1985" w:type="dxa"/>
            <w:noWrap/>
            <w:vAlign w:val="center"/>
            <w:hideMark/>
          </w:tcPr>
          <w:p w14:paraId="3B46427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171598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08643EA3" w14:textId="77777777" w:rsidTr="001224CA">
        <w:trPr>
          <w:trHeight w:val="52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49B28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52.</w:t>
            </w:r>
          </w:p>
        </w:tc>
        <w:tc>
          <w:tcPr>
            <w:tcW w:w="0" w:type="auto"/>
            <w:noWrap/>
            <w:vAlign w:val="center"/>
            <w:hideMark/>
          </w:tcPr>
          <w:p w14:paraId="3A52667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XL/486/2022</w:t>
            </w:r>
          </w:p>
        </w:tc>
        <w:tc>
          <w:tcPr>
            <w:tcW w:w="0" w:type="auto"/>
            <w:noWrap/>
            <w:vAlign w:val="center"/>
            <w:hideMark/>
          </w:tcPr>
          <w:p w14:paraId="0631CE6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30.03.2022</w:t>
            </w:r>
          </w:p>
        </w:tc>
        <w:tc>
          <w:tcPr>
            <w:tcW w:w="6834" w:type="dxa"/>
            <w:noWrap/>
            <w:vAlign w:val="center"/>
            <w:hideMark/>
          </w:tcPr>
          <w:p w14:paraId="3FC72F56"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przekazania petycji do rozpatrzenia według właściwości</w:t>
            </w:r>
          </w:p>
        </w:tc>
        <w:tc>
          <w:tcPr>
            <w:tcW w:w="1985" w:type="dxa"/>
            <w:noWrap/>
            <w:vAlign w:val="center"/>
            <w:hideMark/>
          </w:tcPr>
          <w:p w14:paraId="576FD6C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88E5BC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5E7DFD8C" w14:textId="77777777" w:rsidTr="001224CA">
        <w:trPr>
          <w:cnfStyle w:val="000000100000" w:firstRow="0" w:lastRow="0" w:firstColumn="0" w:lastColumn="0" w:oddVBand="0" w:evenVBand="0" w:oddHBand="1" w:evenHBand="0" w:firstRowFirstColumn="0" w:firstRowLastColumn="0" w:lastRowFirstColumn="0" w:lastRowLastColumn="0"/>
          <w:trHeight w:val="94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8C3963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53.</w:t>
            </w:r>
          </w:p>
        </w:tc>
        <w:tc>
          <w:tcPr>
            <w:tcW w:w="0" w:type="auto"/>
            <w:noWrap/>
            <w:vAlign w:val="center"/>
            <w:hideMark/>
          </w:tcPr>
          <w:p w14:paraId="5266426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XLI/487/2022</w:t>
            </w:r>
          </w:p>
        </w:tc>
        <w:tc>
          <w:tcPr>
            <w:tcW w:w="0" w:type="auto"/>
            <w:noWrap/>
            <w:vAlign w:val="center"/>
            <w:hideMark/>
          </w:tcPr>
          <w:p w14:paraId="380F1AE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3687D873"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sprzedaży nieruchomości położonej w miejscowości Ustarbowo</w:t>
            </w:r>
          </w:p>
        </w:tc>
        <w:tc>
          <w:tcPr>
            <w:tcW w:w="1985" w:type="dxa"/>
            <w:noWrap/>
            <w:vAlign w:val="center"/>
            <w:hideMark/>
          </w:tcPr>
          <w:p w14:paraId="1487870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E53C37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DBE6122" w14:textId="77777777" w:rsidTr="001224CA">
        <w:trPr>
          <w:trHeight w:val="85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74DDD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54.</w:t>
            </w:r>
          </w:p>
        </w:tc>
        <w:tc>
          <w:tcPr>
            <w:tcW w:w="0" w:type="auto"/>
            <w:noWrap/>
            <w:vAlign w:val="center"/>
            <w:hideMark/>
          </w:tcPr>
          <w:p w14:paraId="786F763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XLI/488/2022</w:t>
            </w:r>
          </w:p>
        </w:tc>
        <w:tc>
          <w:tcPr>
            <w:tcW w:w="0" w:type="auto"/>
            <w:noWrap/>
            <w:vAlign w:val="center"/>
            <w:hideMark/>
          </w:tcPr>
          <w:p w14:paraId="6717188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7C142F3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zawarcie umowy dzierżawy na okres powyżej 3 lat</w:t>
            </w:r>
          </w:p>
        </w:tc>
        <w:tc>
          <w:tcPr>
            <w:tcW w:w="1985" w:type="dxa"/>
            <w:noWrap/>
            <w:vAlign w:val="center"/>
            <w:hideMark/>
          </w:tcPr>
          <w:p w14:paraId="2D64DBE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153FA8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368C2035" w14:textId="77777777" w:rsidTr="001224CA">
        <w:trPr>
          <w:cnfStyle w:val="000000100000" w:firstRow="0" w:lastRow="0" w:firstColumn="0" w:lastColumn="0" w:oddVBand="0" w:evenVBand="0" w:oddHBand="1" w:evenHBand="0" w:firstRowFirstColumn="0" w:firstRowLastColumn="0" w:lastRowFirstColumn="0" w:lastRowLastColumn="0"/>
          <w:trHeight w:val="70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BA1449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55.</w:t>
            </w:r>
          </w:p>
        </w:tc>
        <w:tc>
          <w:tcPr>
            <w:tcW w:w="0" w:type="auto"/>
            <w:noWrap/>
            <w:vAlign w:val="center"/>
            <w:hideMark/>
          </w:tcPr>
          <w:p w14:paraId="24D2577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XLI/489/2022</w:t>
            </w:r>
          </w:p>
        </w:tc>
        <w:tc>
          <w:tcPr>
            <w:tcW w:w="0" w:type="auto"/>
            <w:noWrap/>
            <w:vAlign w:val="center"/>
            <w:hideMark/>
          </w:tcPr>
          <w:p w14:paraId="3473141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3DD6098C"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zawarcie umów dzierżawy na okres do 7 lat</w:t>
            </w:r>
          </w:p>
        </w:tc>
        <w:tc>
          <w:tcPr>
            <w:tcW w:w="1985" w:type="dxa"/>
            <w:noWrap/>
            <w:vAlign w:val="center"/>
            <w:hideMark/>
          </w:tcPr>
          <w:p w14:paraId="5739283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46C9609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14C41D50" w14:textId="77777777" w:rsidTr="001224CA">
        <w:trPr>
          <w:trHeight w:val="75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8BC5B6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56.</w:t>
            </w:r>
          </w:p>
        </w:tc>
        <w:tc>
          <w:tcPr>
            <w:tcW w:w="0" w:type="auto"/>
            <w:noWrap/>
            <w:vAlign w:val="center"/>
            <w:hideMark/>
          </w:tcPr>
          <w:p w14:paraId="2D0C846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XLI/490/2022</w:t>
            </w:r>
          </w:p>
        </w:tc>
        <w:tc>
          <w:tcPr>
            <w:tcW w:w="0" w:type="auto"/>
            <w:noWrap/>
            <w:vAlign w:val="center"/>
            <w:hideMark/>
          </w:tcPr>
          <w:p w14:paraId="5440E79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590098B1"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zawarcie umowy dzierżawy na okres do 10 lat</w:t>
            </w:r>
          </w:p>
        </w:tc>
        <w:tc>
          <w:tcPr>
            <w:tcW w:w="1985" w:type="dxa"/>
            <w:noWrap/>
            <w:vAlign w:val="center"/>
            <w:hideMark/>
          </w:tcPr>
          <w:p w14:paraId="06EE912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9441AC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CA6B60A" w14:textId="77777777" w:rsidTr="001224CA">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2A5317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57.</w:t>
            </w:r>
          </w:p>
        </w:tc>
        <w:tc>
          <w:tcPr>
            <w:tcW w:w="0" w:type="auto"/>
            <w:noWrap/>
            <w:vAlign w:val="center"/>
            <w:hideMark/>
          </w:tcPr>
          <w:p w14:paraId="5666C2C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XLI/491/2022</w:t>
            </w:r>
          </w:p>
        </w:tc>
        <w:tc>
          <w:tcPr>
            <w:tcW w:w="0" w:type="auto"/>
            <w:noWrap/>
            <w:vAlign w:val="center"/>
            <w:hideMark/>
          </w:tcPr>
          <w:p w14:paraId="3F4AF00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38E75566"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położonej w miejscowości Zbychowo</w:t>
            </w:r>
          </w:p>
        </w:tc>
        <w:tc>
          <w:tcPr>
            <w:tcW w:w="1985" w:type="dxa"/>
            <w:noWrap/>
            <w:vAlign w:val="center"/>
            <w:hideMark/>
          </w:tcPr>
          <w:p w14:paraId="1DC3F28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13B57D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672C1021" w14:textId="77777777" w:rsidTr="001224CA">
        <w:trPr>
          <w:trHeight w:val="106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A28809"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58.</w:t>
            </w:r>
          </w:p>
        </w:tc>
        <w:tc>
          <w:tcPr>
            <w:tcW w:w="0" w:type="auto"/>
            <w:noWrap/>
            <w:vAlign w:val="center"/>
            <w:hideMark/>
          </w:tcPr>
          <w:p w14:paraId="30497D8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XLI/492/2022</w:t>
            </w:r>
          </w:p>
        </w:tc>
        <w:tc>
          <w:tcPr>
            <w:tcW w:w="0" w:type="auto"/>
            <w:noWrap/>
            <w:vAlign w:val="center"/>
            <w:hideMark/>
          </w:tcPr>
          <w:p w14:paraId="0E60E5E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3661B60D"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odpłatne nabycie nieruchomości położonej w miejscowości Zbychowo</w:t>
            </w:r>
          </w:p>
        </w:tc>
        <w:tc>
          <w:tcPr>
            <w:tcW w:w="1985" w:type="dxa"/>
            <w:noWrap/>
            <w:vAlign w:val="center"/>
            <w:hideMark/>
          </w:tcPr>
          <w:p w14:paraId="5D91DB5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3F98E23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2288387B" w14:textId="77777777" w:rsidTr="001224CA">
        <w:trPr>
          <w:cnfStyle w:val="000000100000" w:firstRow="0" w:lastRow="0" w:firstColumn="0" w:lastColumn="0" w:oddVBand="0" w:evenVBand="0" w:oddHBand="1" w:evenHBand="0" w:firstRowFirstColumn="0" w:firstRowLastColumn="0" w:lastRowFirstColumn="0" w:lastRowLastColumn="0"/>
          <w:trHeight w:val="102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073B74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59.</w:t>
            </w:r>
          </w:p>
        </w:tc>
        <w:tc>
          <w:tcPr>
            <w:tcW w:w="0" w:type="auto"/>
            <w:noWrap/>
            <w:vAlign w:val="center"/>
            <w:hideMark/>
          </w:tcPr>
          <w:p w14:paraId="1249F65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XLI/493/2022</w:t>
            </w:r>
          </w:p>
        </w:tc>
        <w:tc>
          <w:tcPr>
            <w:tcW w:w="0" w:type="auto"/>
            <w:noWrap/>
            <w:vAlign w:val="center"/>
            <w:hideMark/>
          </w:tcPr>
          <w:p w14:paraId="3A7CCE4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610390F4"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przyjęcia sprawozdania z realizacji Gminnego Programu Opieki nad Zabytkami na lata 2018-2021</w:t>
            </w:r>
          </w:p>
        </w:tc>
        <w:tc>
          <w:tcPr>
            <w:tcW w:w="1985" w:type="dxa"/>
            <w:noWrap/>
            <w:vAlign w:val="center"/>
            <w:hideMark/>
          </w:tcPr>
          <w:p w14:paraId="60DCBBD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F1E900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09BCB4B" w14:textId="77777777" w:rsidTr="001224CA">
        <w:trPr>
          <w:trHeight w:val="52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EEB9BA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60.</w:t>
            </w:r>
          </w:p>
        </w:tc>
        <w:tc>
          <w:tcPr>
            <w:tcW w:w="0" w:type="auto"/>
            <w:noWrap/>
            <w:vAlign w:val="center"/>
            <w:hideMark/>
          </w:tcPr>
          <w:p w14:paraId="0FBF2EC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XLI/494/2022</w:t>
            </w:r>
          </w:p>
        </w:tc>
        <w:tc>
          <w:tcPr>
            <w:tcW w:w="0" w:type="auto"/>
            <w:noWrap/>
            <w:vAlign w:val="center"/>
            <w:hideMark/>
          </w:tcPr>
          <w:p w14:paraId="3471A13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noWrap/>
            <w:vAlign w:val="center"/>
            <w:hideMark/>
          </w:tcPr>
          <w:p w14:paraId="0641B10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 ulic w miejscowości Gowino</w:t>
            </w:r>
          </w:p>
        </w:tc>
        <w:tc>
          <w:tcPr>
            <w:tcW w:w="1985" w:type="dxa"/>
            <w:noWrap/>
            <w:vAlign w:val="center"/>
            <w:hideMark/>
          </w:tcPr>
          <w:p w14:paraId="2131971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67EFC2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1A24B84D" w14:textId="77777777" w:rsidTr="001224CA">
        <w:trPr>
          <w:cnfStyle w:val="000000100000" w:firstRow="0" w:lastRow="0" w:firstColumn="0" w:lastColumn="0" w:oddVBand="0" w:evenVBand="0" w:oddHBand="1" w:evenHBand="0" w:firstRowFirstColumn="0" w:firstRowLastColumn="0" w:lastRowFirstColumn="0" w:lastRowLastColumn="0"/>
          <w:trHeight w:val="79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3D2CA6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61.</w:t>
            </w:r>
          </w:p>
        </w:tc>
        <w:tc>
          <w:tcPr>
            <w:tcW w:w="0" w:type="auto"/>
            <w:noWrap/>
            <w:vAlign w:val="center"/>
            <w:hideMark/>
          </w:tcPr>
          <w:p w14:paraId="48AB6FD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XLI/495/2022</w:t>
            </w:r>
          </w:p>
        </w:tc>
        <w:tc>
          <w:tcPr>
            <w:tcW w:w="0" w:type="auto"/>
            <w:noWrap/>
            <w:vAlign w:val="center"/>
            <w:hideMark/>
          </w:tcPr>
          <w:p w14:paraId="73EE5B3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noWrap/>
            <w:vAlign w:val="center"/>
            <w:hideMark/>
          </w:tcPr>
          <w:p w14:paraId="1A2DBA67"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zmieniającej uchwałę w sprawie nadania ulic we wsi Łężyce</w:t>
            </w:r>
          </w:p>
        </w:tc>
        <w:tc>
          <w:tcPr>
            <w:tcW w:w="1985" w:type="dxa"/>
            <w:noWrap/>
            <w:vAlign w:val="center"/>
            <w:hideMark/>
          </w:tcPr>
          <w:p w14:paraId="6754B31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76789F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06772C7F" w14:textId="77777777" w:rsidTr="001224CA">
        <w:trPr>
          <w:trHeight w:val="196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DBF273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62.</w:t>
            </w:r>
          </w:p>
        </w:tc>
        <w:tc>
          <w:tcPr>
            <w:tcW w:w="0" w:type="auto"/>
            <w:noWrap/>
            <w:vAlign w:val="center"/>
            <w:hideMark/>
          </w:tcPr>
          <w:p w14:paraId="794FEFC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XLI/496/2022</w:t>
            </w:r>
          </w:p>
        </w:tc>
        <w:tc>
          <w:tcPr>
            <w:tcW w:w="0" w:type="auto"/>
            <w:noWrap/>
            <w:vAlign w:val="center"/>
            <w:hideMark/>
          </w:tcPr>
          <w:p w14:paraId="0AAF534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0319BF0E"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Regulaminu przyznawania dotacji celowych z budżetu Gminy Wejherowo na dofinansowanie inwestycji z zakresu ochrony środowiska - podłączanie nieruchomości do sieci kanalizacji sanitarnej stanowiącego Załącznik nr 2 do Uchwały Nr XXI/273/2020 Rady Gminy Wejherowo z dnia 25 listopada 2020 r. w sprawie zasad, trybu udzielania oraz rozliczania dotacji celowych z budżetu Gminy Wejherowo na dofinansowanie inwestycji z zakresu ochrony środowiska</w:t>
            </w:r>
          </w:p>
        </w:tc>
        <w:tc>
          <w:tcPr>
            <w:tcW w:w="1985" w:type="dxa"/>
            <w:noWrap/>
            <w:vAlign w:val="center"/>
            <w:hideMark/>
          </w:tcPr>
          <w:p w14:paraId="0DC338C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566091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5041ABEE" w14:textId="77777777" w:rsidTr="001224CA">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4F2AAA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63.</w:t>
            </w:r>
          </w:p>
        </w:tc>
        <w:tc>
          <w:tcPr>
            <w:tcW w:w="0" w:type="auto"/>
            <w:noWrap/>
            <w:vAlign w:val="center"/>
            <w:hideMark/>
          </w:tcPr>
          <w:p w14:paraId="0C898A1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XLI/497/2022</w:t>
            </w:r>
          </w:p>
        </w:tc>
        <w:tc>
          <w:tcPr>
            <w:tcW w:w="0" w:type="auto"/>
            <w:noWrap/>
            <w:vAlign w:val="center"/>
            <w:hideMark/>
          </w:tcPr>
          <w:p w14:paraId="1383111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26324697"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wyznaczenia miejsca do prowadzenia handlu w piątki i soboty przez rolników i ich domowników oraz uchwalenia regulaminu prowadzenia handlu w piątki i soboty przez rolników i ich domowników w wyznaczonym miejscu </w:t>
            </w:r>
          </w:p>
        </w:tc>
        <w:tc>
          <w:tcPr>
            <w:tcW w:w="1985" w:type="dxa"/>
            <w:noWrap/>
            <w:vAlign w:val="center"/>
            <w:hideMark/>
          </w:tcPr>
          <w:p w14:paraId="71CAD60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D82068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3E4B9C89" w14:textId="77777777" w:rsidTr="001224CA">
        <w:trPr>
          <w:trHeight w:val="56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26DB47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64.</w:t>
            </w:r>
          </w:p>
        </w:tc>
        <w:tc>
          <w:tcPr>
            <w:tcW w:w="0" w:type="auto"/>
            <w:noWrap/>
            <w:vAlign w:val="center"/>
            <w:hideMark/>
          </w:tcPr>
          <w:p w14:paraId="45B0D50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XLI/498/2022</w:t>
            </w:r>
          </w:p>
        </w:tc>
        <w:tc>
          <w:tcPr>
            <w:tcW w:w="0" w:type="auto"/>
            <w:noWrap/>
            <w:vAlign w:val="center"/>
            <w:hideMark/>
          </w:tcPr>
          <w:p w14:paraId="2BE9564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31A0698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rozpatrzenia skargi na Wójta Gminy Wejherowo </w:t>
            </w:r>
          </w:p>
        </w:tc>
        <w:tc>
          <w:tcPr>
            <w:tcW w:w="1985" w:type="dxa"/>
            <w:noWrap/>
            <w:vAlign w:val="center"/>
            <w:hideMark/>
          </w:tcPr>
          <w:p w14:paraId="71FDBB5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E09854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11BC2EC1" w14:textId="77777777" w:rsidTr="001224CA">
        <w:trPr>
          <w:cnfStyle w:val="000000100000" w:firstRow="0" w:lastRow="0" w:firstColumn="0" w:lastColumn="0" w:oddVBand="0" w:evenVBand="0" w:oddHBand="1" w:evenHBand="0" w:firstRowFirstColumn="0" w:firstRowLastColumn="0" w:lastRowFirstColumn="0" w:lastRowLastColumn="0"/>
          <w:trHeight w:val="843"/>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5C10B2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65.</w:t>
            </w:r>
          </w:p>
        </w:tc>
        <w:tc>
          <w:tcPr>
            <w:tcW w:w="0" w:type="auto"/>
            <w:noWrap/>
            <w:vAlign w:val="center"/>
            <w:hideMark/>
          </w:tcPr>
          <w:p w14:paraId="09D50F9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XLI/499/2022</w:t>
            </w:r>
          </w:p>
        </w:tc>
        <w:tc>
          <w:tcPr>
            <w:tcW w:w="0" w:type="auto"/>
            <w:noWrap/>
            <w:vAlign w:val="center"/>
            <w:hideMark/>
          </w:tcPr>
          <w:p w14:paraId="4DC4C20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1054E8D4"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przekształcenia Szkoły Podstawowej im. Mikołaja Kopernika w Bolszewie z siedzibą 84-239 Bolszewo ul. Szkolna 13 </w:t>
            </w:r>
          </w:p>
        </w:tc>
        <w:tc>
          <w:tcPr>
            <w:tcW w:w="1985" w:type="dxa"/>
            <w:noWrap/>
            <w:vAlign w:val="center"/>
            <w:hideMark/>
          </w:tcPr>
          <w:p w14:paraId="2474D5C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139CEB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2A59A485" w14:textId="77777777" w:rsidTr="001224CA">
        <w:trPr>
          <w:trHeight w:val="96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B5A67A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66.</w:t>
            </w:r>
          </w:p>
        </w:tc>
        <w:tc>
          <w:tcPr>
            <w:tcW w:w="0" w:type="auto"/>
            <w:noWrap/>
            <w:vAlign w:val="center"/>
            <w:hideMark/>
          </w:tcPr>
          <w:p w14:paraId="5647145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XLI/500/2022</w:t>
            </w:r>
          </w:p>
        </w:tc>
        <w:tc>
          <w:tcPr>
            <w:tcW w:w="0" w:type="auto"/>
            <w:noWrap/>
            <w:vAlign w:val="center"/>
            <w:hideMark/>
          </w:tcPr>
          <w:p w14:paraId="7FE4EB2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0C1E404A"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planu sieci publicznych szkół podstawowych prowadzonych przez Gminę Wejherowo oraz określenie granic ich obwodów od dnia 1 września 2022 roku</w:t>
            </w:r>
          </w:p>
        </w:tc>
        <w:tc>
          <w:tcPr>
            <w:tcW w:w="1985" w:type="dxa"/>
            <w:noWrap/>
            <w:vAlign w:val="center"/>
            <w:hideMark/>
          </w:tcPr>
          <w:p w14:paraId="7F9519F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611223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63BA4012" w14:textId="77777777" w:rsidTr="001224C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C093950"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67.</w:t>
            </w:r>
          </w:p>
        </w:tc>
        <w:tc>
          <w:tcPr>
            <w:tcW w:w="0" w:type="auto"/>
            <w:noWrap/>
            <w:vAlign w:val="center"/>
            <w:hideMark/>
          </w:tcPr>
          <w:p w14:paraId="18E8985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XLI/501/2022</w:t>
            </w:r>
          </w:p>
        </w:tc>
        <w:tc>
          <w:tcPr>
            <w:tcW w:w="0" w:type="auto"/>
            <w:noWrap/>
            <w:vAlign w:val="center"/>
            <w:hideMark/>
          </w:tcPr>
          <w:p w14:paraId="2E29192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noWrap/>
            <w:vAlign w:val="center"/>
            <w:hideMark/>
          </w:tcPr>
          <w:p w14:paraId="79B59A18"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nazwy Przedszkolu w Bolszewie</w:t>
            </w:r>
          </w:p>
        </w:tc>
        <w:tc>
          <w:tcPr>
            <w:tcW w:w="1985" w:type="dxa"/>
            <w:noWrap/>
            <w:vAlign w:val="center"/>
            <w:hideMark/>
          </w:tcPr>
          <w:p w14:paraId="46E570C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B241EB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1D5282A3" w14:textId="77777777" w:rsidTr="001224CA">
        <w:trPr>
          <w:trHeight w:val="84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B38CF5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68.</w:t>
            </w:r>
          </w:p>
        </w:tc>
        <w:tc>
          <w:tcPr>
            <w:tcW w:w="0" w:type="auto"/>
            <w:noWrap/>
            <w:vAlign w:val="center"/>
            <w:hideMark/>
          </w:tcPr>
          <w:p w14:paraId="4D7871B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XLI/502/2022</w:t>
            </w:r>
          </w:p>
        </w:tc>
        <w:tc>
          <w:tcPr>
            <w:tcW w:w="0" w:type="auto"/>
            <w:noWrap/>
            <w:vAlign w:val="center"/>
            <w:hideMark/>
          </w:tcPr>
          <w:p w14:paraId="20B02DD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21DA495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poboru w drodze inkasa, określenia inkasentów i wysokości wynagrodzenia za inkaso opłaty za gospodarowanie odpadami komunalnymi</w:t>
            </w:r>
          </w:p>
        </w:tc>
        <w:tc>
          <w:tcPr>
            <w:tcW w:w="1985" w:type="dxa"/>
            <w:noWrap/>
            <w:vAlign w:val="center"/>
            <w:hideMark/>
          </w:tcPr>
          <w:p w14:paraId="4E3CAB6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8897B7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26370462" w14:textId="77777777" w:rsidTr="001224CA">
        <w:trPr>
          <w:cnfStyle w:val="000000100000" w:firstRow="0" w:lastRow="0" w:firstColumn="0" w:lastColumn="0" w:oddVBand="0" w:evenVBand="0" w:oddHBand="1" w:evenHBand="0" w:firstRowFirstColumn="0" w:firstRowLastColumn="0" w:lastRowFirstColumn="0" w:lastRowLastColumn="0"/>
          <w:trHeight w:val="97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16A6B1B"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69.</w:t>
            </w:r>
          </w:p>
        </w:tc>
        <w:tc>
          <w:tcPr>
            <w:tcW w:w="0" w:type="auto"/>
            <w:noWrap/>
            <w:vAlign w:val="center"/>
            <w:hideMark/>
          </w:tcPr>
          <w:p w14:paraId="6A9B8DA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XLI/503/2022</w:t>
            </w:r>
          </w:p>
        </w:tc>
        <w:tc>
          <w:tcPr>
            <w:tcW w:w="0" w:type="auto"/>
            <w:noWrap/>
            <w:vAlign w:val="center"/>
            <w:hideMark/>
          </w:tcPr>
          <w:p w14:paraId="6C9604E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5246F0ED"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poboru podatków i opłat w drodze inkasa oraz określenia inkasentów i wysokości wynagrodzenia za inkaso podatków stanowiących  dochód Gminy Wejherowo</w:t>
            </w:r>
          </w:p>
        </w:tc>
        <w:tc>
          <w:tcPr>
            <w:tcW w:w="1985" w:type="dxa"/>
            <w:noWrap/>
            <w:vAlign w:val="center"/>
            <w:hideMark/>
          </w:tcPr>
          <w:p w14:paraId="06959A3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44A6CA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278A20D5" w14:textId="77777777" w:rsidTr="001224CA">
        <w:trPr>
          <w:trHeight w:val="6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7AFE28B"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70.</w:t>
            </w:r>
          </w:p>
        </w:tc>
        <w:tc>
          <w:tcPr>
            <w:tcW w:w="0" w:type="auto"/>
            <w:noWrap/>
            <w:vAlign w:val="center"/>
            <w:hideMark/>
          </w:tcPr>
          <w:p w14:paraId="2192B82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XLI/504/2022</w:t>
            </w:r>
          </w:p>
        </w:tc>
        <w:tc>
          <w:tcPr>
            <w:tcW w:w="0" w:type="auto"/>
            <w:noWrap/>
            <w:vAlign w:val="center"/>
            <w:hideMark/>
          </w:tcPr>
          <w:p w14:paraId="14AF78D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noWrap/>
            <w:vAlign w:val="center"/>
            <w:hideMark/>
          </w:tcPr>
          <w:p w14:paraId="2ABBFE04"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zmiany budżetu Gminy Wejherowo na rok 2022 </w:t>
            </w:r>
          </w:p>
        </w:tc>
        <w:tc>
          <w:tcPr>
            <w:tcW w:w="1985" w:type="dxa"/>
            <w:noWrap/>
            <w:vAlign w:val="center"/>
            <w:hideMark/>
          </w:tcPr>
          <w:p w14:paraId="090CA97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5CEBF3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7919CA6A" w14:textId="77777777" w:rsidTr="001224C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1A574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71.</w:t>
            </w:r>
          </w:p>
        </w:tc>
        <w:tc>
          <w:tcPr>
            <w:tcW w:w="0" w:type="auto"/>
            <w:noWrap/>
            <w:vAlign w:val="center"/>
            <w:hideMark/>
          </w:tcPr>
          <w:p w14:paraId="02933F1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XLI/505/2022</w:t>
            </w:r>
          </w:p>
        </w:tc>
        <w:tc>
          <w:tcPr>
            <w:tcW w:w="0" w:type="auto"/>
            <w:noWrap/>
            <w:vAlign w:val="center"/>
            <w:hideMark/>
          </w:tcPr>
          <w:p w14:paraId="65E76E2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7A7AAFFA"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zmiany wieloletniej prognozy finansowej na lata 2022 – 2028 </w:t>
            </w:r>
          </w:p>
        </w:tc>
        <w:tc>
          <w:tcPr>
            <w:tcW w:w="1985" w:type="dxa"/>
            <w:noWrap/>
            <w:vAlign w:val="center"/>
            <w:hideMark/>
          </w:tcPr>
          <w:p w14:paraId="4FBE15C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A56A58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09724AAD" w14:textId="77777777" w:rsidTr="001224CA">
        <w:trPr>
          <w:trHeight w:val="95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D774D8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72.</w:t>
            </w:r>
          </w:p>
        </w:tc>
        <w:tc>
          <w:tcPr>
            <w:tcW w:w="0" w:type="auto"/>
            <w:noWrap/>
            <w:vAlign w:val="center"/>
            <w:hideMark/>
          </w:tcPr>
          <w:p w14:paraId="14E6FC9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XLI/506/2022</w:t>
            </w:r>
          </w:p>
        </w:tc>
        <w:tc>
          <w:tcPr>
            <w:tcW w:w="0" w:type="auto"/>
            <w:noWrap/>
            <w:vAlign w:val="center"/>
            <w:hideMark/>
          </w:tcPr>
          <w:p w14:paraId="7C758CD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44A804D8"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stawek opłat za zajęcie pasa drogowego dróg publicznych, których zarządcą jest Wójt Gminy Wejherowo</w:t>
            </w:r>
          </w:p>
        </w:tc>
        <w:tc>
          <w:tcPr>
            <w:tcW w:w="1985" w:type="dxa"/>
            <w:noWrap/>
            <w:vAlign w:val="center"/>
            <w:hideMark/>
          </w:tcPr>
          <w:p w14:paraId="7CCEA0E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1E00380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RIGK</w:t>
            </w:r>
          </w:p>
        </w:tc>
      </w:tr>
      <w:tr w:rsidR="0049069D" w:rsidRPr="003322E1" w14:paraId="4BFF9CE7" w14:textId="77777777" w:rsidTr="001224CA">
        <w:trPr>
          <w:cnfStyle w:val="000000100000" w:firstRow="0" w:lastRow="0" w:firstColumn="0" w:lastColumn="0" w:oddVBand="0" w:evenVBand="0" w:oddHBand="1" w:evenHBand="0" w:firstRowFirstColumn="0" w:firstRowLastColumn="0" w:lastRowFirstColumn="0" w:lastRowLastColumn="0"/>
          <w:trHeight w:val="107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0A7721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73.</w:t>
            </w:r>
          </w:p>
        </w:tc>
        <w:tc>
          <w:tcPr>
            <w:tcW w:w="0" w:type="auto"/>
            <w:noWrap/>
            <w:vAlign w:val="center"/>
            <w:hideMark/>
          </w:tcPr>
          <w:p w14:paraId="32CFB7E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XLI/507/2022</w:t>
            </w:r>
          </w:p>
        </w:tc>
        <w:tc>
          <w:tcPr>
            <w:tcW w:w="0" w:type="auto"/>
            <w:noWrap/>
            <w:vAlign w:val="center"/>
            <w:hideMark/>
          </w:tcPr>
          <w:p w14:paraId="65CE64C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39FCAEB9"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wysokości ekwiwalentu pieniężnego dla strażaków ratowników Ochotniczych Straży Pożarnych z terenu Gminy Wejherowo za uczestnictwo w działaniu ratowniczym, akcji ratowniczej, szkoleniu lub ćwiczeniu</w:t>
            </w:r>
          </w:p>
        </w:tc>
        <w:tc>
          <w:tcPr>
            <w:tcW w:w="1985" w:type="dxa"/>
            <w:noWrap/>
            <w:vAlign w:val="center"/>
            <w:hideMark/>
          </w:tcPr>
          <w:p w14:paraId="2DC7C69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6419C74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RBiZK</w:t>
            </w:r>
          </w:p>
        </w:tc>
      </w:tr>
      <w:tr w:rsidR="0049069D" w:rsidRPr="003322E1" w14:paraId="213943D9" w14:textId="77777777" w:rsidTr="001224CA">
        <w:trPr>
          <w:trHeight w:val="102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833322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74.</w:t>
            </w:r>
          </w:p>
        </w:tc>
        <w:tc>
          <w:tcPr>
            <w:tcW w:w="0" w:type="auto"/>
            <w:noWrap/>
            <w:vAlign w:val="center"/>
            <w:hideMark/>
          </w:tcPr>
          <w:p w14:paraId="4F17825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XLI/508/2022</w:t>
            </w:r>
          </w:p>
        </w:tc>
        <w:tc>
          <w:tcPr>
            <w:tcW w:w="0" w:type="auto"/>
            <w:noWrap/>
            <w:vAlign w:val="center"/>
            <w:hideMark/>
          </w:tcPr>
          <w:p w14:paraId="53EF453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11.05.2022</w:t>
            </w:r>
          </w:p>
        </w:tc>
        <w:tc>
          <w:tcPr>
            <w:tcW w:w="6834" w:type="dxa"/>
            <w:vAlign w:val="center"/>
            <w:hideMark/>
          </w:tcPr>
          <w:p w14:paraId="1D3EA553"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sprostowania omyłki pisarskiej w uchwale Rady Gminy Wejherowo Nr XX/249/2020 z dnia 4 listopada 2020 r. w sprawie sprzedaży nieruchomości położonych w m. Gościcino</w:t>
            </w:r>
          </w:p>
        </w:tc>
        <w:tc>
          <w:tcPr>
            <w:tcW w:w="1985" w:type="dxa"/>
            <w:noWrap/>
            <w:vAlign w:val="center"/>
            <w:hideMark/>
          </w:tcPr>
          <w:p w14:paraId="075914E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F84B5A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680BF158" w14:textId="77777777" w:rsidTr="001224CA">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CECABA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75.</w:t>
            </w:r>
          </w:p>
        </w:tc>
        <w:tc>
          <w:tcPr>
            <w:tcW w:w="0" w:type="auto"/>
            <w:noWrap/>
            <w:vAlign w:val="center"/>
            <w:hideMark/>
          </w:tcPr>
          <w:p w14:paraId="0E812A7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XLII/509/2022</w:t>
            </w:r>
          </w:p>
        </w:tc>
        <w:tc>
          <w:tcPr>
            <w:tcW w:w="0" w:type="auto"/>
            <w:noWrap/>
            <w:vAlign w:val="center"/>
            <w:hideMark/>
          </w:tcPr>
          <w:p w14:paraId="0C47BF9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378D2CCA"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nadania nazw ulicom w miejscowości Bolszewo </w:t>
            </w:r>
          </w:p>
        </w:tc>
        <w:tc>
          <w:tcPr>
            <w:tcW w:w="1985" w:type="dxa"/>
            <w:noWrap/>
            <w:vAlign w:val="center"/>
            <w:hideMark/>
          </w:tcPr>
          <w:p w14:paraId="3DFC18A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B4B6FC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26634F59" w14:textId="77777777" w:rsidTr="001224CA">
        <w:trPr>
          <w:trHeight w:val="85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D36A4D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76.</w:t>
            </w:r>
          </w:p>
        </w:tc>
        <w:tc>
          <w:tcPr>
            <w:tcW w:w="0" w:type="auto"/>
            <w:noWrap/>
            <w:vAlign w:val="center"/>
            <w:hideMark/>
          </w:tcPr>
          <w:p w14:paraId="245DDCB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XLII/510/2022</w:t>
            </w:r>
          </w:p>
        </w:tc>
        <w:tc>
          <w:tcPr>
            <w:tcW w:w="0" w:type="auto"/>
            <w:noWrap/>
            <w:vAlign w:val="center"/>
            <w:hideMark/>
          </w:tcPr>
          <w:p w14:paraId="3FE821F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476B7B8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położonych w miejscowości Gościcino</w:t>
            </w:r>
          </w:p>
        </w:tc>
        <w:tc>
          <w:tcPr>
            <w:tcW w:w="1985" w:type="dxa"/>
            <w:noWrap/>
            <w:vAlign w:val="center"/>
            <w:hideMark/>
          </w:tcPr>
          <w:p w14:paraId="017008B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20A762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0060EC75" w14:textId="77777777" w:rsidTr="001224CA">
        <w:trPr>
          <w:cnfStyle w:val="000000100000" w:firstRow="0" w:lastRow="0" w:firstColumn="0" w:lastColumn="0" w:oddVBand="0" w:evenVBand="0" w:oddHBand="1" w:evenHBand="0" w:firstRowFirstColumn="0" w:firstRowLastColumn="0" w:lastRowFirstColumn="0" w:lastRowLastColumn="0"/>
          <w:trHeight w:val="9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AE7C97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77.</w:t>
            </w:r>
          </w:p>
        </w:tc>
        <w:tc>
          <w:tcPr>
            <w:tcW w:w="0" w:type="auto"/>
            <w:noWrap/>
            <w:vAlign w:val="center"/>
            <w:hideMark/>
          </w:tcPr>
          <w:p w14:paraId="3928ED0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XLII/511/2022</w:t>
            </w:r>
          </w:p>
        </w:tc>
        <w:tc>
          <w:tcPr>
            <w:tcW w:w="0" w:type="auto"/>
            <w:noWrap/>
            <w:vAlign w:val="center"/>
            <w:hideMark/>
          </w:tcPr>
          <w:p w14:paraId="721985E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583395E9"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położonych w miejscowości Orle</w:t>
            </w:r>
          </w:p>
        </w:tc>
        <w:tc>
          <w:tcPr>
            <w:tcW w:w="1985" w:type="dxa"/>
            <w:noWrap/>
            <w:vAlign w:val="center"/>
            <w:hideMark/>
          </w:tcPr>
          <w:p w14:paraId="4E0AEA2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3C4CFB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7EE8CE48" w14:textId="77777777" w:rsidTr="001224CA">
        <w:trPr>
          <w:trHeight w:val="81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5C0399"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78.</w:t>
            </w:r>
          </w:p>
        </w:tc>
        <w:tc>
          <w:tcPr>
            <w:tcW w:w="0" w:type="auto"/>
            <w:noWrap/>
            <w:vAlign w:val="center"/>
            <w:hideMark/>
          </w:tcPr>
          <w:p w14:paraId="6202B5C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XLII/512/2022</w:t>
            </w:r>
          </w:p>
        </w:tc>
        <w:tc>
          <w:tcPr>
            <w:tcW w:w="0" w:type="auto"/>
            <w:noWrap/>
            <w:vAlign w:val="center"/>
            <w:hideMark/>
          </w:tcPr>
          <w:p w14:paraId="1D05BB6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7FF2A21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zaopiniowania projektu planu ochrony rezerwatu przyrody "Lewice"</w:t>
            </w:r>
          </w:p>
        </w:tc>
        <w:tc>
          <w:tcPr>
            <w:tcW w:w="1985" w:type="dxa"/>
            <w:noWrap/>
            <w:vAlign w:val="center"/>
            <w:hideMark/>
          </w:tcPr>
          <w:p w14:paraId="1A4190D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05D85F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6627691A" w14:textId="77777777" w:rsidTr="001224C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3EAEE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79.</w:t>
            </w:r>
          </w:p>
        </w:tc>
        <w:tc>
          <w:tcPr>
            <w:tcW w:w="0" w:type="auto"/>
            <w:noWrap/>
            <w:vAlign w:val="center"/>
            <w:hideMark/>
          </w:tcPr>
          <w:p w14:paraId="33C8621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XLII/513/2022</w:t>
            </w:r>
          </w:p>
        </w:tc>
        <w:tc>
          <w:tcPr>
            <w:tcW w:w="0" w:type="auto"/>
            <w:noWrap/>
            <w:vAlign w:val="center"/>
            <w:hideMark/>
          </w:tcPr>
          <w:p w14:paraId="29677FC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029D6EA1"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regulaminu korzystania z przystani kajakowych w Gminie Wejherowo</w:t>
            </w:r>
          </w:p>
        </w:tc>
        <w:tc>
          <w:tcPr>
            <w:tcW w:w="1985" w:type="dxa"/>
            <w:noWrap/>
            <w:vAlign w:val="center"/>
            <w:hideMark/>
          </w:tcPr>
          <w:p w14:paraId="6CA9C39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7C1856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4E9F1543" w14:textId="77777777" w:rsidTr="001224CA">
        <w:trPr>
          <w:trHeight w:val="55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0F7FC7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80.</w:t>
            </w:r>
          </w:p>
        </w:tc>
        <w:tc>
          <w:tcPr>
            <w:tcW w:w="0" w:type="auto"/>
            <w:noWrap/>
            <w:vAlign w:val="center"/>
            <w:hideMark/>
          </w:tcPr>
          <w:p w14:paraId="149E0C6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XLII/514/2022</w:t>
            </w:r>
          </w:p>
        </w:tc>
        <w:tc>
          <w:tcPr>
            <w:tcW w:w="0" w:type="auto"/>
            <w:noWrap/>
            <w:vAlign w:val="center"/>
            <w:hideMark/>
          </w:tcPr>
          <w:p w14:paraId="0E4F49E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noWrap/>
            <w:vAlign w:val="center"/>
            <w:hideMark/>
          </w:tcPr>
          <w:p w14:paraId="12D1EA86"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Wejherowo</w:t>
            </w:r>
          </w:p>
        </w:tc>
        <w:tc>
          <w:tcPr>
            <w:tcW w:w="1985" w:type="dxa"/>
            <w:noWrap/>
            <w:vAlign w:val="center"/>
            <w:hideMark/>
          </w:tcPr>
          <w:p w14:paraId="1A1EC97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A24535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2A2C99EE" w14:textId="77777777" w:rsidTr="001224CA">
        <w:trPr>
          <w:cnfStyle w:val="000000100000" w:firstRow="0" w:lastRow="0" w:firstColumn="0" w:lastColumn="0" w:oddVBand="0" w:evenVBand="0" w:oddHBand="1" w:evenHBand="0" w:firstRowFirstColumn="0" w:firstRowLastColumn="0" w:lastRowFirstColumn="0" w:lastRowLastColumn="0"/>
          <w:trHeight w:val="56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FF9C8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81.</w:t>
            </w:r>
          </w:p>
        </w:tc>
        <w:tc>
          <w:tcPr>
            <w:tcW w:w="0" w:type="auto"/>
            <w:noWrap/>
            <w:vAlign w:val="center"/>
            <w:hideMark/>
          </w:tcPr>
          <w:p w14:paraId="3425DF0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XLII/515/2022</w:t>
            </w:r>
          </w:p>
        </w:tc>
        <w:tc>
          <w:tcPr>
            <w:tcW w:w="0" w:type="auto"/>
            <w:noWrap/>
            <w:vAlign w:val="center"/>
            <w:hideMark/>
          </w:tcPr>
          <w:p w14:paraId="2BEA21E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502284C3"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wieloletniej prognozy finansowej na lata 2022-2028</w:t>
            </w:r>
            <w:r w:rsidRPr="003322E1">
              <w:rPr>
                <w:rFonts w:asciiTheme="majorHAnsi" w:hAnsiTheme="majorHAnsi" w:cstheme="majorHAnsi"/>
                <w:b/>
                <w:bCs/>
                <w:sz w:val="18"/>
                <w:szCs w:val="18"/>
              </w:rPr>
              <w:t xml:space="preserve"> </w:t>
            </w:r>
          </w:p>
        </w:tc>
        <w:tc>
          <w:tcPr>
            <w:tcW w:w="1985" w:type="dxa"/>
            <w:noWrap/>
            <w:vAlign w:val="center"/>
            <w:hideMark/>
          </w:tcPr>
          <w:p w14:paraId="574C066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A9D936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6CBFB5BC" w14:textId="77777777" w:rsidTr="001224CA">
        <w:trPr>
          <w:trHeight w:val="56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C1A0C3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82.</w:t>
            </w:r>
          </w:p>
        </w:tc>
        <w:tc>
          <w:tcPr>
            <w:tcW w:w="0" w:type="auto"/>
            <w:noWrap/>
            <w:vAlign w:val="center"/>
            <w:hideMark/>
          </w:tcPr>
          <w:p w14:paraId="5E52674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XLII/516/2022</w:t>
            </w:r>
          </w:p>
        </w:tc>
        <w:tc>
          <w:tcPr>
            <w:tcW w:w="0" w:type="auto"/>
            <w:noWrap/>
            <w:vAlign w:val="center"/>
            <w:hideMark/>
          </w:tcPr>
          <w:p w14:paraId="1A50E07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noWrap/>
            <w:vAlign w:val="center"/>
            <w:hideMark/>
          </w:tcPr>
          <w:p w14:paraId="2BC00E9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udzielenia Wójtowi Gminy Wejherowo wotum zaufania </w:t>
            </w:r>
          </w:p>
        </w:tc>
        <w:tc>
          <w:tcPr>
            <w:tcW w:w="1985" w:type="dxa"/>
            <w:noWrap/>
            <w:vAlign w:val="center"/>
            <w:hideMark/>
          </w:tcPr>
          <w:p w14:paraId="01FDB7F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D8830A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4DD7558D" w14:textId="77777777" w:rsidTr="001224CA">
        <w:trPr>
          <w:cnfStyle w:val="000000100000" w:firstRow="0" w:lastRow="0" w:firstColumn="0" w:lastColumn="0" w:oddVBand="0" w:evenVBand="0" w:oddHBand="1" w:evenHBand="0" w:firstRowFirstColumn="0" w:firstRowLastColumn="0" w:lastRowFirstColumn="0" w:lastRowLastColumn="0"/>
          <w:trHeight w:val="98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ABE543"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83.</w:t>
            </w:r>
          </w:p>
        </w:tc>
        <w:tc>
          <w:tcPr>
            <w:tcW w:w="0" w:type="auto"/>
            <w:noWrap/>
            <w:vAlign w:val="center"/>
            <w:hideMark/>
          </w:tcPr>
          <w:p w14:paraId="0A86E77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XLII/517/2022</w:t>
            </w:r>
          </w:p>
        </w:tc>
        <w:tc>
          <w:tcPr>
            <w:tcW w:w="0" w:type="auto"/>
            <w:noWrap/>
            <w:vAlign w:val="center"/>
            <w:hideMark/>
          </w:tcPr>
          <w:p w14:paraId="746AE64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4410D2B0"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rozpatrzenia i  zatwierdzenia  sprawozdania finansowego   oraz sprawozdania   z   wykonania  budżetu  Gminy Wejherowo  za  2021 rok </w:t>
            </w:r>
          </w:p>
        </w:tc>
        <w:tc>
          <w:tcPr>
            <w:tcW w:w="1985" w:type="dxa"/>
            <w:noWrap/>
            <w:vAlign w:val="center"/>
            <w:hideMark/>
          </w:tcPr>
          <w:p w14:paraId="546F79E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3A3CC0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6F476616" w14:textId="77777777" w:rsidTr="001224CA">
        <w:trPr>
          <w:trHeight w:val="69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8F9EBB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84.</w:t>
            </w:r>
          </w:p>
        </w:tc>
        <w:tc>
          <w:tcPr>
            <w:tcW w:w="0" w:type="auto"/>
            <w:noWrap/>
            <w:vAlign w:val="center"/>
            <w:hideMark/>
          </w:tcPr>
          <w:p w14:paraId="06D4E87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XLII/518/2022</w:t>
            </w:r>
          </w:p>
        </w:tc>
        <w:tc>
          <w:tcPr>
            <w:tcW w:w="0" w:type="auto"/>
            <w:noWrap/>
            <w:vAlign w:val="center"/>
            <w:hideMark/>
          </w:tcPr>
          <w:p w14:paraId="30E6989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15.06.2022</w:t>
            </w:r>
          </w:p>
        </w:tc>
        <w:tc>
          <w:tcPr>
            <w:tcW w:w="6834" w:type="dxa"/>
            <w:vAlign w:val="center"/>
            <w:hideMark/>
          </w:tcPr>
          <w:p w14:paraId="1978824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udzielenia absolutorium Wójtowi Gminy Wejherowo za  rok  2021 </w:t>
            </w:r>
          </w:p>
        </w:tc>
        <w:tc>
          <w:tcPr>
            <w:tcW w:w="1985" w:type="dxa"/>
            <w:noWrap/>
            <w:vAlign w:val="center"/>
            <w:hideMark/>
          </w:tcPr>
          <w:p w14:paraId="3F2B3BE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8A50F4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0B70B519" w14:textId="77777777" w:rsidTr="001224CA">
        <w:trPr>
          <w:cnfStyle w:val="000000100000" w:firstRow="0" w:lastRow="0" w:firstColumn="0" w:lastColumn="0" w:oddVBand="0" w:evenVBand="0" w:oddHBand="1" w:evenHBand="0" w:firstRowFirstColumn="0" w:firstRowLastColumn="0" w:lastRowFirstColumn="0" w:lastRowLastColumn="0"/>
          <w:trHeight w:val="117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12457C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85.</w:t>
            </w:r>
          </w:p>
        </w:tc>
        <w:tc>
          <w:tcPr>
            <w:tcW w:w="0" w:type="auto"/>
            <w:noWrap/>
            <w:vAlign w:val="center"/>
            <w:hideMark/>
          </w:tcPr>
          <w:p w14:paraId="0A49060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XLIII/519/2022</w:t>
            </w:r>
          </w:p>
        </w:tc>
        <w:tc>
          <w:tcPr>
            <w:tcW w:w="0" w:type="auto"/>
            <w:noWrap/>
            <w:vAlign w:val="center"/>
            <w:hideMark/>
          </w:tcPr>
          <w:p w14:paraId="2E79EB8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29.06.2022</w:t>
            </w:r>
          </w:p>
        </w:tc>
        <w:tc>
          <w:tcPr>
            <w:tcW w:w="6834" w:type="dxa"/>
            <w:vAlign w:val="center"/>
            <w:hideMark/>
          </w:tcPr>
          <w:p w14:paraId="164C71F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zakresu pomocy obywatelom Ukrainy w związku z konfliktem zbrojnym na terytorium tego państwa</w:t>
            </w:r>
          </w:p>
        </w:tc>
        <w:tc>
          <w:tcPr>
            <w:tcW w:w="1985" w:type="dxa"/>
            <w:noWrap/>
            <w:vAlign w:val="center"/>
            <w:hideMark/>
          </w:tcPr>
          <w:p w14:paraId="0DBD73E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814A7A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53378143" w14:textId="77777777" w:rsidTr="001224CA">
        <w:trPr>
          <w:trHeight w:val="139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E0241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86.</w:t>
            </w:r>
          </w:p>
        </w:tc>
        <w:tc>
          <w:tcPr>
            <w:tcW w:w="0" w:type="auto"/>
            <w:noWrap/>
            <w:vAlign w:val="center"/>
            <w:hideMark/>
          </w:tcPr>
          <w:p w14:paraId="1AD6A14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XLIII/520/2022</w:t>
            </w:r>
          </w:p>
        </w:tc>
        <w:tc>
          <w:tcPr>
            <w:tcW w:w="0" w:type="auto"/>
            <w:noWrap/>
            <w:vAlign w:val="center"/>
            <w:hideMark/>
          </w:tcPr>
          <w:p w14:paraId="36F565A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29.06.2022</w:t>
            </w:r>
          </w:p>
        </w:tc>
        <w:tc>
          <w:tcPr>
            <w:tcW w:w="6834" w:type="dxa"/>
            <w:vAlign w:val="center"/>
            <w:hideMark/>
          </w:tcPr>
          <w:p w14:paraId="7F4A6B9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 zmianie załącznika nr 2 do Uchwały Nr XLI4972022 z dnia 11 maja 2022 r. w sprawie wyznaczenia miejsca do prowadzenia handlu w piątki i soboty przez rolników i ich domowników oraz uchwalenia regulaminu prowadzenia handlu w piątki i soboty przez rolników i ich domowników w wyznaczonym miejscu</w:t>
            </w:r>
          </w:p>
        </w:tc>
        <w:tc>
          <w:tcPr>
            <w:tcW w:w="1985" w:type="dxa"/>
            <w:noWrap/>
            <w:vAlign w:val="center"/>
            <w:hideMark/>
          </w:tcPr>
          <w:p w14:paraId="650FA16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3B0DDBE" w14:textId="32BCA96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135C5DD6" w14:textId="77777777" w:rsidTr="001224CA">
        <w:trPr>
          <w:cnfStyle w:val="000000100000" w:firstRow="0" w:lastRow="0" w:firstColumn="0" w:lastColumn="0" w:oddVBand="0" w:evenVBand="0" w:oddHBand="1" w:evenHBand="0" w:firstRowFirstColumn="0" w:firstRowLastColumn="0" w:lastRowFirstColumn="0" w:lastRowLastColumn="0"/>
          <w:trHeight w:val="64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66CCD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87.</w:t>
            </w:r>
          </w:p>
        </w:tc>
        <w:tc>
          <w:tcPr>
            <w:tcW w:w="0" w:type="auto"/>
            <w:noWrap/>
            <w:vAlign w:val="center"/>
            <w:hideMark/>
          </w:tcPr>
          <w:p w14:paraId="69CE3F3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XLIII/521/2022</w:t>
            </w:r>
          </w:p>
        </w:tc>
        <w:tc>
          <w:tcPr>
            <w:tcW w:w="0" w:type="auto"/>
            <w:noWrap/>
            <w:vAlign w:val="center"/>
            <w:hideMark/>
          </w:tcPr>
          <w:p w14:paraId="285BB6F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29.06.2022</w:t>
            </w:r>
          </w:p>
        </w:tc>
        <w:tc>
          <w:tcPr>
            <w:tcW w:w="6834" w:type="dxa"/>
            <w:noWrap/>
            <w:vAlign w:val="center"/>
            <w:hideMark/>
          </w:tcPr>
          <w:p w14:paraId="6185D121"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Wejherowo</w:t>
            </w:r>
          </w:p>
        </w:tc>
        <w:tc>
          <w:tcPr>
            <w:tcW w:w="1985" w:type="dxa"/>
            <w:noWrap/>
            <w:vAlign w:val="center"/>
            <w:hideMark/>
          </w:tcPr>
          <w:p w14:paraId="65B4C4D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2EF59F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40DCAA26" w14:textId="77777777" w:rsidTr="001224CA">
        <w:trPr>
          <w:trHeight w:val="70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988982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88.</w:t>
            </w:r>
          </w:p>
        </w:tc>
        <w:tc>
          <w:tcPr>
            <w:tcW w:w="0" w:type="auto"/>
            <w:noWrap/>
            <w:vAlign w:val="center"/>
            <w:hideMark/>
          </w:tcPr>
          <w:p w14:paraId="68431AD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XLIII/522/2022</w:t>
            </w:r>
          </w:p>
        </w:tc>
        <w:tc>
          <w:tcPr>
            <w:tcW w:w="0" w:type="auto"/>
            <w:noWrap/>
            <w:vAlign w:val="center"/>
            <w:hideMark/>
          </w:tcPr>
          <w:p w14:paraId="7168924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29.06.2022</w:t>
            </w:r>
          </w:p>
        </w:tc>
        <w:tc>
          <w:tcPr>
            <w:tcW w:w="6834" w:type="dxa"/>
            <w:vAlign w:val="center"/>
            <w:hideMark/>
          </w:tcPr>
          <w:p w14:paraId="53C16DA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wieloletniej prognozy finansowej na lata 2022-2028</w:t>
            </w:r>
            <w:r w:rsidRPr="003322E1">
              <w:rPr>
                <w:rFonts w:asciiTheme="majorHAnsi" w:hAnsiTheme="majorHAnsi" w:cstheme="majorHAnsi"/>
                <w:b/>
                <w:bCs/>
                <w:sz w:val="18"/>
                <w:szCs w:val="18"/>
              </w:rPr>
              <w:t xml:space="preserve"> </w:t>
            </w:r>
          </w:p>
        </w:tc>
        <w:tc>
          <w:tcPr>
            <w:tcW w:w="1985" w:type="dxa"/>
            <w:noWrap/>
            <w:vAlign w:val="center"/>
            <w:hideMark/>
          </w:tcPr>
          <w:p w14:paraId="3E98D69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86C614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11CBB6FC" w14:textId="77777777" w:rsidTr="001224CA">
        <w:trPr>
          <w:cnfStyle w:val="000000100000" w:firstRow="0" w:lastRow="0" w:firstColumn="0" w:lastColumn="0" w:oddVBand="0" w:evenVBand="0" w:oddHBand="1" w:evenHBand="0" w:firstRowFirstColumn="0" w:firstRowLastColumn="0" w:lastRowFirstColumn="0" w:lastRowLastColumn="0"/>
          <w:trHeight w:val="597"/>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7846F9"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89.</w:t>
            </w:r>
          </w:p>
        </w:tc>
        <w:tc>
          <w:tcPr>
            <w:tcW w:w="0" w:type="auto"/>
            <w:noWrap/>
            <w:vAlign w:val="center"/>
            <w:hideMark/>
          </w:tcPr>
          <w:p w14:paraId="5D47B01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XLIV/523/2022</w:t>
            </w:r>
          </w:p>
        </w:tc>
        <w:tc>
          <w:tcPr>
            <w:tcW w:w="0" w:type="auto"/>
            <w:noWrap/>
            <w:vAlign w:val="center"/>
            <w:hideMark/>
          </w:tcPr>
          <w:p w14:paraId="223C843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06A9A5A7"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uzgodnienia zakresu zabiegów pielęgnacyjnych na pomnikach przyrody</w:t>
            </w:r>
          </w:p>
        </w:tc>
        <w:tc>
          <w:tcPr>
            <w:tcW w:w="1985" w:type="dxa"/>
            <w:noWrap/>
            <w:vAlign w:val="center"/>
            <w:hideMark/>
          </w:tcPr>
          <w:p w14:paraId="35449F7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24A6104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0FAA4395" w14:textId="77777777" w:rsidTr="001224CA">
        <w:trPr>
          <w:trHeight w:val="85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F379BB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90.</w:t>
            </w:r>
          </w:p>
        </w:tc>
        <w:tc>
          <w:tcPr>
            <w:tcW w:w="0" w:type="auto"/>
            <w:noWrap/>
            <w:vAlign w:val="center"/>
            <w:hideMark/>
          </w:tcPr>
          <w:p w14:paraId="235CAD5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XLIV/524/2022</w:t>
            </w:r>
          </w:p>
        </w:tc>
        <w:tc>
          <w:tcPr>
            <w:tcW w:w="0" w:type="auto"/>
            <w:noWrap/>
            <w:vAlign w:val="center"/>
            <w:hideMark/>
          </w:tcPr>
          <w:p w14:paraId="3572CCD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1029B6C4"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określenia średniej ceny jednostki paliwa w Gminie Wejherowo na rok szkolny 2022/2023</w:t>
            </w:r>
          </w:p>
        </w:tc>
        <w:tc>
          <w:tcPr>
            <w:tcW w:w="1985" w:type="dxa"/>
            <w:noWrap/>
            <w:vAlign w:val="center"/>
            <w:hideMark/>
          </w:tcPr>
          <w:p w14:paraId="2B55427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0E2963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28429F81" w14:textId="77777777" w:rsidTr="001224CA">
        <w:trPr>
          <w:cnfStyle w:val="000000100000" w:firstRow="0" w:lastRow="0" w:firstColumn="0" w:lastColumn="0" w:oddVBand="0" w:evenVBand="0" w:oddHBand="1" w:evenHBand="0" w:firstRowFirstColumn="0" w:firstRowLastColumn="0" w:lastRowFirstColumn="0" w:lastRowLastColumn="0"/>
          <w:trHeight w:val="1121"/>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1EF5F0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91.</w:t>
            </w:r>
          </w:p>
        </w:tc>
        <w:tc>
          <w:tcPr>
            <w:tcW w:w="0" w:type="auto"/>
            <w:noWrap/>
            <w:vAlign w:val="center"/>
            <w:hideMark/>
          </w:tcPr>
          <w:p w14:paraId="271E7CB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XLIV/525/2022</w:t>
            </w:r>
          </w:p>
        </w:tc>
        <w:tc>
          <w:tcPr>
            <w:tcW w:w="0" w:type="auto"/>
            <w:noWrap/>
            <w:vAlign w:val="center"/>
            <w:hideMark/>
          </w:tcPr>
          <w:p w14:paraId="57A2FB1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22868C10"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warunków udzielania bonifikaty od ceny nieruchomości sprzedawanych w drodze bezprzetargowej, na poprawę warunków zagospodarowania nieruchomości przyległych, dla osób fizycznych</w:t>
            </w:r>
          </w:p>
        </w:tc>
        <w:tc>
          <w:tcPr>
            <w:tcW w:w="1985" w:type="dxa"/>
            <w:vAlign w:val="center"/>
            <w:hideMark/>
          </w:tcPr>
          <w:p w14:paraId="1EB80B8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nieważność uchwały zgodnie z pismem Nr PN-I.4131.45.2022.JS - rozstrzygnięcie nadzorcze Woj.. Pom. Z dnia 30.09.2022 r.</w:t>
            </w:r>
          </w:p>
        </w:tc>
        <w:tc>
          <w:tcPr>
            <w:tcW w:w="2267" w:type="dxa"/>
            <w:noWrap/>
            <w:vAlign w:val="center"/>
            <w:hideMark/>
          </w:tcPr>
          <w:p w14:paraId="159FA32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7D434301" w14:textId="77777777" w:rsidTr="001224CA">
        <w:trPr>
          <w:trHeight w:val="84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EEDE24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92.</w:t>
            </w:r>
          </w:p>
        </w:tc>
        <w:tc>
          <w:tcPr>
            <w:tcW w:w="0" w:type="auto"/>
            <w:noWrap/>
            <w:vAlign w:val="center"/>
            <w:hideMark/>
          </w:tcPr>
          <w:p w14:paraId="270E32B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XLIV/526/2022</w:t>
            </w:r>
          </w:p>
        </w:tc>
        <w:tc>
          <w:tcPr>
            <w:tcW w:w="0" w:type="auto"/>
            <w:noWrap/>
            <w:vAlign w:val="center"/>
            <w:hideMark/>
          </w:tcPr>
          <w:p w14:paraId="66BC01B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559B0A58"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zawarcie kolejnej umowy najmu z dotychczasowym najemcą, której przedmiotem jest ta sama nieruchomość, na okres kolejnych 10 lat</w:t>
            </w:r>
          </w:p>
        </w:tc>
        <w:tc>
          <w:tcPr>
            <w:tcW w:w="1985" w:type="dxa"/>
            <w:noWrap/>
            <w:vAlign w:val="center"/>
            <w:hideMark/>
          </w:tcPr>
          <w:p w14:paraId="37E8C0A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73311E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290D2FFA" w14:textId="77777777" w:rsidTr="001224CA">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86E671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93.</w:t>
            </w:r>
          </w:p>
        </w:tc>
        <w:tc>
          <w:tcPr>
            <w:tcW w:w="0" w:type="auto"/>
            <w:noWrap/>
            <w:vAlign w:val="center"/>
            <w:hideMark/>
          </w:tcPr>
          <w:p w14:paraId="5E759C3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XLIV/527/2022</w:t>
            </w:r>
          </w:p>
        </w:tc>
        <w:tc>
          <w:tcPr>
            <w:tcW w:w="0" w:type="auto"/>
            <w:noWrap/>
            <w:vAlign w:val="center"/>
            <w:hideMark/>
          </w:tcPr>
          <w:p w14:paraId="60F6F96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7DCA647D"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położonej w miejscowości Bieszkowice</w:t>
            </w:r>
          </w:p>
        </w:tc>
        <w:tc>
          <w:tcPr>
            <w:tcW w:w="1985" w:type="dxa"/>
            <w:noWrap/>
            <w:vAlign w:val="center"/>
            <w:hideMark/>
          </w:tcPr>
          <w:p w14:paraId="587E169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8351FA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22BA2FF3" w14:textId="77777777" w:rsidTr="001224CA">
        <w:trPr>
          <w:trHeight w:val="6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9F654A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94.</w:t>
            </w:r>
          </w:p>
        </w:tc>
        <w:tc>
          <w:tcPr>
            <w:tcW w:w="0" w:type="auto"/>
            <w:noWrap/>
            <w:vAlign w:val="center"/>
            <w:hideMark/>
          </w:tcPr>
          <w:p w14:paraId="7A1B35E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XLIV/528/2022</w:t>
            </w:r>
          </w:p>
        </w:tc>
        <w:tc>
          <w:tcPr>
            <w:tcW w:w="0" w:type="auto"/>
            <w:noWrap/>
            <w:vAlign w:val="center"/>
            <w:hideMark/>
          </w:tcPr>
          <w:p w14:paraId="00F0D79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328B4D2A"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położonej w miejscowości Gościcino</w:t>
            </w:r>
          </w:p>
        </w:tc>
        <w:tc>
          <w:tcPr>
            <w:tcW w:w="1985" w:type="dxa"/>
            <w:noWrap/>
            <w:vAlign w:val="center"/>
            <w:hideMark/>
          </w:tcPr>
          <w:p w14:paraId="251C1C8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27F24F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48F2ECAE" w14:textId="77777777" w:rsidTr="001224CA">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CE440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95.</w:t>
            </w:r>
          </w:p>
        </w:tc>
        <w:tc>
          <w:tcPr>
            <w:tcW w:w="0" w:type="auto"/>
            <w:noWrap/>
            <w:vAlign w:val="center"/>
            <w:hideMark/>
          </w:tcPr>
          <w:p w14:paraId="1313EC8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XLIV/529/2022</w:t>
            </w:r>
          </w:p>
        </w:tc>
        <w:tc>
          <w:tcPr>
            <w:tcW w:w="0" w:type="auto"/>
            <w:noWrap/>
            <w:vAlign w:val="center"/>
            <w:hideMark/>
          </w:tcPr>
          <w:p w14:paraId="7E669F4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noWrap/>
            <w:vAlign w:val="center"/>
            <w:hideMark/>
          </w:tcPr>
          <w:p w14:paraId="41FA7B7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nazwy ulicy w miejscowości Gościcino</w:t>
            </w:r>
          </w:p>
        </w:tc>
        <w:tc>
          <w:tcPr>
            <w:tcW w:w="1985" w:type="dxa"/>
            <w:noWrap/>
            <w:vAlign w:val="center"/>
            <w:hideMark/>
          </w:tcPr>
          <w:p w14:paraId="415FF92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9E6DE8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471D134F" w14:textId="77777777" w:rsidTr="001224CA">
        <w:trPr>
          <w:trHeight w:val="57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A6EA5A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96.</w:t>
            </w:r>
          </w:p>
        </w:tc>
        <w:tc>
          <w:tcPr>
            <w:tcW w:w="0" w:type="auto"/>
            <w:noWrap/>
            <w:vAlign w:val="center"/>
            <w:hideMark/>
          </w:tcPr>
          <w:p w14:paraId="71D6CF3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XLIV/530/2022</w:t>
            </w:r>
          </w:p>
        </w:tc>
        <w:tc>
          <w:tcPr>
            <w:tcW w:w="0" w:type="auto"/>
            <w:noWrap/>
            <w:vAlign w:val="center"/>
            <w:hideMark/>
          </w:tcPr>
          <w:p w14:paraId="58D8440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noWrap/>
            <w:vAlign w:val="center"/>
            <w:hideMark/>
          </w:tcPr>
          <w:p w14:paraId="7BB597BA"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Wejherowo</w:t>
            </w:r>
          </w:p>
        </w:tc>
        <w:tc>
          <w:tcPr>
            <w:tcW w:w="1985" w:type="dxa"/>
            <w:noWrap/>
            <w:vAlign w:val="center"/>
            <w:hideMark/>
          </w:tcPr>
          <w:p w14:paraId="008AB1B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3D03F6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4F00150F" w14:textId="77777777" w:rsidTr="001224CA">
        <w:trPr>
          <w:cnfStyle w:val="000000100000" w:firstRow="0" w:lastRow="0" w:firstColumn="0" w:lastColumn="0" w:oddVBand="0" w:evenVBand="0" w:oddHBand="1"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7A882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97.</w:t>
            </w:r>
          </w:p>
        </w:tc>
        <w:tc>
          <w:tcPr>
            <w:tcW w:w="0" w:type="auto"/>
            <w:noWrap/>
            <w:vAlign w:val="center"/>
            <w:hideMark/>
          </w:tcPr>
          <w:p w14:paraId="14C7155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XLIV/531/2022</w:t>
            </w:r>
          </w:p>
        </w:tc>
        <w:tc>
          <w:tcPr>
            <w:tcW w:w="0" w:type="auto"/>
            <w:noWrap/>
            <w:vAlign w:val="center"/>
            <w:hideMark/>
          </w:tcPr>
          <w:p w14:paraId="34899EA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1E97C7B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wieloletniej prognozy finansowej na lata 2022-2028</w:t>
            </w:r>
            <w:r w:rsidRPr="003322E1">
              <w:rPr>
                <w:rFonts w:asciiTheme="majorHAnsi" w:hAnsiTheme="majorHAnsi" w:cstheme="majorHAnsi"/>
                <w:b/>
                <w:bCs/>
                <w:sz w:val="18"/>
                <w:szCs w:val="18"/>
              </w:rPr>
              <w:t xml:space="preserve"> </w:t>
            </w:r>
          </w:p>
        </w:tc>
        <w:tc>
          <w:tcPr>
            <w:tcW w:w="1985" w:type="dxa"/>
            <w:noWrap/>
            <w:vAlign w:val="center"/>
            <w:hideMark/>
          </w:tcPr>
          <w:p w14:paraId="3FD615B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30C03F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2B21A5F8" w14:textId="77777777" w:rsidTr="001224CA">
        <w:trPr>
          <w:trHeight w:val="67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34B87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98.</w:t>
            </w:r>
          </w:p>
        </w:tc>
        <w:tc>
          <w:tcPr>
            <w:tcW w:w="0" w:type="auto"/>
            <w:noWrap/>
            <w:vAlign w:val="center"/>
            <w:hideMark/>
          </w:tcPr>
          <w:p w14:paraId="6E967DA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XLIV/532/2022</w:t>
            </w:r>
          </w:p>
        </w:tc>
        <w:tc>
          <w:tcPr>
            <w:tcW w:w="0" w:type="auto"/>
            <w:noWrap/>
            <w:vAlign w:val="center"/>
            <w:hideMark/>
          </w:tcPr>
          <w:p w14:paraId="1E5F859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51952A41"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gromadzenia dochodów w jednostkach budżetowych Gminy Wejherowo</w:t>
            </w:r>
          </w:p>
        </w:tc>
        <w:tc>
          <w:tcPr>
            <w:tcW w:w="1985" w:type="dxa"/>
            <w:noWrap/>
            <w:vAlign w:val="center"/>
            <w:hideMark/>
          </w:tcPr>
          <w:p w14:paraId="6282DA2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0F6E7A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5B626660" w14:textId="77777777" w:rsidTr="001224CA">
        <w:trPr>
          <w:cnfStyle w:val="000000100000" w:firstRow="0" w:lastRow="0" w:firstColumn="0" w:lastColumn="0" w:oddVBand="0" w:evenVBand="0" w:oddHBand="1" w:evenHBand="0" w:firstRowFirstColumn="0" w:firstRowLastColumn="0" w:lastRowFirstColumn="0" w:lastRowLastColumn="0"/>
          <w:trHeight w:val="207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4E8ECB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99.</w:t>
            </w:r>
          </w:p>
        </w:tc>
        <w:tc>
          <w:tcPr>
            <w:tcW w:w="0" w:type="auto"/>
            <w:noWrap/>
            <w:vAlign w:val="center"/>
            <w:hideMark/>
          </w:tcPr>
          <w:p w14:paraId="36CD14B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XLIV/533/2022</w:t>
            </w:r>
          </w:p>
        </w:tc>
        <w:tc>
          <w:tcPr>
            <w:tcW w:w="0" w:type="auto"/>
            <w:noWrap/>
            <w:vAlign w:val="center"/>
            <w:hideMark/>
          </w:tcPr>
          <w:p w14:paraId="74A0CF8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24.08.2022</w:t>
            </w:r>
          </w:p>
        </w:tc>
        <w:tc>
          <w:tcPr>
            <w:tcW w:w="6834" w:type="dxa"/>
            <w:vAlign w:val="center"/>
            <w:hideMark/>
          </w:tcPr>
          <w:p w14:paraId="584745F6"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obniżenia tygodniowego obowiązkowego wymiaru godzin zajęć dydaktycznych, wychowawczych i opiekuńczych nauczycielom, którym powierzono stanowiska dyrektorów, wicedyrektorów w szkołach i przedszkolach oraz ustalenia tygodniowego obowiązkowego wymiaru godzin zajęć pedagogów, pedagogów specjalnych, logopedów, psychologów, terapeutów pedagogicznych i doradców zawodowych zatrudnionych w szkołach i przedszkolach prowadzonych przez Gminę Wejherowo</w:t>
            </w:r>
          </w:p>
        </w:tc>
        <w:tc>
          <w:tcPr>
            <w:tcW w:w="1985" w:type="dxa"/>
            <w:noWrap/>
            <w:vAlign w:val="center"/>
            <w:hideMark/>
          </w:tcPr>
          <w:p w14:paraId="4153E46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A6D3A4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74D72A94" w14:textId="77777777" w:rsidTr="001224CA">
        <w:trPr>
          <w:trHeight w:val="71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8FE58E0"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100.</w:t>
            </w:r>
          </w:p>
        </w:tc>
        <w:tc>
          <w:tcPr>
            <w:tcW w:w="0" w:type="auto"/>
            <w:noWrap/>
            <w:vAlign w:val="center"/>
            <w:hideMark/>
          </w:tcPr>
          <w:p w14:paraId="00A467B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XLV/534/2022</w:t>
            </w:r>
          </w:p>
        </w:tc>
        <w:tc>
          <w:tcPr>
            <w:tcW w:w="0" w:type="auto"/>
            <w:noWrap/>
            <w:vAlign w:val="center"/>
            <w:hideMark/>
          </w:tcPr>
          <w:p w14:paraId="3E2B7EE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25AFDF80"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zmieniająca uchwałę w sprawie zatwierdzenia wyboru przewodniczących komisji stałych Rady Gminy Wejherowo</w:t>
            </w:r>
          </w:p>
        </w:tc>
        <w:tc>
          <w:tcPr>
            <w:tcW w:w="1985" w:type="dxa"/>
            <w:noWrap/>
            <w:vAlign w:val="center"/>
            <w:hideMark/>
          </w:tcPr>
          <w:p w14:paraId="671DFB4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43EB5F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5932F599" w14:textId="77777777" w:rsidTr="001224CA">
        <w:trPr>
          <w:cnfStyle w:val="000000100000" w:firstRow="0" w:lastRow="0" w:firstColumn="0" w:lastColumn="0" w:oddVBand="0" w:evenVBand="0" w:oddHBand="1" w:evenHBand="0" w:firstRowFirstColumn="0" w:firstRowLastColumn="0" w:lastRowFirstColumn="0" w:lastRowLastColumn="0"/>
          <w:trHeight w:val="973"/>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D8960E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101.</w:t>
            </w:r>
          </w:p>
        </w:tc>
        <w:tc>
          <w:tcPr>
            <w:tcW w:w="0" w:type="auto"/>
            <w:noWrap/>
            <w:vAlign w:val="center"/>
            <w:hideMark/>
          </w:tcPr>
          <w:p w14:paraId="1A5788E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XLV/535/2022</w:t>
            </w:r>
          </w:p>
        </w:tc>
        <w:tc>
          <w:tcPr>
            <w:tcW w:w="0" w:type="auto"/>
            <w:noWrap/>
            <w:vAlign w:val="center"/>
            <w:hideMark/>
          </w:tcPr>
          <w:p w14:paraId="2B2C2A6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5862E657"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trybu i sposobu powoływania i odwoływania członków Gminnego Zespołu Interdyscyplinarnego w Wejherowie oraz szczegółowych warunków jego funkcjonowania</w:t>
            </w:r>
          </w:p>
        </w:tc>
        <w:tc>
          <w:tcPr>
            <w:tcW w:w="1985" w:type="dxa"/>
            <w:noWrap/>
            <w:vAlign w:val="center"/>
            <w:hideMark/>
          </w:tcPr>
          <w:p w14:paraId="652B714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4EA6345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6F5ED076" w14:textId="77777777" w:rsidTr="001224CA">
        <w:trPr>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04E26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102.</w:t>
            </w:r>
          </w:p>
        </w:tc>
        <w:tc>
          <w:tcPr>
            <w:tcW w:w="0" w:type="auto"/>
            <w:noWrap/>
            <w:vAlign w:val="center"/>
            <w:hideMark/>
          </w:tcPr>
          <w:p w14:paraId="3D6F1C0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XLV/536/2022</w:t>
            </w:r>
          </w:p>
        </w:tc>
        <w:tc>
          <w:tcPr>
            <w:tcW w:w="0" w:type="auto"/>
            <w:noWrap/>
            <w:vAlign w:val="center"/>
            <w:hideMark/>
          </w:tcPr>
          <w:p w14:paraId="6A932DB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2B4E3C12"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przyznania Stowarzyszeniu „Rodzina Piaśnicka" z siedzibą w Wejherowie Statuetki Gryfa Kaszubskiego</w:t>
            </w:r>
          </w:p>
        </w:tc>
        <w:tc>
          <w:tcPr>
            <w:tcW w:w="1985" w:type="dxa"/>
            <w:noWrap/>
            <w:vAlign w:val="center"/>
            <w:hideMark/>
          </w:tcPr>
          <w:p w14:paraId="73634FE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3FD8186" w14:textId="0ABBB202"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270F7F3E" w14:textId="77777777" w:rsidTr="001224CA">
        <w:trPr>
          <w:cnfStyle w:val="000000100000" w:firstRow="0" w:lastRow="0" w:firstColumn="0" w:lastColumn="0" w:oddVBand="0" w:evenVBand="0" w:oddHBand="1" w:evenHBand="0" w:firstRowFirstColumn="0" w:firstRowLastColumn="0" w:lastRowFirstColumn="0" w:lastRowLastColumn="0"/>
          <w:trHeight w:val="93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3703674"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103.</w:t>
            </w:r>
          </w:p>
        </w:tc>
        <w:tc>
          <w:tcPr>
            <w:tcW w:w="0" w:type="auto"/>
            <w:noWrap/>
            <w:vAlign w:val="center"/>
            <w:hideMark/>
          </w:tcPr>
          <w:p w14:paraId="22E5D61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XLV/537/2022</w:t>
            </w:r>
          </w:p>
        </w:tc>
        <w:tc>
          <w:tcPr>
            <w:tcW w:w="0" w:type="auto"/>
            <w:noWrap/>
            <w:vAlign w:val="center"/>
            <w:hideMark/>
          </w:tcPr>
          <w:p w14:paraId="6652CA9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11327FA3"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podjęcia współdziałania z Gminą Ochotnica Dolna w ramach współpracy gmin partnerskich</w:t>
            </w:r>
          </w:p>
        </w:tc>
        <w:tc>
          <w:tcPr>
            <w:tcW w:w="1985" w:type="dxa"/>
            <w:noWrap/>
            <w:vAlign w:val="center"/>
            <w:hideMark/>
          </w:tcPr>
          <w:p w14:paraId="59574AF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4E3826F" w14:textId="5DA8A52E"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4A8EF437" w14:textId="77777777" w:rsidTr="001224CA">
        <w:trPr>
          <w:trHeight w:val="103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89139B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104.</w:t>
            </w:r>
          </w:p>
        </w:tc>
        <w:tc>
          <w:tcPr>
            <w:tcW w:w="0" w:type="auto"/>
            <w:noWrap/>
            <w:vAlign w:val="center"/>
            <w:hideMark/>
          </w:tcPr>
          <w:p w14:paraId="166063F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XLV/538/2022</w:t>
            </w:r>
          </w:p>
        </w:tc>
        <w:tc>
          <w:tcPr>
            <w:tcW w:w="0" w:type="auto"/>
            <w:noWrap/>
            <w:vAlign w:val="center"/>
            <w:hideMark/>
          </w:tcPr>
          <w:p w14:paraId="0AE8F5C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262A4384"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poparcia dla wniosku Ogólnopolskiego Stowarzyszenia Kominki i Piece o przyłączenie się do petycji w sprawie obniżenia stawki VAT za drewno opałowe</w:t>
            </w:r>
          </w:p>
        </w:tc>
        <w:tc>
          <w:tcPr>
            <w:tcW w:w="1985" w:type="dxa"/>
            <w:noWrap/>
            <w:vAlign w:val="center"/>
            <w:hideMark/>
          </w:tcPr>
          <w:p w14:paraId="3E6CDF7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1C5C12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7BE61F69" w14:textId="77777777" w:rsidTr="001224CA">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93BCB1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105.</w:t>
            </w:r>
          </w:p>
        </w:tc>
        <w:tc>
          <w:tcPr>
            <w:tcW w:w="0" w:type="auto"/>
            <w:noWrap/>
            <w:vAlign w:val="center"/>
            <w:hideMark/>
          </w:tcPr>
          <w:p w14:paraId="35EB9E9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XLV/539/2022</w:t>
            </w:r>
          </w:p>
        </w:tc>
        <w:tc>
          <w:tcPr>
            <w:tcW w:w="0" w:type="auto"/>
            <w:noWrap/>
            <w:vAlign w:val="center"/>
            <w:hideMark/>
          </w:tcPr>
          <w:p w14:paraId="2B2F707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noWrap/>
            <w:vAlign w:val="center"/>
            <w:hideMark/>
          </w:tcPr>
          <w:p w14:paraId="55F9E011"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nadania nazw ulicom w miejscowości Gowino</w:t>
            </w:r>
          </w:p>
        </w:tc>
        <w:tc>
          <w:tcPr>
            <w:tcW w:w="1985" w:type="dxa"/>
            <w:noWrap/>
            <w:vAlign w:val="center"/>
            <w:hideMark/>
          </w:tcPr>
          <w:p w14:paraId="6E15C26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3D05F5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33340479" w14:textId="77777777" w:rsidTr="001224CA">
        <w:trPr>
          <w:trHeight w:val="77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64FEFB0"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106.</w:t>
            </w:r>
          </w:p>
        </w:tc>
        <w:tc>
          <w:tcPr>
            <w:tcW w:w="0" w:type="auto"/>
            <w:noWrap/>
            <w:vAlign w:val="center"/>
            <w:hideMark/>
          </w:tcPr>
          <w:p w14:paraId="03AB063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XLV/540/2022</w:t>
            </w:r>
          </w:p>
        </w:tc>
        <w:tc>
          <w:tcPr>
            <w:tcW w:w="0" w:type="auto"/>
            <w:noWrap/>
            <w:vAlign w:val="center"/>
            <w:hideMark/>
          </w:tcPr>
          <w:p w14:paraId="53190B5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02D519B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położonej w miejscowości Bolszewo</w:t>
            </w:r>
          </w:p>
        </w:tc>
        <w:tc>
          <w:tcPr>
            <w:tcW w:w="1985" w:type="dxa"/>
            <w:noWrap/>
            <w:vAlign w:val="center"/>
            <w:hideMark/>
          </w:tcPr>
          <w:p w14:paraId="444961A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4E33C5B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170A2EE4" w14:textId="77777777" w:rsidTr="001224CA">
        <w:trPr>
          <w:cnfStyle w:val="000000100000" w:firstRow="0" w:lastRow="0" w:firstColumn="0" w:lastColumn="0" w:oddVBand="0" w:evenVBand="0" w:oddHBand="1"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D9C6262"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107.</w:t>
            </w:r>
          </w:p>
        </w:tc>
        <w:tc>
          <w:tcPr>
            <w:tcW w:w="0" w:type="auto"/>
            <w:noWrap/>
            <w:vAlign w:val="center"/>
            <w:hideMark/>
          </w:tcPr>
          <w:p w14:paraId="23772DE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XLV/541/2022</w:t>
            </w:r>
          </w:p>
        </w:tc>
        <w:tc>
          <w:tcPr>
            <w:tcW w:w="0" w:type="auto"/>
            <w:noWrap/>
            <w:vAlign w:val="center"/>
            <w:hideMark/>
          </w:tcPr>
          <w:p w14:paraId="2E29E5B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185D962A"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wyrażenia zgody na nieodpłatne nabycie nieruchomości położonej w miejscowości Reszki</w:t>
            </w:r>
          </w:p>
        </w:tc>
        <w:tc>
          <w:tcPr>
            <w:tcW w:w="1985" w:type="dxa"/>
            <w:noWrap/>
            <w:vAlign w:val="center"/>
            <w:hideMark/>
          </w:tcPr>
          <w:p w14:paraId="59567B1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65BCCCD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E3A2162" w14:textId="77777777" w:rsidTr="001224CA">
        <w:trPr>
          <w:trHeight w:val="65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CB5A6C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108.</w:t>
            </w:r>
          </w:p>
        </w:tc>
        <w:tc>
          <w:tcPr>
            <w:tcW w:w="0" w:type="auto"/>
            <w:noWrap/>
            <w:vAlign w:val="center"/>
            <w:hideMark/>
          </w:tcPr>
          <w:p w14:paraId="5FCD461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XLV/542/2022</w:t>
            </w:r>
          </w:p>
        </w:tc>
        <w:tc>
          <w:tcPr>
            <w:tcW w:w="0" w:type="auto"/>
            <w:noWrap/>
            <w:vAlign w:val="center"/>
            <w:hideMark/>
          </w:tcPr>
          <w:p w14:paraId="6105BF2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34845314"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uchwalenia miejscowego planu zagospodarowania przestrzennego dla fragmentu miejscowości Gowino</w:t>
            </w:r>
          </w:p>
        </w:tc>
        <w:tc>
          <w:tcPr>
            <w:tcW w:w="1985" w:type="dxa"/>
            <w:noWrap/>
            <w:vAlign w:val="center"/>
            <w:hideMark/>
          </w:tcPr>
          <w:p w14:paraId="5373FA6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35A675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479B8D19" w14:textId="77777777" w:rsidTr="001224CA">
        <w:trPr>
          <w:cnfStyle w:val="000000100000" w:firstRow="0" w:lastRow="0" w:firstColumn="0" w:lastColumn="0" w:oddVBand="0" w:evenVBand="0" w:oddHBand="1" w:evenHBand="0" w:firstRowFirstColumn="0" w:firstRowLastColumn="0" w:lastRowFirstColumn="0" w:lastRowLastColumn="0"/>
          <w:trHeight w:val="70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1F84B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109.</w:t>
            </w:r>
          </w:p>
        </w:tc>
        <w:tc>
          <w:tcPr>
            <w:tcW w:w="0" w:type="auto"/>
            <w:noWrap/>
            <w:vAlign w:val="center"/>
            <w:hideMark/>
          </w:tcPr>
          <w:p w14:paraId="0F3351B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XLV/543/2022</w:t>
            </w:r>
          </w:p>
        </w:tc>
        <w:tc>
          <w:tcPr>
            <w:tcW w:w="0" w:type="auto"/>
            <w:noWrap/>
            <w:vAlign w:val="center"/>
            <w:hideMark/>
          </w:tcPr>
          <w:p w14:paraId="3ED2053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1A1DCF04"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uchwalenia miejscowego planu zagospodarowania przestrzennego dla wsi Kąpino w Gminie Wejherowo</w:t>
            </w:r>
          </w:p>
        </w:tc>
        <w:tc>
          <w:tcPr>
            <w:tcW w:w="1985" w:type="dxa"/>
            <w:noWrap/>
            <w:vAlign w:val="center"/>
            <w:hideMark/>
          </w:tcPr>
          <w:p w14:paraId="049B985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030B4F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BA17EDF" w14:textId="77777777" w:rsidTr="001224CA">
        <w:trPr>
          <w:trHeight w:val="100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80CD5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110.</w:t>
            </w:r>
          </w:p>
        </w:tc>
        <w:tc>
          <w:tcPr>
            <w:tcW w:w="0" w:type="auto"/>
            <w:noWrap/>
            <w:vAlign w:val="center"/>
            <w:hideMark/>
          </w:tcPr>
          <w:p w14:paraId="2952C44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XLV/544/2022</w:t>
            </w:r>
          </w:p>
        </w:tc>
        <w:tc>
          <w:tcPr>
            <w:tcW w:w="0" w:type="auto"/>
            <w:noWrap/>
            <w:vAlign w:val="center"/>
            <w:hideMark/>
          </w:tcPr>
          <w:p w14:paraId="67415FD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vAlign w:val="center"/>
            <w:hideMark/>
          </w:tcPr>
          <w:p w14:paraId="520698D7"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udzielenia w 2022 roku dotacji Powiatowo - Gminnej Spółdzielni Socjalnej „Kaszubia” w Bolszewie</w:t>
            </w:r>
          </w:p>
        </w:tc>
        <w:tc>
          <w:tcPr>
            <w:tcW w:w="1985" w:type="dxa"/>
            <w:noWrap/>
            <w:vAlign w:val="center"/>
            <w:hideMark/>
          </w:tcPr>
          <w:p w14:paraId="622252D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9D1AB3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24D62C6A" w14:textId="77777777" w:rsidTr="001224CA">
        <w:trPr>
          <w:cnfStyle w:val="000000100000" w:firstRow="0" w:lastRow="0" w:firstColumn="0" w:lastColumn="0" w:oddVBand="0" w:evenVBand="0" w:oddHBand="1" w:evenHBand="0" w:firstRowFirstColumn="0" w:firstRowLastColumn="0" w:lastRowFirstColumn="0" w:lastRowLastColumn="0"/>
          <w:trHeight w:val="54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D8D0574"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111.</w:t>
            </w:r>
          </w:p>
        </w:tc>
        <w:tc>
          <w:tcPr>
            <w:tcW w:w="0" w:type="auto"/>
            <w:noWrap/>
            <w:vAlign w:val="center"/>
            <w:hideMark/>
          </w:tcPr>
          <w:p w14:paraId="0617282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XLV/545/2022</w:t>
            </w:r>
          </w:p>
        </w:tc>
        <w:tc>
          <w:tcPr>
            <w:tcW w:w="0" w:type="auto"/>
            <w:noWrap/>
            <w:vAlign w:val="center"/>
            <w:hideMark/>
          </w:tcPr>
          <w:p w14:paraId="416D3BE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noWrap/>
            <w:vAlign w:val="center"/>
            <w:hideMark/>
          </w:tcPr>
          <w:p w14:paraId="16A03343"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na 2022 rok</w:t>
            </w:r>
          </w:p>
        </w:tc>
        <w:tc>
          <w:tcPr>
            <w:tcW w:w="1985" w:type="dxa"/>
            <w:noWrap/>
            <w:vAlign w:val="center"/>
            <w:hideMark/>
          </w:tcPr>
          <w:p w14:paraId="1ADB4E1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A50478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753D11C0" w14:textId="77777777" w:rsidTr="001224CA">
        <w:trPr>
          <w:trHeight w:val="55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772B4D3"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112.</w:t>
            </w:r>
          </w:p>
        </w:tc>
        <w:tc>
          <w:tcPr>
            <w:tcW w:w="0" w:type="auto"/>
            <w:noWrap/>
            <w:vAlign w:val="center"/>
            <w:hideMark/>
          </w:tcPr>
          <w:p w14:paraId="168FE61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XLV/546/2022</w:t>
            </w:r>
          </w:p>
        </w:tc>
        <w:tc>
          <w:tcPr>
            <w:tcW w:w="0" w:type="auto"/>
            <w:noWrap/>
            <w:vAlign w:val="center"/>
            <w:hideMark/>
          </w:tcPr>
          <w:p w14:paraId="297A8EE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28.09.2022</w:t>
            </w:r>
          </w:p>
        </w:tc>
        <w:tc>
          <w:tcPr>
            <w:tcW w:w="6834" w:type="dxa"/>
            <w:noWrap/>
            <w:vAlign w:val="center"/>
            <w:hideMark/>
          </w:tcPr>
          <w:p w14:paraId="5DC8A3C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wieloletniej prognozy finansowej na lata 2022-2028</w:t>
            </w:r>
          </w:p>
        </w:tc>
        <w:tc>
          <w:tcPr>
            <w:tcW w:w="1985" w:type="dxa"/>
            <w:noWrap/>
            <w:vAlign w:val="center"/>
            <w:hideMark/>
          </w:tcPr>
          <w:p w14:paraId="7541140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CA9B2C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623049DD" w14:textId="77777777" w:rsidTr="001224CA">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2DEE43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113.</w:t>
            </w:r>
          </w:p>
        </w:tc>
        <w:tc>
          <w:tcPr>
            <w:tcW w:w="0" w:type="auto"/>
            <w:noWrap/>
            <w:vAlign w:val="center"/>
            <w:hideMark/>
          </w:tcPr>
          <w:p w14:paraId="7BE505F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XLVI/547/2022</w:t>
            </w:r>
          </w:p>
        </w:tc>
        <w:tc>
          <w:tcPr>
            <w:tcW w:w="0" w:type="auto"/>
            <w:noWrap/>
            <w:vAlign w:val="center"/>
            <w:hideMark/>
          </w:tcPr>
          <w:p w14:paraId="1C21B5B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noWrap/>
            <w:vAlign w:val="center"/>
            <w:hideMark/>
          </w:tcPr>
          <w:p w14:paraId="5445B65A"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utworzenia Placówki Wsparcia Dziennego w Gościcinie</w:t>
            </w:r>
          </w:p>
        </w:tc>
        <w:tc>
          <w:tcPr>
            <w:tcW w:w="1985" w:type="dxa"/>
            <w:noWrap/>
            <w:vAlign w:val="center"/>
            <w:hideMark/>
          </w:tcPr>
          <w:p w14:paraId="1171785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492316D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2B63FE8E" w14:textId="77777777" w:rsidTr="001224CA">
        <w:trPr>
          <w:trHeight w:val="190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18E849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114.</w:t>
            </w:r>
          </w:p>
        </w:tc>
        <w:tc>
          <w:tcPr>
            <w:tcW w:w="0" w:type="auto"/>
            <w:noWrap/>
            <w:vAlign w:val="center"/>
            <w:hideMark/>
          </w:tcPr>
          <w:p w14:paraId="0382795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XLVI/548/2022</w:t>
            </w:r>
          </w:p>
        </w:tc>
        <w:tc>
          <w:tcPr>
            <w:tcW w:w="0" w:type="auto"/>
            <w:noWrap/>
            <w:vAlign w:val="center"/>
            <w:hideMark/>
          </w:tcPr>
          <w:p w14:paraId="3F76C83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4AEBC13E"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zmieniająca Uchwałę Nr X/112/2019 Rady Gminy Wejherowo z dnia 4 września 2019 r. w sprawie ustalenia regulaminu określającego wysokość i szczegółowe warunki przyznawania nauczycielom dodatków: za wysługę lat, motywacyjnego, funkcyjnego i za warunki pracy oraz niektóre inne składniki wynagrodzenia</w:t>
            </w:r>
          </w:p>
        </w:tc>
        <w:tc>
          <w:tcPr>
            <w:tcW w:w="1985" w:type="dxa"/>
            <w:noWrap/>
            <w:vAlign w:val="center"/>
            <w:hideMark/>
          </w:tcPr>
          <w:p w14:paraId="51614A8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C740EA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49E8E916" w14:textId="77777777" w:rsidTr="001224CA">
        <w:trPr>
          <w:cnfStyle w:val="000000100000" w:firstRow="0" w:lastRow="0" w:firstColumn="0" w:lastColumn="0" w:oddVBand="0" w:evenVBand="0" w:oddHBand="1" w:evenHBand="0" w:firstRowFirstColumn="0" w:firstRowLastColumn="0" w:lastRowFirstColumn="0" w:lastRowLastColumn="0"/>
          <w:trHeight w:val="2391"/>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629632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115.</w:t>
            </w:r>
          </w:p>
        </w:tc>
        <w:tc>
          <w:tcPr>
            <w:tcW w:w="0" w:type="auto"/>
            <w:noWrap/>
            <w:vAlign w:val="center"/>
            <w:hideMark/>
          </w:tcPr>
          <w:p w14:paraId="6CCDB9A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XLVI/549/2022</w:t>
            </w:r>
          </w:p>
        </w:tc>
        <w:tc>
          <w:tcPr>
            <w:tcW w:w="0" w:type="auto"/>
            <w:noWrap/>
            <w:vAlign w:val="center"/>
            <w:hideMark/>
          </w:tcPr>
          <w:p w14:paraId="2B57A6B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5CA28D2C"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Uchwały Nr  XVI/200/2020 z dnia 4 marca 2020 r. w sprawie wyboru metody ustalenia opłaty za gospodarowanie odpadami komunalnymi oraz ustalenia wysokości stawki tej opłaty od właścicieli nieruchomości, na których zamieszkują mieszkańcy oraz częściowego zwolnienia z opłaty za gospodarowanie odpadami komunalnymi, ponoszonej przez właścicieli nieruchomości, na których zamieszkują rodziny wielodzietne, a także częściowego zwolnienia z opłaty za gospodarowanie odpadami komunalnymi właścicieli nieruchomości zabudowanych budynkami mieszkalnymi jednorodzinnymi kompostujących bioodpady stanowiące odpady komunalne w kompostowniku przydomowym</w:t>
            </w:r>
          </w:p>
        </w:tc>
        <w:tc>
          <w:tcPr>
            <w:tcW w:w="1985" w:type="dxa"/>
            <w:noWrap/>
            <w:vAlign w:val="center"/>
            <w:hideMark/>
          </w:tcPr>
          <w:p w14:paraId="630EA5A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3F5DB3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0B3A6146" w14:textId="77777777" w:rsidTr="001224CA">
        <w:trPr>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42CBB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116.</w:t>
            </w:r>
          </w:p>
        </w:tc>
        <w:tc>
          <w:tcPr>
            <w:tcW w:w="0" w:type="auto"/>
            <w:noWrap/>
            <w:vAlign w:val="center"/>
            <w:hideMark/>
          </w:tcPr>
          <w:p w14:paraId="288E9D8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XLVI/550/2022</w:t>
            </w:r>
          </w:p>
        </w:tc>
        <w:tc>
          <w:tcPr>
            <w:tcW w:w="0" w:type="auto"/>
            <w:noWrap/>
            <w:vAlign w:val="center"/>
            <w:hideMark/>
          </w:tcPr>
          <w:p w14:paraId="023D05C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7A145C31"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określenia terminu, częstotliwości i trybu uiszczania opłaty za gospodarowanie odpadami komunalnymi</w:t>
            </w:r>
          </w:p>
        </w:tc>
        <w:tc>
          <w:tcPr>
            <w:tcW w:w="1985" w:type="dxa"/>
            <w:noWrap/>
            <w:vAlign w:val="center"/>
            <w:hideMark/>
          </w:tcPr>
          <w:p w14:paraId="7A21B20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9B7621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6242F013" w14:textId="77777777" w:rsidTr="001224CA">
        <w:trPr>
          <w:cnfStyle w:val="000000100000" w:firstRow="0" w:lastRow="0" w:firstColumn="0" w:lastColumn="0" w:oddVBand="0" w:evenVBand="0" w:oddHBand="1" w:evenHBand="0" w:firstRowFirstColumn="0" w:firstRowLastColumn="0" w:lastRowFirstColumn="0" w:lastRowLastColumn="0"/>
          <w:trHeight w:val="100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9B2835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117.</w:t>
            </w:r>
          </w:p>
        </w:tc>
        <w:tc>
          <w:tcPr>
            <w:tcW w:w="0" w:type="auto"/>
            <w:noWrap/>
            <w:vAlign w:val="center"/>
            <w:hideMark/>
          </w:tcPr>
          <w:p w14:paraId="306549F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XLVI/551/2022</w:t>
            </w:r>
          </w:p>
        </w:tc>
        <w:tc>
          <w:tcPr>
            <w:tcW w:w="0" w:type="auto"/>
            <w:noWrap/>
            <w:vAlign w:val="center"/>
            <w:hideMark/>
          </w:tcPr>
          <w:p w14:paraId="38D36CC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22003B20"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określenia wzoru deklaracji o wysokości opłaty za gospodarowanie odpadami komunalnymi</w:t>
            </w:r>
          </w:p>
        </w:tc>
        <w:tc>
          <w:tcPr>
            <w:tcW w:w="1985" w:type="dxa"/>
            <w:noWrap/>
            <w:vAlign w:val="center"/>
            <w:hideMark/>
          </w:tcPr>
          <w:p w14:paraId="7DE8FCA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E30D40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36809BA0" w14:textId="77777777" w:rsidTr="001224CA">
        <w:trPr>
          <w:trHeight w:val="94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D00F98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118.</w:t>
            </w:r>
          </w:p>
        </w:tc>
        <w:tc>
          <w:tcPr>
            <w:tcW w:w="0" w:type="auto"/>
            <w:noWrap/>
            <w:vAlign w:val="center"/>
            <w:hideMark/>
          </w:tcPr>
          <w:p w14:paraId="69713D6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XLVI/552/2022</w:t>
            </w:r>
          </w:p>
        </w:tc>
        <w:tc>
          <w:tcPr>
            <w:tcW w:w="0" w:type="auto"/>
            <w:noWrap/>
            <w:vAlign w:val="center"/>
            <w:hideMark/>
          </w:tcPr>
          <w:p w14:paraId="384C98D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6D8F56F3"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rozpatrzenia petycji w sprawie budowy pełnowymiarowej tartanowej bieżni przy stadionie w Gościcinie </w:t>
            </w:r>
          </w:p>
        </w:tc>
        <w:tc>
          <w:tcPr>
            <w:tcW w:w="1985" w:type="dxa"/>
            <w:noWrap/>
            <w:vAlign w:val="center"/>
            <w:hideMark/>
          </w:tcPr>
          <w:p w14:paraId="2F079DF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244DA8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2996BF84" w14:textId="77777777" w:rsidTr="001224CA">
        <w:trPr>
          <w:cnfStyle w:val="000000100000" w:firstRow="0" w:lastRow="0" w:firstColumn="0" w:lastColumn="0" w:oddVBand="0" w:evenVBand="0" w:oddHBand="1" w:evenHBand="0" w:firstRowFirstColumn="0" w:firstRowLastColumn="0" w:lastRowFirstColumn="0" w:lastRowLastColumn="0"/>
          <w:trHeight w:val="58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EDF2B8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119.</w:t>
            </w:r>
          </w:p>
        </w:tc>
        <w:tc>
          <w:tcPr>
            <w:tcW w:w="0" w:type="auto"/>
            <w:noWrap/>
            <w:vAlign w:val="center"/>
            <w:hideMark/>
          </w:tcPr>
          <w:p w14:paraId="5294E0A9"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XLVI/553/2022</w:t>
            </w:r>
          </w:p>
        </w:tc>
        <w:tc>
          <w:tcPr>
            <w:tcW w:w="0" w:type="auto"/>
            <w:noWrap/>
            <w:vAlign w:val="center"/>
            <w:hideMark/>
          </w:tcPr>
          <w:p w14:paraId="347B835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noWrap/>
            <w:vAlign w:val="center"/>
            <w:hideMark/>
          </w:tcPr>
          <w:p w14:paraId="016A998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uchwalenia Statutu Gminy Wejherowo</w:t>
            </w:r>
          </w:p>
        </w:tc>
        <w:tc>
          <w:tcPr>
            <w:tcW w:w="1985" w:type="dxa"/>
            <w:noWrap/>
            <w:vAlign w:val="center"/>
            <w:hideMark/>
          </w:tcPr>
          <w:p w14:paraId="7191236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8088302" w14:textId="29D5C73B"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68E5094D" w14:textId="77777777" w:rsidTr="001224CA">
        <w:trPr>
          <w:trHeight w:val="1393"/>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73DF1F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120.</w:t>
            </w:r>
          </w:p>
        </w:tc>
        <w:tc>
          <w:tcPr>
            <w:tcW w:w="0" w:type="auto"/>
            <w:noWrap/>
            <w:vAlign w:val="center"/>
            <w:hideMark/>
          </w:tcPr>
          <w:p w14:paraId="3E7931E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XLVI/554/2022</w:t>
            </w:r>
          </w:p>
        </w:tc>
        <w:tc>
          <w:tcPr>
            <w:tcW w:w="0" w:type="auto"/>
            <w:noWrap/>
            <w:vAlign w:val="center"/>
            <w:hideMark/>
          </w:tcPr>
          <w:p w14:paraId="4A7B5CB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79A048A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przyjęcia protokołu Komisji Rewizyjnej Rady Gminy Wejherowo z przeprowadzonej kontroli dotyczącej rozliczania i wypłaty ekwiwalentu pieniężnego za udział w działaniach ratowniczych dla członków Ochotniczych Straży Pożarnych z terenu Gminy Wejherowo</w:t>
            </w:r>
          </w:p>
        </w:tc>
        <w:tc>
          <w:tcPr>
            <w:tcW w:w="1985" w:type="dxa"/>
            <w:noWrap/>
            <w:vAlign w:val="center"/>
            <w:hideMark/>
          </w:tcPr>
          <w:p w14:paraId="1510BBD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E01DF6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5EB009CF" w14:textId="77777777" w:rsidTr="001224CA">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A2AB5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121.</w:t>
            </w:r>
          </w:p>
        </w:tc>
        <w:tc>
          <w:tcPr>
            <w:tcW w:w="0" w:type="auto"/>
            <w:noWrap/>
            <w:vAlign w:val="center"/>
            <w:hideMark/>
          </w:tcPr>
          <w:p w14:paraId="3C94C0D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XLVI/555/2022</w:t>
            </w:r>
          </w:p>
        </w:tc>
        <w:tc>
          <w:tcPr>
            <w:tcW w:w="0" w:type="auto"/>
            <w:noWrap/>
            <w:vAlign w:val="center"/>
            <w:hideMark/>
          </w:tcPr>
          <w:p w14:paraId="31B6B87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49CFAE8E"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wyznaczenia przedstawiciela Gminy Wejherowo w Zgromadzeniu Komunalnego Związku Gmin "Dolina Redy i Chylonki" </w:t>
            </w:r>
          </w:p>
        </w:tc>
        <w:tc>
          <w:tcPr>
            <w:tcW w:w="1985" w:type="dxa"/>
            <w:noWrap/>
            <w:vAlign w:val="center"/>
            <w:hideMark/>
          </w:tcPr>
          <w:p w14:paraId="3F686B0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3DFE063" w14:textId="0948DD08"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635C0174" w14:textId="77777777" w:rsidTr="001224CA">
        <w:trPr>
          <w:trHeight w:val="561"/>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22752DDB"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122.</w:t>
            </w:r>
          </w:p>
        </w:tc>
        <w:tc>
          <w:tcPr>
            <w:tcW w:w="0" w:type="auto"/>
            <w:noWrap/>
            <w:vAlign w:val="center"/>
            <w:hideMark/>
          </w:tcPr>
          <w:p w14:paraId="046CF45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XLVI/556/2022</w:t>
            </w:r>
          </w:p>
        </w:tc>
        <w:tc>
          <w:tcPr>
            <w:tcW w:w="0" w:type="auto"/>
            <w:noWrap/>
            <w:vAlign w:val="center"/>
            <w:hideMark/>
          </w:tcPr>
          <w:p w14:paraId="62E76A6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62E9CA5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stawek podatku nieruchomości obowiązujących w Gminie Wejherowo</w:t>
            </w:r>
          </w:p>
        </w:tc>
        <w:tc>
          <w:tcPr>
            <w:tcW w:w="1985" w:type="dxa"/>
            <w:noWrap/>
            <w:vAlign w:val="center"/>
            <w:hideMark/>
          </w:tcPr>
          <w:p w14:paraId="3E04F63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F65E701"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613F22D5" w14:textId="77777777" w:rsidTr="001224CA">
        <w:trPr>
          <w:cnfStyle w:val="000000100000" w:firstRow="0" w:lastRow="0" w:firstColumn="0" w:lastColumn="0" w:oddVBand="0" w:evenVBand="0" w:oddHBand="1" w:evenHBand="0" w:firstRowFirstColumn="0" w:firstRowLastColumn="0" w:lastRowFirstColumn="0" w:lastRowLastColumn="0"/>
          <w:trHeight w:val="56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BB0B52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123.</w:t>
            </w:r>
          </w:p>
        </w:tc>
        <w:tc>
          <w:tcPr>
            <w:tcW w:w="0" w:type="auto"/>
            <w:noWrap/>
            <w:vAlign w:val="center"/>
            <w:hideMark/>
          </w:tcPr>
          <w:p w14:paraId="2522763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XLVI/557/2022</w:t>
            </w:r>
          </w:p>
        </w:tc>
        <w:tc>
          <w:tcPr>
            <w:tcW w:w="0" w:type="auto"/>
            <w:noWrap/>
            <w:vAlign w:val="center"/>
            <w:hideMark/>
          </w:tcPr>
          <w:p w14:paraId="361E7FD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noWrap/>
            <w:vAlign w:val="center"/>
            <w:hideMark/>
          </w:tcPr>
          <w:p w14:paraId="4B1B1CBE"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na 2022 rok</w:t>
            </w:r>
          </w:p>
        </w:tc>
        <w:tc>
          <w:tcPr>
            <w:tcW w:w="1985" w:type="dxa"/>
            <w:noWrap/>
            <w:vAlign w:val="center"/>
            <w:hideMark/>
          </w:tcPr>
          <w:p w14:paraId="6A2A835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BFE2E3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745B3B35" w14:textId="77777777" w:rsidTr="001224CA">
        <w:trPr>
          <w:trHeight w:val="76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E282A2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124.</w:t>
            </w:r>
          </w:p>
        </w:tc>
        <w:tc>
          <w:tcPr>
            <w:tcW w:w="0" w:type="auto"/>
            <w:noWrap/>
            <w:vAlign w:val="center"/>
            <w:hideMark/>
          </w:tcPr>
          <w:p w14:paraId="75E6262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XLVI/558/2022</w:t>
            </w:r>
          </w:p>
        </w:tc>
        <w:tc>
          <w:tcPr>
            <w:tcW w:w="0" w:type="auto"/>
            <w:noWrap/>
            <w:vAlign w:val="center"/>
            <w:hideMark/>
          </w:tcPr>
          <w:p w14:paraId="1951CBE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26.10.2022</w:t>
            </w:r>
          </w:p>
        </w:tc>
        <w:tc>
          <w:tcPr>
            <w:tcW w:w="6834" w:type="dxa"/>
            <w:vAlign w:val="center"/>
            <w:hideMark/>
          </w:tcPr>
          <w:p w14:paraId="7207555F"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wieloletniej prognozy finansowej na lata 2022-2028</w:t>
            </w:r>
            <w:r w:rsidRPr="003322E1">
              <w:rPr>
                <w:rFonts w:asciiTheme="majorHAnsi" w:hAnsiTheme="majorHAnsi" w:cstheme="majorHAnsi"/>
                <w:b/>
                <w:bCs/>
                <w:sz w:val="18"/>
                <w:szCs w:val="18"/>
              </w:rPr>
              <w:t xml:space="preserve"> </w:t>
            </w:r>
          </w:p>
        </w:tc>
        <w:tc>
          <w:tcPr>
            <w:tcW w:w="1985" w:type="dxa"/>
            <w:noWrap/>
            <w:vAlign w:val="center"/>
            <w:hideMark/>
          </w:tcPr>
          <w:p w14:paraId="1E63072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8168E3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0396F9CF" w14:textId="77777777" w:rsidTr="001224CA">
        <w:trPr>
          <w:cnfStyle w:val="000000100000" w:firstRow="0" w:lastRow="0" w:firstColumn="0" w:lastColumn="0" w:oddVBand="0" w:evenVBand="0" w:oddHBand="1" w:evenHBand="0" w:firstRowFirstColumn="0" w:firstRowLastColumn="0" w:lastRowFirstColumn="0" w:lastRowLastColumn="0"/>
          <w:trHeight w:val="69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AFB4EE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125.</w:t>
            </w:r>
          </w:p>
        </w:tc>
        <w:tc>
          <w:tcPr>
            <w:tcW w:w="0" w:type="auto"/>
            <w:noWrap/>
            <w:vAlign w:val="center"/>
            <w:hideMark/>
          </w:tcPr>
          <w:p w14:paraId="460F9883"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XLVII/559/2022</w:t>
            </w:r>
          </w:p>
        </w:tc>
        <w:tc>
          <w:tcPr>
            <w:tcW w:w="0" w:type="auto"/>
            <w:noWrap/>
            <w:vAlign w:val="center"/>
            <w:hideMark/>
          </w:tcPr>
          <w:p w14:paraId="5F5ABF4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09.11.2022</w:t>
            </w:r>
          </w:p>
        </w:tc>
        <w:tc>
          <w:tcPr>
            <w:tcW w:w="6834" w:type="dxa"/>
            <w:vAlign w:val="center"/>
            <w:hideMark/>
          </w:tcPr>
          <w:p w14:paraId="37688033"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utworzenia związku powiatowo - gminnego pod nazwą "Wejherowski Związek Powiatowo - Gminny”</w:t>
            </w:r>
          </w:p>
        </w:tc>
        <w:tc>
          <w:tcPr>
            <w:tcW w:w="1985" w:type="dxa"/>
            <w:noWrap/>
            <w:vAlign w:val="center"/>
            <w:hideMark/>
          </w:tcPr>
          <w:p w14:paraId="3F0AFEF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3E42CCA" w14:textId="4B543108"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3EECBC74" w14:textId="77777777" w:rsidTr="001224CA">
        <w:trPr>
          <w:trHeight w:val="41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51FA250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126.</w:t>
            </w:r>
          </w:p>
        </w:tc>
        <w:tc>
          <w:tcPr>
            <w:tcW w:w="0" w:type="auto"/>
            <w:noWrap/>
            <w:vAlign w:val="center"/>
            <w:hideMark/>
          </w:tcPr>
          <w:p w14:paraId="046C866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XLVII/560/2022</w:t>
            </w:r>
          </w:p>
        </w:tc>
        <w:tc>
          <w:tcPr>
            <w:tcW w:w="0" w:type="auto"/>
            <w:noWrap/>
            <w:vAlign w:val="center"/>
            <w:hideMark/>
          </w:tcPr>
          <w:p w14:paraId="526C914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09.11.2022</w:t>
            </w:r>
          </w:p>
        </w:tc>
        <w:tc>
          <w:tcPr>
            <w:tcW w:w="6834" w:type="dxa"/>
            <w:vAlign w:val="center"/>
            <w:hideMark/>
          </w:tcPr>
          <w:p w14:paraId="2A0E40AA"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przyjęcia statutu "Wejherowskiego Związku Powiatowo - Gminnego”</w:t>
            </w:r>
          </w:p>
        </w:tc>
        <w:tc>
          <w:tcPr>
            <w:tcW w:w="1985" w:type="dxa"/>
            <w:noWrap/>
            <w:vAlign w:val="center"/>
            <w:hideMark/>
          </w:tcPr>
          <w:p w14:paraId="7FD3747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E293BEC" w14:textId="77E9D16D"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78373229" w14:textId="77777777" w:rsidTr="001224CA">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B068163"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127.</w:t>
            </w:r>
          </w:p>
        </w:tc>
        <w:tc>
          <w:tcPr>
            <w:tcW w:w="0" w:type="auto"/>
            <w:noWrap/>
            <w:vAlign w:val="center"/>
            <w:hideMark/>
          </w:tcPr>
          <w:p w14:paraId="639E853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XLVII/561/2022</w:t>
            </w:r>
          </w:p>
        </w:tc>
        <w:tc>
          <w:tcPr>
            <w:tcW w:w="0" w:type="auto"/>
            <w:noWrap/>
            <w:vAlign w:val="center"/>
            <w:hideMark/>
          </w:tcPr>
          <w:p w14:paraId="536A399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09.11.2022</w:t>
            </w:r>
          </w:p>
        </w:tc>
        <w:tc>
          <w:tcPr>
            <w:tcW w:w="6834" w:type="dxa"/>
            <w:noWrap/>
            <w:vAlign w:val="center"/>
            <w:hideMark/>
          </w:tcPr>
          <w:p w14:paraId="2D2F69A9"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na 2022 rok</w:t>
            </w:r>
          </w:p>
        </w:tc>
        <w:tc>
          <w:tcPr>
            <w:tcW w:w="1985" w:type="dxa"/>
            <w:noWrap/>
            <w:vAlign w:val="center"/>
            <w:hideMark/>
          </w:tcPr>
          <w:p w14:paraId="0EF5472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2B72C9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4558C00B" w14:textId="77777777" w:rsidTr="001224CA">
        <w:trPr>
          <w:trHeight w:val="132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8C58D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128.</w:t>
            </w:r>
          </w:p>
        </w:tc>
        <w:tc>
          <w:tcPr>
            <w:tcW w:w="0" w:type="auto"/>
            <w:noWrap/>
            <w:vAlign w:val="center"/>
            <w:hideMark/>
          </w:tcPr>
          <w:p w14:paraId="3B38F30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XLVIII/562/2022</w:t>
            </w:r>
          </w:p>
        </w:tc>
        <w:tc>
          <w:tcPr>
            <w:tcW w:w="0" w:type="auto"/>
            <w:noWrap/>
            <w:vAlign w:val="center"/>
            <w:hideMark/>
          </w:tcPr>
          <w:p w14:paraId="12CFC23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vAlign w:val="center"/>
            <w:hideMark/>
          </w:tcPr>
          <w:p w14:paraId="475B5336"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uchwalenia rocznego programu współpracy Gminy Wejherowo z organizacjami pozarządowymi oraz podmiotami, o których mowa w art. 3 ust. 3 ustawy z dnia 24 kwietnia 2003 r. o działalności pożytku publicznego i o wolontariacie na rok 2023</w:t>
            </w:r>
          </w:p>
        </w:tc>
        <w:tc>
          <w:tcPr>
            <w:tcW w:w="1985" w:type="dxa"/>
            <w:noWrap/>
            <w:vAlign w:val="center"/>
            <w:hideMark/>
          </w:tcPr>
          <w:p w14:paraId="1594092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B30AC8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7FAB6CD8" w14:textId="77777777" w:rsidTr="001224CA">
        <w:trPr>
          <w:cnfStyle w:val="000000100000" w:firstRow="0" w:lastRow="0" w:firstColumn="0" w:lastColumn="0" w:oddVBand="0" w:evenVBand="0" w:oddHBand="1" w:evenHBand="0" w:firstRowFirstColumn="0" w:firstRowLastColumn="0" w:lastRowFirstColumn="0" w:lastRowLastColumn="0"/>
          <w:trHeight w:val="223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8CC3498"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129.</w:t>
            </w:r>
          </w:p>
        </w:tc>
        <w:tc>
          <w:tcPr>
            <w:tcW w:w="0" w:type="auto"/>
            <w:noWrap/>
            <w:vAlign w:val="center"/>
            <w:hideMark/>
          </w:tcPr>
          <w:p w14:paraId="4D0A99D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XLVIII/563/2022</w:t>
            </w:r>
          </w:p>
        </w:tc>
        <w:tc>
          <w:tcPr>
            <w:tcW w:w="0" w:type="auto"/>
            <w:noWrap/>
            <w:vAlign w:val="center"/>
            <w:hideMark/>
          </w:tcPr>
          <w:p w14:paraId="2ABB9E4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vAlign w:val="center"/>
            <w:hideMark/>
          </w:tcPr>
          <w:p w14:paraId="7AB4AC5D"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stawki podwyższonej opłaty za gospodarowanie odpadami komunalnymi od właścicieli nieruchomości, na których zamieszkują mieszkańcy, w przypadku niewypełniania przez właścicieli nieruchomości obowiązku selektywnego zbierania odpadów komunalnych</w:t>
            </w:r>
          </w:p>
        </w:tc>
        <w:tc>
          <w:tcPr>
            <w:tcW w:w="1985" w:type="dxa"/>
            <w:noWrap/>
            <w:vAlign w:val="center"/>
            <w:hideMark/>
          </w:tcPr>
          <w:p w14:paraId="0045551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EDD023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3587CF66" w14:textId="77777777" w:rsidTr="001224CA">
        <w:trPr>
          <w:trHeight w:val="1824"/>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E7B99C5"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130.</w:t>
            </w:r>
          </w:p>
        </w:tc>
        <w:tc>
          <w:tcPr>
            <w:tcW w:w="0" w:type="auto"/>
            <w:noWrap/>
            <w:vAlign w:val="center"/>
            <w:hideMark/>
          </w:tcPr>
          <w:p w14:paraId="16C70BC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XLVIII/564/2022</w:t>
            </w:r>
          </w:p>
        </w:tc>
        <w:tc>
          <w:tcPr>
            <w:tcW w:w="0" w:type="auto"/>
            <w:noWrap/>
            <w:vAlign w:val="center"/>
            <w:hideMark/>
          </w:tcPr>
          <w:p w14:paraId="6D1BE32D"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vAlign w:val="center"/>
            <w:hideMark/>
          </w:tcPr>
          <w:p w14:paraId="61E7284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uchwały nr   XXXVI/427/2021 Rady Gminy Wejherowo z dnia 29 grudnia 2021 r. w sprawie szczegółowego sposobu i zakresu świadczenia usług w zakresie odbierania odpadów komunalnych od właścicieli nieruchomości, na których zamieszkują mieszkańcy i zagospodarowania tych odpadów, w zamian za uiszczoną przez właściciela nieruchomości opłatę za gospodarowanie odpadami komunalnymi</w:t>
            </w:r>
          </w:p>
        </w:tc>
        <w:tc>
          <w:tcPr>
            <w:tcW w:w="1985" w:type="dxa"/>
            <w:noWrap/>
            <w:vAlign w:val="center"/>
            <w:hideMark/>
          </w:tcPr>
          <w:p w14:paraId="7C016AE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D703AA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565B8161" w14:textId="77777777" w:rsidTr="001224CA">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62C39A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131.</w:t>
            </w:r>
          </w:p>
        </w:tc>
        <w:tc>
          <w:tcPr>
            <w:tcW w:w="0" w:type="auto"/>
            <w:noWrap/>
            <w:vAlign w:val="center"/>
            <w:hideMark/>
          </w:tcPr>
          <w:p w14:paraId="59AC549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XLVIII/565/2022</w:t>
            </w:r>
          </w:p>
        </w:tc>
        <w:tc>
          <w:tcPr>
            <w:tcW w:w="0" w:type="auto"/>
            <w:noWrap/>
            <w:vAlign w:val="center"/>
            <w:hideMark/>
          </w:tcPr>
          <w:p w14:paraId="43371DE5"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vAlign w:val="center"/>
            <w:hideMark/>
          </w:tcPr>
          <w:p w14:paraId="3482B4A2"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określenia wzoru deklaracji o wysokości opłaty za gospodarowanie odpadami komunalnymi</w:t>
            </w:r>
          </w:p>
        </w:tc>
        <w:tc>
          <w:tcPr>
            <w:tcW w:w="1985" w:type="dxa"/>
            <w:noWrap/>
            <w:vAlign w:val="center"/>
            <w:hideMark/>
          </w:tcPr>
          <w:p w14:paraId="1558678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B891E4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RGOŚ</w:t>
            </w:r>
          </w:p>
        </w:tc>
      </w:tr>
      <w:tr w:rsidR="0049069D" w:rsidRPr="003322E1" w14:paraId="4D7D822B" w14:textId="77777777" w:rsidTr="001224CA">
        <w:trPr>
          <w:trHeight w:val="419"/>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F7F3C2F"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132.</w:t>
            </w:r>
          </w:p>
        </w:tc>
        <w:tc>
          <w:tcPr>
            <w:tcW w:w="0" w:type="auto"/>
            <w:noWrap/>
            <w:vAlign w:val="center"/>
            <w:hideMark/>
          </w:tcPr>
          <w:p w14:paraId="1F3497AA"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XLVIII/566/2022</w:t>
            </w:r>
          </w:p>
        </w:tc>
        <w:tc>
          <w:tcPr>
            <w:tcW w:w="0" w:type="auto"/>
            <w:noWrap/>
            <w:vAlign w:val="center"/>
            <w:hideMark/>
          </w:tcPr>
          <w:p w14:paraId="3FAB1E4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noWrap/>
            <w:vAlign w:val="center"/>
            <w:hideMark/>
          </w:tcPr>
          <w:p w14:paraId="22B4D173"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rozpatrzenia wniosku</w:t>
            </w:r>
          </w:p>
        </w:tc>
        <w:tc>
          <w:tcPr>
            <w:tcW w:w="1985" w:type="dxa"/>
            <w:noWrap/>
            <w:vAlign w:val="center"/>
            <w:hideMark/>
          </w:tcPr>
          <w:p w14:paraId="0DD3EBD7"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60B606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7C789B4C" w14:textId="77777777" w:rsidTr="001224CA">
        <w:trPr>
          <w:cnfStyle w:val="000000100000" w:firstRow="0" w:lastRow="0" w:firstColumn="0" w:lastColumn="0" w:oddVBand="0" w:evenVBand="0" w:oddHBand="1" w:evenHBand="0" w:firstRowFirstColumn="0" w:firstRowLastColumn="0" w:lastRowFirstColumn="0" w:lastRowLastColumn="0"/>
          <w:trHeight w:val="55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2F77B0B"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133.</w:t>
            </w:r>
          </w:p>
        </w:tc>
        <w:tc>
          <w:tcPr>
            <w:tcW w:w="0" w:type="auto"/>
            <w:noWrap/>
            <w:vAlign w:val="center"/>
            <w:hideMark/>
          </w:tcPr>
          <w:p w14:paraId="4B38438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XLVIII/567/2022</w:t>
            </w:r>
          </w:p>
        </w:tc>
        <w:tc>
          <w:tcPr>
            <w:tcW w:w="0" w:type="auto"/>
            <w:noWrap/>
            <w:vAlign w:val="center"/>
            <w:hideMark/>
          </w:tcPr>
          <w:p w14:paraId="4882F5B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noWrap/>
            <w:vAlign w:val="center"/>
            <w:hideMark/>
          </w:tcPr>
          <w:p w14:paraId="63197AB8"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pozostawienia petycji bez rozpatrzenia</w:t>
            </w:r>
          </w:p>
        </w:tc>
        <w:tc>
          <w:tcPr>
            <w:tcW w:w="1985" w:type="dxa"/>
            <w:noWrap/>
            <w:vAlign w:val="center"/>
            <w:hideMark/>
          </w:tcPr>
          <w:p w14:paraId="6385CDB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F32D74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OR</w:t>
            </w:r>
          </w:p>
        </w:tc>
      </w:tr>
      <w:tr w:rsidR="0049069D" w:rsidRPr="003322E1" w14:paraId="4B632697" w14:textId="77777777" w:rsidTr="001224CA">
        <w:trPr>
          <w:trHeight w:val="70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9EAA5C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134.</w:t>
            </w:r>
          </w:p>
        </w:tc>
        <w:tc>
          <w:tcPr>
            <w:tcW w:w="0" w:type="auto"/>
            <w:noWrap/>
            <w:vAlign w:val="center"/>
            <w:hideMark/>
          </w:tcPr>
          <w:p w14:paraId="79E67DC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XLVIII/568/2022</w:t>
            </w:r>
          </w:p>
        </w:tc>
        <w:tc>
          <w:tcPr>
            <w:tcW w:w="0" w:type="auto"/>
            <w:noWrap/>
            <w:vAlign w:val="center"/>
            <w:hideMark/>
          </w:tcPr>
          <w:p w14:paraId="1A756916"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vAlign w:val="center"/>
            <w:hideMark/>
          </w:tcPr>
          <w:p w14:paraId="254D2046"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obniżenia średniej ceny skupu żyta do celów wymiaru podatku rolnego na 2023 rok</w:t>
            </w:r>
          </w:p>
        </w:tc>
        <w:tc>
          <w:tcPr>
            <w:tcW w:w="1985" w:type="dxa"/>
            <w:noWrap/>
            <w:vAlign w:val="center"/>
            <w:hideMark/>
          </w:tcPr>
          <w:p w14:paraId="1ADBE88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01739D38"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0AA04CCE" w14:textId="77777777" w:rsidTr="001224CA">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5CC4001"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135.</w:t>
            </w:r>
          </w:p>
        </w:tc>
        <w:tc>
          <w:tcPr>
            <w:tcW w:w="0" w:type="auto"/>
            <w:noWrap/>
            <w:vAlign w:val="center"/>
            <w:hideMark/>
          </w:tcPr>
          <w:p w14:paraId="77C040C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XLVIII/569/2022</w:t>
            </w:r>
          </w:p>
        </w:tc>
        <w:tc>
          <w:tcPr>
            <w:tcW w:w="0" w:type="auto"/>
            <w:noWrap/>
            <w:vAlign w:val="center"/>
            <w:hideMark/>
          </w:tcPr>
          <w:p w14:paraId="2582DB88"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noWrap/>
            <w:vAlign w:val="center"/>
            <w:hideMark/>
          </w:tcPr>
          <w:p w14:paraId="282CA8FB"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na 2022 rok</w:t>
            </w:r>
          </w:p>
        </w:tc>
        <w:tc>
          <w:tcPr>
            <w:tcW w:w="1985" w:type="dxa"/>
            <w:noWrap/>
            <w:vAlign w:val="center"/>
            <w:hideMark/>
          </w:tcPr>
          <w:p w14:paraId="545B5DF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503133E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7C588CD1" w14:textId="77777777" w:rsidTr="001224CA">
        <w:trPr>
          <w:trHeight w:val="65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2AF3D4C"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136.</w:t>
            </w:r>
          </w:p>
        </w:tc>
        <w:tc>
          <w:tcPr>
            <w:tcW w:w="0" w:type="auto"/>
            <w:noWrap/>
            <w:vAlign w:val="center"/>
            <w:hideMark/>
          </w:tcPr>
          <w:p w14:paraId="57CF6AD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XLVIII/570/2022</w:t>
            </w:r>
          </w:p>
        </w:tc>
        <w:tc>
          <w:tcPr>
            <w:tcW w:w="0" w:type="auto"/>
            <w:noWrap/>
            <w:vAlign w:val="center"/>
            <w:hideMark/>
          </w:tcPr>
          <w:p w14:paraId="4B43B3D2"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23.11.2022</w:t>
            </w:r>
          </w:p>
        </w:tc>
        <w:tc>
          <w:tcPr>
            <w:tcW w:w="6834" w:type="dxa"/>
            <w:vAlign w:val="center"/>
            <w:hideMark/>
          </w:tcPr>
          <w:p w14:paraId="7F564BB6"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zmiany wieloletniej prognozy finansowej na lata 2022-2028 </w:t>
            </w:r>
          </w:p>
        </w:tc>
        <w:tc>
          <w:tcPr>
            <w:tcW w:w="1985" w:type="dxa"/>
            <w:noWrap/>
            <w:vAlign w:val="center"/>
            <w:hideMark/>
          </w:tcPr>
          <w:p w14:paraId="2CA38FD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19D0DA6F"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4D2DECC7" w14:textId="77777777" w:rsidTr="001224CA">
        <w:trPr>
          <w:cnfStyle w:val="000000100000" w:firstRow="0" w:lastRow="0" w:firstColumn="0" w:lastColumn="0" w:oddVBand="0" w:evenVBand="0" w:oddHBand="1" w:evenHBand="0" w:firstRowFirstColumn="0" w:firstRowLastColumn="0" w:lastRowFirstColumn="0" w:lastRowLastColumn="0"/>
          <w:trHeight w:val="97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C1F2C7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137.</w:t>
            </w:r>
          </w:p>
        </w:tc>
        <w:tc>
          <w:tcPr>
            <w:tcW w:w="0" w:type="auto"/>
            <w:noWrap/>
            <w:vAlign w:val="center"/>
            <w:hideMark/>
          </w:tcPr>
          <w:p w14:paraId="02FA3C9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XLIX/571/2022</w:t>
            </w:r>
          </w:p>
        </w:tc>
        <w:tc>
          <w:tcPr>
            <w:tcW w:w="0" w:type="auto"/>
            <w:noWrap/>
            <w:vAlign w:val="center"/>
            <w:hideMark/>
          </w:tcPr>
          <w:p w14:paraId="54F2E822"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vAlign w:val="center"/>
            <w:hideMark/>
          </w:tcPr>
          <w:p w14:paraId="05C04F8D"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Gminnego Programu Profilaktyki, Rozwiązywania Problemów Alkoholowych i Przeciwdziałania Narkomanii w Gminie Wejherowo na lata 2022-2025</w:t>
            </w:r>
          </w:p>
        </w:tc>
        <w:tc>
          <w:tcPr>
            <w:tcW w:w="1985" w:type="dxa"/>
            <w:noWrap/>
            <w:vAlign w:val="center"/>
            <w:hideMark/>
          </w:tcPr>
          <w:p w14:paraId="3DB88D9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6C1DC57B"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75D1A75F" w14:textId="77777777" w:rsidTr="001224CA">
        <w:trPr>
          <w:trHeight w:val="1541"/>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5E17A1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138.</w:t>
            </w:r>
          </w:p>
        </w:tc>
        <w:tc>
          <w:tcPr>
            <w:tcW w:w="0" w:type="auto"/>
            <w:noWrap/>
            <w:vAlign w:val="center"/>
            <w:hideMark/>
          </w:tcPr>
          <w:p w14:paraId="661692FC"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XLIX/572/2022</w:t>
            </w:r>
          </w:p>
        </w:tc>
        <w:tc>
          <w:tcPr>
            <w:tcW w:w="0" w:type="auto"/>
            <w:noWrap/>
            <w:vAlign w:val="center"/>
            <w:hideMark/>
          </w:tcPr>
          <w:p w14:paraId="0B11AF7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vAlign w:val="center"/>
            <w:hideMark/>
          </w:tcPr>
          <w:p w14:paraId="4085C4AB"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szczegółowych warunków przyznawania i odpłatności za usługi opiekuńcze i specjalistyczne usługi opiekuńcze, z wyłączeniem specjalistycznych usług opiekuńczych dla osób z zaburzeniami psychicznymi, oraz szczegółowych warunków częściowego lub całkowitego zwolnienia od opłat, jak również trybu ich pobierania</w:t>
            </w:r>
          </w:p>
        </w:tc>
        <w:tc>
          <w:tcPr>
            <w:tcW w:w="1985" w:type="dxa"/>
            <w:noWrap/>
            <w:vAlign w:val="center"/>
            <w:hideMark/>
          </w:tcPr>
          <w:p w14:paraId="66D6BCC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5715AE6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GOPS</w:t>
            </w:r>
          </w:p>
        </w:tc>
      </w:tr>
      <w:tr w:rsidR="0049069D" w:rsidRPr="003322E1" w14:paraId="4F606BA1" w14:textId="77777777" w:rsidTr="001224CA">
        <w:trPr>
          <w:cnfStyle w:val="000000100000" w:firstRow="0" w:lastRow="0" w:firstColumn="0" w:lastColumn="0" w:oddVBand="0" w:evenVBand="0" w:oddHBand="1" w:evenHBand="0" w:firstRowFirstColumn="0" w:firstRowLastColumn="0" w:lastRowFirstColumn="0" w:lastRowLastColumn="0"/>
          <w:trHeight w:val="832"/>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70ED98E"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139.</w:t>
            </w:r>
          </w:p>
        </w:tc>
        <w:tc>
          <w:tcPr>
            <w:tcW w:w="0" w:type="auto"/>
            <w:noWrap/>
            <w:vAlign w:val="center"/>
            <w:hideMark/>
          </w:tcPr>
          <w:p w14:paraId="5FBCE1B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XLIX/573/2022</w:t>
            </w:r>
          </w:p>
        </w:tc>
        <w:tc>
          <w:tcPr>
            <w:tcW w:w="0" w:type="auto"/>
            <w:noWrap/>
            <w:vAlign w:val="center"/>
            <w:hideMark/>
          </w:tcPr>
          <w:p w14:paraId="6C2D28F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vAlign w:val="center"/>
            <w:hideMark/>
          </w:tcPr>
          <w:p w14:paraId="1B8957A3"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wyrażenia zgody na nieodpłatne nabycie nieruchomości położonej w miejscowości Gościcino </w:t>
            </w:r>
          </w:p>
        </w:tc>
        <w:tc>
          <w:tcPr>
            <w:tcW w:w="1985" w:type="dxa"/>
            <w:noWrap/>
            <w:vAlign w:val="center"/>
            <w:hideMark/>
          </w:tcPr>
          <w:p w14:paraId="7EF3BBD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677A06B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RGPN</w:t>
            </w:r>
          </w:p>
        </w:tc>
      </w:tr>
      <w:tr w:rsidR="0049069D" w:rsidRPr="003322E1" w14:paraId="56EB14F1" w14:textId="77777777" w:rsidTr="001224CA">
        <w:trPr>
          <w:trHeight w:val="508"/>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10DCE7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140.</w:t>
            </w:r>
          </w:p>
        </w:tc>
        <w:tc>
          <w:tcPr>
            <w:tcW w:w="0" w:type="auto"/>
            <w:noWrap/>
            <w:vAlign w:val="center"/>
            <w:hideMark/>
          </w:tcPr>
          <w:p w14:paraId="49B66FF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XLIX/574/2022</w:t>
            </w:r>
          </w:p>
        </w:tc>
        <w:tc>
          <w:tcPr>
            <w:tcW w:w="0" w:type="auto"/>
            <w:noWrap/>
            <w:vAlign w:val="center"/>
            <w:hideMark/>
          </w:tcPr>
          <w:p w14:paraId="76F139AE"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noWrap/>
            <w:vAlign w:val="center"/>
            <w:hideMark/>
          </w:tcPr>
          <w:p w14:paraId="1F3EACD8"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ustalenia stawki za 1 km przebiegu pojazdu</w:t>
            </w:r>
          </w:p>
        </w:tc>
        <w:tc>
          <w:tcPr>
            <w:tcW w:w="1985" w:type="dxa"/>
            <w:noWrap/>
            <w:vAlign w:val="center"/>
            <w:hideMark/>
          </w:tcPr>
          <w:p w14:paraId="42798BD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4BF6D23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ROSS</w:t>
            </w:r>
          </w:p>
        </w:tc>
      </w:tr>
      <w:tr w:rsidR="0049069D" w:rsidRPr="003322E1" w14:paraId="5B3496EF" w14:textId="77777777" w:rsidTr="001224CA">
        <w:trPr>
          <w:cnfStyle w:val="000000100000" w:firstRow="0" w:lastRow="0" w:firstColumn="0" w:lastColumn="0" w:oddVBand="0" w:evenVBand="0" w:oddHBand="1" w:evenHBand="0" w:firstRowFirstColumn="0" w:firstRowLastColumn="0" w:lastRowFirstColumn="0" w:lastRowLastColumn="0"/>
          <w:trHeight w:val="1483"/>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138F4BA7"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141.</w:t>
            </w:r>
          </w:p>
        </w:tc>
        <w:tc>
          <w:tcPr>
            <w:tcW w:w="0" w:type="auto"/>
            <w:noWrap/>
            <w:vAlign w:val="center"/>
            <w:hideMark/>
          </w:tcPr>
          <w:p w14:paraId="7B5600EF"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XLIX/575/2022</w:t>
            </w:r>
          </w:p>
        </w:tc>
        <w:tc>
          <w:tcPr>
            <w:tcW w:w="0" w:type="auto"/>
            <w:noWrap/>
            <w:vAlign w:val="center"/>
            <w:hideMark/>
          </w:tcPr>
          <w:p w14:paraId="2D6EC4A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vAlign w:val="center"/>
            <w:hideMark/>
          </w:tcPr>
          <w:p w14:paraId="0D7B80B5"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określenia przystanków komunikacyjnych w Gminie Wejherowo, których właścicielem lub zarządzającym jest Gmina Wejherowo, udostępnionych operatorom, przewoźnikom i organizatorom publicznego transportu zbiorowego i zasad korzystania z tych obiektów</w:t>
            </w:r>
          </w:p>
        </w:tc>
        <w:tc>
          <w:tcPr>
            <w:tcW w:w="1985" w:type="dxa"/>
            <w:noWrap/>
            <w:vAlign w:val="center"/>
            <w:hideMark/>
          </w:tcPr>
          <w:p w14:paraId="56055627"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5C6EB1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RIGK</w:t>
            </w:r>
          </w:p>
        </w:tc>
      </w:tr>
      <w:tr w:rsidR="0049069D" w:rsidRPr="003322E1" w14:paraId="71682706" w14:textId="77777777" w:rsidTr="001224CA">
        <w:trPr>
          <w:trHeight w:val="645"/>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0B8F2BAA"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142.</w:t>
            </w:r>
          </w:p>
        </w:tc>
        <w:tc>
          <w:tcPr>
            <w:tcW w:w="0" w:type="auto"/>
            <w:noWrap/>
            <w:vAlign w:val="center"/>
            <w:hideMark/>
          </w:tcPr>
          <w:p w14:paraId="0E8ACE4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XLIX/576/2022</w:t>
            </w:r>
          </w:p>
        </w:tc>
        <w:tc>
          <w:tcPr>
            <w:tcW w:w="0" w:type="auto"/>
            <w:noWrap/>
            <w:vAlign w:val="center"/>
            <w:hideMark/>
          </w:tcPr>
          <w:p w14:paraId="7E1787F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noWrap/>
            <w:vAlign w:val="center"/>
            <w:hideMark/>
          </w:tcPr>
          <w:p w14:paraId="67C85F07"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udzielenia pomocy finansowej Gminie Miasta Gdyni</w:t>
            </w:r>
          </w:p>
        </w:tc>
        <w:tc>
          <w:tcPr>
            <w:tcW w:w="1985" w:type="dxa"/>
            <w:noWrap/>
            <w:vAlign w:val="center"/>
            <w:hideMark/>
          </w:tcPr>
          <w:p w14:paraId="0CF28E4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trakcie realizacji</w:t>
            </w:r>
          </w:p>
        </w:tc>
        <w:tc>
          <w:tcPr>
            <w:tcW w:w="2267" w:type="dxa"/>
            <w:noWrap/>
            <w:vAlign w:val="center"/>
            <w:hideMark/>
          </w:tcPr>
          <w:p w14:paraId="5047E6A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RIGK</w:t>
            </w:r>
          </w:p>
        </w:tc>
      </w:tr>
      <w:tr w:rsidR="0049069D" w:rsidRPr="003322E1" w14:paraId="3C30F36E" w14:textId="77777777" w:rsidTr="001224CA">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43ADFE46"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143.</w:t>
            </w:r>
          </w:p>
        </w:tc>
        <w:tc>
          <w:tcPr>
            <w:tcW w:w="0" w:type="auto"/>
            <w:noWrap/>
            <w:vAlign w:val="center"/>
            <w:hideMark/>
          </w:tcPr>
          <w:p w14:paraId="0500AF4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XLIX/577/2022</w:t>
            </w:r>
          </w:p>
        </w:tc>
        <w:tc>
          <w:tcPr>
            <w:tcW w:w="0" w:type="auto"/>
            <w:noWrap/>
            <w:vAlign w:val="center"/>
            <w:hideMark/>
          </w:tcPr>
          <w:p w14:paraId="065012B4"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vAlign w:val="center"/>
            <w:hideMark/>
          </w:tcPr>
          <w:p w14:paraId="48EA3ECF"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udzielenia w 2023 roku dotacji Powiatowo-Gminnej Spółdzielni Socjalnej „Kaszubia” w Bolszewie</w:t>
            </w:r>
            <w:r w:rsidRPr="003322E1">
              <w:rPr>
                <w:rFonts w:asciiTheme="majorHAnsi" w:hAnsiTheme="majorHAnsi" w:cstheme="majorHAnsi"/>
                <w:b/>
                <w:bCs/>
                <w:sz w:val="18"/>
                <w:szCs w:val="18"/>
              </w:rPr>
              <w:t xml:space="preserve"> </w:t>
            </w:r>
          </w:p>
        </w:tc>
        <w:tc>
          <w:tcPr>
            <w:tcW w:w="1985" w:type="dxa"/>
            <w:noWrap/>
            <w:vAlign w:val="center"/>
            <w:hideMark/>
          </w:tcPr>
          <w:p w14:paraId="5D78669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6F055F9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4C75DD49" w14:textId="77777777" w:rsidTr="001224CA">
        <w:trPr>
          <w:trHeight w:val="52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CF79934"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144.</w:t>
            </w:r>
          </w:p>
        </w:tc>
        <w:tc>
          <w:tcPr>
            <w:tcW w:w="0" w:type="auto"/>
            <w:noWrap/>
            <w:vAlign w:val="center"/>
            <w:hideMark/>
          </w:tcPr>
          <w:p w14:paraId="01BD3C5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XLIX/578/2022</w:t>
            </w:r>
          </w:p>
        </w:tc>
        <w:tc>
          <w:tcPr>
            <w:tcW w:w="0" w:type="auto"/>
            <w:noWrap/>
            <w:vAlign w:val="center"/>
            <w:hideMark/>
          </w:tcPr>
          <w:p w14:paraId="53C1281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vAlign w:val="center"/>
            <w:hideMark/>
          </w:tcPr>
          <w:p w14:paraId="342B69E0"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 xml:space="preserve">w sprawie uchwalenia wieloletniej prognozy finansowej na lata 2023-2028 </w:t>
            </w:r>
          </w:p>
        </w:tc>
        <w:tc>
          <w:tcPr>
            <w:tcW w:w="1985" w:type="dxa"/>
            <w:noWrap/>
            <w:vAlign w:val="center"/>
            <w:hideMark/>
          </w:tcPr>
          <w:p w14:paraId="0089825B"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365A9794"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53F685A8" w14:textId="77777777" w:rsidTr="001224CA">
        <w:trPr>
          <w:cnfStyle w:val="000000100000" w:firstRow="0" w:lastRow="0" w:firstColumn="0" w:lastColumn="0" w:oddVBand="0" w:evenVBand="0" w:oddHBand="1" w:evenHBand="0" w:firstRowFirstColumn="0" w:firstRowLastColumn="0" w:lastRowFirstColumn="0" w:lastRowLastColumn="0"/>
          <w:trHeight w:val="57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60B71AA0"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lastRenderedPageBreak/>
              <w:t>145.</w:t>
            </w:r>
          </w:p>
        </w:tc>
        <w:tc>
          <w:tcPr>
            <w:tcW w:w="0" w:type="auto"/>
            <w:noWrap/>
            <w:vAlign w:val="center"/>
            <w:hideMark/>
          </w:tcPr>
          <w:p w14:paraId="6B85558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XLIX/579/2022</w:t>
            </w:r>
          </w:p>
        </w:tc>
        <w:tc>
          <w:tcPr>
            <w:tcW w:w="0" w:type="auto"/>
            <w:noWrap/>
            <w:vAlign w:val="center"/>
            <w:hideMark/>
          </w:tcPr>
          <w:p w14:paraId="752FCB80"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noWrap/>
            <w:vAlign w:val="center"/>
            <w:hideMark/>
          </w:tcPr>
          <w:p w14:paraId="459EE037"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budżetu Gminy Wejherowo na rok 2023</w:t>
            </w:r>
          </w:p>
        </w:tc>
        <w:tc>
          <w:tcPr>
            <w:tcW w:w="1985" w:type="dxa"/>
            <w:noWrap/>
            <w:vAlign w:val="center"/>
            <w:hideMark/>
          </w:tcPr>
          <w:p w14:paraId="7B0C7B6A"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28E77EC1"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3F3536F5" w14:textId="77777777" w:rsidTr="001224CA">
        <w:trPr>
          <w:trHeight w:val="556"/>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33726C2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146.</w:t>
            </w:r>
          </w:p>
        </w:tc>
        <w:tc>
          <w:tcPr>
            <w:tcW w:w="0" w:type="auto"/>
            <w:noWrap/>
            <w:vAlign w:val="center"/>
            <w:hideMark/>
          </w:tcPr>
          <w:p w14:paraId="47ACD4A3"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XLIX/580/2022</w:t>
            </w:r>
          </w:p>
        </w:tc>
        <w:tc>
          <w:tcPr>
            <w:tcW w:w="0" w:type="auto"/>
            <w:noWrap/>
            <w:vAlign w:val="center"/>
            <w:hideMark/>
          </w:tcPr>
          <w:p w14:paraId="4C664655"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vAlign w:val="center"/>
            <w:hideMark/>
          </w:tcPr>
          <w:p w14:paraId="0AA511E9" w14:textId="77777777" w:rsidR="0049069D" w:rsidRPr="003322E1" w:rsidRDefault="0049069D" w:rsidP="0049069D">
            <w:pPr>
              <w:suppressAutoHyphens/>
              <w:spacing w:line="280" w:lineRule="exact"/>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wieloletniej prognozy finansowej na lata 2022-2028</w:t>
            </w:r>
          </w:p>
        </w:tc>
        <w:tc>
          <w:tcPr>
            <w:tcW w:w="1985" w:type="dxa"/>
            <w:noWrap/>
            <w:vAlign w:val="center"/>
            <w:hideMark/>
          </w:tcPr>
          <w:p w14:paraId="79ACC1C0"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391E619" w14:textId="77777777" w:rsidR="0049069D" w:rsidRPr="003322E1" w:rsidRDefault="0049069D" w:rsidP="0049069D">
            <w:pPr>
              <w:suppressAutoHyphens/>
              <w:spacing w:line="280" w:lineRule="exact"/>
              <w:jc w:val="center"/>
              <w:cnfStyle w:val="000000000000" w:firstRow="0" w:lastRow="0" w:firstColumn="0" w:lastColumn="0" w:oddVBand="0" w:evenVBand="0" w:oddHBand="0"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r w:rsidR="0049069D" w:rsidRPr="003322E1" w14:paraId="490B543F" w14:textId="77777777" w:rsidTr="001224CA">
        <w:trPr>
          <w:cnfStyle w:val="000000100000" w:firstRow="0" w:lastRow="0" w:firstColumn="0" w:lastColumn="0" w:oddVBand="0" w:evenVBand="0" w:oddHBand="1"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0" w:type="auto"/>
            <w:noWrap/>
            <w:vAlign w:val="center"/>
            <w:hideMark/>
          </w:tcPr>
          <w:p w14:paraId="778A21CD" w14:textId="77777777" w:rsidR="0049069D" w:rsidRPr="003322E1" w:rsidRDefault="0049069D" w:rsidP="0049069D">
            <w:pPr>
              <w:suppressAutoHyphens/>
              <w:spacing w:line="280" w:lineRule="exact"/>
              <w:jc w:val="center"/>
              <w:rPr>
                <w:rFonts w:asciiTheme="majorHAnsi" w:hAnsiTheme="majorHAnsi" w:cstheme="majorHAnsi"/>
                <w:sz w:val="18"/>
                <w:szCs w:val="18"/>
              </w:rPr>
            </w:pPr>
            <w:r w:rsidRPr="003322E1">
              <w:rPr>
                <w:rFonts w:asciiTheme="majorHAnsi" w:hAnsiTheme="majorHAnsi" w:cstheme="majorHAnsi"/>
                <w:sz w:val="18"/>
                <w:szCs w:val="18"/>
              </w:rPr>
              <w:t>147.</w:t>
            </w:r>
          </w:p>
        </w:tc>
        <w:tc>
          <w:tcPr>
            <w:tcW w:w="0" w:type="auto"/>
            <w:noWrap/>
            <w:vAlign w:val="center"/>
            <w:hideMark/>
          </w:tcPr>
          <w:p w14:paraId="093FBCA6"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b/>
                <w:bCs/>
                <w:sz w:val="18"/>
                <w:szCs w:val="18"/>
              </w:rPr>
            </w:pPr>
            <w:r w:rsidRPr="003322E1">
              <w:rPr>
                <w:rFonts w:asciiTheme="majorHAnsi" w:hAnsiTheme="majorHAnsi" w:cstheme="majorHAnsi"/>
                <w:b/>
                <w:bCs/>
                <w:sz w:val="18"/>
                <w:szCs w:val="18"/>
              </w:rPr>
              <w:t>XLIX/581/2022</w:t>
            </w:r>
          </w:p>
        </w:tc>
        <w:tc>
          <w:tcPr>
            <w:tcW w:w="0" w:type="auto"/>
            <w:noWrap/>
            <w:vAlign w:val="center"/>
            <w:hideMark/>
          </w:tcPr>
          <w:p w14:paraId="6D34D37D"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21.12.2022</w:t>
            </w:r>
          </w:p>
        </w:tc>
        <w:tc>
          <w:tcPr>
            <w:tcW w:w="6834" w:type="dxa"/>
            <w:noWrap/>
            <w:vAlign w:val="center"/>
            <w:hideMark/>
          </w:tcPr>
          <w:p w14:paraId="1EA2628A" w14:textId="77777777" w:rsidR="0049069D" w:rsidRPr="003322E1" w:rsidRDefault="0049069D" w:rsidP="0049069D">
            <w:pPr>
              <w:suppressAutoHyphens/>
              <w:spacing w:line="280" w:lineRule="exact"/>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 sprawie zmiany budżetu Gminy na 2022 rok</w:t>
            </w:r>
            <w:r w:rsidRPr="003322E1">
              <w:rPr>
                <w:rFonts w:asciiTheme="majorHAnsi" w:hAnsiTheme="majorHAnsi" w:cstheme="majorHAnsi"/>
                <w:b/>
                <w:bCs/>
                <w:sz w:val="18"/>
                <w:szCs w:val="18"/>
              </w:rPr>
              <w:t xml:space="preserve"> </w:t>
            </w:r>
          </w:p>
        </w:tc>
        <w:tc>
          <w:tcPr>
            <w:tcW w:w="1985" w:type="dxa"/>
            <w:noWrap/>
            <w:vAlign w:val="center"/>
            <w:hideMark/>
          </w:tcPr>
          <w:p w14:paraId="56AB12FC"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wykonano</w:t>
            </w:r>
          </w:p>
        </w:tc>
        <w:tc>
          <w:tcPr>
            <w:tcW w:w="2267" w:type="dxa"/>
            <w:noWrap/>
            <w:vAlign w:val="center"/>
            <w:hideMark/>
          </w:tcPr>
          <w:p w14:paraId="7C0438FE" w14:textId="77777777" w:rsidR="0049069D" w:rsidRPr="003322E1" w:rsidRDefault="0049069D" w:rsidP="0049069D">
            <w:pPr>
              <w:suppressAutoHyphens/>
              <w:spacing w:line="280" w:lineRule="exact"/>
              <w:jc w:val="center"/>
              <w:cnfStyle w:val="000000100000" w:firstRow="0" w:lastRow="0" w:firstColumn="0" w:lastColumn="0" w:oddVBand="0" w:evenVBand="0" w:oddHBand="1" w:evenHBand="0" w:firstRowFirstColumn="0" w:firstRowLastColumn="0" w:lastRowFirstColumn="0" w:lastRowLastColumn="0"/>
              <w:rPr>
                <w:rFonts w:asciiTheme="majorHAnsi" w:hAnsiTheme="majorHAnsi" w:cstheme="majorHAnsi"/>
                <w:sz w:val="18"/>
                <w:szCs w:val="18"/>
              </w:rPr>
            </w:pPr>
            <w:r w:rsidRPr="003322E1">
              <w:rPr>
                <w:rFonts w:asciiTheme="majorHAnsi" w:hAnsiTheme="majorHAnsi" w:cstheme="majorHAnsi"/>
                <w:sz w:val="18"/>
                <w:szCs w:val="18"/>
              </w:rPr>
              <w:t>RF</w:t>
            </w:r>
          </w:p>
        </w:tc>
      </w:tr>
    </w:tbl>
    <w:p w14:paraId="00C06B69" w14:textId="5482F927" w:rsidR="0003551B" w:rsidRDefault="0003551B" w:rsidP="006B448A">
      <w:pPr>
        <w:suppressAutoHyphens/>
        <w:spacing w:line="280" w:lineRule="exact"/>
        <w:jc w:val="both"/>
        <w:rPr>
          <w:rFonts w:asciiTheme="majorHAnsi" w:hAnsiTheme="majorHAnsi" w:cstheme="majorHAnsi"/>
          <w:sz w:val="22"/>
          <w:szCs w:val="22"/>
        </w:rPr>
      </w:pPr>
    </w:p>
    <w:p w14:paraId="7707CF86" w14:textId="687B26D5" w:rsidR="00A21C43" w:rsidRDefault="00A21C43" w:rsidP="002F1832">
      <w:pPr>
        <w:tabs>
          <w:tab w:val="left" w:pos="7080"/>
        </w:tabs>
        <w:suppressAutoHyphens/>
        <w:spacing w:line="280" w:lineRule="exact"/>
        <w:rPr>
          <w:rFonts w:asciiTheme="majorHAnsi" w:hAnsiTheme="majorHAnsi" w:cstheme="majorHAnsi"/>
          <w:sz w:val="22"/>
          <w:szCs w:val="22"/>
        </w:rPr>
        <w:sectPr w:rsidR="00A21C43" w:rsidSect="001224CA">
          <w:headerReference w:type="default" r:id="rId126"/>
          <w:pgSz w:w="16838" w:h="11906" w:orient="landscape"/>
          <w:pgMar w:top="993" w:right="238" w:bottom="1276" w:left="1418" w:header="0" w:footer="709" w:gutter="0"/>
          <w:cols w:space="708"/>
          <w:docGrid w:linePitch="360"/>
        </w:sectPr>
      </w:pPr>
    </w:p>
    <w:p w14:paraId="3F65CAAF" w14:textId="0700428D" w:rsidR="009636B5" w:rsidRDefault="008B394F" w:rsidP="002F1832">
      <w:pPr>
        <w:tabs>
          <w:tab w:val="left" w:pos="7080"/>
        </w:tabs>
        <w:suppressAutoHyphens/>
        <w:spacing w:line="280" w:lineRule="exact"/>
        <w:rPr>
          <w:rFonts w:asciiTheme="majorHAnsi" w:hAnsiTheme="majorHAnsi" w:cstheme="majorHAnsi"/>
          <w:sz w:val="22"/>
          <w:szCs w:val="22"/>
        </w:rPr>
      </w:pPr>
      <w:r>
        <w:rPr>
          <w:noProof/>
        </w:rPr>
        <w:lastRenderedPageBreak/>
        <mc:AlternateContent>
          <mc:Choice Requires="wps">
            <w:drawing>
              <wp:anchor distT="0" distB="0" distL="114300" distR="114300" simplePos="0" relativeHeight="252376064" behindDoc="1" locked="0" layoutInCell="1" allowOverlap="1" wp14:anchorId="01048C80" wp14:editId="39803865">
                <wp:simplePos x="0" y="0"/>
                <wp:positionH relativeFrom="page">
                  <wp:posOffset>-175260</wp:posOffset>
                </wp:positionH>
                <wp:positionV relativeFrom="paragraph">
                  <wp:posOffset>-1799590</wp:posOffset>
                </wp:positionV>
                <wp:extent cx="7785735" cy="7955280"/>
                <wp:effectExtent l="0" t="0" r="0" b="0"/>
                <wp:wrapNone/>
                <wp:docPr id="527575409" name="Prostokąt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85735" cy="7955280"/>
                        </a:xfrm>
                        <a:prstGeom prst="rect">
                          <a:avLst/>
                        </a:prstGeom>
                        <a:solidFill>
                          <a:schemeClr val="accent1">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6FAC1D" w14:textId="6E961FE2" w:rsidR="002A2DF4" w:rsidRDefault="002A2DF4" w:rsidP="002A2DF4">
                            <w:pPr>
                              <w:jc w:val="center"/>
                            </w:pPr>
                          </w:p>
                          <w:p w14:paraId="1052164B" w14:textId="382DF205" w:rsidR="002A2DF4" w:rsidRDefault="002A2DF4" w:rsidP="002A2DF4">
                            <w:pPr>
                              <w:jc w:val="center"/>
                            </w:pPr>
                          </w:p>
                          <w:p w14:paraId="55AA7B30" w14:textId="0844C452" w:rsidR="002A2DF4" w:rsidRDefault="002A2DF4" w:rsidP="002A2DF4">
                            <w:pPr>
                              <w:jc w:val="center"/>
                            </w:pPr>
                          </w:p>
                          <w:p w14:paraId="512C3622" w14:textId="2825A6F8" w:rsidR="002A2DF4" w:rsidRDefault="002A2DF4" w:rsidP="002A2DF4">
                            <w:pPr>
                              <w:jc w:val="center"/>
                            </w:pPr>
                          </w:p>
                          <w:p w14:paraId="47835228" w14:textId="13F3AF1C" w:rsidR="002A2DF4" w:rsidRDefault="002A2DF4" w:rsidP="002A2DF4">
                            <w:pPr>
                              <w:jc w:val="center"/>
                            </w:pPr>
                          </w:p>
                          <w:p w14:paraId="06919234" w14:textId="19A27DE1" w:rsidR="002A2DF4" w:rsidRDefault="002A2DF4" w:rsidP="002A2DF4">
                            <w:pPr>
                              <w:jc w:val="center"/>
                            </w:pPr>
                          </w:p>
                          <w:p w14:paraId="09C3E1EE" w14:textId="3ABF1BFC" w:rsidR="002A2DF4" w:rsidRDefault="002A2DF4" w:rsidP="002A2DF4">
                            <w:pPr>
                              <w:jc w:val="center"/>
                            </w:pPr>
                          </w:p>
                          <w:p w14:paraId="50A1790C" w14:textId="5DADADC7" w:rsidR="002A2DF4" w:rsidRDefault="002A2DF4" w:rsidP="002A2DF4">
                            <w:pPr>
                              <w:jc w:val="center"/>
                            </w:pPr>
                          </w:p>
                          <w:p w14:paraId="6AF0A520" w14:textId="2CFBA3CE" w:rsidR="002A2DF4" w:rsidRDefault="002A2DF4" w:rsidP="002A2DF4">
                            <w:pPr>
                              <w:jc w:val="center"/>
                            </w:pPr>
                          </w:p>
                          <w:p w14:paraId="4CC7CDF5" w14:textId="28350BB8" w:rsidR="002A2DF4" w:rsidRDefault="002A2DF4" w:rsidP="002A2DF4">
                            <w:pPr>
                              <w:jc w:val="center"/>
                            </w:pPr>
                          </w:p>
                          <w:p w14:paraId="160F51E9" w14:textId="64C616BB" w:rsidR="002A2DF4" w:rsidRDefault="002A2DF4" w:rsidP="002A2DF4">
                            <w:pPr>
                              <w:jc w:val="center"/>
                            </w:pPr>
                          </w:p>
                          <w:p w14:paraId="1E6301E4" w14:textId="574C4844" w:rsidR="002A2DF4" w:rsidRDefault="002A2DF4" w:rsidP="002A2DF4">
                            <w:pPr>
                              <w:jc w:val="center"/>
                            </w:pPr>
                          </w:p>
                          <w:p w14:paraId="247D3AA3" w14:textId="733F4233" w:rsidR="002A2DF4" w:rsidRDefault="002A2DF4" w:rsidP="002A2DF4">
                            <w:pPr>
                              <w:jc w:val="center"/>
                            </w:pPr>
                          </w:p>
                          <w:p w14:paraId="5CDB8733" w14:textId="6CDEA649" w:rsidR="002A2DF4" w:rsidRDefault="002A2DF4" w:rsidP="002A2DF4">
                            <w:pPr>
                              <w:jc w:val="center"/>
                            </w:pPr>
                          </w:p>
                          <w:p w14:paraId="349E3AE7" w14:textId="3546777A" w:rsidR="002A2DF4" w:rsidRDefault="002A2DF4" w:rsidP="002A2DF4">
                            <w:pPr>
                              <w:jc w:val="center"/>
                            </w:pPr>
                          </w:p>
                          <w:p w14:paraId="6B6248B4" w14:textId="348C02E0" w:rsidR="002A2DF4" w:rsidRDefault="002A2DF4" w:rsidP="002A2DF4">
                            <w:pPr>
                              <w:jc w:val="center"/>
                            </w:pPr>
                          </w:p>
                          <w:p w14:paraId="7A570AFC" w14:textId="784D6DEA" w:rsidR="002A2DF4" w:rsidRDefault="002A2DF4" w:rsidP="002A2DF4">
                            <w:pPr>
                              <w:jc w:val="center"/>
                            </w:pPr>
                          </w:p>
                          <w:p w14:paraId="4D7E9A53" w14:textId="0CF346C9" w:rsidR="002A2DF4" w:rsidRDefault="002A2DF4" w:rsidP="002A2DF4">
                            <w:pPr>
                              <w:jc w:val="center"/>
                            </w:pPr>
                          </w:p>
                          <w:p w14:paraId="6BEF3E52" w14:textId="5436BD8F" w:rsidR="002A2DF4" w:rsidRDefault="002A2DF4" w:rsidP="002A2DF4">
                            <w:pPr>
                              <w:jc w:val="center"/>
                            </w:pPr>
                          </w:p>
                          <w:p w14:paraId="5312F4D5" w14:textId="19478013" w:rsidR="002A2DF4" w:rsidRDefault="002A2DF4" w:rsidP="002A2DF4">
                            <w:pPr>
                              <w:jc w:val="center"/>
                            </w:pPr>
                          </w:p>
                          <w:p w14:paraId="67091392" w14:textId="6240AA7E" w:rsidR="002A2DF4" w:rsidRDefault="002A2DF4" w:rsidP="002A2DF4">
                            <w:pPr>
                              <w:jc w:val="center"/>
                            </w:pPr>
                          </w:p>
                          <w:p w14:paraId="65D99789" w14:textId="679754F5" w:rsidR="002A2DF4" w:rsidRDefault="002A2DF4" w:rsidP="002A2DF4">
                            <w:pPr>
                              <w:jc w:val="center"/>
                            </w:pPr>
                          </w:p>
                          <w:p w14:paraId="33A33450" w14:textId="171ABDD4" w:rsidR="002A2DF4" w:rsidRDefault="002A2DF4" w:rsidP="002A2DF4">
                            <w:pPr>
                              <w:jc w:val="center"/>
                            </w:pPr>
                          </w:p>
                          <w:p w14:paraId="77F11C8B" w14:textId="77E0F8FA" w:rsidR="002A2DF4" w:rsidRDefault="002A2DF4" w:rsidP="002A2DF4">
                            <w:pPr>
                              <w:jc w:val="center"/>
                            </w:pPr>
                          </w:p>
                          <w:p w14:paraId="0CBC9206" w14:textId="393AA5C1" w:rsidR="002A2DF4" w:rsidRDefault="002A2DF4" w:rsidP="002A2DF4">
                            <w:pPr>
                              <w:jc w:val="center"/>
                            </w:pPr>
                          </w:p>
                          <w:p w14:paraId="19F5B216" w14:textId="01BDA8B9" w:rsidR="002A2DF4" w:rsidRDefault="002A2DF4" w:rsidP="002A2DF4">
                            <w:pPr>
                              <w:jc w:val="center"/>
                            </w:pPr>
                          </w:p>
                          <w:p w14:paraId="63FE738F" w14:textId="33A41130" w:rsidR="002A2DF4" w:rsidRDefault="002A2DF4" w:rsidP="002A2DF4">
                            <w:pPr>
                              <w:jc w:val="center"/>
                            </w:pPr>
                          </w:p>
                          <w:p w14:paraId="38343FEC" w14:textId="47850046" w:rsidR="002A2DF4" w:rsidRDefault="002A2DF4" w:rsidP="002A2DF4">
                            <w:pPr>
                              <w:jc w:val="center"/>
                            </w:pPr>
                          </w:p>
                          <w:p w14:paraId="54685877" w14:textId="4216C1AB" w:rsidR="002A2DF4" w:rsidRDefault="002A2DF4" w:rsidP="002A2DF4">
                            <w:pPr>
                              <w:jc w:val="center"/>
                            </w:pPr>
                          </w:p>
                          <w:p w14:paraId="7E10A14C" w14:textId="5F08DB31" w:rsidR="002A2DF4" w:rsidRDefault="002A2DF4" w:rsidP="002A2DF4">
                            <w:pPr>
                              <w:jc w:val="center"/>
                            </w:pPr>
                          </w:p>
                          <w:p w14:paraId="71CDC6EE" w14:textId="7E559A62" w:rsidR="002A2DF4" w:rsidRDefault="002A2DF4" w:rsidP="002A2DF4">
                            <w:pPr>
                              <w:jc w:val="center"/>
                            </w:pPr>
                          </w:p>
                          <w:p w14:paraId="3510A09B" w14:textId="59EE2FA7" w:rsidR="002A2DF4" w:rsidRDefault="002A2DF4" w:rsidP="002A2DF4">
                            <w:pPr>
                              <w:jc w:val="center"/>
                            </w:pPr>
                          </w:p>
                          <w:p w14:paraId="21A6EF3D" w14:textId="1C34BB46" w:rsidR="002A2DF4" w:rsidRDefault="002A2DF4" w:rsidP="002A2DF4">
                            <w:pPr>
                              <w:jc w:val="center"/>
                            </w:pPr>
                          </w:p>
                          <w:p w14:paraId="2E01242E" w14:textId="7CD5B194" w:rsidR="002A2DF4" w:rsidRDefault="002A2DF4" w:rsidP="002A2DF4">
                            <w:pPr>
                              <w:jc w:val="center"/>
                            </w:pPr>
                          </w:p>
                          <w:p w14:paraId="2D0A75CD" w14:textId="0555F6D8" w:rsidR="002A2DF4" w:rsidRDefault="002A2DF4" w:rsidP="002A2DF4">
                            <w:pPr>
                              <w:jc w:val="center"/>
                            </w:pPr>
                          </w:p>
                          <w:p w14:paraId="4DEB66E1" w14:textId="5AD6983C" w:rsidR="002A2DF4" w:rsidRDefault="002A2DF4" w:rsidP="002A2DF4">
                            <w:pPr>
                              <w:jc w:val="center"/>
                            </w:pPr>
                          </w:p>
                          <w:p w14:paraId="759B0F1C" w14:textId="589F92CA" w:rsidR="002A2DF4" w:rsidRDefault="002A2DF4" w:rsidP="002A2DF4">
                            <w:pPr>
                              <w:jc w:val="center"/>
                            </w:pPr>
                          </w:p>
                          <w:p w14:paraId="7CCF45B1" w14:textId="36B1903C" w:rsidR="002A2DF4" w:rsidRDefault="002A2DF4" w:rsidP="002A2DF4">
                            <w:pPr>
                              <w:jc w:val="center"/>
                            </w:pPr>
                          </w:p>
                          <w:p w14:paraId="54F72E3B" w14:textId="29B55E82" w:rsidR="002A2DF4" w:rsidRDefault="002A2DF4" w:rsidP="002A2DF4">
                            <w:pPr>
                              <w:jc w:val="center"/>
                            </w:pPr>
                          </w:p>
                          <w:p w14:paraId="2DF7693C" w14:textId="078CEBA2" w:rsidR="002A2DF4" w:rsidRDefault="002A2DF4" w:rsidP="002A2DF4">
                            <w:pPr>
                              <w:jc w:val="center"/>
                            </w:pPr>
                          </w:p>
                          <w:p w14:paraId="4438483E" w14:textId="77777777" w:rsidR="002A2DF4" w:rsidRDefault="002A2DF4" w:rsidP="002A2DF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048C80" id="Prostokąt 1" o:spid="_x0000_s1049" style="position:absolute;margin-left:-13.8pt;margin-top:-141.7pt;width:613.05pt;height:626.4pt;z-index:-2509404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" fillcolor="#2f5496 [2404]" stroked="f" strokeweight="1pt">
                <v:textbox>
                  <w:txbxContent>
                    <w:p w14:paraId="2D6FAC1D" w14:textId="6E961FE2" w:rsidR="002A2DF4" w:rsidRDefault="002A2DF4" w:rsidP="002A2DF4">
                      <w:pPr>
                        <w:jc w:val="center"/>
                      </w:pPr>
                    </w:p>
                    <w:p w14:paraId="1052164B" w14:textId="382DF205" w:rsidR="002A2DF4" w:rsidRDefault="002A2DF4" w:rsidP="002A2DF4">
                      <w:pPr>
                        <w:jc w:val="center"/>
                      </w:pPr>
                    </w:p>
                    <w:p w14:paraId="55AA7B30" w14:textId="0844C452" w:rsidR="002A2DF4" w:rsidRDefault="002A2DF4" w:rsidP="002A2DF4">
                      <w:pPr>
                        <w:jc w:val="center"/>
                      </w:pPr>
                    </w:p>
                    <w:p w14:paraId="512C3622" w14:textId="2825A6F8" w:rsidR="002A2DF4" w:rsidRDefault="002A2DF4" w:rsidP="002A2DF4">
                      <w:pPr>
                        <w:jc w:val="center"/>
                      </w:pPr>
                    </w:p>
                    <w:p w14:paraId="47835228" w14:textId="13F3AF1C" w:rsidR="002A2DF4" w:rsidRDefault="002A2DF4" w:rsidP="002A2DF4">
                      <w:pPr>
                        <w:jc w:val="center"/>
                      </w:pPr>
                    </w:p>
                    <w:p w14:paraId="06919234" w14:textId="19A27DE1" w:rsidR="002A2DF4" w:rsidRDefault="002A2DF4" w:rsidP="002A2DF4">
                      <w:pPr>
                        <w:jc w:val="center"/>
                      </w:pPr>
                    </w:p>
                    <w:p w14:paraId="09C3E1EE" w14:textId="3ABF1BFC" w:rsidR="002A2DF4" w:rsidRDefault="002A2DF4" w:rsidP="002A2DF4">
                      <w:pPr>
                        <w:jc w:val="center"/>
                      </w:pPr>
                    </w:p>
                    <w:p w14:paraId="50A1790C" w14:textId="5DADADC7" w:rsidR="002A2DF4" w:rsidRDefault="002A2DF4" w:rsidP="002A2DF4">
                      <w:pPr>
                        <w:jc w:val="center"/>
                      </w:pPr>
                    </w:p>
                    <w:p w14:paraId="6AF0A520" w14:textId="2CFBA3CE" w:rsidR="002A2DF4" w:rsidRDefault="002A2DF4" w:rsidP="002A2DF4">
                      <w:pPr>
                        <w:jc w:val="center"/>
                      </w:pPr>
                    </w:p>
                    <w:p w14:paraId="4CC7CDF5" w14:textId="28350BB8" w:rsidR="002A2DF4" w:rsidRDefault="002A2DF4" w:rsidP="002A2DF4">
                      <w:pPr>
                        <w:jc w:val="center"/>
                      </w:pPr>
                    </w:p>
                    <w:p w14:paraId="160F51E9" w14:textId="64C616BB" w:rsidR="002A2DF4" w:rsidRDefault="002A2DF4" w:rsidP="002A2DF4">
                      <w:pPr>
                        <w:jc w:val="center"/>
                      </w:pPr>
                    </w:p>
                    <w:p w14:paraId="1E6301E4" w14:textId="574C4844" w:rsidR="002A2DF4" w:rsidRDefault="002A2DF4" w:rsidP="002A2DF4">
                      <w:pPr>
                        <w:jc w:val="center"/>
                      </w:pPr>
                    </w:p>
                    <w:p w14:paraId="247D3AA3" w14:textId="733F4233" w:rsidR="002A2DF4" w:rsidRDefault="002A2DF4" w:rsidP="002A2DF4">
                      <w:pPr>
                        <w:jc w:val="center"/>
                      </w:pPr>
                    </w:p>
                    <w:p w14:paraId="5CDB8733" w14:textId="6CDEA649" w:rsidR="002A2DF4" w:rsidRDefault="002A2DF4" w:rsidP="002A2DF4">
                      <w:pPr>
                        <w:jc w:val="center"/>
                      </w:pPr>
                    </w:p>
                    <w:p w14:paraId="349E3AE7" w14:textId="3546777A" w:rsidR="002A2DF4" w:rsidRDefault="002A2DF4" w:rsidP="002A2DF4">
                      <w:pPr>
                        <w:jc w:val="center"/>
                      </w:pPr>
                    </w:p>
                    <w:p w14:paraId="6B6248B4" w14:textId="348C02E0" w:rsidR="002A2DF4" w:rsidRDefault="002A2DF4" w:rsidP="002A2DF4">
                      <w:pPr>
                        <w:jc w:val="center"/>
                      </w:pPr>
                    </w:p>
                    <w:p w14:paraId="7A570AFC" w14:textId="784D6DEA" w:rsidR="002A2DF4" w:rsidRDefault="002A2DF4" w:rsidP="002A2DF4">
                      <w:pPr>
                        <w:jc w:val="center"/>
                      </w:pPr>
                    </w:p>
                    <w:p w14:paraId="4D7E9A53" w14:textId="0CF346C9" w:rsidR="002A2DF4" w:rsidRDefault="002A2DF4" w:rsidP="002A2DF4">
                      <w:pPr>
                        <w:jc w:val="center"/>
                      </w:pPr>
                    </w:p>
                    <w:p w14:paraId="6BEF3E52" w14:textId="5436BD8F" w:rsidR="002A2DF4" w:rsidRDefault="002A2DF4" w:rsidP="002A2DF4">
                      <w:pPr>
                        <w:jc w:val="center"/>
                      </w:pPr>
                    </w:p>
                    <w:p w14:paraId="5312F4D5" w14:textId="19478013" w:rsidR="002A2DF4" w:rsidRDefault="002A2DF4" w:rsidP="002A2DF4">
                      <w:pPr>
                        <w:jc w:val="center"/>
                      </w:pPr>
                    </w:p>
                    <w:p w14:paraId="67091392" w14:textId="6240AA7E" w:rsidR="002A2DF4" w:rsidRDefault="002A2DF4" w:rsidP="002A2DF4">
                      <w:pPr>
                        <w:jc w:val="center"/>
                      </w:pPr>
                    </w:p>
                    <w:p w14:paraId="65D99789" w14:textId="679754F5" w:rsidR="002A2DF4" w:rsidRDefault="002A2DF4" w:rsidP="002A2DF4">
                      <w:pPr>
                        <w:jc w:val="center"/>
                      </w:pPr>
                    </w:p>
                    <w:p w14:paraId="33A33450" w14:textId="171ABDD4" w:rsidR="002A2DF4" w:rsidRDefault="002A2DF4" w:rsidP="002A2DF4">
                      <w:pPr>
                        <w:jc w:val="center"/>
                      </w:pPr>
                    </w:p>
                    <w:p w14:paraId="77F11C8B" w14:textId="77E0F8FA" w:rsidR="002A2DF4" w:rsidRDefault="002A2DF4" w:rsidP="002A2DF4">
                      <w:pPr>
                        <w:jc w:val="center"/>
                      </w:pPr>
                    </w:p>
                    <w:p w14:paraId="0CBC9206" w14:textId="393AA5C1" w:rsidR="002A2DF4" w:rsidRDefault="002A2DF4" w:rsidP="002A2DF4">
                      <w:pPr>
                        <w:jc w:val="center"/>
                      </w:pPr>
                    </w:p>
                    <w:p w14:paraId="19F5B216" w14:textId="01BDA8B9" w:rsidR="002A2DF4" w:rsidRDefault="002A2DF4" w:rsidP="002A2DF4">
                      <w:pPr>
                        <w:jc w:val="center"/>
                      </w:pPr>
                    </w:p>
                    <w:p w14:paraId="63FE738F" w14:textId="33A41130" w:rsidR="002A2DF4" w:rsidRDefault="002A2DF4" w:rsidP="002A2DF4">
                      <w:pPr>
                        <w:jc w:val="center"/>
                      </w:pPr>
                    </w:p>
                    <w:p w14:paraId="38343FEC" w14:textId="47850046" w:rsidR="002A2DF4" w:rsidRDefault="002A2DF4" w:rsidP="002A2DF4">
                      <w:pPr>
                        <w:jc w:val="center"/>
                      </w:pPr>
                    </w:p>
                    <w:p w14:paraId="54685877" w14:textId="4216C1AB" w:rsidR="002A2DF4" w:rsidRDefault="002A2DF4" w:rsidP="002A2DF4">
                      <w:pPr>
                        <w:jc w:val="center"/>
                      </w:pPr>
                    </w:p>
                    <w:p w14:paraId="7E10A14C" w14:textId="5F08DB31" w:rsidR="002A2DF4" w:rsidRDefault="002A2DF4" w:rsidP="002A2DF4">
                      <w:pPr>
                        <w:jc w:val="center"/>
                      </w:pPr>
                    </w:p>
                    <w:p w14:paraId="71CDC6EE" w14:textId="7E559A62" w:rsidR="002A2DF4" w:rsidRDefault="002A2DF4" w:rsidP="002A2DF4">
                      <w:pPr>
                        <w:jc w:val="center"/>
                      </w:pPr>
                    </w:p>
                    <w:p w14:paraId="3510A09B" w14:textId="59EE2FA7" w:rsidR="002A2DF4" w:rsidRDefault="002A2DF4" w:rsidP="002A2DF4">
                      <w:pPr>
                        <w:jc w:val="center"/>
                      </w:pPr>
                    </w:p>
                    <w:p w14:paraId="21A6EF3D" w14:textId="1C34BB46" w:rsidR="002A2DF4" w:rsidRDefault="002A2DF4" w:rsidP="002A2DF4">
                      <w:pPr>
                        <w:jc w:val="center"/>
                      </w:pPr>
                    </w:p>
                    <w:p w14:paraId="2E01242E" w14:textId="7CD5B194" w:rsidR="002A2DF4" w:rsidRDefault="002A2DF4" w:rsidP="002A2DF4">
                      <w:pPr>
                        <w:jc w:val="center"/>
                      </w:pPr>
                    </w:p>
                    <w:p w14:paraId="2D0A75CD" w14:textId="0555F6D8" w:rsidR="002A2DF4" w:rsidRDefault="002A2DF4" w:rsidP="002A2DF4">
                      <w:pPr>
                        <w:jc w:val="center"/>
                      </w:pPr>
                    </w:p>
                    <w:p w14:paraId="4DEB66E1" w14:textId="5AD6983C" w:rsidR="002A2DF4" w:rsidRDefault="002A2DF4" w:rsidP="002A2DF4">
                      <w:pPr>
                        <w:jc w:val="center"/>
                      </w:pPr>
                    </w:p>
                    <w:p w14:paraId="759B0F1C" w14:textId="589F92CA" w:rsidR="002A2DF4" w:rsidRDefault="002A2DF4" w:rsidP="002A2DF4">
                      <w:pPr>
                        <w:jc w:val="center"/>
                      </w:pPr>
                    </w:p>
                    <w:p w14:paraId="7CCF45B1" w14:textId="36B1903C" w:rsidR="002A2DF4" w:rsidRDefault="002A2DF4" w:rsidP="002A2DF4">
                      <w:pPr>
                        <w:jc w:val="center"/>
                      </w:pPr>
                    </w:p>
                    <w:p w14:paraId="54F72E3B" w14:textId="29B55E82" w:rsidR="002A2DF4" w:rsidRDefault="002A2DF4" w:rsidP="002A2DF4">
                      <w:pPr>
                        <w:jc w:val="center"/>
                      </w:pPr>
                    </w:p>
                    <w:p w14:paraId="2DF7693C" w14:textId="078CEBA2" w:rsidR="002A2DF4" w:rsidRDefault="002A2DF4" w:rsidP="002A2DF4">
                      <w:pPr>
                        <w:jc w:val="center"/>
                      </w:pPr>
                    </w:p>
                    <w:p w14:paraId="4438483E" w14:textId="77777777" w:rsidR="002A2DF4" w:rsidRDefault="002A2DF4" w:rsidP="002A2DF4">
                      <w:pPr>
                        <w:jc w:val="center"/>
                      </w:pPr>
                    </w:p>
                  </w:txbxContent>
                </v:textbox>
                <w10:wrap anchorx="page"/>
              </v:rect>
            </w:pict>
          </mc:Fallback>
        </mc:AlternateContent>
      </w:r>
    </w:p>
    <w:p w14:paraId="1E5DF89B"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0F25A096"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3E20946F"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16CCD423"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69C9B136"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146BF5F6"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62187BC6"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27F4A922"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311807D6"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261D124A"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4BF4F4CE"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7CF5DFDB"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49DD8186"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1E508D7A"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0723067E"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151CC59D"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24BE3B89"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6ABF8C5D"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215644AC"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492D6FBA"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53CC3786"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74854C28" w14:textId="77777777" w:rsidR="00DB3E4F" w:rsidRDefault="00DB3E4F" w:rsidP="006B448A">
      <w:pPr>
        <w:tabs>
          <w:tab w:val="left" w:pos="7080"/>
        </w:tabs>
        <w:suppressAutoHyphens/>
        <w:spacing w:line="280" w:lineRule="exact"/>
        <w:jc w:val="center"/>
        <w:rPr>
          <w:rFonts w:asciiTheme="majorHAnsi" w:hAnsiTheme="majorHAnsi" w:cstheme="majorHAnsi"/>
          <w:color w:val="FFFFFF" w:themeColor="background1"/>
          <w:sz w:val="22"/>
          <w:szCs w:val="22"/>
        </w:rPr>
      </w:pPr>
    </w:p>
    <w:p w14:paraId="2DC9B03A" w14:textId="5C7AF7E7" w:rsidR="005D2288" w:rsidRPr="00DB3E4F" w:rsidRDefault="005D2288" w:rsidP="00DB3E4F">
      <w:pPr>
        <w:tabs>
          <w:tab w:val="left" w:pos="7080"/>
        </w:tabs>
        <w:suppressAutoHyphens/>
        <w:spacing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 xml:space="preserve">Urząd </w:t>
      </w:r>
      <w:r w:rsidR="002F1832" w:rsidRPr="00DB3E4F">
        <w:rPr>
          <w:rFonts w:asciiTheme="majorHAnsi" w:hAnsiTheme="majorHAnsi" w:cstheme="majorHAnsi"/>
          <w:b/>
          <w:bCs/>
          <w:color w:val="FFFFFF" w:themeColor="background1"/>
          <w:sz w:val="28"/>
          <w:szCs w:val="28"/>
        </w:rPr>
        <w:t>Gminy Wejherowo</w:t>
      </w:r>
    </w:p>
    <w:p w14:paraId="2D7A797D" w14:textId="129055DF" w:rsidR="005D2288" w:rsidRPr="00DB3E4F" w:rsidRDefault="002F1832" w:rsidP="00DB3E4F">
      <w:pPr>
        <w:tabs>
          <w:tab w:val="left" w:pos="7080"/>
        </w:tabs>
        <w:suppressAutoHyphens/>
        <w:spacing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ul. Transportowa 1 , 84-200 Wejherowo</w:t>
      </w:r>
    </w:p>
    <w:p w14:paraId="347669E9" w14:textId="1D4D013D" w:rsidR="005D2288" w:rsidRPr="00DB3E4F" w:rsidRDefault="005D2288" w:rsidP="00DB3E4F">
      <w:pPr>
        <w:tabs>
          <w:tab w:val="left" w:pos="7080"/>
        </w:tabs>
        <w:suppressAutoHyphens/>
        <w:spacing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 xml:space="preserve">tel. </w:t>
      </w:r>
      <w:r w:rsidR="002F1832" w:rsidRPr="00DB3E4F">
        <w:rPr>
          <w:rFonts w:asciiTheme="majorHAnsi" w:hAnsiTheme="majorHAnsi" w:cstheme="majorHAnsi"/>
          <w:b/>
          <w:bCs/>
          <w:color w:val="FFFFFF" w:themeColor="background1"/>
          <w:sz w:val="28"/>
          <w:szCs w:val="28"/>
        </w:rPr>
        <w:t xml:space="preserve">58 677 97 </w:t>
      </w:r>
      <w:r w:rsidR="00DB3E4F">
        <w:rPr>
          <w:rFonts w:asciiTheme="majorHAnsi" w:hAnsiTheme="majorHAnsi" w:cstheme="majorHAnsi"/>
          <w:b/>
          <w:bCs/>
          <w:color w:val="FFFFFF" w:themeColor="background1"/>
          <w:sz w:val="28"/>
          <w:szCs w:val="28"/>
        </w:rPr>
        <w:t>01</w:t>
      </w:r>
    </w:p>
    <w:p w14:paraId="437BB7C8" w14:textId="77777777" w:rsidR="00DB3E4F" w:rsidRDefault="00000000" w:rsidP="00DB3E4F">
      <w:pPr>
        <w:tabs>
          <w:tab w:val="left" w:pos="1157"/>
        </w:tabs>
        <w:suppressAutoHyphens/>
        <w:spacing w:line="276" w:lineRule="auto"/>
        <w:jc w:val="center"/>
        <w:rPr>
          <w:rStyle w:val="Hipercze"/>
          <w:rFonts w:asciiTheme="majorHAnsi" w:hAnsiTheme="majorHAnsi" w:cstheme="majorHAnsi"/>
          <w:b/>
          <w:bCs/>
          <w:color w:val="FFFFFF" w:themeColor="background1"/>
          <w:sz w:val="28"/>
          <w:szCs w:val="28"/>
        </w:rPr>
      </w:pPr>
      <w:hyperlink r:id="rId127" w:history="1">
        <w:r w:rsidR="002F1832" w:rsidRPr="00DB3E4F">
          <w:rPr>
            <w:rStyle w:val="Hipercze"/>
            <w:rFonts w:asciiTheme="majorHAnsi" w:hAnsiTheme="majorHAnsi" w:cstheme="majorHAnsi"/>
            <w:b/>
            <w:bCs/>
            <w:color w:val="FFFFFF" w:themeColor="background1"/>
            <w:sz w:val="28"/>
            <w:szCs w:val="28"/>
          </w:rPr>
          <w:t>sekretariat@ugwejherowo.pl</w:t>
        </w:r>
      </w:hyperlink>
    </w:p>
    <w:p w14:paraId="4B8A9FBB" w14:textId="06D21920" w:rsidR="00DB3E4F" w:rsidRDefault="009636B5" w:rsidP="00DB3E4F">
      <w:pPr>
        <w:tabs>
          <w:tab w:val="left" w:pos="1157"/>
        </w:tabs>
        <w:suppressAutoHyphens/>
        <w:spacing w:line="276" w:lineRule="auto"/>
        <w:jc w:val="center"/>
        <w:rPr>
          <w:rFonts w:asciiTheme="majorHAnsi" w:hAnsiTheme="majorHAnsi" w:cstheme="majorHAnsi"/>
          <w:b/>
          <w:bCs/>
          <w:color w:val="FFFFFF" w:themeColor="background1"/>
          <w:sz w:val="28"/>
          <w:szCs w:val="28"/>
        </w:rPr>
      </w:pPr>
      <w:r w:rsidRPr="00DB3E4F">
        <w:rPr>
          <w:rFonts w:asciiTheme="majorHAnsi" w:hAnsiTheme="majorHAnsi" w:cstheme="majorHAnsi"/>
          <w:b/>
          <w:bCs/>
          <w:color w:val="FFFFFF" w:themeColor="background1"/>
          <w:sz w:val="28"/>
          <w:szCs w:val="28"/>
        </w:rPr>
        <w:t>maj 202</w:t>
      </w:r>
      <w:r w:rsidR="00C03614">
        <w:rPr>
          <w:rFonts w:asciiTheme="majorHAnsi" w:hAnsiTheme="majorHAnsi" w:cstheme="majorHAnsi"/>
          <w:b/>
          <w:bCs/>
          <w:color w:val="FFFFFF" w:themeColor="background1"/>
          <w:sz w:val="28"/>
          <w:szCs w:val="28"/>
        </w:rPr>
        <w:t>3</w:t>
      </w:r>
      <w:r w:rsidRPr="00DB3E4F">
        <w:rPr>
          <w:rFonts w:asciiTheme="majorHAnsi" w:hAnsiTheme="majorHAnsi" w:cstheme="majorHAnsi"/>
          <w:b/>
          <w:bCs/>
          <w:color w:val="FFFFFF" w:themeColor="background1"/>
          <w:sz w:val="28"/>
          <w:szCs w:val="28"/>
        </w:rPr>
        <w:t xml:space="preserve"> rok</w:t>
      </w:r>
    </w:p>
    <w:p w14:paraId="5445C15B" w14:textId="77777777" w:rsidR="00DB3E4F" w:rsidRDefault="00DB3E4F" w:rsidP="00DB3E4F">
      <w:pPr>
        <w:tabs>
          <w:tab w:val="left" w:pos="1157"/>
        </w:tabs>
        <w:suppressAutoHyphens/>
        <w:spacing w:line="276" w:lineRule="auto"/>
        <w:jc w:val="center"/>
        <w:rPr>
          <w:rFonts w:asciiTheme="majorHAnsi" w:hAnsiTheme="majorHAnsi" w:cstheme="majorHAnsi"/>
          <w:b/>
          <w:bCs/>
          <w:color w:val="FFFFFF" w:themeColor="background1"/>
          <w:sz w:val="28"/>
          <w:szCs w:val="28"/>
        </w:rPr>
      </w:pPr>
    </w:p>
    <w:p w14:paraId="0E68FC59" w14:textId="521C3D08" w:rsidR="00DB3E4F" w:rsidRDefault="00DB3E4F" w:rsidP="00DB3E4F">
      <w:pPr>
        <w:tabs>
          <w:tab w:val="left" w:pos="1157"/>
        </w:tabs>
        <w:suppressAutoHyphens/>
        <w:spacing w:line="276" w:lineRule="auto"/>
        <w:jc w:val="center"/>
        <w:rPr>
          <w:rFonts w:asciiTheme="majorHAnsi" w:hAnsiTheme="majorHAnsi" w:cstheme="majorHAnsi"/>
          <w:b/>
          <w:bCs/>
          <w:color w:val="FFFFFF" w:themeColor="background1"/>
          <w:sz w:val="28"/>
          <w:szCs w:val="28"/>
        </w:rPr>
      </w:pPr>
    </w:p>
    <w:p w14:paraId="3872F6B7" w14:textId="205E3E84" w:rsidR="002A2DF4" w:rsidRPr="00DB3E4F" w:rsidRDefault="00BE40BF" w:rsidP="00DB3E4F">
      <w:pPr>
        <w:tabs>
          <w:tab w:val="left" w:pos="1157"/>
        </w:tabs>
        <w:suppressAutoHyphens/>
        <w:spacing w:line="276" w:lineRule="auto"/>
        <w:jc w:val="center"/>
        <w:rPr>
          <w:rFonts w:asciiTheme="majorHAnsi" w:hAnsiTheme="majorHAnsi" w:cstheme="majorHAnsi"/>
          <w:b/>
          <w:bCs/>
          <w:color w:val="FFFFFF" w:themeColor="background1"/>
          <w:sz w:val="28"/>
          <w:szCs w:val="28"/>
          <w:u w:val="single"/>
        </w:rPr>
      </w:pPr>
      <w:r>
        <w:rPr>
          <w:rFonts w:asciiTheme="majorHAnsi" w:hAnsiTheme="majorHAnsi" w:cstheme="majorHAnsi"/>
          <w:b/>
          <w:bCs/>
          <w:noProof/>
          <w:color w:val="FFFFFF" w:themeColor="background1"/>
          <w:sz w:val="28"/>
          <w:szCs w:val="28"/>
        </w:rPr>
        <w:drawing>
          <wp:anchor distT="0" distB="0" distL="114300" distR="114300" simplePos="0" relativeHeight="252424192" behindDoc="0" locked="0" layoutInCell="1" allowOverlap="1" wp14:anchorId="0BF79AD1" wp14:editId="1085CCFD">
            <wp:simplePos x="0" y="0"/>
            <wp:positionH relativeFrom="column">
              <wp:posOffset>-86</wp:posOffset>
            </wp:positionH>
            <wp:positionV relativeFrom="paragraph">
              <wp:posOffset>681293</wp:posOffset>
            </wp:positionV>
            <wp:extent cx="5693153" cy="1744980"/>
            <wp:effectExtent l="0" t="0" r="3175" b="7620"/>
            <wp:wrapSquare wrapText="bothSides"/>
            <wp:docPr id="478" name="Obraz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8" name="Obraz 478"/>
                    <pic:cNvPicPr/>
                  </pic:nvPicPr>
                  <pic:blipFill>
                    <a:blip r:embed="rId128">
                      <a:extLst>
                        <a:ext uri="{28A0092B-C50C-407E-A947-70E740481C1C}">
                          <a14:useLocalDpi xmlns:a14="http://schemas.microsoft.com/office/drawing/2010/main" val="0"/>
                        </a:ext>
                      </a:extLst>
                    </a:blip>
                    <a:stretch>
                      <a:fillRect/>
                    </a:stretch>
                  </pic:blipFill>
                  <pic:spPr>
                    <a:xfrm>
                      <a:off x="0" y="0"/>
                      <a:ext cx="5693153" cy="1744980"/>
                    </a:xfrm>
                    <a:prstGeom prst="rect">
                      <a:avLst/>
                    </a:prstGeom>
                  </pic:spPr>
                </pic:pic>
              </a:graphicData>
            </a:graphic>
            <wp14:sizeRelH relativeFrom="page">
              <wp14:pctWidth>0</wp14:pctWidth>
            </wp14:sizeRelH>
            <wp14:sizeRelV relativeFrom="page">
              <wp14:pctHeight>0</wp14:pctHeight>
            </wp14:sizeRelV>
          </wp:anchor>
        </w:drawing>
      </w:r>
    </w:p>
    <w:sectPr w:rsidR="002A2DF4" w:rsidRPr="00DB3E4F" w:rsidSect="00A3227B">
      <w:headerReference w:type="default" r:id="rId129"/>
      <w:footerReference w:type="default" r:id="rId130"/>
      <w:pgSz w:w="11906" w:h="16838"/>
      <w:pgMar w:top="238" w:right="1418" w:bottom="1418" w:left="1418" w:header="0" w:footer="48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21B8A0" w14:textId="77777777" w:rsidR="004C3AFA" w:rsidRDefault="004C3AFA" w:rsidP="009A041F">
      <w:r>
        <w:separator/>
      </w:r>
    </w:p>
  </w:endnote>
  <w:endnote w:type="continuationSeparator" w:id="0">
    <w:p w14:paraId="3CB10C63" w14:textId="77777777" w:rsidR="004C3AFA" w:rsidRDefault="004C3AFA" w:rsidP="009A04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Segoe UI">
    <w:panose1 w:val="020B0502040204020203"/>
    <w:charset w:val="EE"/>
    <w:family w:val="swiss"/>
    <w:pitch w:val="variable"/>
    <w:sig w:usb0="E4002EFF" w:usb1="C000E47F"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imesNewRomanPS-BoldMT">
    <w:panose1 w:val="00000000000000000000"/>
    <w:charset w:val="EE"/>
    <w:family w:val="auto"/>
    <w:notTrueType/>
    <w:pitch w:val="default"/>
    <w:sig w:usb0="00000005" w:usb1="00000000" w:usb2="00000000" w:usb3="00000000" w:csb0="00000002"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5963969"/>
      <w:docPartObj>
        <w:docPartGallery w:val="Page Numbers (Bottom of Page)"/>
        <w:docPartUnique/>
      </w:docPartObj>
    </w:sdtPr>
    <w:sdtContent>
      <w:p w14:paraId="03C762C5" w14:textId="071D1A89" w:rsidR="00D56BA0" w:rsidRDefault="00D56BA0">
        <w:pPr>
          <w:pStyle w:val="Stopka"/>
        </w:pPr>
        <w:r w:rsidRPr="008D7C3E">
          <w:rPr>
            <w:rFonts w:asciiTheme="majorHAnsi" w:hAnsiTheme="majorHAnsi" w:cstheme="majorHAnsi"/>
          </w:rPr>
          <w:fldChar w:fldCharType="begin"/>
        </w:r>
        <w:r w:rsidRPr="008D7C3E">
          <w:rPr>
            <w:rFonts w:asciiTheme="majorHAnsi" w:hAnsiTheme="majorHAnsi" w:cstheme="majorHAnsi"/>
          </w:rPr>
          <w:instrText>PAGE   \* MERGEFORMAT</w:instrText>
        </w:r>
        <w:r w:rsidRPr="008D7C3E">
          <w:rPr>
            <w:rFonts w:asciiTheme="majorHAnsi" w:hAnsiTheme="majorHAnsi" w:cstheme="majorHAnsi"/>
          </w:rPr>
          <w:fldChar w:fldCharType="separate"/>
        </w:r>
        <w:r w:rsidRPr="008D7C3E">
          <w:rPr>
            <w:rFonts w:asciiTheme="majorHAnsi" w:hAnsiTheme="majorHAnsi" w:cstheme="majorHAnsi"/>
          </w:rPr>
          <w:t>2</w:t>
        </w:r>
        <w:r w:rsidRPr="008D7C3E">
          <w:rPr>
            <w:rFonts w:asciiTheme="majorHAnsi" w:hAnsiTheme="majorHAnsi" w:cstheme="majorHAnsi"/>
          </w:rPr>
          <w:fldChar w:fldCharType="end"/>
        </w:r>
      </w:p>
    </w:sdtContent>
  </w:sdt>
  <w:p w14:paraId="4453BB0A" w14:textId="77777777" w:rsidR="00D56BA0" w:rsidRDefault="00D56BA0">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811239212"/>
      <w:docPartObj>
        <w:docPartGallery w:val="Page Numbers (Bottom of Page)"/>
        <w:docPartUnique/>
      </w:docPartObj>
    </w:sdtPr>
    <w:sdtContent>
      <w:p w14:paraId="01802503" w14:textId="3D142CC1" w:rsidR="00605DC8" w:rsidRDefault="00605DC8">
        <w:pPr>
          <w:pStyle w:val="Stopka"/>
          <w:jc w:val="center"/>
        </w:pPr>
        <w:r w:rsidRPr="001224CA">
          <w:rPr>
            <w:rFonts w:asciiTheme="majorHAnsi" w:hAnsiTheme="majorHAnsi" w:cstheme="majorHAnsi"/>
            <w:sz w:val="22"/>
            <w:szCs w:val="22"/>
          </w:rPr>
          <w:fldChar w:fldCharType="begin"/>
        </w:r>
        <w:r w:rsidRPr="001224CA">
          <w:rPr>
            <w:rFonts w:asciiTheme="majorHAnsi" w:hAnsiTheme="majorHAnsi" w:cstheme="majorHAnsi"/>
            <w:sz w:val="22"/>
            <w:szCs w:val="22"/>
          </w:rPr>
          <w:instrText>PAGE   \* MERGEFORMAT</w:instrText>
        </w:r>
        <w:r w:rsidRPr="001224CA">
          <w:rPr>
            <w:rFonts w:asciiTheme="majorHAnsi" w:hAnsiTheme="majorHAnsi" w:cstheme="majorHAnsi"/>
            <w:sz w:val="22"/>
            <w:szCs w:val="22"/>
          </w:rPr>
          <w:fldChar w:fldCharType="separate"/>
        </w:r>
        <w:r w:rsidRPr="001224CA">
          <w:rPr>
            <w:rFonts w:asciiTheme="majorHAnsi" w:hAnsiTheme="majorHAnsi" w:cstheme="majorHAnsi"/>
            <w:sz w:val="22"/>
            <w:szCs w:val="22"/>
          </w:rPr>
          <w:t>2</w:t>
        </w:r>
        <w:r w:rsidRPr="001224CA">
          <w:rPr>
            <w:rFonts w:asciiTheme="majorHAnsi" w:hAnsiTheme="majorHAnsi" w:cstheme="majorHAnsi"/>
            <w:sz w:val="22"/>
            <w:szCs w:val="22"/>
          </w:rPr>
          <w:fldChar w:fldCharType="end"/>
        </w:r>
      </w:p>
    </w:sdtContent>
  </w:sdt>
  <w:p w14:paraId="1DB5DD64" w14:textId="77777777" w:rsidR="00D56BA0" w:rsidRDefault="00D56BA0"/>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40B699" w14:textId="77777777" w:rsidR="00DB3E4F" w:rsidRDefault="00DB3E4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716F85C" w14:textId="77777777" w:rsidR="004C3AFA" w:rsidRDefault="004C3AFA" w:rsidP="009A041F">
      <w:r>
        <w:separator/>
      </w:r>
    </w:p>
  </w:footnote>
  <w:footnote w:type="continuationSeparator" w:id="0">
    <w:p w14:paraId="3422A184" w14:textId="77777777" w:rsidR="004C3AFA" w:rsidRDefault="004C3AFA" w:rsidP="009A041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74" w:type="dxa"/>
      <w:tblInd w:w="-1843" w:type="dxa"/>
      <w:tblLook w:val="04A0" w:firstRow="1" w:lastRow="0" w:firstColumn="1" w:lastColumn="0" w:noHBand="0" w:noVBand="1"/>
    </w:tblPr>
    <w:tblGrid>
      <w:gridCol w:w="12374"/>
    </w:tblGrid>
    <w:tr w:rsidR="00D56BA0" w14:paraId="06DE270F" w14:textId="77777777" w:rsidTr="00562047">
      <w:trPr>
        <w:trHeight w:val="1713"/>
      </w:trPr>
      <w:tc>
        <w:tcPr>
          <w:tcW w:w="12374" w:type="dxa"/>
          <w:tcBorders>
            <w:top w:val="nil"/>
            <w:left w:val="nil"/>
            <w:bottom w:val="nil"/>
            <w:right w:val="nil"/>
          </w:tcBorders>
          <w:shd w:val="clear" w:color="auto" w:fill="8EAADB" w:themeFill="accent1" w:themeFillTint="99"/>
        </w:tcPr>
        <w:p w14:paraId="40724917" w14:textId="77777777" w:rsidR="00D56BA0" w:rsidRDefault="00D56BA0">
          <w:pPr>
            <w:pStyle w:val="Nagwek"/>
          </w:pPr>
        </w:p>
        <w:p w14:paraId="7B6AE054" w14:textId="77777777" w:rsidR="00D56BA0" w:rsidRDefault="00D56BA0">
          <w:pPr>
            <w:pStyle w:val="Nagwek"/>
          </w:pPr>
        </w:p>
        <w:p w14:paraId="4E2CE2B6"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111FAA8A" w14:textId="48C87090" w:rsidR="00D56BA0" w:rsidRDefault="00D56BA0" w:rsidP="00726147">
          <w:pPr>
            <w:pStyle w:val="Nagwek"/>
          </w:pPr>
          <w:r w:rsidRPr="000477CF">
            <w:rPr>
              <w:rFonts w:asciiTheme="majorHAnsi" w:hAnsiTheme="majorHAnsi" w:cstheme="majorHAnsi"/>
              <w:b/>
              <w:color w:val="FFFFFF" w:themeColor="background1"/>
              <w:sz w:val="32"/>
              <w:szCs w:val="32"/>
            </w:rPr>
            <w:t xml:space="preserve">                      Raport o stanie gminy</w:t>
          </w:r>
          <w:r w:rsidR="00704119">
            <w:rPr>
              <w:rFonts w:asciiTheme="majorHAnsi" w:hAnsiTheme="majorHAnsi" w:cstheme="majorHAnsi"/>
              <w:b/>
              <w:color w:val="FFFFFF" w:themeColor="background1"/>
              <w:sz w:val="32"/>
              <w:szCs w:val="32"/>
            </w:rPr>
            <w:t xml:space="preserve"> | Wstęp</w:t>
          </w:r>
        </w:p>
      </w:tc>
    </w:tr>
  </w:tbl>
  <w:p w14:paraId="138D2366" w14:textId="77777777" w:rsidR="00D56BA0" w:rsidRDefault="00D56BA0" w:rsidP="00726147">
    <w:pPr>
      <w:pStyle w:val="Nagwek"/>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D56BA0" w14:paraId="2A45BD1B" w14:textId="77777777" w:rsidTr="00A811D4">
      <w:tc>
        <w:tcPr>
          <w:tcW w:w="12470" w:type="dxa"/>
          <w:tcBorders>
            <w:top w:val="nil"/>
            <w:left w:val="nil"/>
            <w:bottom w:val="nil"/>
            <w:right w:val="nil"/>
          </w:tcBorders>
          <w:shd w:val="clear" w:color="auto" w:fill="6BBE4C"/>
        </w:tcPr>
        <w:p w14:paraId="6A98668D" w14:textId="77777777" w:rsidR="00D56BA0" w:rsidRDefault="00D56BA0">
          <w:pPr>
            <w:pStyle w:val="Nagwek"/>
          </w:pPr>
        </w:p>
        <w:p w14:paraId="73A32322" w14:textId="77777777" w:rsidR="00D56BA0" w:rsidRDefault="00D56BA0">
          <w:pPr>
            <w:pStyle w:val="Nagwek"/>
          </w:pPr>
        </w:p>
        <w:p w14:paraId="5487CF7A"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792F6C89" w14:textId="1D6FA315" w:rsidR="00D56BA0" w:rsidRPr="00BB3F2F" w:rsidRDefault="00D56BA0">
          <w:pPr>
            <w:pStyle w:val="Nagwek"/>
            <w:rPr>
              <w:rFonts w:asciiTheme="majorHAnsi" w:hAnsiTheme="majorHAnsi" w:cstheme="majorHAnsi"/>
              <w:b/>
              <w:color w:val="FFFFFF" w:themeColor="background1"/>
              <w:sz w:val="32"/>
              <w:szCs w:val="32"/>
            </w:rPr>
          </w:pPr>
          <w:r w:rsidRPr="00BB3F2F">
            <w:rPr>
              <w:rFonts w:asciiTheme="majorHAnsi" w:hAnsiTheme="majorHAnsi" w:cstheme="majorHAnsi"/>
              <w:b/>
              <w:color w:val="FFFFFF" w:themeColor="background1"/>
              <w:sz w:val="32"/>
              <w:szCs w:val="32"/>
            </w:rPr>
            <w:t xml:space="preserve">                         Raport o stanie gminy </w:t>
          </w:r>
        </w:p>
        <w:p w14:paraId="2B63AF38" w14:textId="77777777" w:rsidR="00D56BA0" w:rsidRDefault="00D56BA0">
          <w:pPr>
            <w:pStyle w:val="Nagwek"/>
          </w:pPr>
        </w:p>
      </w:tc>
    </w:tr>
  </w:tbl>
  <w:p w14:paraId="50746C68" w14:textId="77777777" w:rsidR="00D56BA0" w:rsidRDefault="00D56BA0" w:rsidP="00905726">
    <w:pPr>
      <w:pStyle w:val="Nagwek"/>
      <w:tabs>
        <w:tab w:val="clear" w:pos="4536"/>
        <w:tab w:val="clear" w:pos="9072"/>
        <w:tab w:val="left" w:pos="2374"/>
      </w:tabs>
    </w:pPr>
    <w:r>
      <w:tab/>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B67B65" w14:paraId="789F0777" w14:textId="77777777" w:rsidTr="000630E7">
      <w:trPr>
        <w:trHeight w:val="1843"/>
      </w:trPr>
      <w:tc>
        <w:tcPr>
          <w:tcW w:w="12470" w:type="dxa"/>
          <w:tcBorders>
            <w:top w:val="nil"/>
            <w:left w:val="nil"/>
            <w:bottom w:val="nil"/>
            <w:right w:val="nil"/>
          </w:tcBorders>
          <w:shd w:val="clear" w:color="auto" w:fill="6BBE4C"/>
        </w:tcPr>
        <w:p w14:paraId="78EB542D" w14:textId="77777777" w:rsidR="00B67B65" w:rsidRDefault="00B67B65">
          <w:pPr>
            <w:pStyle w:val="Nagwek"/>
          </w:pPr>
        </w:p>
        <w:p w14:paraId="77092BEB" w14:textId="77777777" w:rsidR="00B67B65" w:rsidRDefault="00B67B65">
          <w:pPr>
            <w:pStyle w:val="Nagwek"/>
          </w:pPr>
        </w:p>
        <w:p w14:paraId="35E6D407" w14:textId="77777777" w:rsidR="00B67B65" w:rsidRDefault="00B67B65">
          <w:pPr>
            <w:pStyle w:val="Nagwek"/>
            <w:rPr>
              <w:b/>
              <w:color w:val="FFFFFF" w:themeColor="background1"/>
              <w:sz w:val="32"/>
              <w:szCs w:val="32"/>
            </w:rPr>
          </w:pPr>
          <w:r w:rsidRPr="00894BAC">
            <w:rPr>
              <w:b/>
              <w:color w:val="FFFFFF" w:themeColor="background1"/>
              <w:sz w:val="32"/>
              <w:szCs w:val="32"/>
            </w:rPr>
            <w:t xml:space="preserve">   </w:t>
          </w:r>
        </w:p>
        <w:p w14:paraId="7360DB8B" w14:textId="7265D801" w:rsidR="00B67B65" w:rsidRPr="008610F9" w:rsidRDefault="00B67B65">
          <w:pPr>
            <w:pStyle w:val="Nagwek"/>
            <w:rPr>
              <w:rFonts w:asciiTheme="majorHAnsi" w:hAnsiTheme="majorHAnsi" w:cstheme="majorHAnsi"/>
              <w:b/>
              <w:color w:val="FFFFFF" w:themeColor="background1"/>
              <w:sz w:val="32"/>
              <w:szCs w:val="32"/>
            </w:rPr>
          </w:pPr>
          <w:r w:rsidRPr="008610F9">
            <w:rPr>
              <w:rFonts w:asciiTheme="majorHAnsi" w:hAnsiTheme="majorHAnsi" w:cstheme="majorHAnsi"/>
              <w:b/>
              <w:color w:val="FFFFFF" w:themeColor="background1"/>
              <w:sz w:val="32"/>
              <w:szCs w:val="32"/>
            </w:rPr>
            <w:t xml:space="preserve">                         Raport o stanie gminy</w:t>
          </w:r>
          <w:r w:rsidR="000630E7" w:rsidRPr="008610F9">
            <w:rPr>
              <w:rFonts w:asciiTheme="majorHAnsi" w:hAnsiTheme="majorHAnsi" w:cstheme="majorHAnsi"/>
              <w:b/>
              <w:color w:val="FFFFFF" w:themeColor="background1"/>
              <w:sz w:val="32"/>
              <w:szCs w:val="32"/>
            </w:rPr>
            <w:t xml:space="preserve"> | Infrastruktura i środowisko </w:t>
          </w:r>
          <w:r w:rsidRPr="008610F9">
            <w:rPr>
              <w:rFonts w:asciiTheme="majorHAnsi" w:hAnsiTheme="majorHAnsi" w:cstheme="majorHAnsi"/>
              <w:b/>
              <w:color w:val="FFFFFF" w:themeColor="background1"/>
              <w:sz w:val="32"/>
              <w:szCs w:val="32"/>
            </w:rPr>
            <w:t xml:space="preserve"> </w:t>
          </w:r>
        </w:p>
        <w:p w14:paraId="65D35CE1" w14:textId="77777777" w:rsidR="00B67B65" w:rsidRDefault="00B67B65">
          <w:pPr>
            <w:pStyle w:val="Nagwek"/>
          </w:pPr>
        </w:p>
      </w:tc>
    </w:tr>
  </w:tbl>
  <w:p w14:paraId="07EE575F" w14:textId="77777777" w:rsidR="00B67B65" w:rsidRDefault="00B67B65" w:rsidP="00905726">
    <w:pPr>
      <w:pStyle w:val="Nagwek"/>
      <w:tabs>
        <w:tab w:val="clear" w:pos="4536"/>
        <w:tab w:val="clear" w:pos="9072"/>
        <w:tab w:val="left" w:pos="2374"/>
      </w:tabs>
    </w:pPr>
    <w:r>
      <w:tab/>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3801A5" w14:paraId="06FF5F5F" w14:textId="77777777" w:rsidTr="006B1D7D">
      <w:trPr>
        <w:trHeight w:val="1843"/>
      </w:trPr>
      <w:tc>
        <w:tcPr>
          <w:tcW w:w="12470" w:type="dxa"/>
          <w:tcBorders>
            <w:top w:val="nil"/>
            <w:left w:val="nil"/>
            <w:bottom w:val="nil"/>
            <w:right w:val="nil"/>
          </w:tcBorders>
          <w:shd w:val="clear" w:color="auto" w:fill="1F4E79" w:themeFill="accent5" w:themeFillShade="80"/>
        </w:tcPr>
        <w:p w14:paraId="31F45B9D" w14:textId="77777777" w:rsidR="003801A5" w:rsidRDefault="003801A5">
          <w:pPr>
            <w:pStyle w:val="Nagwek"/>
          </w:pPr>
        </w:p>
        <w:p w14:paraId="066B7725" w14:textId="77777777" w:rsidR="003801A5" w:rsidRDefault="003801A5">
          <w:pPr>
            <w:pStyle w:val="Nagwek"/>
          </w:pPr>
        </w:p>
        <w:p w14:paraId="63C68980" w14:textId="77777777" w:rsidR="003801A5" w:rsidRDefault="003801A5">
          <w:pPr>
            <w:pStyle w:val="Nagwek"/>
            <w:rPr>
              <w:b/>
              <w:color w:val="FFFFFF" w:themeColor="background1"/>
              <w:sz w:val="32"/>
              <w:szCs w:val="32"/>
            </w:rPr>
          </w:pPr>
          <w:r w:rsidRPr="00894BAC">
            <w:rPr>
              <w:b/>
              <w:color w:val="FFFFFF" w:themeColor="background1"/>
              <w:sz w:val="32"/>
              <w:szCs w:val="32"/>
            </w:rPr>
            <w:t xml:space="preserve">   </w:t>
          </w:r>
        </w:p>
        <w:p w14:paraId="5295E324" w14:textId="2AB7F565" w:rsidR="003801A5" w:rsidRPr="00603340" w:rsidRDefault="003801A5">
          <w:pPr>
            <w:pStyle w:val="Nagwek"/>
            <w:rPr>
              <w:rFonts w:asciiTheme="majorHAnsi" w:hAnsiTheme="majorHAnsi" w:cstheme="majorHAnsi"/>
              <w:b/>
              <w:color w:val="FFFFFF" w:themeColor="background1"/>
              <w:sz w:val="32"/>
              <w:szCs w:val="32"/>
            </w:rPr>
          </w:pPr>
          <w:r>
            <w:rPr>
              <w:b/>
              <w:color w:val="FFFFFF" w:themeColor="background1"/>
              <w:sz w:val="32"/>
              <w:szCs w:val="32"/>
            </w:rPr>
            <w:t xml:space="preserve">                         </w:t>
          </w:r>
          <w:r w:rsidRPr="00603340">
            <w:rPr>
              <w:rFonts w:asciiTheme="majorHAnsi" w:hAnsiTheme="majorHAnsi" w:cstheme="majorHAnsi"/>
              <w:b/>
              <w:color w:val="FFFFFF" w:themeColor="background1"/>
              <w:sz w:val="32"/>
              <w:szCs w:val="32"/>
            </w:rPr>
            <w:t>Raport o stanie gminy</w:t>
          </w:r>
        </w:p>
        <w:p w14:paraId="5B37CEA4" w14:textId="77777777" w:rsidR="003801A5" w:rsidRDefault="003801A5">
          <w:pPr>
            <w:pStyle w:val="Nagwek"/>
          </w:pPr>
        </w:p>
      </w:tc>
    </w:tr>
  </w:tbl>
  <w:p w14:paraId="0DFA614F" w14:textId="77777777" w:rsidR="003801A5" w:rsidRDefault="003801A5" w:rsidP="00905726">
    <w:pPr>
      <w:pStyle w:val="Nagwek"/>
      <w:tabs>
        <w:tab w:val="clear" w:pos="4536"/>
        <w:tab w:val="clear" w:pos="9072"/>
        <w:tab w:val="left" w:pos="2374"/>
      </w:tabs>
    </w:pPr>
    <w:r>
      <w:tab/>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3801A5" w14:paraId="6A49E4CD" w14:textId="77777777" w:rsidTr="006B1D7D">
      <w:trPr>
        <w:trHeight w:val="1843"/>
      </w:trPr>
      <w:tc>
        <w:tcPr>
          <w:tcW w:w="12470" w:type="dxa"/>
          <w:tcBorders>
            <w:top w:val="nil"/>
            <w:left w:val="nil"/>
            <w:bottom w:val="nil"/>
            <w:right w:val="nil"/>
          </w:tcBorders>
          <w:shd w:val="clear" w:color="auto" w:fill="1F4E79" w:themeFill="accent5" w:themeFillShade="80"/>
        </w:tcPr>
        <w:p w14:paraId="1DB602B1" w14:textId="77777777" w:rsidR="003801A5" w:rsidRDefault="003801A5">
          <w:pPr>
            <w:pStyle w:val="Nagwek"/>
          </w:pPr>
        </w:p>
        <w:p w14:paraId="6A920C80" w14:textId="064554F9" w:rsidR="003801A5" w:rsidRDefault="006B1D7D" w:rsidP="006B1D7D">
          <w:pPr>
            <w:pStyle w:val="Nagwek"/>
            <w:tabs>
              <w:tab w:val="clear" w:pos="4536"/>
              <w:tab w:val="clear" w:pos="9072"/>
              <w:tab w:val="left" w:pos="2256"/>
            </w:tabs>
          </w:pPr>
          <w:r>
            <w:tab/>
          </w:r>
        </w:p>
        <w:p w14:paraId="7FF68049" w14:textId="77777777" w:rsidR="003801A5" w:rsidRDefault="003801A5">
          <w:pPr>
            <w:pStyle w:val="Nagwek"/>
            <w:rPr>
              <w:b/>
              <w:color w:val="FFFFFF" w:themeColor="background1"/>
              <w:sz w:val="32"/>
              <w:szCs w:val="32"/>
            </w:rPr>
          </w:pPr>
          <w:r w:rsidRPr="00894BAC">
            <w:rPr>
              <w:b/>
              <w:color w:val="FFFFFF" w:themeColor="background1"/>
              <w:sz w:val="32"/>
              <w:szCs w:val="32"/>
            </w:rPr>
            <w:t xml:space="preserve">   </w:t>
          </w:r>
        </w:p>
        <w:p w14:paraId="2EA45F0A" w14:textId="019C5CC6" w:rsidR="003801A5" w:rsidRPr="007023CA" w:rsidRDefault="003801A5">
          <w:pPr>
            <w:pStyle w:val="Nagwek"/>
            <w:rPr>
              <w:rFonts w:asciiTheme="majorHAnsi" w:hAnsiTheme="majorHAnsi" w:cstheme="majorHAnsi"/>
              <w:b/>
              <w:color w:val="FFFFFF" w:themeColor="background1"/>
              <w:sz w:val="32"/>
              <w:szCs w:val="32"/>
            </w:rPr>
          </w:pPr>
          <w:r w:rsidRPr="007023CA">
            <w:rPr>
              <w:rFonts w:asciiTheme="majorHAnsi" w:hAnsiTheme="majorHAnsi" w:cstheme="majorHAnsi"/>
              <w:b/>
              <w:color w:val="FFFFFF" w:themeColor="background1"/>
              <w:sz w:val="32"/>
              <w:szCs w:val="32"/>
            </w:rPr>
            <w:t xml:space="preserve">                         Raport o stanie gminy |Inwestycje</w:t>
          </w:r>
        </w:p>
        <w:p w14:paraId="72DED979" w14:textId="77777777" w:rsidR="003801A5" w:rsidRDefault="003801A5">
          <w:pPr>
            <w:pStyle w:val="Nagwek"/>
          </w:pPr>
        </w:p>
      </w:tc>
    </w:tr>
  </w:tbl>
  <w:p w14:paraId="2FDB7167" w14:textId="77777777" w:rsidR="003801A5" w:rsidRDefault="003801A5" w:rsidP="00905726">
    <w:pPr>
      <w:pStyle w:val="Nagwek"/>
      <w:tabs>
        <w:tab w:val="clear" w:pos="4536"/>
        <w:tab w:val="clear" w:pos="9072"/>
        <w:tab w:val="left" w:pos="2374"/>
      </w:tabs>
    </w:pPr>
    <w: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A7061B" w14:paraId="15673DDE" w14:textId="77777777" w:rsidTr="00A811D4">
      <w:tc>
        <w:tcPr>
          <w:tcW w:w="12470" w:type="dxa"/>
          <w:tcBorders>
            <w:top w:val="nil"/>
            <w:left w:val="nil"/>
            <w:bottom w:val="nil"/>
            <w:right w:val="nil"/>
          </w:tcBorders>
          <w:shd w:val="clear" w:color="auto" w:fill="D0CECE"/>
        </w:tcPr>
        <w:p w14:paraId="154929ED" w14:textId="77777777" w:rsidR="00A7061B" w:rsidRDefault="00A7061B">
          <w:pPr>
            <w:pStyle w:val="Nagwek"/>
          </w:pPr>
        </w:p>
        <w:p w14:paraId="32DA227E" w14:textId="77777777" w:rsidR="00A7061B" w:rsidRDefault="00A7061B">
          <w:pPr>
            <w:pStyle w:val="Nagwek"/>
          </w:pPr>
        </w:p>
        <w:p w14:paraId="756A1ADB" w14:textId="77777777" w:rsidR="00A7061B" w:rsidRDefault="00A7061B">
          <w:pPr>
            <w:pStyle w:val="Nagwek"/>
            <w:rPr>
              <w:b/>
              <w:color w:val="FFFFFF" w:themeColor="background1"/>
              <w:sz w:val="32"/>
              <w:szCs w:val="32"/>
            </w:rPr>
          </w:pPr>
          <w:r w:rsidRPr="00894BAC">
            <w:rPr>
              <w:b/>
              <w:color w:val="FFFFFF" w:themeColor="background1"/>
              <w:sz w:val="32"/>
              <w:szCs w:val="32"/>
            </w:rPr>
            <w:t xml:space="preserve">   </w:t>
          </w:r>
        </w:p>
        <w:p w14:paraId="029530A9" w14:textId="77777777" w:rsidR="00A7061B" w:rsidRPr="001224CA" w:rsidRDefault="00A7061B">
          <w:pPr>
            <w:pStyle w:val="Nagwek"/>
            <w:rPr>
              <w:rFonts w:asciiTheme="majorHAnsi" w:hAnsiTheme="majorHAnsi" w:cstheme="majorHAnsi"/>
              <w:b/>
              <w:color w:val="FFFFFF" w:themeColor="background1"/>
              <w:sz w:val="32"/>
              <w:szCs w:val="32"/>
            </w:rPr>
          </w:pPr>
          <w:r>
            <w:rPr>
              <w:b/>
              <w:color w:val="FFFFFF" w:themeColor="background1"/>
              <w:sz w:val="32"/>
              <w:szCs w:val="32"/>
            </w:rPr>
            <w:t xml:space="preserve">                      </w:t>
          </w:r>
          <w:r w:rsidRPr="001224CA">
            <w:rPr>
              <w:rFonts w:asciiTheme="majorHAnsi" w:hAnsiTheme="majorHAnsi" w:cstheme="majorHAnsi"/>
              <w:b/>
              <w:color w:val="FFFFFF" w:themeColor="background1"/>
              <w:sz w:val="32"/>
              <w:szCs w:val="32"/>
            </w:rPr>
            <w:t>Raport o stanie gminy | Bibliografia</w:t>
          </w:r>
        </w:p>
        <w:p w14:paraId="3078627E" w14:textId="77777777" w:rsidR="00A7061B" w:rsidRDefault="00A7061B">
          <w:pPr>
            <w:pStyle w:val="Nagwek"/>
          </w:pPr>
        </w:p>
      </w:tc>
    </w:tr>
  </w:tbl>
  <w:p w14:paraId="34BD19B5" w14:textId="77777777" w:rsidR="00A7061B" w:rsidRDefault="00A7061B">
    <w:pPr>
      <w:pStyle w:val="Nagwek"/>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558AF" w14:textId="431CE923" w:rsidR="00A21C43" w:rsidRDefault="00A21C43" w:rsidP="00E61775"/>
  <w:p w14:paraId="4C37E041" w14:textId="77777777" w:rsidR="00A21C43" w:rsidRDefault="00A21C43" w:rsidP="00187AA5">
    <w:pPr>
      <w:pStyle w:val="Nagwek"/>
      <w:tabs>
        <w:tab w:val="clear" w:pos="4536"/>
        <w:tab w:val="clear" w:pos="9072"/>
        <w:tab w:val="right" w:pos="12222"/>
      </w:tabs>
      <w:rPr>
        <w:b/>
        <w:color w:val="FFFFFF" w:themeColor="background1"/>
        <w:sz w:val="32"/>
        <w:szCs w:val="32"/>
      </w:rPr>
    </w:pPr>
  </w:p>
  <w:p w14:paraId="05EA8415" w14:textId="31C9BF65" w:rsidR="00A21C43" w:rsidRDefault="00A21C43" w:rsidP="009164BF">
    <w:pPr>
      <w:pStyle w:val="Nagwek"/>
      <w:tabs>
        <w:tab w:val="clear" w:pos="4536"/>
        <w:tab w:val="clear" w:pos="9072"/>
        <w:tab w:val="left" w:pos="10068"/>
      </w:tabs>
      <w:rPr>
        <w:b/>
        <w:color w:val="FFFFFF" w:themeColor="background1"/>
        <w:sz w:val="32"/>
        <w:szCs w:val="32"/>
      </w:rPr>
    </w:pPr>
    <w:r>
      <w:rPr>
        <w:b/>
        <w:color w:val="FFFFFF" w:themeColor="background1"/>
        <w:sz w:val="32"/>
        <w:szCs w:val="32"/>
      </w:rPr>
      <w:tab/>
    </w:r>
  </w:p>
  <w:p w14:paraId="10D9CFE1" w14:textId="77777777" w:rsidR="00A21C43" w:rsidRDefault="00A21C43" w:rsidP="00187AA5">
    <w:pPr>
      <w:pStyle w:val="Nagwek"/>
      <w:rPr>
        <w:b/>
        <w:color w:val="FFFFFF" w:themeColor="background1"/>
        <w:sz w:val="32"/>
        <w:szCs w:val="32"/>
      </w:rPr>
    </w:pPr>
  </w:p>
  <w:p w14:paraId="0F08B1B3" w14:textId="52D45768" w:rsidR="00A21C43" w:rsidRPr="001224CA" w:rsidRDefault="001224CA" w:rsidP="00187AA5">
    <w:pPr>
      <w:pStyle w:val="Nagwek"/>
      <w:rPr>
        <w:rFonts w:asciiTheme="majorHAnsi" w:hAnsiTheme="majorHAnsi" w:cstheme="majorHAnsi"/>
        <w:b/>
        <w:bCs/>
        <w:sz w:val="22"/>
        <w:szCs w:val="22"/>
      </w:rPr>
    </w:pPr>
    <w:r w:rsidRPr="001224CA">
      <w:rPr>
        <w:rFonts w:asciiTheme="majorHAnsi" w:hAnsiTheme="majorHAnsi" w:cstheme="majorHAnsi"/>
        <w:b/>
        <w:bCs/>
        <w:sz w:val="22"/>
        <w:szCs w:val="22"/>
      </w:rPr>
      <w:t>Załącznik nr 1 Wykaz uchwał Rady Gminy Wejherowo uchwalonych w 2022 roku</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037AF3F" w14:textId="68C5C66D" w:rsidR="005033F9" w:rsidRDefault="005033F9" w:rsidP="00E61775"/>
  <w:p w14:paraId="034ADB42" w14:textId="77777777" w:rsidR="005033F9" w:rsidRDefault="005033F9" w:rsidP="00187AA5">
    <w:pPr>
      <w:pStyle w:val="Nagwek"/>
      <w:tabs>
        <w:tab w:val="clear" w:pos="4536"/>
        <w:tab w:val="clear" w:pos="9072"/>
        <w:tab w:val="right" w:pos="12222"/>
      </w:tabs>
      <w:rPr>
        <w:b/>
        <w:color w:val="FFFFFF" w:themeColor="background1"/>
        <w:sz w:val="32"/>
        <w:szCs w:val="32"/>
      </w:rPr>
    </w:pPr>
  </w:p>
  <w:p w14:paraId="69CA1E82" w14:textId="77777777" w:rsidR="005033F9" w:rsidRDefault="005033F9" w:rsidP="00187AA5">
    <w:pPr>
      <w:pStyle w:val="Nagwek"/>
      <w:tabs>
        <w:tab w:val="clear" w:pos="4536"/>
        <w:tab w:val="clear" w:pos="9072"/>
        <w:tab w:val="right" w:pos="12222"/>
      </w:tabs>
      <w:rPr>
        <w:b/>
        <w:color w:val="FFFFFF" w:themeColor="background1"/>
        <w:sz w:val="32"/>
        <w:szCs w:val="32"/>
      </w:rPr>
    </w:pPr>
    <w:r>
      <w:rPr>
        <w:b/>
        <w:color w:val="FFFFFF" w:themeColor="background1"/>
        <w:sz w:val="32"/>
        <w:szCs w:val="32"/>
      </w:rPr>
      <w:t xml:space="preserve">Załącznik nr 1 do Raportu o stanie gminy </w:t>
    </w:r>
  </w:p>
  <w:p w14:paraId="0A014F87" w14:textId="77777777" w:rsidR="005033F9" w:rsidRDefault="005033F9" w:rsidP="009164BF">
    <w:pPr>
      <w:pStyle w:val="Nagwek"/>
      <w:tabs>
        <w:tab w:val="clear" w:pos="4536"/>
        <w:tab w:val="clear" w:pos="9072"/>
        <w:tab w:val="left" w:pos="10068"/>
      </w:tabs>
      <w:rPr>
        <w:b/>
        <w:color w:val="FFFFFF" w:themeColor="background1"/>
        <w:sz w:val="32"/>
        <w:szCs w:val="32"/>
      </w:rPr>
    </w:pPr>
    <w:r>
      <w:rPr>
        <w:b/>
        <w:color w:val="FFFFFF" w:themeColor="background1"/>
        <w:sz w:val="32"/>
        <w:szCs w:val="32"/>
      </w:rPr>
      <w:t>Rejestr Uchwał</w:t>
    </w:r>
    <w:r>
      <w:rPr>
        <w:b/>
        <w:color w:val="FFFFFF" w:themeColor="background1"/>
        <w:sz w:val="32"/>
        <w:szCs w:val="32"/>
      </w:rPr>
      <w:tab/>
    </w:r>
  </w:p>
  <w:p w14:paraId="6F54A08B" w14:textId="77777777" w:rsidR="005033F9" w:rsidRDefault="005033F9" w:rsidP="00187AA5">
    <w:pPr>
      <w:pStyle w:val="Nagwek"/>
      <w:rPr>
        <w:b/>
        <w:color w:val="FFFFFF" w:themeColor="background1"/>
        <w:sz w:val="32"/>
        <w:szCs w:val="32"/>
      </w:rPr>
    </w:pPr>
  </w:p>
  <w:p w14:paraId="1C9FDEAC" w14:textId="77777777" w:rsidR="005033F9" w:rsidRPr="005D2288" w:rsidRDefault="005033F9" w:rsidP="00187AA5">
    <w:pPr>
      <w:pStyle w:val="Nagwek"/>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74" w:type="dxa"/>
      <w:tblInd w:w="-1843" w:type="dxa"/>
      <w:tblLook w:val="04A0" w:firstRow="1" w:lastRow="0" w:firstColumn="1" w:lastColumn="0" w:noHBand="0" w:noVBand="1"/>
    </w:tblPr>
    <w:tblGrid>
      <w:gridCol w:w="12374"/>
    </w:tblGrid>
    <w:tr w:rsidR="00704119" w14:paraId="26A7EB77" w14:textId="77777777" w:rsidTr="00562047">
      <w:trPr>
        <w:trHeight w:val="1713"/>
      </w:trPr>
      <w:tc>
        <w:tcPr>
          <w:tcW w:w="12374" w:type="dxa"/>
          <w:tcBorders>
            <w:top w:val="nil"/>
            <w:left w:val="nil"/>
            <w:bottom w:val="nil"/>
            <w:right w:val="nil"/>
          </w:tcBorders>
          <w:shd w:val="clear" w:color="auto" w:fill="8EAADB" w:themeFill="accent1" w:themeFillTint="99"/>
        </w:tcPr>
        <w:p w14:paraId="538CDE4A" w14:textId="77777777" w:rsidR="00704119" w:rsidRDefault="00704119">
          <w:pPr>
            <w:pStyle w:val="Nagwek"/>
          </w:pPr>
        </w:p>
        <w:p w14:paraId="5E388D34" w14:textId="77777777" w:rsidR="00704119" w:rsidRDefault="00704119">
          <w:pPr>
            <w:pStyle w:val="Nagwek"/>
          </w:pPr>
        </w:p>
        <w:p w14:paraId="3A8DF94E" w14:textId="77777777" w:rsidR="00704119" w:rsidRDefault="00704119">
          <w:pPr>
            <w:pStyle w:val="Nagwek"/>
            <w:rPr>
              <w:b/>
              <w:color w:val="FFFFFF" w:themeColor="background1"/>
              <w:sz w:val="32"/>
              <w:szCs w:val="32"/>
            </w:rPr>
          </w:pPr>
          <w:r w:rsidRPr="00894BAC">
            <w:rPr>
              <w:b/>
              <w:color w:val="FFFFFF" w:themeColor="background1"/>
              <w:sz w:val="32"/>
              <w:szCs w:val="32"/>
            </w:rPr>
            <w:t xml:space="preserve">   </w:t>
          </w:r>
        </w:p>
        <w:p w14:paraId="73A1F103" w14:textId="09CBFD34" w:rsidR="00704119" w:rsidRDefault="00704119" w:rsidP="00726147">
          <w:pPr>
            <w:pStyle w:val="Nagwek"/>
          </w:pPr>
          <w:r w:rsidRPr="000477CF">
            <w:rPr>
              <w:rFonts w:asciiTheme="majorHAnsi" w:hAnsiTheme="majorHAnsi" w:cstheme="majorHAnsi"/>
              <w:b/>
              <w:color w:val="FFFFFF" w:themeColor="background1"/>
              <w:sz w:val="32"/>
              <w:szCs w:val="32"/>
            </w:rPr>
            <w:t xml:space="preserve">                      Raport o stanie gminy</w:t>
          </w:r>
          <w:r>
            <w:rPr>
              <w:rFonts w:asciiTheme="majorHAnsi" w:hAnsiTheme="majorHAnsi" w:cstheme="majorHAnsi"/>
              <w:b/>
              <w:color w:val="FFFFFF" w:themeColor="background1"/>
              <w:sz w:val="32"/>
              <w:szCs w:val="32"/>
            </w:rPr>
            <w:t xml:space="preserve"> </w:t>
          </w:r>
        </w:p>
      </w:tc>
    </w:tr>
  </w:tbl>
  <w:p w14:paraId="1300F2F3" w14:textId="77777777" w:rsidR="00704119" w:rsidRDefault="00704119" w:rsidP="00726147">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74" w:type="dxa"/>
      <w:tblInd w:w="-1843" w:type="dxa"/>
      <w:tblLook w:val="04A0" w:firstRow="1" w:lastRow="0" w:firstColumn="1" w:lastColumn="0" w:noHBand="0" w:noVBand="1"/>
    </w:tblPr>
    <w:tblGrid>
      <w:gridCol w:w="12374"/>
    </w:tblGrid>
    <w:tr w:rsidR="00704119" w14:paraId="5385C799" w14:textId="77777777" w:rsidTr="00562047">
      <w:trPr>
        <w:trHeight w:val="1713"/>
      </w:trPr>
      <w:tc>
        <w:tcPr>
          <w:tcW w:w="12374" w:type="dxa"/>
          <w:tcBorders>
            <w:top w:val="nil"/>
            <w:left w:val="nil"/>
            <w:bottom w:val="nil"/>
            <w:right w:val="nil"/>
          </w:tcBorders>
          <w:shd w:val="clear" w:color="auto" w:fill="8EAADB" w:themeFill="accent1" w:themeFillTint="99"/>
        </w:tcPr>
        <w:p w14:paraId="72C968A5" w14:textId="77777777" w:rsidR="00704119" w:rsidRDefault="00704119">
          <w:pPr>
            <w:pStyle w:val="Nagwek"/>
          </w:pPr>
        </w:p>
        <w:p w14:paraId="33C08584" w14:textId="77777777" w:rsidR="00704119" w:rsidRDefault="00704119">
          <w:pPr>
            <w:pStyle w:val="Nagwek"/>
          </w:pPr>
        </w:p>
        <w:p w14:paraId="7BCEF14A" w14:textId="77777777" w:rsidR="00704119" w:rsidRDefault="00704119">
          <w:pPr>
            <w:pStyle w:val="Nagwek"/>
            <w:rPr>
              <w:b/>
              <w:color w:val="FFFFFF" w:themeColor="background1"/>
              <w:sz w:val="32"/>
              <w:szCs w:val="32"/>
            </w:rPr>
          </w:pPr>
          <w:r w:rsidRPr="00894BAC">
            <w:rPr>
              <w:b/>
              <w:color w:val="FFFFFF" w:themeColor="background1"/>
              <w:sz w:val="32"/>
              <w:szCs w:val="32"/>
            </w:rPr>
            <w:t xml:space="preserve">   </w:t>
          </w:r>
        </w:p>
        <w:p w14:paraId="4D0BAA01" w14:textId="1238D8BC" w:rsidR="00704119" w:rsidRDefault="00704119" w:rsidP="00726147">
          <w:pPr>
            <w:pStyle w:val="Nagwek"/>
          </w:pPr>
          <w:r w:rsidRPr="000477CF">
            <w:rPr>
              <w:rFonts w:asciiTheme="majorHAnsi" w:hAnsiTheme="majorHAnsi" w:cstheme="majorHAnsi"/>
              <w:b/>
              <w:color w:val="FFFFFF" w:themeColor="background1"/>
              <w:sz w:val="32"/>
              <w:szCs w:val="32"/>
            </w:rPr>
            <w:t xml:space="preserve">                      Raport o stanie gminy</w:t>
          </w:r>
          <w:r>
            <w:rPr>
              <w:rFonts w:asciiTheme="majorHAnsi" w:hAnsiTheme="majorHAnsi" w:cstheme="majorHAnsi"/>
              <w:b/>
              <w:color w:val="FFFFFF" w:themeColor="background1"/>
              <w:sz w:val="32"/>
              <w:szCs w:val="32"/>
            </w:rPr>
            <w:t xml:space="preserve"> | Funkcjonowanie gminy</w:t>
          </w:r>
        </w:p>
      </w:tc>
    </w:tr>
  </w:tbl>
  <w:p w14:paraId="4E470D40" w14:textId="77777777" w:rsidR="00704119" w:rsidRDefault="00704119" w:rsidP="00726147">
    <w:pPr>
      <w:pStyle w:val="Nagwek"/>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74" w:type="dxa"/>
      <w:tblInd w:w="-1843" w:type="dxa"/>
      <w:tblLook w:val="04A0" w:firstRow="1" w:lastRow="0" w:firstColumn="1" w:lastColumn="0" w:noHBand="0" w:noVBand="1"/>
    </w:tblPr>
    <w:tblGrid>
      <w:gridCol w:w="12374"/>
    </w:tblGrid>
    <w:tr w:rsidR="00704119" w14:paraId="757411E7" w14:textId="77777777" w:rsidTr="00704119">
      <w:trPr>
        <w:trHeight w:val="1713"/>
      </w:trPr>
      <w:tc>
        <w:tcPr>
          <w:tcW w:w="12374" w:type="dxa"/>
          <w:tcBorders>
            <w:top w:val="nil"/>
            <w:left w:val="nil"/>
            <w:bottom w:val="nil"/>
            <w:right w:val="nil"/>
          </w:tcBorders>
          <w:shd w:val="clear" w:color="auto" w:fill="44546A" w:themeFill="text2"/>
        </w:tcPr>
        <w:p w14:paraId="6A784914" w14:textId="77777777" w:rsidR="00704119" w:rsidRDefault="00704119">
          <w:pPr>
            <w:pStyle w:val="Nagwek"/>
          </w:pPr>
        </w:p>
        <w:p w14:paraId="239878A2" w14:textId="77777777" w:rsidR="00704119" w:rsidRDefault="00704119">
          <w:pPr>
            <w:pStyle w:val="Nagwek"/>
          </w:pPr>
        </w:p>
        <w:p w14:paraId="2B5895B3" w14:textId="77777777" w:rsidR="00704119" w:rsidRDefault="00704119">
          <w:pPr>
            <w:pStyle w:val="Nagwek"/>
            <w:rPr>
              <w:b/>
              <w:color w:val="FFFFFF" w:themeColor="background1"/>
              <w:sz w:val="32"/>
              <w:szCs w:val="32"/>
            </w:rPr>
          </w:pPr>
          <w:r w:rsidRPr="00894BAC">
            <w:rPr>
              <w:b/>
              <w:color w:val="FFFFFF" w:themeColor="background1"/>
              <w:sz w:val="32"/>
              <w:szCs w:val="32"/>
            </w:rPr>
            <w:t xml:space="preserve">   </w:t>
          </w:r>
        </w:p>
        <w:p w14:paraId="0073CC5F" w14:textId="7A28659F" w:rsidR="00704119" w:rsidRDefault="00704119" w:rsidP="00726147">
          <w:pPr>
            <w:pStyle w:val="Nagwek"/>
          </w:pPr>
          <w:r w:rsidRPr="000477CF">
            <w:rPr>
              <w:rFonts w:asciiTheme="majorHAnsi" w:hAnsiTheme="majorHAnsi" w:cstheme="majorHAnsi"/>
              <w:b/>
              <w:color w:val="FFFFFF" w:themeColor="background1"/>
              <w:sz w:val="32"/>
              <w:szCs w:val="32"/>
            </w:rPr>
            <w:t xml:space="preserve">                      Raport o stanie gminy</w:t>
          </w:r>
          <w:r>
            <w:rPr>
              <w:rFonts w:asciiTheme="majorHAnsi" w:hAnsiTheme="majorHAnsi" w:cstheme="majorHAnsi"/>
              <w:b/>
              <w:color w:val="FFFFFF" w:themeColor="background1"/>
              <w:sz w:val="32"/>
              <w:szCs w:val="32"/>
            </w:rPr>
            <w:t xml:space="preserve"> </w:t>
          </w:r>
        </w:p>
      </w:tc>
    </w:tr>
  </w:tbl>
  <w:p w14:paraId="00DFD05F" w14:textId="77777777" w:rsidR="00704119" w:rsidRDefault="00704119" w:rsidP="00726147">
    <w:pPr>
      <w:pStyle w:val="Nagwek"/>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374" w:type="dxa"/>
      <w:tblInd w:w="-1843" w:type="dxa"/>
      <w:tblLook w:val="04A0" w:firstRow="1" w:lastRow="0" w:firstColumn="1" w:lastColumn="0" w:noHBand="0" w:noVBand="1"/>
    </w:tblPr>
    <w:tblGrid>
      <w:gridCol w:w="12374"/>
    </w:tblGrid>
    <w:tr w:rsidR="00704119" w14:paraId="547233BA" w14:textId="77777777" w:rsidTr="00704119">
      <w:trPr>
        <w:trHeight w:val="1713"/>
      </w:trPr>
      <w:tc>
        <w:tcPr>
          <w:tcW w:w="12374" w:type="dxa"/>
          <w:tcBorders>
            <w:top w:val="nil"/>
            <w:left w:val="nil"/>
            <w:bottom w:val="nil"/>
            <w:right w:val="nil"/>
          </w:tcBorders>
          <w:shd w:val="clear" w:color="auto" w:fill="44546A" w:themeFill="text2"/>
        </w:tcPr>
        <w:p w14:paraId="7FE2A9E2" w14:textId="77777777" w:rsidR="00704119" w:rsidRDefault="00704119">
          <w:pPr>
            <w:pStyle w:val="Nagwek"/>
          </w:pPr>
        </w:p>
        <w:p w14:paraId="359C30B9" w14:textId="77777777" w:rsidR="00704119" w:rsidRDefault="00704119">
          <w:pPr>
            <w:pStyle w:val="Nagwek"/>
          </w:pPr>
        </w:p>
        <w:p w14:paraId="4405F928" w14:textId="77777777" w:rsidR="00704119" w:rsidRDefault="00704119">
          <w:pPr>
            <w:pStyle w:val="Nagwek"/>
            <w:rPr>
              <w:b/>
              <w:color w:val="FFFFFF" w:themeColor="background1"/>
              <w:sz w:val="32"/>
              <w:szCs w:val="32"/>
            </w:rPr>
          </w:pPr>
          <w:r w:rsidRPr="00894BAC">
            <w:rPr>
              <w:b/>
              <w:color w:val="FFFFFF" w:themeColor="background1"/>
              <w:sz w:val="32"/>
              <w:szCs w:val="32"/>
            </w:rPr>
            <w:t xml:space="preserve">   </w:t>
          </w:r>
        </w:p>
        <w:p w14:paraId="3434461A" w14:textId="1E0C0F4F" w:rsidR="00704119" w:rsidRDefault="00704119" w:rsidP="00726147">
          <w:pPr>
            <w:pStyle w:val="Nagwek"/>
          </w:pPr>
          <w:r w:rsidRPr="000477CF">
            <w:rPr>
              <w:rFonts w:asciiTheme="majorHAnsi" w:hAnsiTheme="majorHAnsi" w:cstheme="majorHAnsi"/>
              <w:b/>
              <w:color w:val="FFFFFF" w:themeColor="background1"/>
              <w:sz w:val="32"/>
              <w:szCs w:val="32"/>
            </w:rPr>
            <w:t xml:space="preserve">                      Raport o stanie gminy</w:t>
          </w:r>
          <w:r>
            <w:rPr>
              <w:rFonts w:asciiTheme="majorHAnsi" w:hAnsiTheme="majorHAnsi" w:cstheme="majorHAnsi"/>
              <w:b/>
              <w:color w:val="FFFFFF" w:themeColor="background1"/>
              <w:sz w:val="32"/>
              <w:szCs w:val="32"/>
            </w:rPr>
            <w:t xml:space="preserve"> | Finanse</w:t>
          </w:r>
        </w:p>
      </w:tc>
    </w:tr>
  </w:tbl>
  <w:p w14:paraId="3C375012" w14:textId="77777777" w:rsidR="00704119" w:rsidRDefault="00704119" w:rsidP="00726147">
    <w:pPr>
      <w:pStyle w:val="Nagwek"/>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13" w:type="dxa"/>
      <w:tblInd w:w="-1848" w:type="dxa"/>
      <w:tblLook w:val="04A0" w:firstRow="1" w:lastRow="0" w:firstColumn="1" w:lastColumn="0" w:noHBand="0" w:noVBand="1"/>
    </w:tblPr>
    <w:tblGrid>
      <w:gridCol w:w="12413"/>
    </w:tblGrid>
    <w:tr w:rsidR="00D56BA0" w14:paraId="777EA438" w14:textId="77777777" w:rsidTr="008B5022">
      <w:trPr>
        <w:trHeight w:val="1408"/>
      </w:trPr>
      <w:tc>
        <w:tcPr>
          <w:tcW w:w="12413" w:type="dxa"/>
          <w:tcBorders>
            <w:top w:val="nil"/>
            <w:left w:val="nil"/>
            <w:bottom w:val="nil"/>
            <w:right w:val="nil"/>
          </w:tcBorders>
          <w:shd w:val="clear" w:color="auto" w:fill="FF9933"/>
        </w:tcPr>
        <w:p w14:paraId="04AFCBC4" w14:textId="77777777" w:rsidR="00D56BA0" w:rsidRDefault="00D56BA0">
          <w:pPr>
            <w:pStyle w:val="Nagwek"/>
          </w:pPr>
        </w:p>
        <w:p w14:paraId="6728CE4E" w14:textId="77777777" w:rsidR="00D56BA0" w:rsidRDefault="00D56BA0">
          <w:pPr>
            <w:pStyle w:val="Nagwek"/>
          </w:pPr>
        </w:p>
        <w:p w14:paraId="6C200769" w14:textId="1AF67C8E" w:rsidR="00D56BA0" w:rsidRPr="00EF0262" w:rsidRDefault="00D56BA0">
          <w:pPr>
            <w:pStyle w:val="Nagwek"/>
            <w:rPr>
              <w:rFonts w:asciiTheme="majorHAnsi" w:hAnsiTheme="majorHAnsi" w:cstheme="majorHAnsi"/>
              <w:b/>
              <w:color w:val="FFFFFF" w:themeColor="background1"/>
              <w:sz w:val="32"/>
              <w:szCs w:val="32"/>
            </w:rPr>
          </w:pPr>
          <w:r w:rsidRPr="00894BAC">
            <w:rPr>
              <w:b/>
              <w:color w:val="FFFFFF" w:themeColor="background1"/>
              <w:sz w:val="32"/>
              <w:szCs w:val="32"/>
            </w:rPr>
            <w:t xml:space="preserve">   </w:t>
          </w:r>
          <w:r w:rsidRPr="00EF0262">
            <w:rPr>
              <w:rFonts w:asciiTheme="majorHAnsi" w:hAnsiTheme="majorHAnsi" w:cstheme="majorHAnsi"/>
              <w:b/>
              <w:color w:val="FFFFFF" w:themeColor="background1"/>
              <w:sz w:val="32"/>
              <w:szCs w:val="32"/>
            </w:rPr>
            <w:t xml:space="preserve">                Raport o stanie gminy  </w:t>
          </w:r>
        </w:p>
        <w:p w14:paraId="23C92AE0" w14:textId="77777777" w:rsidR="00D56BA0" w:rsidRDefault="00D56BA0">
          <w:pPr>
            <w:pStyle w:val="Nagwek"/>
          </w:pPr>
        </w:p>
      </w:tc>
    </w:tr>
  </w:tbl>
  <w:p w14:paraId="506EF82C" w14:textId="77777777" w:rsidR="00D56BA0" w:rsidRDefault="00D56BA0">
    <w:pPr>
      <w:pStyle w:val="Nagwek"/>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585" w:type="dxa"/>
      <w:tblInd w:w="-1843" w:type="dxa"/>
      <w:tblLook w:val="04A0" w:firstRow="1" w:lastRow="0" w:firstColumn="1" w:lastColumn="0" w:noHBand="0" w:noVBand="1"/>
    </w:tblPr>
    <w:tblGrid>
      <w:gridCol w:w="12585"/>
    </w:tblGrid>
    <w:tr w:rsidR="00D56BA0" w14:paraId="25AD8E91" w14:textId="77777777" w:rsidTr="00466EC8">
      <w:trPr>
        <w:trHeight w:val="1530"/>
      </w:trPr>
      <w:tc>
        <w:tcPr>
          <w:tcW w:w="12585" w:type="dxa"/>
          <w:tcBorders>
            <w:top w:val="nil"/>
            <w:left w:val="nil"/>
            <w:bottom w:val="nil"/>
            <w:right w:val="nil"/>
          </w:tcBorders>
          <w:shd w:val="clear" w:color="auto" w:fill="FF9933"/>
        </w:tcPr>
        <w:p w14:paraId="42E6E15F" w14:textId="77777777" w:rsidR="00D56BA0" w:rsidRDefault="00D56BA0">
          <w:pPr>
            <w:pStyle w:val="Nagwek"/>
          </w:pPr>
        </w:p>
        <w:p w14:paraId="2E60C843" w14:textId="77777777" w:rsidR="00D56BA0" w:rsidRDefault="00D56BA0">
          <w:pPr>
            <w:pStyle w:val="Nagwek"/>
          </w:pPr>
        </w:p>
        <w:p w14:paraId="51EF8882"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6D54B8B8" w14:textId="102FC9BB" w:rsidR="00D56BA0" w:rsidRPr="00EF0262" w:rsidRDefault="00D56BA0">
          <w:pPr>
            <w:pStyle w:val="Nagwek"/>
            <w:rPr>
              <w:rFonts w:asciiTheme="majorHAnsi" w:hAnsiTheme="majorHAnsi" w:cstheme="majorHAnsi"/>
              <w:b/>
              <w:color w:val="FFFFFF" w:themeColor="background1"/>
              <w:sz w:val="32"/>
              <w:szCs w:val="32"/>
            </w:rPr>
          </w:pPr>
          <w:r w:rsidRPr="00EF0262">
            <w:rPr>
              <w:rFonts w:asciiTheme="majorHAnsi" w:hAnsiTheme="majorHAnsi" w:cstheme="majorHAnsi"/>
              <w:b/>
              <w:color w:val="FFFFFF" w:themeColor="background1"/>
              <w:sz w:val="32"/>
              <w:szCs w:val="32"/>
            </w:rPr>
            <w:t xml:space="preserve">                       Raport o stanie gminy | Oświata i wychowanie</w:t>
          </w:r>
        </w:p>
        <w:p w14:paraId="663F4E59" w14:textId="77777777" w:rsidR="00D56BA0" w:rsidRDefault="00D56BA0">
          <w:pPr>
            <w:pStyle w:val="Nagwek"/>
          </w:pPr>
        </w:p>
      </w:tc>
    </w:tr>
  </w:tbl>
  <w:p w14:paraId="0E43092D" w14:textId="77777777" w:rsidR="00D56BA0" w:rsidRDefault="00D56BA0">
    <w:pPr>
      <w:pStyle w:val="Nagwek"/>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D56BA0" w14:paraId="2DBAC787" w14:textId="77777777" w:rsidTr="00A811D4">
      <w:tc>
        <w:tcPr>
          <w:tcW w:w="12470" w:type="dxa"/>
          <w:tcBorders>
            <w:top w:val="nil"/>
            <w:left w:val="nil"/>
            <w:bottom w:val="nil"/>
            <w:right w:val="nil"/>
          </w:tcBorders>
          <w:shd w:val="clear" w:color="auto" w:fill="E63233"/>
        </w:tcPr>
        <w:p w14:paraId="7813B30C" w14:textId="77777777" w:rsidR="00D56BA0" w:rsidRDefault="00D56BA0">
          <w:pPr>
            <w:pStyle w:val="Nagwek"/>
          </w:pPr>
        </w:p>
        <w:p w14:paraId="26C8D031" w14:textId="77777777" w:rsidR="00D56BA0" w:rsidRDefault="00D56BA0">
          <w:pPr>
            <w:pStyle w:val="Nagwek"/>
          </w:pPr>
        </w:p>
        <w:p w14:paraId="00E7B2F5"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53C91B99" w14:textId="413AC079" w:rsidR="00D56BA0" w:rsidRPr="00384877" w:rsidRDefault="00D56BA0">
          <w:pPr>
            <w:pStyle w:val="Nagwek"/>
            <w:rPr>
              <w:rFonts w:asciiTheme="majorHAnsi" w:hAnsiTheme="majorHAnsi" w:cstheme="majorHAnsi"/>
              <w:b/>
              <w:color w:val="FFFFFF" w:themeColor="background1"/>
              <w:sz w:val="32"/>
              <w:szCs w:val="32"/>
            </w:rPr>
          </w:pPr>
          <w:r>
            <w:rPr>
              <w:b/>
              <w:color w:val="FFFFFF" w:themeColor="background1"/>
              <w:sz w:val="32"/>
              <w:szCs w:val="32"/>
            </w:rPr>
            <w:t xml:space="preserve">                       </w:t>
          </w:r>
          <w:r w:rsidRPr="00384877">
            <w:rPr>
              <w:rFonts w:asciiTheme="majorHAnsi" w:hAnsiTheme="majorHAnsi" w:cstheme="majorHAnsi"/>
              <w:b/>
              <w:color w:val="FFFFFF" w:themeColor="background1"/>
              <w:sz w:val="32"/>
              <w:szCs w:val="32"/>
            </w:rPr>
            <w:t xml:space="preserve">Raport o stanie gminy </w:t>
          </w:r>
        </w:p>
        <w:p w14:paraId="65349812" w14:textId="77777777" w:rsidR="00D56BA0" w:rsidRDefault="00D56BA0">
          <w:pPr>
            <w:pStyle w:val="Nagwek"/>
          </w:pPr>
        </w:p>
      </w:tc>
    </w:tr>
  </w:tbl>
  <w:p w14:paraId="7185497A" w14:textId="77777777" w:rsidR="00D56BA0" w:rsidRDefault="00D56BA0">
    <w:pPr>
      <w:pStyle w:val="Nagwek"/>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Style w:val="Tabela-Siatka"/>
      <w:tblW w:w="12470" w:type="dxa"/>
      <w:tblInd w:w="-1843" w:type="dxa"/>
      <w:tblLook w:val="04A0" w:firstRow="1" w:lastRow="0" w:firstColumn="1" w:lastColumn="0" w:noHBand="0" w:noVBand="1"/>
    </w:tblPr>
    <w:tblGrid>
      <w:gridCol w:w="12470"/>
    </w:tblGrid>
    <w:tr w:rsidR="00D56BA0" w14:paraId="2B51CF74" w14:textId="77777777" w:rsidTr="00A811D4">
      <w:tc>
        <w:tcPr>
          <w:tcW w:w="12470" w:type="dxa"/>
          <w:tcBorders>
            <w:top w:val="nil"/>
            <w:left w:val="nil"/>
            <w:bottom w:val="nil"/>
            <w:right w:val="nil"/>
          </w:tcBorders>
          <w:shd w:val="clear" w:color="auto" w:fill="E63233"/>
        </w:tcPr>
        <w:p w14:paraId="3B0A512C" w14:textId="77777777" w:rsidR="00D56BA0" w:rsidRDefault="00D56BA0">
          <w:pPr>
            <w:pStyle w:val="Nagwek"/>
          </w:pPr>
        </w:p>
        <w:p w14:paraId="15D8C5F3" w14:textId="77777777" w:rsidR="00D56BA0" w:rsidRDefault="00D56BA0">
          <w:pPr>
            <w:pStyle w:val="Nagwek"/>
          </w:pPr>
        </w:p>
        <w:p w14:paraId="382EC143" w14:textId="77777777" w:rsidR="00D56BA0" w:rsidRDefault="00D56BA0">
          <w:pPr>
            <w:pStyle w:val="Nagwek"/>
            <w:rPr>
              <w:b/>
              <w:color w:val="FFFFFF" w:themeColor="background1"/>
              <w:sz w:val="32"/>
              <w:szCs w:val="32"/>
            </w:rPr>
          </w:pPr>
          <w:r w:rsidRPr="00894BAC">
            <w:rPr>
              <w:b/>
              <w:color w:val="FFFFFF" w:themeColor="background1"/>
              <w:sz w:val="32"/>
              <w:szCs w:val="32"/>
            </w:rPr>
            <w:t xml:space="preserve">   </w:t>
          </w:r>
        </w:p>
        <w:p w14:paraId="74B8F3D7" w14:textId="66CA3756" w:rsidR="00D56BA0" w:rsidRPr="00481352" w:rsidRDefault="00D56BA0">
          <w:pPr>
            <w:pStyle w:val="Nagwek"/>
            <w:rPr>
              <w:rFonts w:asciiTheme="majorHAnsi" w:hAnsiTheme="majorHAnsi" w:cstheme="majorHAnsi"/>
              <w:b/>
              <w:color w:val="FFFFFF" w:themeColor="background1"/>
              <w:sz w:val="32"/>
              <w:szCs w:val="32"/>
            </w:rPr>
          </w:pPr>
          <w:r w:rsidRPr="00481352">
            <w:rPr>
              <w:rFonts w:asciiTheme="majorHAnsi" w:hAnsiTheme="majorHAnsi" w:cstheme="majorHAnsi"/>
              <w:b/>
              <w:color w:val="FFFFFF" w:themeColor="background1"/>
              <w:sz w:val="32"/>
              <w:szCs w:val="32"/>
            </w:rPr>
            <w:t xml:space="preserve">                         Raport o stanie gminy | Społeczność</w:t>
          </w:r>
        </w:p>
        <w:p w14:paraId="766F6A66" w14:textId="77777777" w:rsidR="00D56BA0" w:rsidRDefault="00D56BA0">
          <w:pPr>
            <w:pStyle w:val="Nagwek"/>
          </w:pPr>
        </w:p>
      </w:tc>
    </w:tr>
  </w:tbl>
  <w:p w14:paraId="7C906D7A" w14:textId="1E182947" w:rsidR="00D56BA0" w:rsidRDefault="00D56BA0" w:rsidP="00905726">
    <w:pPr>
      <w:pStyle w:val="Nagwek"/>
      <w:tabs>
        <w:tab w:val="clear" w:pos="4536"/>
        <w:tab w:val="clear" w:pos="9072"/>
        <w:tab w:val="left" w:pos="2374"/>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F6F8F"/>
    <w:multiLevelType w:val="multilevel"/>
    <w:tmpl w:val="2A7639FC"/>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BB0B3B"/>
    <w:multiLevelType w:val="multilevel"/>
    <w:tmpl w:val="2C4E1B0E"/>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2" w15:restartNumberingAfterBreak="0">
    <w:nsid w:val="03CD710F"/>
    <w:multiLevelType w:val="multilevel"/>
    <w:tmpl w:val="548266C2"/>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15:restartNumberingAfterBreak="0">
    <w:nsid w:val="04125A0F"/>
    <w:multiLevelType w:val="multilevel"/>
    <w:tmpl w:val="62D4BDA6"/>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 w15:restartNumberingAfterBreak="0">
    <w:nsid w:val="04DE75E8"/>
    <w:multiLevelType w:val="hybridMultilevel"/>
    <w:tmpl w:val="55D2D848"/>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5554139"/>
    <w:multiLevelType w:val="multilevel"/>
    <w:tmpl w:val="AD5C1B76"/>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099661D5"/>
    <w:multiLevelType w:val="hybridMultilevel"/>
    <w:tmpl w:val="7C36AD2A"/>
    <w:lvl w:ilvl="0" w:tplc="FFFFFFFF">
      <w:start w:val="1"/>
      <w:numFmt w:val="decimal"/>
      <w:lvlText w:val="%1."/>
      <w:lvlJc w:val="left"/>
      <w:pPr>
        <w:ind w:left="1966" w:hanging="360"/>
      </w:pPr>
      <w:rPr>
        <w:rFonts w:ascii="Calibri" w:eastAsia="Calibri" w:hAnsi="Calibri" w:cs="Calibri" w:hint="default"/>
        <w:b w:val="0"/>
        <w:bCs w:val="0"/>
        <w:i w:val="0"/>
        <w:iCs w:val="0"/>
        <w:w w:val="100"/>
        <w:sz w:val="28"/>
        <w:szCs w:val="28"/>
        <w:lang w:val="pl-PL" w:eastAsia="en-US" w:bidi="ar-SA"/>
      </w:rPr>
    </w:lvl>
    <w:lvl w:ilvl="1" w:tplc="6E74B9A2">
      <w:start w:val="1"/>
      <w:numFmt w:val="bullet"/>
      <w:lvlText w:val=""/>
      <w:lvlJc w:val="left"/>
      <w:pPr>
        <w:ind w:left="720" w:hanging="360"/>
      </w:pPr>
      <w:rPr>
        <w:rFonts w:ascii="Symbol" w:hAnsi="Symbol" w:hint="default"/>
        <w:color w:val="E63233"/>
      </w:rPr>
    </w:lvl>
    <w:lvl w:ilvl="2" w:tplc="FFFFFFFF">
      <w:numFmt w:val="bullet"/>
      <w:lvlText w:val="•"/>
      <w:lvlJc w:val="left"/>
      <w:pPr>
        <w:ind w:left="3796" w:hanging="360"/>
      </w:pPr>
      <w:rPr>
        <w:rFonts w:hint="default"/>
        <w:lang w:val="pl-PL" w:eastAsia="en-US" w:bidi="ar-SA"/>
      </w:rPr>
    </w:lvl>
    <w:lvl w:ilvl="3" w:tplc="FFFFFFFF">
      <w:numFmt w:val="bullet"/>
      <w:lvlText w:val="•"/>
      <w:lvlJc w:val="left"/>
      <w:pPr>
        <w:ind w:left="4715" w:hanging="360"/>
      </w:pPr>
      <w:rPr>
        <w:rFonts w:hint="default"/>
        <w:lang w:val="pl-PL" w:eastAsia="en-US" w:bidi="ar-SA"/>
      </w:rPr>
    </w:lvl>
    <w:lvl w:ilvl="4" w:tplc="FFFFFFFF">
      <w:numFmt w:val="bullet"/>
      <w:lvlText w:val="•"/>
      <w:lvlJc w:val="left"/>
      <w:pPr>
        <w:ind w:left="5633" w:hanging="360"/>
      </w:pPr>
      <w:rPr>
        <w:rFonts w:hint="default"/>
        <w:lang w:val="pl-PL" w:eastAsia="en-US" w:bidi="ar-SA"/>
      </w:rPr>
    </w:lvl>
    <w:lvl w:ilvl="5" w:tplc="FFFFFFFF">
      <w:numFmt w:val="bullet"/>
      <w:lvlText w:val="•"/>
      <w:lvlJc w:val="left"/>
      <w:pPr>
        <w:ind w:left="6552" w:hanging="360"/>
      </w:pPr>
      <w:rPr>
        <w:rFonts w:hint="default"/>
        <w:lang w:val="pl-PL" w:eastAsia="en-US" w:bidi="ar-SA"/>
      </w:rPr>
    </w:lvl>
    <w:lvl w:ilvl="6" w:tplc="FFFFFFFF">
      <w:numFmt w:val="bullet"/>
      <w:lvlText w:val="•"/>
      <w:lvlJc w:val="left"/>
      <w:pPr>
        <w:ind w:left="7470" w:hanging="360"/>
      </w:pPr>
      <w:rPr>
        <w:rFonts w:hint="default"/>
        <w:lang w:val="pl-PL" w:eastAsia="en-US" w:bidi="ar-SA"/>
      </w:rPr>
    </w:lvl>
    <w:lvl w:ilvl="7" w:tplc="FFFFFFFF">
      <w:numFmt w:val="bullet"/>
      <w:lvlText w:val="•"/>
      <w:lvlJc w:val="left"/>
      <w:pPr>
        <w:ind w:left="8388" w:hanging="360"/>
      </w:pPr>
      <w:rPr>
        <w:rFonts w:hint="default"/>
        <w:lang w:val="pl-PL" w:eastAsia="en-US" w:bidi="ar-SA"/>
      </w:rPr>
    </w:lvl>
    <w:lvl w:ilvl="8" w:tplc="FFFFFFFF">
      <w:numFmt w:val="bullet"/>
      <w:lvlText w:val="•"/>
      <w:lvlJc w:val="left"/>
      <w:pPr>
        <w:ind w:left="9307" w:hanging="360"/>
      </w:pPr>
      <w:rPr>
        <w:rFonts w:hint="default"/>
        <w:lang w:val="pl-PL" w:eastAsia="en-US" w:bidi="ar-SA"/>
      </w:rPr>
    </w:lvl>
  </w:abstractNum>
  <w:abstractNum w:abstractNumId="7" w15:restartNumberingAfterBreak="0">
    <w:nsid w:val="09BE7886"/>
    <w:multiLevelType w:val="hybridMultilevel"/>
    <w:tmpl w:val="385456D6"/>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9DB36A8"/>
    <w:multiLevelType w:val="hybridMultilevel"/>
    <w:tmpl w:val="77101710"/>
    <w:lvl w:ilvl="0" w:tplc="8DEC296C">
      <w:start w:val="1"/>
      <w:numFmt w:val="decimal"/>
      <w:lvlText w:val="%1."/>
      <w:lvlJc w:val="left"/>
      <w:pPr>
        <w:ind w:left="1997" w:hanging="720"/>
      </w:pPr>
      <w:rPr>
        <w:rFonts w:hint="default"/>
      </w:rPr>
    </w:lvl>
    <w:lvl w:ilvl="1" w:tplc="04150019" w:tentative="1">
      <w:start w:val="1"/>
      <w:numFmt w:val="lowerLetter"/>
      <w:lvlText w:val="%2."/>
      <w:lvlJc w:val="left"/>
      <w:pPr>
        <w:ind w:left="2357" w:hanging="360"/>
      </w:pPr>
    </w:lvl>
    <w:lvl w:ilvl="2" w:tplc="0415001B" w:tentative="1">
      <w:start w:val="1"/>
      <w:numFmt w:val="lowerRoman"/>
      <w:lvlText w:val="%3."/>
      <w:lvlJc w:val="right"/>
      <w:pPr>
        <w:ind w:left="3077" w:hanging="180"/>
      </w:pPr>
    </w:lvl>
    <w:lvl w:ilvl="3" w:tplc="0415000F" w:tentative="1">
      <w:start w:val="1"/>
      <w:numFmt w:val="decimal"/>
      <w:lvlText w:val="%4."/>
      <w:lvlJc w:val="left"/>
      <w:pPr>
        <w:ind w:left="3797" w:hanging="360"/>
      </w:pPr>
    </w:lvl>
    <w:lvl w:ilvl="4" w:tplc="04150019" w:tentative="1">
      <w:start w:val="1"/>
      <w:numFmt w:val="lowerLetter"/>
      <w:lvlText w:val="%5."/>
      <w:lvlJc w:val="left"/>
      <w:pPr>
        <w:ind w:left="4517" w:hanging="360"/>
      </w:pPr>
    </w:lvl>
    <w:lvl w:ilvl="5" w:tplc="0415001B" w:tentative="1">
      <w:start w:val="1"/>
      <w:numFmt w:val="lowerRoman"/>
      <w:lvlText w:val="%6."/>
      <w:lvlJc w:val="right"/>
      <w:pPr>
        <w:ind w:left="5237" w:hanging="180"/>
      </w:pPr>
    </w:lvl>
    <w:lvl w:ilvl="6" w:tplc="0415000F" w:tentative="1">
      <w:start w:val="1"/>
      <w:numFmt w:val="decimal"/>
      <w:lvlText w:val="%7."/>
      <w:lvlJc w:val="left"/>
      <w:pPr>
        <w:ind w:left="5957" w:hanging="360"/>
      </w:pPr>
    </w:lvl>
    <w:lvl w:ilvl="7" w:tplc="04150019" w:tentative="1">
      <w:start w:val="1"/>
      <w:numFmt w:val="lowerLetter"/>
      <w:lvlText w:val="%8."/>
      <w:lvlJc w:val="left"/>
      <w:pPr>
        <w:ind w:left="6677" w:hanging="360"/>
      </w:pPr>
    </w:lvl>
    <w:lvl w:ilvl="8" w:tplc="0415001B" w:tentative="1">
      <w:start w:val="1"/>
      <w:numFmt w:val="lowerRoman"/>
      <w:lvlText w:val="%9."/>
      <w:lvlJc w:val="right"/>
      <w:pPr>
        <w:ind w:left="7397" w:hanging="180"/>
      </w:pPr>
    </w:lvl>
  </w:abstractNum>
  <w:abstractNum w:abstractNumId="9" w15:restartNumberingAfterBreak="0">
    <w:nsid w:val="0B450F17"/>
    <w:multiLevelType w:val="hybridMultilevel"/>
    <w:tmpl w:val="1CAEBCE8"/>
    <w:lvl w:ilvl="0" w:tplc="79F4190A">
      <w:start w:val="5"/>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 w15:restartNumberingAfterBreak="0">
    <w:nsid w:val="0E4D5656"/>
    <w:multiLevelType w:val="hybridMultilevel"/>
    <w:tmpl w:val="F8F0C70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111924B7"/>
    <w:multiLevelType w:val="multilevel"/>
    <w:tmpl w:val="9070A638"/>
    <w:lvl w:ilvl="0">
      <w:start w:val="5"/>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2" w15:restartNumberingAfterBreak="0">
    <w:nsid w:val="12B30BCE"/>
    <w:multiLevelType w:val="hybridMultilevel"/>
    <w:tmpl w:val="95CE70A8"/>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456503F"/>
    <w:multiLevelType w:val="hybridMultilevel"/>
    <w:tmpl w:val="7F2EA86C"/>
    <w:lvl w:ilvl="0" w:tplc="4C4C5454">
      <w:start w:val="2"/>
      <w:numFmt w:val="decimal"/>
      <w:lvlText w:val="%1."/>
      <w:lvlJc w:val="left"/>
      <w:pPr>
        <w:ind w:left="2357" w:hanging="720"/>
      </w:pPr>
      <w:rPr>
        <w:rFonts w:hint="default"/>
      </w:rPr>
    </w:lvl>
    <w:lvl w:ilvl="1" w:tplc="04150019" w:tentative="1">
      <w:start w:val="1"/>
      <w:numFmt w:val="lowerLetter"/>
      <w:lvlText w:val="%2."/>
      <w:lvlJc w:val="left"/>
      <w:pPr>
        <w:ind w:left="2717" w:hanging="360"/>
      </w:pPr>
    </w:lvl>
    <w:lvl w:ilvl="2" w:tplc="0415001B" w:tentative="1">
      <w:start w:val="1"/>
      <w:numFmt w:val="lowerRoman"/>
      <w:lvlText w:val="%3."/>
      <w:lvlJc w:val="right"/>
      <w:pPr>
        <w:ind w:left="3437" w:hanging="180"/>
      </w:pPr>
    </w:lvl>
    <w:lvl w:ilvl="3" w:tplc="0415000F" w:tentative="1">
      <w:start w:val="1"/>
      <w:numFmt w:val="decimal"/>
      <w:lvlText w:val="%4."/>
      <w:lvlJc w:val="left"/>
      <w:pPr>
        <w:ind w:left="4157" w:hanging="360"/>
      </w:pPr>
    </w:lvl>
    <w:lvl w:ilvl="4" w:tplc="04150019" w:tentative="1">
      <w:start w:val="1"/>
      <w:numFmt w:val="lowerLetter"/>
      <w:lvlText w:val="%5."/>
      <w:lvlJc w:val="left"/>
      <w:pPr>
        <w:ind w:left="4877" w:hanging="360"/>
      </w:pPr>
    </w:lvl>
    <w:lvl w:ilvl="5" w:tplc="0415001B" w:tentative="1">
      <w:start w:val="1"/>
      <w:numFmt w:val="lowerRoman"/>
      <w:lvlText w:val="%6."/>
      <w:lvlJc w:val="right"/>
      <w:pPr>
        <w:ind w:left="5597" w:hanging="180"/>
      </w:pPr>
    </w:lvl>
    <w:lvl w:ilvl="6" w:tplc="0415000F" w:tentative="1">
      <w:start w:val="1"/>
      <w:numFmt w:val="decimal"/>
      <w:lvlText w:val="%7."/>
      <w:lvlJc w:val="left"/>
      <w:pPr>
        <w:ind w:left="6317" w:hanging="360"/>
      </w:pPr>
    </w:lvl>
    <w:lvl w:ilvl="7" w:tplc="04150019" w:tentative="1">
      <w:start w:val="1"/>
      <w:numFmt w:val="lowerLetter"/>
      <w:lvlText w:val="%8."/>
      <w:lvlJc w:val="left"/>
      <w:pPr>
        <w:ind w:left="7037" w:hanging="360"/>
      </w:pPr>
    </w:lvl>
    <w:lvl w:ilvl="8" w:tplc="0415001B" w:tentative="1">
      <w:start w:val="1"/>
      <w:numFmt w:val="lowerRoman"/>
      <w:lvlText w:val="%9."/>
      <w:lvlJc w:val="right"/>
      <w:pPr>
        <w:ind w:left="7757" w:hanging="180"/>
      </w:pPr>
    </w:lvl>
  </w:abstractNum>
  <w:abstractNum w:abstractNumId="14" w15:restartNumberingAfterBreak="0">
    <w:nsid w:val="151923B0"/>
    <w:multiLevelType w:val="multilevel"/>
    <w:tmpl w:val="889E856E"/>
    <w:lvl w:ilvl="0">
      <w:start w:val="1"/>
      <w:numFmt w:val="bullet"/>
      <w:lvlText w:val=""/>
      <w:lvlJc w:val="left"/>
      <w:pPr>
        <w:ind w:left="720" w:hanging="360"/>
      </w:pPr>
      <w:rPr>
        <w:rFonts w:ascii="Symbol" w:hAnsi="Symbol" w:cs="Symbol" w:hint="default"/>
        <w:color w:val="6BBE4C"/>
        <w:sz w:val="22"/>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15" w15:restartNumberingAfterBreak="0">
    <w:nsid w:val="155E7DB7"/>
    <w:multiLevelType w:val="hybridMultilevel"/>
    <w:tmpl w:val="5F0850F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5B90A18"/>
    <w:multiLevelType w:val="hybridMultilevel"/>
    <w:tmpl w:val="B9E61ED4"/>
    <w:lvl w:ilvl="0" w:tplc="79F4190A">
      <w:start w:val="6"/>
      <w:numFmt w:val="decimal"/>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7" w15:restartNumberingAfterBreak="0">
    <w:nsid w:val="17210520"/>
    <w:multiLevelType w:val="hybridMultilevel"/>
    <w:tmpl w:val="AC7C7E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8" w15:restartNumberingAfterBreak="0">
    <w:nsid w:val="18C33307"/>
    <w:multiLevelType w:val="hybridMultilevel"/>
    <w:tmpl w:val="B164B6C8"/>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 w15:restartNumberingAfterBreak="0">
    <w:nsid w:val="1B1C4480"/>
    <w:multiLevelType w:val="hybridMultilevel"/>
    <w:tmpl w:val="291A1AA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EE31B23"/>
    <w:multiLevelType w:val="hybridMultilevel"/>
    <w:tmpl w:val="A49C8344"/>
    <w:lvl w:ilvl="0" w:tplc="20E2E506">
      <w:start w:val="4"/>
      <w:numFmt w:val="decimal"/>
      <w:lvlText w:val="%1."/>
      <w:lvlJc w:val="left"/>
      <w:pPr>
        <w:ind w:left="1997" w:hanging="720"/>
      </w:pPr>
      <w:rPr>
        <w:rFonts w:hint="default"/>
      </w:rPr>
    </w:lvl>
    <w:lvl w:ilvl="1" w:tplc="04150019" w:tentative="1">
      <w:start w:val="1"/>
      <w:numFmt w:val="lowerLetter"/>
      <w:lvlText w:val="%2."/>
      <w:lvlJc w:val="left"/>
      <w:pPr>
        <w:ind w:left="2357" w:hanging="360"/>
      </w:pPr>
    </w:lvl>
    <w:lvl w:ilvl="2" w:tplc="0415001B" w:tentative="1">
      <w:start w:val="1"/>
      <w:numFmt w:val="lowerRoman"/>
      <w:lvlText w:val="%3."/>
      <w:lvlJc w:val="right"/>
      <w:pPr>
        <w:ind w:left="3077" w:hanging="180"/>
      </w:pPr>
    </w:lvl>
    <w:lvl w:ilvl="3" w:tplc="0415000F" w:tentative="1">
      <w:start w:val="1"/>
      <w:numFmt w:val="decimal"/>
      <w:lvlText w:val="%4."/>
      <w:lvlJc w:val="left"/>
      <w:pPr>
        <w:ind w:left="3797" w:hanging="360"/>
      </w:pPr>
    </w:lvl>
    <w:lvl w:ilvl="4" w:tplc="04150019" w:tentative="1">
      <w:start w:val="1"/>
      <w:numFmt w:val="lowerLetter"/>
      <w:lvlText w:val="%5."/>
      <w:lvlJc w:val="left"/>
      <w:pPr>
        <w:ind w:left="4517" w:hanging="360"/>
      </w:pPr>
    </w:lvl>
    <w:lvl w:ilvl="5" w:tplc="0415001B" w:tentative="1">
      <w:start w:val="1"/>
      <w:numFmt w:val="lowerRoman"/>
      <w:lvlText w:val="%6."/>
      <w:lvlJc w:val="right"/>
      <w:pPr>
        <w:ind w:left="5237" w:hanging="180"/>
      </w:pPr>
    </w:lvl>
    <w:lvl w:ilvl="6" w:tplc="0415000F" w:tentative="1">
      <w:start w:val="1"/>
      <w:numFmt w:val="decimal"/>
      <w:lvlText w:val="%7."/>
      <w:lvlJc w:val="left"/>
      <w:pPr>
        <w:ind w:left="5957" w:hanging="360"/>
      </w:pPr>
    </w:lvl>
    <w:lvl w:ilvl="7" w:tplc="04150019" w:tentative="1">
      <w:start w:val="1"/>
      <w:numFmt w:val="lowerLetter"/>
      <w:lvlText w:val="%8."/>
      <w:lvlJc w:val="left"/>
      <w:pPr>
        <w:ind w:left="6677" w:hanging="360"/>
      </w:pPr>
    </w:lvl>
    <w:lvl w:ilvl="8" w:tplc="0415001B" w:tentative="1">
      <w:start w:val="1"/>
      <w:numFmt w:val="lowerRoman"/>
      <w:lvlText w:val="%9."/>
      <w:lvlJc w:val="right"/>
      <w:pPr>
        <w:ind w:left="7397" w:hanging="180"/>
      </w:pPr>
    </w:lvl>
  </w:abstractNum>
  <w:abstractNum w:abstractNumId="21" w15:restartNumberingAfterBreak="0">
    <w:nsid w:val="1EE746E7"/>
    <w:multiLevelType w:val="hybridMultilevel"/>
    <w:tmpl w:val="877C154C"/>
    <w:lvl w:ilvl="0" w:tplc="E3689A76">
      <w:start w:val="1"/>
      <w:numFmt w:val="bullet"/>
      <w:lvlText w:val=""/>
      <w:lvlJc w:val="left"/>
      <w:pPr>
        <w:ind w:left="720" w:hanging="360"/>
      </w:pPr>
      <w:rPr>
        <w:rFonts w:ascii="Symbol" w:hAnsi="Symbol" w:hint="default"/>
        <w:color w:val="6BBE4C"/>
      </w:rPr>
    </w:lvl>
    <w:lvl w:ilvl="1" w:tplc="6F64BBB6">
      <w:numFmt w:val="bullet"/>
      <w:lvlText w:val="•"/>
      <w:lvlJc w:val="left"/>
      <w:pPr>
        <w:ind w:left="1440" w:hanging="360"/>
      </w:pPr>
      <w:rPr>
        <w:rFonts w:ascii="Calibri Light" w:eastAsiaTheme="minorHAnsi" w:hAnsi="Calibri Light" w:cs="Calibri Light"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2" w15:restartNumberingAfterBreak="0">
    <w:nsid w:val="271D356E"/>
    <w:multiLevelType w:val="hybridMultilevel"/>
    <w:tmpl w:val="199CC7EC"/>
    <w:lvl w:ilvl="0" w:tplc="E3689A76">
      <w:start w:val="1"/>
      <w:numFmt w:val="bullet"/>
      <w:lvlText w:val=""/>
      <w:lvlJc w:val="left"/>
      <w:pPr>
        <w:ind w:left="1080" w:hanging="360"/>
      </w:pPr>
      <w:rPr>
        <w:rFonts w:ascii="Symbol" w:hAnsi="Symbol" w:hint="default"/>
        <w:color w:val="6BBE4C"/>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23" w15:restartNumberingAfterBreak="0">
    <w:nsid w:val="28450E6E"/>
    <w:multiLevelType w:val="multilevel"/>
    <w:tmpl w:val="952AEDAC"/>
    <w:lvl w:ilvl="0">
      <w:start w:val="4"/>
      <w:numFmt w:val="decimal"/>
      <w:lvlText w:val="%1"/>
      <w:lvlJc w:val="left"/>
      <w:pPr>
        <w:ind w:left="360" w:hanging="360"/>
      </w:pPr>
      <w:rPr>
        <w:rFonts w:hint="default"/>
      </w:rPr>
    </w:lvl>
    <w:lvl w:ilvl="1">
      <w:start w:val="1"/>
      <w:numFmt w:val="decimal"/>
      <w:lvlText w:val="%1.%2"/>
      <w:lvlJc w:val="left"/>
      <w:pPr>
        <w:ind w:left="735" w:hanging="360"/>
      </w:pPr>
      <w:rPr>
        <w:rFonts w:hint="default"/>
      </w:rPr>
    </w:lvl>
    <w:lvl w:ilvl="2">
      <w:start w:val="1"/>
      <w:numFmt w:val="decimalZero"/>
      <w:lvlText w:val="%1.%2.%3"/>
      <w:lvlJc w:val="left"/>
      <w:pPr>
        <w:ind w:left="1470" w:hanging="720"/>
      </w:pPr>
      <w:rPr>
        <w:rFonts w:hint="default"/>
      </w:rPr>
    </w:lvl>
    <w:lvl w:ilvl="3">
      <w:start w:val="1"/>
      <w:numFmt w:val="decimal"/>
      <w:lvlText w:val="%1.%2.%3.%4"/>
      <w:lvlJc w:val="left"/>
      <w:pPr>
        <w:ind w:left="1845" w:hanging="720"/>
      </w:pPr>
      <w:rPr>
        <w:rFonts w:hint="default"/>
      </w:rPr>
    </w:lvl>
    <w:lvl w:ilvl="4">
      <w:start w:val="1"/>
      <w:numFmt w:val="decimal"/>
      <w:lvlText w:val="%1.%2.%3.%4.%5"/>
      <w:lvlJc w:val="left"/>
      <w:pPr>
        <w:ind w:left="2580" w:hanging="1080"/>
      </w:pPr>
      <w:rPr>
        <w:rFonts w:hint="default"/>
      </w:rPr>
    </w:lvl>
    <w:lvl w:ilvl="5">
      <w:start w:val="1"/>
      <w:numFmt w:val="decimal"/>
      <w:lvlText w:val="%1.%2.%3.%4.%5.%6"/>
      <w:lvlJc w:val="left"/>
      <w:pPr>
        <w:ind w:left="2955" w:hanging="1080"/>
      </w:pPr>
      <w:rPr>
        <w:rFonts w:hint="default"/>
      </w:rPr>
    </w:lvl>
    <w:lvl w:ilvl="6">
      <w:start w:val="1"/>
      <w:numFmt w:val="decimal"/>
      <w:lvlText w:val="%1.%2.%3.%4.%5.%6.%7"/>
      <w:lvlJc w:val="left"/>
      <w:pPr>
        <w:ind w:left="3690" w:hanging="1440"/>
      </w:pPr>
      <w:rPr>
        <w:rFonts w:hint="default"/>
      </w:rPr>
    </w:lvl>
    <w:lvl w:ilvl="7">
      <w:start w:val="1"/>
      <w:numFmt w:val="decimal"/>
      <w:lvlText w:val="%1.%2.%3.%4.%5.%6.%7.%8"/>
      <w:lvlJc w:val="left"/>
      <w:pPr>
        <w:ind w:left="4065" w:hanging="1440"/>
      </w:pPr>
      <w:rPr>
        <w:rFonts w:hint="default"/>
      </w:rPr>
    </w:lvl>
    <w:lvl w:ilvl="8">
      <w:start w:val="1"/>
      <w:numFmt w:val="decimal"/>
      <w:lvlText w:val="%1.%2.%3.%4.%5.%6.%7.%8.%9"/>
      <w:lvlJc w:val="left"/>
      <w:pPr>
        <w:ind w:left="4440" w:hanging="1440"/>
      </w:pPr>
      <w:rPr>
        <w:rFonts w:hint="default"/>
      </w:rPr>
    </w:lvl>
  </w:abstractNum>
  <w:abstractNum w:abstractNumId="24" w15:restartNumberingAfterBreak="0">
    <w:nsid w:val="2D2F17A9"/>
    <w:multiLevelType w:val="multilevel"/>
    <w:tmpl w:val="E97497A4"/>
    <w:lvl w:ilvl="0">
      <w:start w:val="1"/>
      <w:numFmt w:val="decimal"/>
      <w:lvlText w:val="%1."/>
      <w:lvlJc w:val="left"/>
      <w:pPr>
        <w:ind w:left="375" w:hanging="375"/>
      </w:pPr>
      <w:rPr>
        <w:rFonts w:hint="default"/>
        <w:sz w:val="144"/>
        <w:szCs w:val="144"/>
      </w:rPr>
    </w:lvl>
    <w:lvl w:ilvl="1">
      <w:start w:val="9"/>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2E4D7B53"/>
    <w:multiLevelType w:val="multilevel"/>
    <w:tmpl w:val="0E9A76B8"/>
    <w:lvl w:ilvl="0">
      <w:start w:val="1"/>
      <w:numFmt w:val="decimal"/>
      <w:lvlText w:val="%1."/>
      <w:lvlJc w:val="left"/>
      <w:pPr>
        <w:ind w:left="360" w:hanging="360"/>
      </w:pPr>
      <w:rPr>
        <w:rFonts w:hint="default"/>
      </w:rPr>
    </w:lvl>
    <w:lvl w:ilvl="1">
      <w:start w:val="3"/>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2EB767BF"/>
    <w:multiLevelType w:val="hybridMultilevel"/>
    <w:tmpl w:val="A23C66DC"/>
    <w:lvl w:ilvl="0" w:tplc="E3689A76">
      <w:start w:val="1"/>
      <w:numFmt w:val="bullet"/>
      <w:lvlText w:val=""/>
      <w:lvlJc w:val="left"/>
      <w:pPr>
        <w:ind w:left="720" w:hanging="360"/>
      </w:pPr>
      <w:rPr>
        <w:rFonts w:ascii="Symbol" w:hAnsi="Symbol" w:hint="default"/>
        <w:color w:val="6BBE4C"/>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2ED85E2F"/>
    <w:multiLevelType w:val="multilevel"/>
    <w:tmpl w:val="4912A0AA"/>
    <w:lvl w:ilvl="0">
      <w:start w:val="2"/>
      <w:numFmt w:val="decimal"/>
      <w:lvlText w:val="%1."/>
      <w:lvlJc w:val="left"/>
      <w:pPr>
        <w:ind w:left="3479" w:hanging="360"/>
      </w:pPr>
      <w:rPr>
        <w:rFonts w:hint="default"/>
        <w:sz w:val="144"/>
        <w:szCs w:val="144"/>
      </w:rPr>
    </w:lvl>
    <w:lvl w:ilvl="1">
      <w:start w:val="1"/>
      <w:numFmt w:val="decimal"/>
      <w:lvlText w:val="%1.%2."/>
      <w:lvlJc w:val="left"/>
      <w:pPr>
        <w:ind w:left="3911" w:hanging="432"/>
      </w:pPr>
      <w:rPr>
        <w:rFonts w:hint="default"/>
      </w:rPr>
    </w:lvl>
    <w:lvl w:ilvl="2">
      <w:start w:val="1"/>
      <w:numFmt w:val="decimal"/>
      <w:lvlText w:val="%1.%2.%3."/>
      <w:lvlJc w:val="left"/>
      <w:pPr>
        <w:ind w:left="4343" w:hanging="504"/>
      </w:pPr>
      <w:rPr>
        <w:rFonts w:hint="default"/>
      </w:rPr>
    </w:lvl>
    <w:lvl w:ilvl="3">
      <w:start w:val="1"/>
      <w:numFmt w:val="decimal"/>
      <w:lvlText w:val="%1.%2.%3.%4."/>
      <w:lvlJc w:val="left"/>
      <w:pPr>
        <w:ind w:left="4847" w:hanging="648"/>
      </w:pPr>
      <w:rPr>
        <w:rFonts w:hint="default"/>
      </w:rPr>
    </w:lvl>
    <w:lvl w:ilvl="4">
      <w:start w:val="1"/>
      <w:numFmt w:val="decimal"/>
      <w:lvlText w:val="%1.%2.%3.%4.%5."/>
      <w:lvlJc w:val="left"/>
      <w:pPr>
        <w:ind w:left="5351" w:hanging="792"/>
      </w:pPr>
      <w:rPr>
        <w:rFonts w:hint="default"/>
      </w:rPr>
    </w:lvl>
    <w:lvl w:ilvl="5">
      <w:start w:val="1"/>
      <w:numFmt w:val="decimal"/>
      <w:lvlText w:val="%1.%2.%3.%4.%5.%6."/>
      <w:lvlJc w:val="left"/>
      <w:pPr>
        <w:ind w:left="5855" w:hanging="936"/>
      </w:pPr>
      <w:rPr>
        <w:rFonts w:hint="default"/>
      </w:rPr>
    </w:lvl>
    <w:lvl w:ilvl="6">
      <w:start w:val="1"/>
      <w:numFmt w:val="decimal"/>
      <w:lvlText w:val="%1.%2.%3.%4.%5.%6.%7."/>
      <w:lvlJc w:val="left"/>
      <w:pPr>
        <w:ind w:left="6359" w:hanging="1080"/>
      </w:pPr>
      <w:rPr>
        <w:rFonts w:hint="default"/>
      </w:rPr>
    </w:lvl>
    <w:lvl w:ilvl="7">
      <w:start w:val="1"/>
      <w:numFmt w:val="decimal"/>
      <w:lvlText w:val="%1.%2.%3.%4.%5.%6.%7.%8."/>
      <w:lvlJc w:val="left"/>
      <w:pPr>
        <w:ind w:left="6863" w:hanging="1224"/>
      </w:pPr>
      <w:rPr>
        <w:rFonts w:hint="default"/>
      </w:rPr>
    </w:lvl>
    <w:lvl w:ilvl="8">
      <w:start w:val="1"/>
      <w:numFmt w:val="decimal"/>
      <w:lvlText w:val="%1.%2.%3.%4.%5.%6.%7.%8.%9."/>
      <w:lvlJc w:val="left"/>
      <w:pPr>
        <w:ind w:left="7439" w:hanging="1440"/>
      </w:pPr>
      <w:rPr>
        <w:rFonts w:hint="default"/>
      </w:rPr>
    </w:lvl>
  </w:abstractNum>
  <w:abstractNum w:abstractNumId="28" w15:restartNumberingAfterBreak="0">
    <w:nsid w:val="2FB167DD"/>
    <w:multiLevelType w:val="hybridMultilevel"/>
    <w:tmpl w:val="B85C42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9" w15:restartNumberingAfterBreak="0">
    <w:nsid w:val="312634E3"/>
    <w:multiLevelType w:val="hybridMultilevel"/>
    <w:tmpl w:val="2DEE546E"/>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30" w15:restartNumberingAfterBreak="0">
    <w:nsid w:val="321D4A88"/>
    <w:multiLevelType w:val="multilevel"/>
    <w:tmpl w:val="0A8CEB12"/>
    <w:lvl w:ilvl="0">
      <w:start w:val="1"/>
      <w:numFmt w:val="decimal"/>
      <w:lvlText w:val="%1."/>
      <w:lvlJc w:val="left"/>
      <w:pPr>
        <w:ind w:left="720" w:hanging="360"/>
      </w:p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1" w15:restartNumberingAfterBreak="0">
    <w:nsid w:val="34DF189F"/>
    <w:multiLevelType w:val="hybridMultilevel"/>
    <w:tmpl w:val="A1108510"/>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3909578A"/>
    <w:multiLevelType w:val="multilevel"/>
    <w:tmpl w:val="510C98EC"/>
    <w:lvl w:ilvl="0">
      <w:start w:val="4"/>
      <w:numFmt w:val="decimal"/>
      <w:lvlText w:val="%1."/>
      <w:lvlJc w:val="left"/>
      <w:pPr>
        <w:ind w:left="801" w:hanging="375"/>
      </w:pPr>
      <w:rPr>
        <w:rFonts w:hint="default"/>
        <w:sz w:val="22"/>
        <w:szCs w:val="22"/>
      </w:rPr>
    </w:lvl>
    <w:lvl w:ilvl="1">
      <w:start w:val="1"/>
      <w:numFmt w:val="decimal"/>
      <w:lvlText w:val="%1.%2."/>
      <w:lvlJc w:val="left"/>
      <w:pPr>
        <w:ind w:left="375" w:hanging="375"/>
      </w:pPr>
      <w:rPr>
        <w:rFonts w:hint="default"/>
        <w:color w:val="FF9933"/>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3" w15:restartNumberingAfterBreak="0">
    <w:nsid w:val="3C2E7C25"/>
    <w:multiLevelType w:val="hybridMultilevel"/>
    <w:tmpl w:val="14A8C12C"/>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3D011CEB"/>
    <w:multiLevelType w:val="hybridMultilevel"/>
    <w:tmpl w:val="33DAAA08"/>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35" w15:restartNumberingAfterBreak="0">
    <w:nsid w:val="41713F40"/>
    <w:multiLevelType w:val="hybridMultilevel"/>
    <w:tmpl w:val="3898A57A"/>
    <w:lvl w:ilvl="0" w:tplc="022A47F6">
      <w:start w:val="1"/>
      <w:numFmt w:val="bullet"/>
      <w:lvlText w:val=""/>
      <w:lvlJc w:val="left"/>
      <w:pPr>
        <w:ind w:left="1800" w:hanging="360"/>
      </w:pPr>
      <w:rPr>
        <w:rFonts w:ascii="Symbol" w:hAnsi="Symbol" w:hint="default"/>
        <w:color w:val="0070C0"/>
      </w:rPr>
    </w:lvl>
    <w:lvl w:ilvl="1" w:tplc="04150003" w:tentative="1">
      <w:start w:val="1"/>
      <w:numFmt w:val="bullet"/>
      <w:lvlText w:val="o"/>
      <w:lvlJc w:val="left"/>
      <w:pPr>
        <w:ind w:left="2520" w:hanging="360"/>
      </w:pPr>
      <w:rPr>
        <w:rFonts w:ascii="Courier New" w:hAnsi="Courier New" w:cs="Courier New" w:hint="default"/>
      </w:rPr>
    </w:lvl>
    <w:lvl w:ilvl="2" w:tplc="04150005" w:tentative="1">
      <w:start w:val="1"/>
      <w:numFmt w:val="bullet"/>
      <w:lvlText w:val=""/>
      <w:lvlJc w:val="left"/>
      <w:pPr>
        <w:ind w:left="3240" w:hanging="360"/>
      </w:pPr>
      <w:rPr>
        <w:rFonts w:ascii="Wingdings" w:hAnsi="Wingdings" w:hint="default"/>
      </w:rPr>
    </w:lvl>
    <w:lvl w:ilvl="3" w:tplc="04150001" w:tentative="1">
      <w:start w:val="1"/>
      <w:numFmt w:val="bullet"/>
      <w:lvlText w:val=""/>
      <w:lvlJc w:val="left"/>
      <w:pPr>
        <w:ind w:left="3960" w:hanging="360"/>
      </w:pPr>
      <w:rPr>
        <w:rFonts w:ascii="Symbol" w:hAnsi="Symbol" w:hint="default"/>
      </w:rPr>
    </w:lvl>
    <w:lvl w:ilvl="4" w:tplc="04150003" w:tentative="1">
      <w:start w:val="1"/>
      <w:numFmt w:val="bullet"/>
      <w:lvlText w:val="o"/>
      <w:lvlJc w:val="left"/>
      <w:pPr>
        <w:ind w:left="4680" w:hanging="360"/>
      </w:pPr>
      <w:rPr>
        <w:rFonts w:ascii="Courier New" w:hAnsi="Courier New" w:cs="Courier New" w:hint="default"/>
      </w:rPr>
    </w:lvl>
    <w:lvl w:ilvl="5" w:tplc="04150005" w:tentative="1">
      <w:start w:val="1"/>
      <w:numFmt w:val="bullet"/>
      <w:lvlText w:val=""/>
      <w:lvlJc w:val="left"/>
      <w:pPr>
        <w:ind w:left="5400" w:hanging="360"/>
      </w:pPr>
      <w:rPr>
        <w:rFonts w:ascii="Wingdings" w:hAnsi="Wingdings" w:hint="default"/>
      </w:rPr>
    </w:lvl>
    <w:lvl w:ilvl="6" w:tplc="04150001" w:tentative="1">
      <w:start w:val="1"/>
      <w:numFmt w:val="bullet"/>
      <w:lvlText w:val=""/>
      <w:lvlJc w:val="left"/>
      <w:pPr>
        <w:ind w:left="6120" w:hanging="360"/>
      </w:pPr>
      <w:rPr>
        <w:rFonts w:ascii="Symbol" w:hAnsi="Symbol" w:hint="default"/>
      </w:rPr>
    </w:lvl>
    <w:lvl w:ilvl="7" w:tplc="04150003" w:tentative="1">
      <w:start w:val="1"/>
      <w:numFmt w:val="bullet"/>
      <w:lvlText w:val="o"/>
      <w:lvlJc w:val="left"/>
      <w:pPr>
        <w:ind w:left="6840" w:hanging="360"/>
      </w:pPr>
      <w:rPr>
        <w:rFonts w:ascii="Courier New" w:hAnsi="Courier New" w:cs="Courier New" w:hint="default"/>
      </w:rPr>
    </w:lvl>
    <w:lvl w:ilvl="8" w:tplc="04150005" w:tentative="1">
      <w:start w:val="1"/>
      <w:numFmt w:val="bullet"/>
      <w:lvlText w:val=""/>
      <w:lvlJc w:val="left"/>
      <w:pPr>
        <w:ind w:left="7560" w:hanging="360"/>
      </w:pPr>
      <w:rPr>
        <w:rFonts w:ascii="Wingdings" w:hAnsi="Wingdings" w:hint="default"/>
      </w:rPr>
    </w:lvl>
  </w:abstractNum>
  <w:abstractNum w:abstractNumId="36" w15:restartNumberingAfterBreak="0">
    <w:nsid w:val="457E3D98"/>
    <w:multiLevelType w:val="multilevel"/>
    <w:tmpl w:val="3D4029C6"/>
    <w:lvl w:ilvl="0">
      <w:start w:val="1"/>
      <w:numFmt w:val="bullet"/>
      <w:lvlText w:val=""/>
      <w:lvlJc w:val="left"/>
      <w:pPr>
        <w:ind w:left="1353" w:hanging="360"/>
      </w:pPr>
      <w:rPr>
        <w:rFonts w:ascii="Symbol" w:hAnsi="Symbol" w:cs="Symbol" w:hint="default"/>
        <w:b/>
        <w:sz w:val="24"/>
      </w:rPr>
    </w:lvl>
    <w:lvl w:ilvl="1">
      <w:start w:val="1"/>
      <w:numFmt w:val="bullet"/>
      <w:lvlText w:val="o"/>
      <w:lvlJc w:val="left"/>
      <w:pPr>
        <w:ind w:left="2149" w:hanging="360"/>
      </w:pPr>
      <w:rPr>
        <w:rFonts w:ascii="Courier New" w:hAnsi="Courier New" w:cs="Courier New" w:hint="default"/>
      </w:rPr>
    </w:lvl>
    <w:lvl w:ilvl="2">
      <w:start w:val="1"/>
      <w:numFmt w:val="bullet"/>
      <w:lvlText w:val=""/>
      <w:lvlJc w:val="left"/>
      <w:pPr>
        <w:ind w:left="2869" w:hanging="360"/>
      </w:pPr>
      <w:rPr>
        <w:rFonts w:ascii="Wingdings" w:hAnsi="Wingdings" w:cs="Wingdings" w:hint="default"/>
      </w:rPr>
    </w:lvl>
    <w:lvl w:ilvl="3">
      <w:start w:val="1"/>
      <w:numFmt w:val="bullet"/>
      <w:lvlText w:val=""/>
      <w:lvlJc w:val="left"/>
      <w:pPr>
        <w:ind w:left="3589" w:hanging="360"/>
      </w:pPr>
      <w:rPr>
        <w:rFonts w:ascii="Symbol" w:hAnsi="Symbol" w:cs="Symbol" w:hint="default"/>
      </w:rPr>
    </w:lvl>
    <w:lvl w:ilvl="4">
      <w:start w:val="1"/>
      <w:numFmt w:val="bullet"/>
      <w:lvlText w:val="o"/>
      <w:lvlJc w:val="left"/>
      <w:pPr>
        <w:ind w:left="4309" w:hanging="360"/>
      </w:pPr>
      <w:rPr>
        <w:rFonts w:ascii="Courier New" w:hAnsi="Courier New" w:cs="Courier New" w:hint="default"/>
      </w:rPr>
    </w:lvl>
    <w:lvl w:ilvl="5">
      <w:start w:val="1"/>
      <w:numFmt w:val="bullet"/>
      <w:lvlText w:val=""/>
      <w:lvlJc w:val="left"/>
      <w:pPr>
        <w:ind w:left="5029" w:hanging="360"/>
      </w:pPr>
      <w:rPr>
        <w:rFonts w:ascii="Wingdings" w:hAnsi="Wingdings" w:cs="Wingdings" w:hint="default"/>
      </w:rPr>
    </w:lvl>
    <w:lvl w:ilvl="6">
      <w:start w:val="1"/>
      <w:numFmt w:val="bullet"/>
      <w:lvlText w:val=""/>
      <w:lvlJc w:val="left"/>
      <w:pPr>
        <w:ind w:left="5749" w:hanging="360"/>
      </w:pPr>
      <w:rPr>
        <w:rFonts w:ascii="Symbol" w:hAnsi="Symbol" w:cs="Symbol" w:hint="default"/>
      </w:rPr>
    </w:lvl>
    <w:lvl w:ilvl="7">
      <w:start w:val="1"/>
      <w:numFmt w:val="bullet"/>
      <w:lvlText w:val="o"/>
      <w:lvlJc w:val="left"/>
      <w:pPr>
        <w:ind w:left="6469" w:hanging="360"/>
      </w:pPr>
      <w:rPr>
        <w:rFonts w:ascii="Courier New" w:hAnsi="Courier New" w:cs="Courier New" w:hint="default"/>
      </w:rPr>
    </w:lvl>
    <w:lvl w:ilvl="8">
      <w:start w:val="1"/>
      <w:numFmt w:val="bullet"/>
      <w:lvlText w:val=""/>
      <w:lvlJc w:val="left"/>
      <w:pPr>
        <w:ind w:left="7189" w:hanging="360"/>
      </w:pPr>
      <w:rPr>
        <w:rFonts w:ascii="Wingdings" w:hAnsi="Wingdings" w:cs="Wingdings" w:hint="default"/>
      </w:rPr>
    </w:lvl>
  </w:abstractNum>
  <w:abstractNum w:abstractNumId="37" w15:restartNumberingAfterBreak="0">
    <w:nsid w:val="46817B5E"/>
    <w:multiLevelType w:val="hybridMultilevel"/>
    <w:tmpl w:val="E60E3588"/>
    <w:lvl w:ilvl="0" w:tplc="9992DC52">
      <w:start w:val="1"/>
      <w:numFmt w:val="decimal"/>
      <w:lvlText w:val="%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8" w15:restartNumberingAfterBreak="0">
    <w:nsid w:val="48B74A62"/>
    <w:multiLevelType w:val="multilevel"/>
    <w:tmpl w:val="BFF81182"/>
    <w:lvl w:ilvl="0">
      <w:start w:val="2"/>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9" w15:restartNumberingAfterBreak="0">
    <w:nsid w:val="4C0524F0"/>
    <w:multiLevelType w:val="hybridMultilevel"/>
    <w:tmpl w:val="A424A266"/>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4F041BE7"/>
    <w:multiLevelType w:val="hybridMultilevel"/>
    <w:tmpl w:val="5C46775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52FF57DC"/>
    <w:multiLevelType w:val="multilevel"/>
    <w:tmpl w:val="B6E87EC6"/>
    <w:lvl w:ilvl="0">
      <w:start w:val="1"/>
      <w:numFmt w:val="bullet"/>
      <w:lvlText w:val=""/>
      <w:lvlJc w:val="left"/>
      <w:pPr>
        <w:ind w:left="720" w:hanging="360"/>
      </w:pPr>
      <w:rPr>
        <w:rFonts w:ascii="Symbol" w:hAnsi="Symbol" w:cs="Symbol" w:hint="default"/>
        <w:b/>
        <w:color w:val="1F386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2" w15:restartNumberingAfterBreak="0">
    <w:nsid w:val="55295E46"/>
    <w:multiLevelType w:val="multilevel"/>
    <w:tmpl w:val="AD5C1B76"/>
    <w:lvl w:ilvl="0">
      <w:start w:val="1"/>
      <w:numFmt w:val="bullet"/>
      <w:lvlText w:val=""/>
      <w:lvlJc w:val="left"/>
      <w:pPr>
        <w:ind w:left="720" w:hanging="360"/>
      </w:pPr>
      <w:rPr>
        <w:rFonts w:ascii="Symbol" w:hAnsi="Symbol"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3" w15:restartNumberingAfterBreak="0">
    <w:nsid w:val="55D3558F"/>
    <w:multiLevelType w:val="hybridMultilevel"/>
    <w:tmpl w:val="67EE76C6"/>
    <w:lvl w:ilvl="0" w:tplc="267A8BF4">
      <w:start w:val="1"/>
      <w:numFmt w:val="decimal"/>
      <w:lvlText w:val="%1)"/>
      <w:lvlJc w:val="left"/>
      <w:pPr>
        <w:ind w:left="1069" w:hanging="360"/>
      </w:pPr>
      <w:rPr>
        <w:rFonts w:asciiTheme="minorHAnsi" w:hAnsiTheme="minorHAnsi" w:cstheme="minorHAnsi" w:hint="default"/>
        <w:b/>
        <w:bCs/>
        <w:color w:val="323E4F"/>
        <w:sz w:val="24"/>
        <w:szCs w:val="24"/>
      </w:rPr>
    </w:lvl>
    <w:lvl w:ilvl="1" w:tplc="04150019" w:tentative="1">
      <w:start w:val="1"/>
      <w:numFmt w:val="lowerLetter"/>
      <w:lvlText w:val="%2."/>
      <w:lvlJc w:val="left"/>
      <w:pPr>
        <w:ind w:left="1789" w:hanging="360"/>
      </w:pPr>
    </w:lvl>
    <w:lvl w:ilvl="2" w:tplc="0415001B" w:tentative="1">
      <w:start w:val="1"/>
      <w:numFmt w:val="lowerRoman"/>
      <w:lvlText w:val="%3."/>
      <w:lvlJc w:val="right"/>
      <w:pPr>
        <w:ind w:left="2509" w:hanging="180"/>
      </w:pPr>
    </w:lvl>
    <w:lvl w:ilvl="3" w:tplc="0415000F" w:tentative="1">
      <w:start w:val="1"/>
      <w:numFmt w:val="decimal"/>
      <w:lvlText w:val="%4."/>
      <w:lvlJc w:val="left"/>
      <w:pPr>
        <w:ind w:left="3229" w:hanging="360"/>
      </w:pPr>
    </w:lvl>
    <w:lvl w:ilvl="4" w:tplc="04150019" w:tentative="1">
      <w:start w:val="1"/>
      <w:numFmt w:val="lowerLetter"/>
      <w:lvlText w:val="%5."/>
      <w:lvlJc w:val="left"/>
      <w:pPr>
        <w:ind w:left="3949" w:hanging="360"/>
      </w:pPr>
    </w:lvl>
    <w:lvl w:ilvl="5" w:tplc="0415001B" w:tentative="1">
      <w:start w:val="1"/>
      <w:numFmt w:val="lowerRoman"/>
      <w:lvlText w:val="%6."/>
      <w:lvlJc w:val="right"/>
      <w:pPr>
        <w:ind w:left="4669" w:hanging="180"/>
      </w:pPr>
    </w:lvl>
    <w:lvl w:ilvl="6" w:tplc="0415000F" w:tentative="1">
      <w:start w:val="1"/>
      <w:numFmt w:val="decimal"/>
      <w:lvlText w:val="%7."/>
      <w:lvlJc w:val="left"/>
      <w:pPr>
        <w:ind w:left="5389" w:hanging="360"/>
      </w:pPr>
    </w:lvl>
    <w:lvl w:ilvl="7" w:tplc="04150019" w:tentative="1">
      <w:start w:val="1"/>
      <w:numFmt w:val="lowerLetter"/>
      <w:lvlText w:val="%8."/>
      <w:lvlJc w:val="left"/>
      <w:pPr>
        <w:ind w:left="6109" w:hanging="360"/>
      </w:pPr>
    </w:lvl>
    <w:lvl w:ilvl="8" w:tplc="0415001B" w:tentative="1">
      <w:start w:val="1"/>
      <w:numFmt w:val="lowerRoman"/>
      <w:lvlText w:val="%9."/>
      <w:lvlJc w:val="right"/>
      <w:pPr>
        <w:ind w:left="6829" w:hanging="180"/>
      </w:pPr>
    </w:lvl>
  </w:abstractNum>
  <w:abstractNum w:abstractNumId="44" w15:restartNumberingAfterBreak="0">
    <w:nsid w:val="577727F0"/>
    <w:multiLevelType w:val="hybridMultilevel"/>
    <w:tmpl w:val="94B0A67C"/>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45" w15:restartNumberingAfterBreak="0">
    <w:nsid w:val="59392B08"/>
    <w:multiLevelType w:val="hybridMultilevel"/>
    <w:tmpl w:val="0D8861E2"/>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5B6C766D"/>
    <w:multiLevelType w:val="multilevel"/>
    <w:tmpl w:val="BAE8DA6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sz w:val="22"/>
        <w:szCs w:val="22"/>
      </w:rPr>
    </w:lvl>
    <w:lvl w:ilvl="2">
      <w:start w:val="1"/>
      <w:numFmt w:val="decimalZero"/>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5F992CCA"/>
    <w:multiLevelType w:val="multilevel"/>
    <w:tmpl w:val="F3B64C9A"/>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Zero"/>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48" w15:restartNumberingAfterBreak="0">
    <w:nsid w:val="644750F9"/>
    <w:multiLevelType w:val="hybridMultilevel"/>
    <w:tmpl w:val="2F7888C4"/>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9" w15:restartNumberingAfterBreak="0">
    <w:nsid w:val="647B1060"/>
    <w:multiLevelType w:val="hybridMultilevel"/>
    <w:tmpl w:val="D46E2892"/>
    <w:lvl w:ilvl="0" w:tplc="3250A1B4">
      <w:start w:val="1"/>
      <w:numFmt w:val="bullet"/>
      <w:lvlText w:val=""/>
      <w:lvlJc w:val="left"/>
      <w:pPr>
        <w:ind w:left="720" w:hanging="360"/>
      </w:pPr>
      <w:rPr>
        <w:rFonts w:ascii="Symbol" w:hAnsi="Symbol" w:hint="default"/>
        <w:color w:val="FF99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52C1C29"/>
    <w:multiLevelType w:val="hybridMultilevel"/>
    <w:tmpl w:val="9222A380"/>
    <w:lvl w:ilvl="0" w:tplc="F5CE8AF0">
      <w:start w:val="3"/>
      <w:numFmt w:val="decimal"/>
      <w:lvlText w:val="%1."/>
      <w:lvlJc w:val="left"/>
      <w:pPr>
        <w:ind w:left="2357" w:hanging="720"/>
      </w:pPr>
      <w:rPr>
        <w:rFonts w:hint="default"/>
      </w:rPr>
    </w:lvl>
    <w:lvl w:ilvl="1" w:tplc="04150019" w:tentative="1">
      <w:start w:val="1"/>
      <w:numFmt w:val="lowerLetter"/>
      <w:lvlText w:val="%2."/>
      <w:lvlJc w:val="left"/>
      <w:pPr>
        <w:ind w:left="2717" w:hanging="360"/>
      </w:pPr>
    </w:lvl>
    <w:lvl w:ilvl="2" w:tplc="0415001B" w:tentative="1">
      <w:start w:val="1"/>
      <w:numFmt w:val="lowerRoman"/>
      <w:lvlText w:val="%3."/>
      <w:lvlJc w:val="right"/>
      <w:pPr>
        <w:ind w:left="3437" w:hanging="180"/>
      </w:pPr>
    </w:lvl>
    <w:lvl w:ilvl="3" w:tplc="0415000F" w:tentative="1">
      <w:start w:val="1"/>
      <w:numFmt w:val="decimal"/>
      <w:lvlText w:val="%4."/>
      <w:lvlJc w:val="left"/>
      <w:pPr>
        <w:ind w:left="4157" w:hanging="360"/>
      </w:pPr>
    </w:lvl>
    <w:lvl w:ilvl="4" w:tplc="04150019" w:tentative="1">
      <w:start w:val="1"/>
      <w:numFmt w:val="lowerLetter"/>
      <w:lvlText w:val="%5."/>
      <w:lvlJc w:val="left"/>
      <w:pPr>
        <w:ind w:left="4877" w:hanging="360"/>
      </w:pPr>
    </w:lvl>
    <w:lvl w:ilvl="5" w:tplc="0415001B" w:tentative="1">
      <w:start w:val="1"/>
      <w:numFmt w:val="lowerRoman"/>
      <w:lvlText w:val="%6."/>
      <w:lvlJc w:val="right"/>
      <w:pPr>
        <w:ind w:left="5597" w:hanging="180"/>
      </w:pPr>
    </w:lvl>
    <w:lvl w:ilvl="6" w:tplc="0415000F" w:tentative="1">
      <w:start w:val="1"/>
      <w:numFmt w:val="decimal"/>
      <w:lvlText w:val="%7."/>
      <w:lvlJc w:val="left"/>
      <w:pPr>
        <w:ind w:left="6317" w:hanging="360"/>
      </w:pPr>
    </w:lvl>
    <w:lvl w:ilvl="7" w:tplc="04150019" w:tentative="1">
      <w:start w:val="1"/>
      <w:numFmt w:val="lowerLetter"/>
      <w:lvlText w:val="%8."/>
      <w:lvlJc w:val="left"/>
      <w:pPr>
        <w:ind w:left="7037" w:hanging="360"/>
      </w:pPr>
    </w:lvl>
    <w:lvl w:ilvl="8" w:tplc="0415001B" w:tentative="1">
      <w:start w:val="1"/>
      <w:numFmt w:val="lowerRoman"/>
      <w:lvlText w:val="%9."/>
      <w:lvlJc w:val="right"/>
      <w:pPr>
        <w:ind w:left="7757" w:hanging="180"/>
      </w:pPr>
    </w:lvl>
  </w:abstractNum>
  <w:abstractNum w:abstractNumId="51" w15:restartNumberingAfterBreak="0">
    <w:nsid w:val="66A17315"/>
    <w:multiLevelType w:val="hybridMultilevel"/>
    <w:tmpl w:val="5BC05284"/>
    <w:lvl w:ilvl="0" w:tplc="04150001">
      <w:start w:val="1"/>
      <w:numFmt w:val="bullet"/>
      <w:lvlText w:val=""/>
      <w:lvlJc w:val="left"/>
      <w:pPr>
        <w:ind w:left="1287" w:hanging="360"/>
      </w:pPr>
      <w:rPr>
        <w:rFonts w:ascii="Symbol" w:hAnsi="Symbol" w:hint="default"/>
      </w:rPr>
    </w:lvl>
    <w:lvl w:ilvl="1" w:tplc="04150003" w:tentative="1">
      <w:start w:val="1"/>
      <w:numFmt w:val="bullet"/>
      <w:lvlText w:val="o"/>
      <w:lvlJc w:val="left"/>
      <w:pPr>
        <w:ind w:left="2007" w:hanging="360"/>
      </w:pPr>
      <w:rPr>
        <w:rFonts w:ascii="Courier New" w:hAnsi="Courier New" w:cs="Courier New" w:hint="default"/>
      </w:rPr>
    </w:lvl>
    <w:lvl w:ilvl="2" w:tplc="04150005" w:tentative="1">
      <w:start w:val="1"/>
      <w:numFmt w:val="bullet"/>
      <w:lvlText w:val=""/>
      <w:lvlJc w:val="left"/>
      <w:pPr>
        <w:ind w:left="2727" w:hanging="360"/>
      </w:pPr>
      <w:rPr>
        <w:rFonts w:ascii="Wingdings" w:hAnsi="Wingdings" w:hint="default"/>
      </w:rPr>
    </w:lvl>
    <w:lvl w:ilvl="3" w:tplc="04150001" w:tentative="1">
      <w:start w:val="1"/>
      <w:numFmt w:val="bullet"/>
      <w:lvlText w:val=""/>
      <w:lvlJc w:val="left"/>
      <w:pPr>
        <w:ind w:left="3447" w:hanging="360"/>
      </w:pPr>
      <w:rPr>
        <w:rFonts w:ascii="Symbol" w:hAnsi="Symbol" w:hint="default"/>
      </w:rPr>
    </w:lvl>
    <w:lvl w:ilvl="4" w:tplc="04150003" w:tentative="1">
      <w:start w:val="1"/>
      <w:numFmt w:val="bullet"/>
      <w:lvlText w:val="o"/>
      <w:lvlJc w:val="left"/>
      <w:pPr>
        <w:ind w:left="4167" w:hanging="360"/>
      </w:pPr>
      <w:rPr>
        <w:rFonts w:ascii="Courier New" w:hAnsi="Courier New" w:cs="Courier New" w:hint="default"/>
      </w:rPr>
    </w:lvl>
    <w:lvl w:ilvl="5" w:tplc="04150005" w:tentative="1">
      <w:start w:val="1"/>
      <w:numFmt w:val="bullet"/>
      <w:lvlText w:val=""/>
      <w:lvlJc w:val="left"/>
      <w:pPr>
        <w:ind w:left="4887" w:hanging="360"/>
      </w:pPr>
      <w:rPr>
        <w:rFonts w:ascii="Wingdings" w:hAnsi="Wingdings" w:hint="default"/>
      </w:rPr>
    </w:lvl>
    <w:lvl w:ilvl="6" w:tplc="04150001" w:tentative="1">
      <w:start w:val="1"/>
      <w:numFmt w:val="bullet"/>
      <w:lvlText w:val=""/>
      <w:lvlJc w:val="left"/>
      <w:pPr>
        <w:ind w:left="5607" w:hanging="360"/>
      </w:pPr>
      <w:rPr>
        <w:rFonts w:ascii="Symbol" w:hAnsi="Symbol" w:hint="default"/>
      </w:rPr>
    </w:lvl>
    <w:lvl w:ilvl="7" w:tplc="04150003" w:tentative="1">
      <w:start w:val="1"/>
      <w:numFmt w:val="bullet"/>
      <w:lvlText w:val="o"/>
      <w:lvlJc w:val="left"/>
      <w:pPr>
        <w:ind w:left="6327" w:hanging="360"/>
      </w:pPr>
      <w:rPr>
        <w:rFonts w:ascii="Courier New" w:hAnsi="Courier New" w:cs="Courier New" w:hint="default"/>
      </w:rPr>
    </w:lvl>
    <w:lvl w:ilvl="8" w:tplc="04150005" w:tentative="1">
      <w:start w:val="1"/>
      <w:numFmt w:val="bullet"/>
      <w:lvlText w:val=""/>
      <w:lvlJc w:val="left"/>
      <w:pPr>
        <w:ind w:left="7047" w:hanging="360"/>
      </w:pPr>
      <w:rPr>
        <w:rFonts w:ascii="Wingdings" w:hAnsi="Wingdings" w:hint="default"/>
      </w:rPr>
    </w:lvl>
  </w:abstractNum>
  <w:abstractNum w:abstractNumId="52" w15:restartNumberingAfterBreak="0">
    <w:nsid w:val="68027490"/>
    <w:multiLevelType w:val="hybridMultilevel"/>
    <w:tmpl w:val="02421760"/>
    <w:lvl w:ilvl="0" w:tplc="022A47F6">
      <w:start w:val="1"/>
      <w:numFmt w:val="bullet"/>
      <w:lvlText w:val=""/>
      <w:lvlJc w:val="left"/>
      <w:pPr>
        <w:ind w:left="1429" w:hanging="360"/>
      </w:pPr>
      <w:rPr>
        <w:rFonts w:ascii="Symbol" w:hAnsi="Symbol" w:hint="default"/>
        <w:color w:val="0070C0"/>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53" w15:restartNumberingAfterBreak="0">
    <w:nsid w:val="68085945"/>
    <w:multiLevelType w:val="hybridMultilevel"/>
    <w:tmpl w:val="D58A8ADA"/>
    <w:lvl w:ilvl="0" w:tplc="E3689A76">
      <w:start w:val="1"/>
      <w:numFmt w:val="bullet"/>
      <w:lvlText w:val=""/>
      <w:lvlJc w:val="left"/>
      <w:pPr>
        <w:ind w:left="720" w:hanging="360"/>
      </w:pPr>
      <w:rPr>
        <w:rFonts w:ascii="Symbol" w:hAnsi="Symbol" w:hint="default"/>
        <w:color w:val="6BBE4C"/>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681257C3"/>
    <w:multiLevelType w:val="multilevel"/>
    <w:tmpl w:val="269C8A52"/>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b/>
        <w:bCs/>
        <w:color w:val="0070C0"/>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5" w15:restartNumberingAfterBreak="0">
    <w:nsid w:val="69D1520E"/>
    <w:multiLevelType w:val="hybridMultilevel"/>
    <w:tmpl w:val="4DFAF64A"/>
    <w:lvl w:ilvl="0" w:tplc="6E74B9A2">
      <w:start w:val="1"/>
      <w:numFmt w:val="bullet"/>
      <w:lvlText w:val=""/>
      <w:lvlJc w:val="left"/>
      <w:pPr>
        <w:ind w:left="720" w:hanging="360"/>
      </w:pPr>
      <w:rPr>
        <w:rFonts w:ascii="Symbol" w:hAnsi="Symbol" w:hint="default"/>
        <w:color w:val="E632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6" w15:restartNumberingAfterBreak="0">
    <w:nsid w:val="6AA92219"/>
    <w:multiLevelType w:val="hybridMultilevel"/>
    <w:tmpl w:val="9AC64EC8"/>
    <w:lvl w:ilvl="0" w:tplc="DE42472C">
      <w:start w:val="1"/>
      <w:numFmt w:val="decimal"/>
      <w:lvlText w:val="%1)"/>
      <w:lvlJc w:val="left"/>
      <w:pPr>
        <w:ind w:left="2235" w:hanging="329"/>
      </w:pPr>
      <w:rPr>
        <w:rFonts w:ascii="Calibri" w:eastAsia="Calibri" w:hAnsi="Calibri" w:cs="Calibri" w:hint="default"/>
        <w:b w:val="0"/>
        <w:bCs w:val="0"/>
        <w:i w:val="0"/>
        <w:iCs w:val="0"/>
        <w:w w:val="100"/>
        <w:sz w:val="22"/>
        <w:szCs w:val="22"/>
        <w:lang w:val="pl-PL" w:eastAsia="en-US" w:bidi="ar-SA"/>
      </w:rPr>
    </w:lvl>
    <w:lvl w:ilvl="1" w:tplc="F4DE892E">
      <w:numFmt w:val="bullet"/>
      <w:lvlText w:val="•"/>
      <w:lvlJc w:val="left"/>
      <w:pPr>
        <w:ind w:left="3196" w:hanging="329"/>
      </w:pPr>
      <w:rPr>
        <w:rFonts w:hint="default"/>
        <w:lang w:val="pl-PL" w:eastAsia="en-US" w:bidi="ar-SA"/>
      </w:rPr>
    </w:lvl>
    <w:lvl w:ilvl="2" w:tplc="510472CC">
      <w:numFmt w:val="bullet"/>
      <w:lvlText w:val="•"/>
      <w:lvlJc w:val="left"/>
      <w:pPr>
        <w:ind w:left="4152" w:hanging="329"/>
      </w:pPr>
      <w:rPr>
        <w:rFonts w:hint="default"/>
        <w:lang w:val="pl-PL" w:eastAsia="en-US" w:bidi="ar-SA"/>
      </w:rPr>
    </w:lvl>
    <w:lvl w:ilvl="3" w:tplc="697A0F86">
      <w:numFmt w:val="bullet"/>
      <w:lvlText w:val="•"/>
      <w:lvlJc w:val="left"/>
      <w:pPr>
        <w:ind w:left="5109" w:hanging="329"/>
      </w:pPr>
      <w:rPr>
        <w:rFonts w:hint="default"/>
        <w:lang w:val="pl-PL" w:eastAsia="en-US" w:bidi="ar-SA"/>
      </w:rPr>
    </w:lvl>
    <w:lvl w:ilvl="4" w:tplc="D034DBE0">
      <w:numFmt w:val="bullet"/>
      <w:lvlText w:val="•"/>
      <w:lvlJc w:val="left"/>
      <w:pPr>
        <w:ind w:left="6065" w:hanging="329"/>
      </w:pPr>
      <w:rPr>
        <w:rFonts w:hint="default"/>
        <w:lang w:val="pl-PL" w:eastAsia="en-US" w:bidi="ar-SA"/>
      </w:rPr>
    </w:lvl>
    <w:lvl w:ilvl="5" w:tplc="CBF2A6BA">
      <w:numFmt w:val="bullet"/>
      <w:lvlText w:val="•"/>
      <w:lvlJc w:val="left"/>
      <w:pPr>
        <w:ind w:left="7022" w:hanging="329"/>
      </w:pPr>
      <w:rPr>
        <w:rFonts w:hint="default"/>
        <w:lang w:val="pl-PL" w:eastAsia="en-US" w:bidi="ar-SA"/>
      </w:rPr>
    </w:lvl>
    <w:lvl w:ilvl="6" w:tplc="C9AAFB24">
      <w:numFmt w:val="bullet"/>
      <w:lvlText w:val="•"/>
      <w:lvlJc w:val="left"/>
      <w:pPr>
        <w:ind w:left="7978" w:hanging="329"/>
      </w:pPr>
      <w:rPr>
        <w:rFonts w:hint="default"/>
        <w:lang w:val="pl-PL" w:eastAsia="en-US" w:bidi="ar-SA"/>
      </w:rPr>
    </w:lvl>
    <w:lvl w:ilvl="7" w:tplc="402AE06A">
      <w:numFmt w:val="bullet"/>
      <w:lvlText w:val="•"/>
      <w:lvlJc w:val="left"/>
      <w:pPr>
        <w:ind w:left="8934" w:hanging="329"/>
      </w:pPr>
      <w:rPr>
        <w:rFonts w:hint="default"/>
        <w:lang w:val="pl-PL" w:eastAsia="en-US" w:bidi="ar-SA"/>
      </w:rPr>
    </w:lvl>
    <w:lvl w:ilvl="8" w:tplc="C9D0AFE6">
      <w:numFmt w:val="bullet"/>
      <w:lvlText w:val="•"/>
      <w:lvlJc w:val="left"/>
      <w:pPr>
        <w:ind w:left="9891" w:hanging="329"/>
      </w:pPr>
      <w:rPr>
        <w:rFonts w:hint="default"/>
        <w:lang w:val="pl-PL" w:eastAsia="en-US" w:bidi="ar-SA"/>
      </w:rPr>
    </w:lvl>
  </w:abstractNum>
  <w:abstractNum w:abstractNumId="57" w15:restartNumberingAfterBreak="0">
    <w:nsid w:val="6AD9534B"/>
    <w:multiLevelType w:val="multilevel"/>
    <w:tmpl w:val="F31C27C2"/>
    <w:lvl w:ilvl="0">
      <w:start w:val="1"/>
      <w:numFmt w:val="decimal"/>
      <w:pStyle w:val="Nagwek1"/>
      <w:lvlText w:val="%1."/>
      <w:lvlJc w:val="left"/>
      <w:pPr>
        <w:ind w:left="1637" w:hanging="360"/>
      </w:pPr>
      <w:rPr>
        <w:rFonts w:hint="default"/>
      </w:rPr>
    </w:lvl>
    <w:lvl w:ilvl="1">
      <w:start w:val="2"/>
      <w:numFmt w:val="decimal"/>
      <w:isLgl/>
      <w:lvlText w:val="%1.%2"/>
      <w:lvlJc w:val="left"/>
      <w:pPr>
        <w:ind w:left="1637" w:hanging="360"/>
      </w:pPr>
      <w:rPr>
        <w:rFonts w:hint="default"/>
      </w:rPr>
    </w:lvl>
    <w:lvl w:ilvl="2">
      <w:start w:val="1"/>
      <w:numFmt w:val="decimalZero"/>
      <w:isLgl/>
      <w:lvlText w:val="%1.%2.%3"/>
      <w:lvlJc w:val="left"/>
      <w:pPr>
        <w:ind w:left="1997" w:hanging="720"/>
      </w:pPr>
      <w:rPr>
        <w:rFonts w:hint="default"/>
      </w:rPr>
    </w:lvl>
    <w:lvl w:ilvl="3">
      <w:start w:val="1"/>
      <w:numFmt w:val="decimal"/>
      <w:isLgl/>
      <w:lvlText w:val="%1.%2.%3.%4"/>
      <w:lvlJc w:val="left"/>
      <w:pPr>
        <w:ind w:left="1997" w:hanging="720"/>
      </w:pPr>
      <w:rPr>
        <w:rFonts w:hint="default"/>
      </w:rPr>
    </w:lvl>
    <w:lvl w:ilvl="4">
      <w:start w:val="1"/>
      <w:numFmt w:val="decimal"/>
      <w:isLgl/>
      <w:lvlText w:val="%1.%2.%3.%4.%5"/>
      <w:lvlJc w:val="left"/>
      <w:pPr>
        <w:ind w:left="2357" w:hanging="1080"/>
      </w:pPr>
      <w:rPr>
        <w:rFonts w:hint="default"/>
      </w:rPr>
    </w:lvl>
    <w:lvl w:ilvl="5">
      <w:start w:val="1"/>
      <w:numFmt w:val="decimal"/>
      <w:isLgl/>
      <w:lvlText w:val="%1.%2.%3.%4.%5.%6"/>
      <w:lvlJc w:val="left"/>
      <w:pPr>
        <w:ind w:left="2357" w:hanging="1080"/>
      </w:pPr>
      <w:rPr>
        <w:rFonts w:hint="default"/>
      </w:rPr>
    </w:lvl>
    <w:lvl w:ilvl="6">
      <w:start w:val="1"/>
      <w:numFmt w:val="decimal"/>
      <w:isLgl/>
      <w:lvlText w:val="%1.%2.%3.%4.%5.%6.%7"/>
      <w:lvlJc w:val="left"/>
      <w:pPr>
        <w:ind w:left="2717" w:hanging="1440"/>
      </w:pPr>
      <w:rPr>
        <w:rFonts w:hint="default"/>
      </w:rPr>
    </w:lvl>
    <w:lvl w:ilvl="7">
      <w:start w:val="1"/>
      <w:numFmt w:val="decimal"/>
      <w:isLgl/>
      <w:lvlText w:val="%1.%2.%3.%4.%5.%6.%7.%8"/>
      <w:lvlJc w:val="left"/>
      <w:pPr>
        <w:ind w:left="2717" w:hanging="1440"/>
      </w:pPr>
      <w:rPr>
        <w:rFonts w:hint="default"/>
      </w:rPr>
    </w:lvl>
    <w:lvl w:ilvl="8">
      <w:start w:val="1"/>
      <w:numFmt w:val="decimal"/>
      <w:isLgl/>
      <w:lvlText w:val="%1.%2.%3.%4.%5.%6.%7.%8.%9"/>
      <w:lvlJc w:val="left"/>
      <w:pPr>
        <w:ind w:left="2717" w:hanging="1440"/>
      </w:pPr>
      <w:rPr>
        <w:rFonts w:hint="default"/>
      </w:rPr>
    </w:lvl>
  </w:abstractNum>
  <w:abstractNum w:abstractNumId="58" w15:restartNumberingAfterBreak="0">
    <w:nsid w:val="6CC50053"/>
    <w:multiLevelType w:val="hybridMultilevel"/>
    <w:tmpl w:val="4972EE90"/>
    <w:lvl w:ilvl="0" w:tplc="3250A1B4">
      <w:start w:val="1"/>
      <w:numFmt w:val="bullet"/>
      <w:lvlText w:val=""/>
      <w:lvlJc w:val="left"/>
      <w:pPr>
        <w:ind w:left="720" w:hanging="360"/>
      </w:pPr>
      <w:rPr>
        <w:rFonts w:ascii="Symbol" w:hAnsi="Symbol" w:hint="default"/>
        <w:color w:val="FF9933"/>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3D03CF8"/>
    <w:multiLevelType w:val="multilevel"/>
    <w:tmpl w:val="0C42BCFC"/>
    <w:lvl w:ilvl="0">
      <w:start w:val="1"/>
      <w:numFmt w:val="decimal"/>
      <w:lvlText w:val="%1."/>
      <w:lvlJc w:val="left"/>
      <w:pPr>
        <w:tabs>
          <w:tab w:val="num" w:pos="720"/>
        </w:tabs>
        <w:ind w:left="720" w:hanging="360"/>
      </w:pPr>
      <w:rPr>
        <w:rFonts w:asciiTheme="majorHAnsi" w:hAnsiTheme="majorHAnsi" w:cstheme="majorHAnsi" w:hint="default"/>
        <w:b w:val="0"/>
        <w:strike w:val="0"/>
        <w:dstrike w:val="0"/>
        <w:sz w:val="22"/>
        <w:szCs w:val="22"/>
        <w:u w:val="none"/>
        <w:effect w:val="none"/>
      </w:rPr>
    </w:lvl>
    <w:lvl w:ilvl="1">
      <w:start w:val="1"/>
      <w:numFmt w:val="lowerLetter"/>
      <w:lvlText w:val="%2."/>
      <w:lvlJc w:val="left"/>
      <w:pPr>
        <w:tabs>
          <w:tab w:val="num" w:pos="1440"/>
        </w:tabs>
        <w:ind w:left="1440" w:hanging="360"/>
      </w:pPr>
    </w:lvl>
    <w:lvl w:ilvl="2">
      <w:start w:val="1"/>
      <w:numFmt w:val="lowerRoman"/>
      <w:lvlText w:val="%3."/>
      <w:lvlJc w:val="right"/>
      <w:pPr>
        <w:tabs>
          <w:tab w:val="num" w:pos="2161"/>
        </w:tabs>
        <w:ind w:left="2161" w:firstLine="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firstLine="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1"/>
        </w:tabs>
        <w:ind w:left="6481" w:firstLine="0"/>
      </w:pPr>
    </w:lvl>
  </w:abstractNum>
  <w:abstractNum w:abstractNumId="60" w15:restartNumberingAfterBreak="0">
    <w:nsid w:val="796036CA"/>
    <w:multiLevelType w:val="hybridMultilevel"/>
    <w:tmpl w:val="64A8D89C"/>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7BB362C7"/>
    <w:multiLevelType w:val="hybridMultilevel"/>
    <w:tmpl w:val="03B217AE"/>
    <w:lvl w:ilvl="0" w:tplc="022A47F6">
      <w:start w:val="1"/>
      <w:numFmt w:val="bullet"/>
      <w:lvlText w:val=""/>
      <w:lvlJc w:val="left"/>
      <w:pPr>
        <w:ind w:left="720" w:hanging="360"/>
      </w:pPr>
      <w:rPr>
        <w:rFonts w:ascii="Symbol" w:hAnsi="Symbol" w:hint="default"/>
        <w:color w:val="0070C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16cid:durableId="1396930298">
    <w:abstractNumId w:val="32"/>
  </w:num>
  <w:num w:numId="2" w16cid:durableId="412354864">
    <w:abstractNumId w:val="52"/>
  </w:num>
  <w:num w:numId="3" w16cid:durableId="1270088043">
    <w:abstractNumId w:val="35"/>
  </w:num>
  <w:num w:numId="4" w16cid:durableId="1134912744">
    <w:abstractNumId w:val="31"/>
  </w:num>
  <w:num w:numId="5" w16cid:durableId="1713773518">
    <w:abstractNumId w:val="54"/>
  </w:num>
  <w:num w:numId="6" w16cid:durableId="529420021">
    <w:abstractNumId w:val="24"/>
  </w:num>
  <w:num w:numId="7" w16cid:durableId="1293512548">
    <w:abstractNumId w:val="37"/>
  </w:num>
  <w:num w:numId="8" w16cid:durableId="580336197">
    <w:abstractNumId w:val="43"/>
  </w:num>
  <w:num w:numId="9" w16cid:durableId="1217355422">
    <w:abstractNumId w:val="21"/>
  </w:num>
  <w:num w:numId="10" w16cid:durableId="595096002">
    <w:abstractNumId w:val="58"/>
  </w:num>
  <w:num w:numId="11" w16cid:durableId="758676636">
    <w:abstractNumId w:val="12"/>
  </w:num>
  <w:num w:numId="12" w16cid:durableId="659817590">
    <w:abstractNumId w:val="49"/>
  </w:num>
  <w:num w:numId="13" w16cid:durableId="109671392">
    <w:abstractNumId w:val="53"/>
  </w:num>
  <w:num w:numId="14" w16cid:durableId="1580022197">
    <w:abstractNumId w:val="60"/>
  </w:num>
  <w:num w:numId="15" w16cid:durableId="1869176365">
    <w:abstractNumId w:val="26"/>
  </w:num>
  <w:num w:numId="16" w16cid:durableId="1449931884">
    <w:abstractNumId w:val="61"/>
  </w:num>
  <w:num w:numId="17" w16cid:durableId="1928927568">
    <w:abstractNumId w:val="18"/>
  </w:num>
  <w:num w:numId="18" w16cid:durableId="860507262">
    <w:abstractNumId w:val="7"/>
  </w:num>
  <w:num w:numId="19" w16cid:durableId="1917015403">
    <w:abstractNumId w:val="3"/>
  </w:num>
  <w:num w:numId="20" w16cid:durableId="1755741537">
    <w:abstractNumId w:val="38"/>
  </w:num>
  <w:num w:numId="21" w16cid:durableId="96297276">
    <w:abstractNumId w:val="33"/>
  </w:num>
  <w:num w:numId="22" w16cid:durableId="2120879844">
    <w:abstractNumId w:val="4"/>
  </w:num>
  <w:num w:numId="23" w16cid:durableId="2021346780">
    <w:abstractNumId w:val="55"/>
  </w:num>
  <w:num w:numId="24" w16cid:durableId="113603083">
    <w:abstractNumId w:val="14"/>
  </w:num>
  <w:num w:numId="25" w16cid:durableId="1995841065">
    <w:abstractNumId w:val="30"/>
  </w:num>
  <w:num w:numId="26" w16cid:durableId="1098986243">
    <w:abstractNumId w:val="41"/>
  </w:num>
  <w:num w:numId="27" w16cid:durableId="1742215892">
    <w:abstractNumId w:val="1"/>
    <w:lvlOverride w:ilvl="0">
      <w:startOverride w:val="2"/>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773939496">
    <w:abstractNumId w:val="46"/>
  </w:num>
  <w:num w:numId="29" w16cid:durableId="1036153056">
    <w:abstractNumId w:val="17"/>
  </w:num>
  <w:num w:numId="30" w16cid:durableId="882208313">
    <w:abstractNumId w:val="40"/>
  </w:num>
  <w:num w:numId="31" w16cid:durableId="1833180861">
    <w:abstractNumId w:val="57"/>
  </w:num>
  <w:num w:numId="32" w16cid:durableId="1668363395">
    <w:abstractNumId w:val="6"/>
  </w:num>
  <w:num w:numId="33" w16cid:durableId="97989930">
    <w:abstractNumId w:val="45"/>
  </w:num>
  <w:num w:numId="34" w16cid:durableId="1755781927">
    <w:abstractNumId w:val="39"/>
  </w:num>
  <w:num w:numId="35" w16cid:durableId="1658416601">
    <w:abstractNumId w:val="48"/>
  </w:num>
  <w:num w:numId="36" w16cid:durableId="771360396">
    <w:abstractNumId w:val="56"/>
  </w:num>
  <w:num w:numId="37" w16cid:durableId="928737995">
    <w:abstractNumId w:val="27"/>
  </w:num>
  <w:num w:numId="38" w16cid:durableId="973415206">
    <w:abstractNumId w:val="22"/>
  </w:num>
  <w:num w:numId="39" w16cid:durableId="2126999536">
    <w:abstractNumId w:val="19"/>
  </w:num>
  <w:num w:numId="40" w16cid:durableId="746998457">
    <w:abstractNumId w:val="36"/>
  </w:num>
  <w:num w:numId="41" w16cid:durableId="227692522">
    <w:abstractNumId w:val="15"/>
  </w:num>
  <w:num w:numId="42" w16cid:durableId="199579849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867938134">
    <w:abstractNumId w:val="28"/>
  </w:num>
  <w:num w:numId="44" w16cid:durableId="1273319945">
    <w:abstractNumId w:val="44"/>
  </w:num>
  <w:num w:numId="45" w16cid:durableId="2032217050">
    <w:abstractNumId w:val="10"/>
  </w:num>
  <w:num w:numId="46" w16cid:durableId="1572081362">
    <w:abstractNumId w:val="29"/>
  </w:num>
  <w:num w:numId="47" w16cid:durableId="1453283301">
    <w:abstractNumId w:val="34"/>
  </w:num>
  <w:num w:numId="48" w16cid:durableId="1163279182">
    <w:abstractNumId w:val="51"/>
  </w:num>
  <w:num w:numId="49" w16cid:durableId="1898128703">
    <w:abstractNumId w:val="0"/>
  </w:num>
  <w:num w:numId="50" w16cid:durableId="1701123040">
    <w:abstractNumId w:val="25"/>
  </w:num>
  <w:num w:numId="51" w16cid:durableId="1297301322">
    <w:abstractNumId w:val="8"/>
  </w:num>
  <w:num w:numId="52" w16cid:durableId="1982610290">
    <w:abstractNumId w:val="42"/>
  </w:num>
  <w:num w:numId="53" w16cid:durableId="1679431795">
    <w:abstractNumId w:val="13"/>
  </w:num>
  <w:num w:numId="54" w16cid:durableId="937055924">
    <w:abstractNumId w:val="50"/>
  </w:num>
  <w:num w:numId="55" w16cid:durableId="111021914">
    <w:abstractNumId w:val="20"/>
  </w:num>
  <w:num w:numId="56" w16cid:durableId="910889115">
    <w:abstractNumId w:val="23"/>
  </w:num>
  <w:num w:numId="57" w16cid:durableId="1187793719">
    <w:abstractNumId w:val="2"/>
  </w:num>
  <w:num w:numId="58" w16cid:durableId="1964536520">
    <w:abstractNumId w:val="9"/>
  </w:num>
  <w:num w:numId="59" w16cid:durableId="693460456">
    <w:abstractNumId w:val="11"/>
  </w:num>
  <w:num w:numId="60" w16cid:durableId="1759400263">
    <w:abstractNumId w:val="16"/>
  </w:num>
  <w:num w:numId="61" w16cid:durableId="984316459">
    <w:abstractNumId w:val="5"/>
  </w:num>
  <w:num w:numId="62" w16cid:durableId="233199156">
    <w:abstractNumId w:val="47"/>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defaultTabStop w:val="708"/>
  <w:hyphenationZone w:val="425"/>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64BE6"/>
    <w:rsid w:val="00000229"/>
    <w:rsid w:val="00000BBF"/>
    <w:rsid w:val="0000221B"/>
    <w:rsid w:val="0000378E"/>
    <w:rsid w:val="0000430A"/>
    <w:rsid w:val="00005AED"/>
    <w:rsid w:val="00005C31"/>
    <w:rsid w:val="000064C1"/>
    <w:rsid w:val="00011A17"/>
    <w:rsid w:val="00012B65"/>
    <w:rsid w:val="00013CE1"/>
    <w:rsid w:val="00014189"/>
    <w:rsid w:val="0001636E"/>
    <w:rsid w:val="000175C1"/>
    <w:rsid w:val="0001768F"/>
    <w:rsid w:val="000202FF"/>
    <w:rsid w:val="000203A4"/>
    <w:rsid w:val="00020658"/>
    <w:rsid w:val="00020B21"/>
    <w:rsid w:val="000214B7"/>
    <w:rsid w:val="00022965"/>
    <w:rsid w:val="00022B2E"/>
    <w:rsid w:val="00023E04"/>
    <w:rsid w:val="0002470C"/>
    <w:rsid w:val="00024E1F"/>
    <w:rsid w:val="00025695"/>
    <w:rsid w:val="000257A7"/>
    <w:rsid w:val="000258FC"/>
    <w:rsid w:val="0002649F"/>
    <w:rsid w:val="00026B83"/>
    <w:rsid w:val="00027380"/>
    <w:rsid w:val="00027739"/>
    <w:rsid w:val="00027FC2"/>
    <w:rsid w:val="00030D86"/>
    <w:rsid w:val="00030DEC"/>
    <w:rsid w:val="00030E43"/>
    <w:rsid w:val="00031FAC"/>
    <w:rsid w:val="00032275"/>
    <w:rsid w:val="0003393D"/>
    <w:rsid w:val="000353CA"/>
    <w:rsid w:val="0003551B"/>
    <w:rsid w:val="00035651"/>
    <w:rsid w:val="00035C67"/>
    <w:rsid w:val="00040195"/>
    <w:rsid w:val="00040A27"/>
    <w:rsid w:val="00041C43"/>
    <w:rsid w:val="00041D45"/>
    <w:rsid w:val="00042BC5"/>
    <w:rsid w:val="00046FB5"/>
    <w:rsid w:val="000477CF"/>
    <w:rsid w:val="00050001"/>
    <w:rsid w:val="000503E4"/>
    <w:rsid w:val="0005046D"/>
    <w:rsid w:val="00051103"/>
    <w:rsid w:val="00051C0D"/>
    <w:rsid w:val="0005487E"/>
    <w:rsid w:val="00055E51"/>
    <w:rsid w:val="0005603D"/>
    <w:rsid w:val="00056B4E"/>
    <w:rsid w:val="00056DA7"/>
    <w:rsid w:val="00056EA9"/>
    <w:rsid w:val="0005798E"/>
    <w:rsid w:val="00061397"/>
    <w:rsid w:val="000630E7"/>
    <w:rsid w:val="0006391B"/>
    <w:rsid w:val="00063B78"/>
    <w:rsid w:val="0006414D"/>
    <w:rsid w:val="0006416D"/>
    <w:rsid w:val="00065DD4"/>
    <w:rsid w:val="00066331"/>
    <w:rsid w:val="000664CD"/>
    <w:rsid w:val="000670E8"/>
    <w:rsid w:val="000679D8"/>
    <w:rsid w:val="00070713"/>
    <w:rsid w:val="00071A98"/>
    <w:rsid w:val="00072B57"/>
    <w:rsid w:val="00073320"/>
    <w:rsid w:val="0007359B"/>
    <w:rsid w:val="00074BC4"/>
    <w:rsid w:val="00074C55"/>
    <w:rsid w:val="00074D09"/>
    <w:rsid w:val="00076377"/>
    <w:rsid w:val="00077F8E"/>
    <w:rsid w:val="00080089"/>
    <w:rsid w:val="000805ED"/>
    <w:rsid w:val="000807D1"/>
    <w:rsid w:val="00080DF4"/>
    <w:rsid w:val="00080E65"/>
    <w:rsid w:val="00081A7A"/>
    <w:rsid w:val="00082BE4"/>
    <w:rsid w:val="00083045"/>
    <w:rsid w:val="00084757"/>
    <w:rsid w:val="000849E6"/>
    <w:rsid w:val="00085360"/>
    <w:rsid w:val="00085988"/>
    <w:rsid w:val="00086392"/>
    <w:rsid w:val="00086843"/>
    <w:rsid w:val="00086A4F"/>
    <w:rsid w:val="00087756"/>
    <w:rsid w:val="00087883"/>
    <w:rsid w:val="000900B2"/>
    <w:rsid w:val="00090189"/>
    <w:rsid w:val="000907F3"/>
    <w:rsid w:val="00090A58"/>
    <w:rsid w:val="00092C4B"/>
    <w:rsid w:val="00093ABC"/>
    <w:rsid w:val="000945C4"/>
    <w:rsid w:val="00094A71"/>
    <w:rsid w:val="00094EB9"/>
    <w:rsid w:val="00095F1E"/>
    <w:rsid w:val="00095F3F"/>
    <w:rsid w:val="000963B3"/>
    <w:rsid w:val="000963BB"/>
    <w:rsid w:val="00096894"/>
    <w:rsid w:val="00097FCF"/>
    <w:rsid w:val="000A000E"/>
    <w:rsid w:val="000A052C"/>
    <w:rsid w:val="000A0D2D"/>
    <w:rsid w:val="000A44C0"/>
    <w:rsid w:val="000A4878"/>
    <w:rsid w:val="000A4983"/>
    <w:rsid w:val="000A4A74"/>
    <w:rsid w:val="000A55B5"/>
    <w:rsid w:val="000A5B53"/>
    <w:rsid w:val="000A7398"/>
    <w:rsid w:val="000A7B39"/>
    <w:rsid w:val="000A7D66"/>
    <w:rsid w:val="000B0482"/>
    <w:rsid w:val="000B04E4"/>
    <w:rsid w:val="000B0815"/>
    <w:rsid w:val="000B16C9"/>
    <w:rsid w:val="000B3FE8"/>
    <w:rsid w:val="000B46A4"/>
    <w:rsid w:val="000B480D"/>
    <w:rsid w:val="000B50BC"/>
    <w:rsid w:val="000C07E5"/>
    <w:rsid w:val="000C0E05"/>
    <w:rsid w:val="000C1CF1"/>
    <w:rsid w:val="000C22B4"/>
    <w:rsid w:val="000C2415"/>
    <w:rsid w:val="000C32B4"/>
    <w:rsid w:val="000C336C"/>
    <w:rsid w:val="000C3943"/>
    <w:rsid w:val="000C41CF"/>
    <w:rsid w:val="000C4CFB"/>
    <w:rsid w:val="000C4F7D"/>
    <w:rsid w:val="000C5A0E"/>
    <w:rsid w:val="000C65BE"/>
    <w:rsid w:val="000C7954"/>
    <w:rsid w:val="000C7A87"/>
    <w:rsid w:val="000D0639"/>
    <w:rsid w:val="000D3BF7"/>
    <w:rsid w:val="000D426B"/>
    <w:rsid w:val="000D46FD"/>
    <w:rsid w:val="000D4C51"/>
    <w:rsid w:val="000D5DE0"/>
    <w:rsid w:val="000D601B"/>
    <w:rsid w:val="000D6BA9"/>
    <w:rsid w:val="000E071F"/>
    <w:rsid w:val="000E2192"/>
    <w:rsid w:val="000E3228"/>
    <w:rsid w:val="000E3384"/>
    <w:rsid w:val="000E3A2F"/>
    <w:rsid w:val="000E3E47"/>
    <w:rsid w:val="000E52A5"/>
    <w:rsid w:val="000E5AF4"/>
    <w:rsid w:val="000E6291"/>
    <w:rsid w:val="000E71B4"/>
    <w:rsid w:val="000E7F87"/>
    <w:rsid w:val="000F0015"/>
    <w:rsid w:val="000F0C75"/>
    <w:rsid w:val="000F1605"/>
    <w:rsid w:val="000F2CD1"/>
    <w:rsid w:val="000F3140"/>
    <w:rsid w:val="000F39CD"/>
    <w:rsid w:val="000F4EEB"/>
    <w:rsid w:val="000F5B99"/>
    <w:rsid w:val="000F64C6"/>
    <w:rsid w:val="000F6D2F"/>
    <w:rsid w:val="000F70DB"/>
    <w:rsid w:val="00103479"/>
    <w:rsid w:val="00104016"/>
    <w:rsid w:val="0010454F"/>
    <w:rsid w:val="00105AD2"/>
    <w:rsid w:val="001064A7"/>
    <w:rsid w:val="001072DE"/>
    <w:rsid w:val="00107923"/>
    <w:rsid w:val="00110873"/>
    <w:rsid w:val="0011259C"/>
    <w:rsid w:val="00112D71"/>
    <w:rsid w:val="00112F76"/>
    <w:rsid w:val="00115C79"/>
    <w:rsid w:val="001170E4"/>
    <w:rsid w:val="001173EA"/>
    <w:rsid w:val="00117926"/>
    <w:rsid w:val="001206BB"/>
    <w:rsid w:val="00120F73"/>
    <w:rsid w:val="00122193"/>
    <w:rsid w:val="001224CA"/>
    <w:rsid w:val="00122DEA"/>
    <w:rsid w:val="00123AAB"/>
    <w:rsid w:val="0012433D"/>
    <w:rsid w:val="00126402"/>
    <w:rsid w:val="001267BB"/>
    <w:rsid w:val="00127609"/>
    <w:rsid w:val="00130E9A"/>
    <w:rsid w:val="0013194A"/>
    <w:rsid w:val="00132BA3"/>
    <w:rsid w:val="00133891"/>
    <w:rsid w:val="00133EC2"/>
    <w:rsid w:val="00134938"/>
    <w:rsid w:val="00135675"/>
    <w:rsid w:val="00135E3D"/>
    <w:rsid w:val="00135E50"/>
    <w:rsid w:val="00140D76"/>
    <w:rsid w:val="00140E66"/>
    <w:rsid w:val="001413A0"/>
    <w:rsid w:val="00141969"/>
    <w:rsid w:val="0014237E"/>
    <w:rsid w:val="00142A30"/>
    <w:rsid w:val="00143040"/>
    <w:rsid w:val="001437D9"/>
    <w:rsid w:val="00143D05"/>
    <w:rsid w:val="0014422B"/>
    <w:rsid w:val="0014557D"/>
    <w:rsid w:val="00145642"/>
    <w:rsid w:val="00146332"/>
    <w:rsid w:val="0014670C"/>
    <w:rsid w:val="0015166E"/>
    <w:rsid w:val="00152DB4"/>
    <w:rsid w:val="001544E9"/>
    <w:rsid w:val="0015478A"/>
    <w:rsid w:val="00160118"/>
    <w:rsid w:val="001642B7"/>
    <w:rsid w:val="001659D8"/>
    <w:rsid w:val="001659EE"/>
    <w:rsid w:val="0016652B"/>
    <w:rsid w:val="001665D6"/>
    <w:rsid w:val="00166E92"/>
    <w:rsid w:val="00170619"/>
    <w:rsid w:val="001717AE"/>
    <w:rsid w:val="0017237A"/>
    <w:rsid w:val="00172A65"/>
    <w:rsid w:val="00172AE4"/>
    <w:rsid w:val="00173DF4"/>
    <w:rsid w:val="00174203"/>
    <w:rsid w:val="00174FBD"/>
    <w:rsid w:val="00181DBC"/>
    <w:rsid w:val="00183C89"/>
    <w:rsid w:val="00184CBB"/>
    <w:rsid w:val="00185093"/>
    <w:rsid w:val="00186172"/>
    <w:rsid w:val="0018623F"/>
    <w:rsid w:val="00187AA5"/>
    <w:rsid w:val="00187B13"/>
    <w:rsid w:val="001904E1"/>
    <w:rsid w:val="0019099D"/>
    <w:rsid w:val="00190CF4"/>
    <w:rsid w:val="0019285F"/>
    <w:rsid w:val="001931BF"/>
    <w:rsid w:val="00193533"/>
    <w:rsid w:val="00193D8C"/>
    <w:rsid w:val="00193E69"/>
    <w:rsid w:val="00195112"/>
    <w:rsid w:val="001954B8"/>
    <w:rsid w:val="001955B1"/>
    <w:rsid w:val="00195A23"/>
    <w:rsid w:val="00195CDB"/>
    <w:rsid w:val="001971EF"/>
    <w:rsid w:val="00197A10"/>
    <w:rsid w:val="00197E86"/>
    <w:rsid w:val="001A0A96"/>
    <w:rsid w:val="001A0BAD"/>
    <w:rsid w:val="001A17C6"/>
    <w:rsid w:val="001A25B5"/>
    <w:rsid w:val="001A2896"/>
    <w:rsid w:val="001A32ED"/>
    <w:rsid w:val="001A3FB5"/>
    <w:rsid w:val="001A4884"/>
    <w:rsid w:val="001A51F6"/>
    <w:rsid w:val="001A54F7"/>
    <w:rsid w:val="001A647B"/>
    <w:rsid w:val="001A6C53"/>
    <w:rsid w:val="001A71F4"/>
    <w:rsid w:val="001B0AB8"/>
    <w:rsid w:val="001B197C"/>
    <w:rsid w:val="001B22C0"/>
    <w:rsid w:val="001B2BC2"/>
    <w:rsid w:val="001B31C5"/>
    <w:rsid w:val="001B3302"/>
    <w:rsid w:val="001B47DB"/>
    <w:rsid w:val="001B4DCB"/>
    <w:rsid w:val="001B559D"/>
    <w:rsid w:val="001B666B"/>
    <w:rsid w:val="001B6807"/>
    <w:rsid w:val="001B73D7"/>
    <w:rsid w:val="001B7F89"/>
    <w:rsid w:val="001C17E8"/>
    <w:rsid w:val="001C2F76"/>
    <w:rsid w:val="001C464C"/>
    <w:rsid w:val="001C4B33"/>
    <w:rsid w:val="001C554F"/>
    <w:rsid w:val="001C60A9"/>
    <w:rsid w:val="001C691C"/>
    <w:rsid w:val="001C7835"/>
    <w:rsid w:val="001D0984"/>
    <w:rsid w:val="001D14FD"/>
    <w:rsid w:val="001D4320"/>
    <w:rsid w:val="001D4BB9"/>
    <w:rsid w:val="001D506D"/>
    <w:rsid w:val="001D52B4"/>
    <w:rsid w:val="001D558C"/>
    <w:rsid w:val="001D5684"/>
    <w:rsid w:val="001D7378"/>
    <w:rsid w:val="001D7B3C"/>
    <w:rsid w:val="001D7CBD"/>
    <w:rsid w:val="001E05E0"/>
    <w:rsid w:val="001E1593"/>
    <w:rsid w:val="001E16E1"/>
    <w:rsid w:val="001E27ED"/>
    <w:rsid w:val="001E4AB2"/>
    <w:rsid w:val="001E501F"/>
    <w:rsid w:val="001E55B5"/>
    <w:rsid w:val="001E5E22"/>
    <w:rsid w:val="001E7F9B"/>
    <w:rsid w:val="001F06F8"/>
    <w:rsid w:val="001F0B76"/>
    <w:rsid w:val="001F3737"/>
    <w:rsid w:val="001F47CD"/>
    <w:rsid w:val="001F57D4"/>
    <w:rsid w:val="001F62B8"/>
    <w:rsid w:val="001F6355"/>
    <w:rsid w:val="0020023A"/>
    <w:rsid w:val="002004DB"/>
    <w:rsid w:val="002004E7"/>
    <w:rsid w:val="00202003"/>
    <w:rsid w:val="00202377"/>
    <w:rsid w:val="00202A18"/>
    <w:rsid w:val="00205200"/>
    <w:rsid w:val="0020557E"/>
    <w:rsid w:val="00206D22"/>
    <w:rsid w:val="00210F8B"/>
    <w:rsid w:val="00212006"/>
    <w:rsid w:val="0021254F"/>
    <w:rsid w:val="00212663"/>
    <w:rsid w:val="00212D85"/>
    <w:rsid w:val="002131AF"/>
    <w:rsid w:val="0021376F"/>
    <w:rsid w:val="00214F78"/>
    <w:rsid w:val="002151F7"/>
    <w:rsid w:val="00215931"/>
    <w:rsid w:val="002159C5"/>
    <w:rsid w:val="00216176"/>
    <w:rsid w:val="0021633C"/>
    <w:rsid w:val="002171FC"/>
    <w:rsid w:val="00217307"/>
    <w:rsid w:val="0021730D"/>
    <w:rsid w:val="00217CED"/>
    <w:rsid w:val="00220CE1"/>
    <w:rsid w:val="00223233"/>
    <w:rsid w:val="00223251"/>
    <w:rsid w:val="002239C9"/>
    <w:rsid w:val="00223D67"/>
    <w:rsid w:val="00224831"/>
    <w:rsid w:val="002261DF"/>
    <w:rsid w:val="002262FC"/>
    <w:rsid w:val="002277CF"/>
    <w:rsid w:val="002278ED"/>
    <w:rsid w:val="00230CA8"/>
    <w:rsid w:val="002328DC"/>
    <w:rsid w:val="002358FF"/>
    <w:rsid w:val="00236122"/>
    <w:rsid w:val="00236758"/>
    <w:rsid w:val="0023682E"/>
    <w:rsid w:val="00236A02"/>
    <w:rsid w:val="00236E60"/>
    <w:rsid w:val="00237967"/>
    <w:rsid w:val="00237989"/>
    <w:rsid w:val="002419CE"/>
    <w:rsid w:val="0024323D"/>
    <w:rsid w:val="00245482"/>
    <w:rsid w:val="00246BCE"/>
    <w:rsid w:val="00247828"/>
    <w:rsid w:val="002500A0"/>
    <w:rsid w:val="00250440"/>
    <w:rsid w:val="00250868"/>
    <w:rsid w:val="00251EE4"/>
    <w:rsid w:val="00251F2E"/>
    <w:rsid w:val="00252866"/>
    <w:rsid w:val="00252F8F"/>
    <w:rsid w:val="00254B67"/>
    <w:rsid w:val="00256624"/>
    <w:rsid w:val="00256CD6"/>
    <w:rsid w:val="002600FC"/>
    <w:rsid w:val="002605AB"/>
    <w:rsid w:val="00261A9A"/>
    <w:rsid w:val="002642AB"/>
    <w:rsid w:val="00266268"/>
    <w:rsid w:val="00266892"/>
    <w:rsid w:val="00266A58"/>
    <w:rsid w:val="00267035"/>
    <w:rsid w:val="0026711A"/>
    <w:rsid w:val="00270011"/>
    <w:rsid w:val="00270B00"/>
    <w:rsid w:val="002710FF"/>
    <w:rsid w:val="0027145F"/>
    <w:rsid w:val="0027157B"/>
    <w:rsid w:val="002719FD"/>
    <w:rsid w:val="002728B8"/>
    <w:rsid w:val="00275D04"/>
    <w:rsid w:val="002763CB"/>
    <w:rsid w:val="0027730F"/>
    <w:rsid w:val="002774D8"/>
    <w:rsid w:val="002826AC"/>
    <w:rsid w:val="00282A65"/>
    <w:rsid w:val="00285A5E"/>
    <w:rsid w:val="0028604B"/>
    <w:rsid w:val="002869F9"/>
    <w:rsid w:val="00286D08"/>
    <w:rsid w:val="002871C6"/>
    <w:rsid w:val="0028737F"/>
    <w:rsid w:val="00287478"/>
    <w:rsid w:val="002874F9"/>
    <w:rsid w:val="0028792B"/>
    <w:rsid w:val="00287A7B"/>
    <w:rsid w:val="00287A85"/>
    <w:rsid w:val="0029253F"/>
    <w:rsid w:val="00292ECD"/>
    <w:rsid w:val="00294339"/>
    <w:rsid w:val="00294FFB"/>
    <w:rsid w:val="00295A4B"/>
    <w:rsid w:val="0029747A"/>
    <w:rsid w:val="00297CFE"/>
    <w:rsid w:val="002A0704"/>
    <w:rsid w:val="002A0DA8"/>
    <w:rsid w:val="002A15BB"/>
    <w:rsid w:val="002A1957"/>
    <w:rsid w:val="002A2023"/>
    <w:rsid w:val="002A2DF4"/>
    <w:rsid w:val="002A6134"/>
    <w:rsid w:val="002A6495"/>
    <w:rsid w:val="002A6766"/>
    <w:rsid w:val="002A725F"/>
    <w:rsid w:val="002B01A3"/>
    <w:rsid w:val="002B2327"/>
    <w:rsid w:val="002B290E"/>
    <w:rsid w:val="002B2B1E"/>
    <w:rsid w:val="002B3645"/>
    <w:rsid w:val="002B5F1A"/>
    <w:rsid w:val="002B6757"/>
    <w:rsid w:val="002B68E5"/>
    <w:rsid w:val="002B69ED"/>
    <w:rsid w:val="002B6E59"/>
    <w:rsid w:val="002B77C0"/>
    <w:rsid w:val="002B7B94"/>
    <w:rsid w:val="002B7C4B"/>
    <w:rsid w:val="002C043D"/>
    <w:rsid w:val="002C10D4"/>
    <w:rsid w:val="002C2E59"/>
    <w:rsid w:val="002C33C0"/>
    <w:rsid w:val="002C4822"/>
    <w:rsid w:val="002C551B"/>
    <w:rsid w:val="002D0666"/>
    <w:rsid w:val="002D1B62"/>
    <w:rsid w:val="002D1CFE"/>
    <w:rsid w:val="002D2A33"/>
    <w:rsid w:val="002D36E9"/>
    <w:rsid w:val="002D462D"/>
    <w:rsid w:val="002D4F20"/>
    <w:rsid w:val="002D5895"/>
    <w:rsid w:val="002E0244"/>
    <w:rsid w:val="002E0D93"/>
    <w:rsid w:val="002E12E1"/>
    <w:rsid w:val="002E1CC8"/>
    <w:rsid w:val="002E2955"/>
    <w:rsid w:val="002E3324"/>
    <w:rsid w:val="002E3479"/>
    <w:rsid w:val="002E35D4"/>
    <w:rsid w:val="002E510B"/>
    <w:rsid w:val="002E5214"/>
    <w:rsid w:val="002E5A85"/>
    <w:rsid w:val="002F0551"/>
    <w:rsid w:val="002F0765"/>
    <w:rsid w:val="002F0D74"/>
    <w:rsid w:val="002F1343"/>
    <w:rsid w:val="002F1832"/>
    <w:rsid w:val="002F19C7"/>
    <w:rsid w:val="002F21CA"/>
    <w:rsid w:val="002F2489"/>
    <w:rsid w:val="002F35E1"/>
    <w:rsid w:val="002F396D"/>
    <w:rsid w:val="002F3CA5"/>
    <w:rsid w:val="002F3F39"/>
    <w:rsid w:val="002F42ED"/>
    <w:rsid w:val="002F4933"/>
    <w:rsid w:val="002F5FA9"/>
    <w:rsid w:val="002F7A9A"/>
    <w:rsid w:val="002F7D6E"/>
    <w:rsid w:val="00300429"/>
    <w:rsid w:val="00301CB0"/>
    <w:rsid w:val="00305ABB"/>
    <w:rsid w:val="00305B2A"/>
    <w:rsid w:val="0030780A"/>
    <w:rsid w:val="00307CCC"/>
    <w:rsid w:val="00310CED"/>
    <w:rsid w:val="00311051"/>
    <w:rsid w:val="003114EB"/>
    <w:rsid w:val="00312C0C"/>
    <w:rsid w:val="00313272"/>
    <w:rsid w:val="00313752"/>
    <w:rsid w:val="00313891"/>
    <w:rsid w:val="00313AD3"/>
    <w:rsid w:val="003211A2"/>
    <w:rsid w:val="00321EC0"/>
    <w:rsid w:val="00321F6A"/>
    <w:rsid w:val="0032244F"/>
    <w:rsid w:val="003238B2"/>
    <w:rsid w:val="00323AD5"/>
    <w:rsid w:val="00323C5D"/>
    <w:rsid w:val="00324352"/>
    <w:rsid w:val="003245CA"/>
    <w:rsid w:val="00324CBE"/>
    <w:rsid w:val="003266E9"/>
    <w:rsid w:val="00326916"/>
    <w:rsid w:val="00330019"/>
    <w:rsid w:val="00330FCB"/>
    <w:rsid w:val="00331374"/>
    <w:rsid w:val="003318BC"/>
    <w:rsid w:val="003322E1"/>
    <w:rsid w:val="003329BE"/>
    <w:rsid w:val="003329F1"/>
    <w:rsid w:val="00332D71"/>
    <w:rsid w:val="00333370"/>
    <w:rsid w:val="00335935"/>
    <w:rsid w:val="00335D3A"/>
    <w:rsid w:val="00337F74"/>
    <w:rsid w:val="00340498"/>
    <w:rsid w:val="00340CEB"/>
    <w:rsid w:val="003424AF"/>
    <w:rsid w:val="00342830"/>
    <w:rsid w:val="0034342B"/>
    <w:rsid w:val="00343466"/>
    <w:rsid w:val="003439DD"/>
    <w:rsid w:val="00344508"/>
    <w:rsid w:val="00344EEB"/>
    <w:rsid w:val="0034642E"/>
    <w:rsid w:val="003465BA"/>
    <w:rsid w:val="003467AF"/>
    <w:rsid w:val="00347929"/>
    <w:rsid w:val="00347B4C"/>
    <w:rsid w:val="00347EB8"/>
    <w:rsid w:val="00350E1F"/>
    <w:rsid w:val="00350F87"/>
    <w:rsid w:val="00353DA4"/>
    <w:rsid w:val="00356216"/>
    <w:rsid w:val="003570CD"/>
    <w:rsid w:val="003601E4"/>
    <w:rsid w:val="003608DA"/>
    <w:rsid w:val="00361329"/>
    <w:rsid w:val="003636DA"/>
    <w:rsid w:val="00364101"/>
    <w:rsid w:val="00364AAD"/>
    <w:rsid w:val="00365780"/>
    <w:rsid w:val="0036592E"/>
    <w:rsid w:val="00365C60"/>
    <w:rsid w:val="00367BA8"/>
    <w:rsid w:val="00370110"/>
    <w:rsid w:val="00371B8F"/>
    <w:rsid w:val="00371C7F"/>
    <w:rsid w:val="00372C1F"/>
    <w:rsid w:val="00373657"/>
    <w:rsid w:val="0037375C"/>
    <w:rsid w:val="00373956"/>
    <w:rsid w:val="00375021"/>
    <w:rsid w:val="003758F1"/>
    <w:rsid w:val="0037677A"/>
    <w:rsid w:val="003801A5"/>
    <w:rsid w:val="0038098D"/>
    <w:rsid w:val="00382414"/>
    <w:rsid w:val="00383CCE"/>
    <w:rsid w:val="003843DE"/>
    <w:rsid w:val="00384877"/>
    <w:rsid w:val="0038523A"/>
    <w:rsid w:val="00385945"/>
    <w:rsid w:val="00385EFE"/>
    <w:rsid w:val="0038627E"/>
    <w:rsid w:val="00386C40"/>
    <w:rsid w:val="0038717F"/>
    <w:rsid w:val="003875E5"/>
    <w:rsid w:val="00387A56"/>
    <w:rsid w:val="00390B69"/>
    <w:rsid w:val="0039135E"/>
    <w:rsid w:val="003913A6"/>
    <w:rsid w:val="00392A82"/>
    <w:rsid w:val="00392E3F"/>
    <w:rsid w:val="00394ACA"/>
    <w:rsid w:val="003956FB"/>
    <w:rsid w:val="00395B21"/>
    <w:rsid w:val="00396117"/>
    <w:rsid w:val="00397B90"/>
    <w:rsid w:val="003A2417"/>
    <w:rsid w:val="003A2677"/>
    <w:rsid w:val="003A373D"/>
    <w:rsid w:val="003A46EE"/>
    <w:rsid w:val="003A4F45"/>
    <w:rsid w:val="003A6AFE"/>
    <w:rsid w:val="003B02FF"/>
    <w:rsid w:val="003B1A88"/>
    <w:rsid w:val="003B30CD"/>
    <w:rsid w:val="003B3160"/>
    <w:rsid w:val="003B32FC"/>
    <w:rsid w:val="003B4587"/>
    <w:rsid w:val="003B4FDA"/>
    <w:rsid w:val="003B577D"/>
    <w:rsid w:val="003B6D35"/>
    <w:rsid w:val="003C0CBF"/>
    <w:rsid w:val="003C0CC2"/>
    <w:rsid w:val="003C26B7"/>
    <w:rsid w:val="003C2D33"/>
    <w:rsid w:val="003C309F"/>
    <w:rsid w:val="003C338D"/>
    <w:rsid w:val="003C3907"/>
    <w:rsid w:val="003C4D44"/>
    <w:rsid w:val="003C57FA"/>
    <w:rsid w:val="003C71DE"/>
    <w:rsid w:val="003C7AB3"/>
    <w:rsid w:val="003D2C10"/>
    <w:rsid w:val="003D4114"/>
    <w:rsid w:val="003D47A8"/>
    <w:rsid w:val="003D55F6"/>
    <w:rsid w:val="003D5BE3"/>
    <w:rsid w:val="003D6678"/>
    <w:rsid w:val="003D680F"/>
    <w:rsid w:val="003D6EE5"/>
    <w:rsid w:val="003E0189"/>
    <w:rsid w:val="003E0224"/>
    <w:rsid w:val="003E2641"/>
    <w:rsid w:val="003E38BC"/>
    <w:rsid w:val="003E4734"/>
    <w:rsid w:val="003E66B8"/>
    <w:rsid w:val="003E6D75"/>
    <w:rsid w:val="003E7493"/>
    <w:rsid w:val="003E797A"/>
    <w:rsid w:val="003E7EE9"/>
    <w:rsid w:val="003F0CAC"/>
    <w:rsid w:val="003F15E5"/>
    <w:rsid w:val="003F1843"/>
    <w:rsid w:val="003F18F9"/>
    <w:rsid w:val="003F2AA6"/>
    <w:rsid w:val="003F3097"/>
    <w:rsid w:val="003F32F1"/>
    <w:rsid w:val="003F536D"/>
    <w:rsid w:val="003F5C5B"/>
    <w:rsid w:val="003F6C9D"/>
    <w:rsid w:val="003F6D60"/>
    <w:rsid w:val="003F77B4"/>
    <w:rsid w:val="00400A0F"/>
    <w:rsid w:val="00402D8E"/>
    <w:rsid w:val="004038FB"/>
    <w:rsid w:val="00403B8A"/>
    <w:rsid w:val="004042FA"/>
    <w:rsid w:val="004048B5"/>
    <w:rsid w:val="00406289"/>
    <w:rsid w:val="00406957"/>
    <w:rsid w:val="004105C3"/>
    <w:rsid w:val="00411457"/>
    <w:rsid w:val="004118DD"/>
    <w:rsid w:val="00411D66"/>
    <w:rsid w:val="00412128"/>
    <w:rsid w:val="00412383"/>
    <w:rsid w:val="00412CC4"/>
    <w:rsid w:val="00413391"/>
    <w:rsid w:val="004134C4"/>
    <w:rsid w:val="004149DA"/>
    <w:rsid w:val="00415160"/>
    <w:rsid w:val="00415C5C"/>
    <w:rsid w:val="00415C63"/>
    <w:rsid w:val="00415F70"/>
    <w:rsid w:val="00417007"/>
    <w:rsid w:val="0041702A"/>
    <w:rsid w:val="004172D3"/>
    <w:rsid w:val="0042000F"/>
    <w:rsid w:val="00420D2F"/>
    <w:rsid w:val="00420DCF"/>
    <w:rsid w:val="00420E86"/>
    <w:rsid w:val="0042276D"/>
    <w:rsid w:val="00423F81"/>
    <w:rsid w:val="00426B44"/>
    <w:rsid w:val="00426EC7"/>
    <w:rsid w:val="00427B2B"/>
    <w:rsid w:val="00427FBD"/>
    <w:rsid w:val="00430281"/>
    <w:rsid w:val="004307AE"/>
    <w:rsid w:val="00431F03"/>
    <w:rsid w:val="00433219"/>
    <w:rsid w:val="004338CA"/>
    <w:rsid w:val="00433D2B"/>
    <w:rsid w:val="00434165"/>
    <w:rsid w:val="0043435C"/>
    <w:rsid w:val="00434ECF"/>
    <w:rsid w:val="00435123"/>
    <w:rsid w:val="004375EC"/>
    <w:rsid w:val="004407F4"/>
    <w:rsid w:val="0044135E"/>
    <w:rsid w:val="00441B56"/>
    <w:rsid w:val="004428F0"/>
    <w:rsid w:val="004430C1"/>
    <w:rsid w:val="00443DEC"/>
    <w:rsid w:val="004448A5"/>
    <w:rsid w:val="00444999"/>
    <w:rsid w:val="00445208"/>
    <w:rsid w:val="004458AE"/>
    <w:rsid w:val="00445BEA"/>
    <w:rsid w:val="00447F86"/>
    <w:rsid w:val="004518D6"/>
    <w:rsid w:val="00452270"/>
    <w:rsid w:val="004526BF"/>
    <w:rsid w:val="004543F0"/>
    <w:rsid w:val="00456B28"/>
    <w:rsid w:val="00457D92"/>
    <w:rsid w:val="004609B2"/>
    <w:rsid w:val="0046118F"/>
    <w:rsid w:val="00462111"/>
    <w:rsid w:val="0046339F"/>
    <w:rsid w:val="004637F9"/>
    <w:rsid w:val="00464372"/>
    <w:rsid w:val="0046670A"/>
    <w:rsid w:val="00466865"/>
    <w:rsid w:val="00466A0C"/>
    <w:rsid w:val="00466EC8"/>
    <w:rsid w:val="00466FE9"/>
    <w:rsid w:val="00467779"/>
    <w:rsid w:val="00470537"/>
    <w:rsid w:val="004708EA"/>
    <w:rsid w:val="00471408"/>
    <w:rsid w:val="00471A33"/>
    <w:rsid w:val="00471E60"/>
    <w:rsid w:val="00471F3D"/>
    <w:rsid w:val="00474E25"/>
    <w:rsid w:val="00475EB9"/>
    <w:rsid w:val="00476A56"/>
    <w:rsid w:val="00476BA7"/>
    <w:rsid w:val="00477549"/>
    <w:rsid w:val="00480420"/>
    <w:rsid w:val="00480749"/>
    <w:rsid w:val="00481352"/>
    <w:rsid w:val="00481F01"/>
    <w:rsid w:val="0048211C"/>
    <w:rsid w:val="00486075"/>
    <w:rsid w:val="0048652B"/>
    <w:rsid w:val="00487A3B"/>
    <w:rsid w:val="0049069D"/>
    <w:rsid w:val="00491147"/>
    <w:rsid w:val="0049143B"/>
    <w:rsid w:val="0049290C"/>
    <w:rsid w:val="004937C8"/>
    <w:rsid w:val="00497988"/>
    <w:rsid w:val="004A03AF"/>
    <w:rsid w:val="004A093B"/>
    <w:rsid w:val="004A1575"/>
    <w:rsid w:val="004A193A"/>
    <w:rsid w:val="004A2D21"/>
    <w:rsid w:val="004A328F"/>
    <w:rsid w:val="004A453D"/>
    <w:rsid w:val="004A58D6"/>
    <w:rsid w:val="004A7362"/>
    <w:rsid w:val="004B1EE6"/>
    <w:rsid w:val="004B3075"/>
    <w:rsid w:val="004B3081"/>
    <w:rsid w:val="004B3AE4"/>
    <w:rsid w:val="004B3B1E"/>
    <w:rsid w:val="004B3B44"/>
    <w:rsid w:val="004B3E4D"/>
    <w:rsid w:val="004B4BF6"/>
    <w:rsid w:val="004B5003"/>
    <w:rsid w:val="004B606A"/>
    <w:rsid w:val="004B65F7"/>
    <w:rsid w:val="004B6A47"/>
    <w:rsid w:val="004B74C0"/>
    <w:rsid w:val="004B75FE"/>
    <w:rsid w:val="004C0B92"/>
    <w:rsid w:val="004C108F"/>
    <w:rsid w:val="004C1526"/>
    <w:rsid w:val="004C1C48"/>
    <w:rsid w:val="004C288F"/>
    <w:rsid w:val="004C2AC6"/>
    <w:rsid w:val="004C2FF8"/>
    <w:rsid w:val="004C3AFA"/>
    <w:rsid w:val="004C4EC9"/>
    <w:rsid w:val="004C536D"/>
    <w:rsid w:val="004C5393"/>
    <w:rsid w:val="004C5672"/>
    <w:rsid w:val="004D3BC3"/>
    <w:rsid w:val="004D46EF"/>
    <w:rsid w:val="004D4B8F"/>
    <w:rsid w:val="004D6571"/>
    <w:rsid w:val="004E17F1"/>
    <w:rsid w:val="004E5163"/>
    <w:rsid w:val="004E52FA"/>
    <w:rsid w:val="004E57D1"/>
    <w:rsid w:val="004E7B2C"/>
    <w:rsid w:val="004E7B82"/>
    <w:rsid w:val="004F026F"/>
    <w:rsid w:val="004F16CA"/>
    <w:rsid w:val="004F36B6"/>
    <w:rsid w:val="004F43FB"/>
    <w:rsid w:val="004F4475"/>
    <w:rsid w:val="004F45EE"/>
    <w:rsid w:val="004F5102"/>
    <w:rsid w:val="004F69D5"/>
    <w:rsid w:val="004F706B"/>
    <w:rsid w:val="004F70C0"/>
    <w:rsid w:val="004F741C"/>
    <w:rsid w:val="00500605"/>
    <w:rsid w:val="0050278A"/>
    <w:rsid w:val="005033F9"/>
    <w:rsid w:val="005034AF"/>
    <w:rsid w:val="00503EC0"/>
    <w:rsid w:val="005041D7"/>
    <w:rsid w:val="00504341"/>
    <w:rsid w:val="005056F5"/>
    <w:rsid w:val="0050644F"/>
    <w:rsid w:val="00506840"/>
    <w:rsid w:val="00507289"/>
    <w:rsid w:val="00511A07"/>
    <w:rsid w:val="0051315A"/>
    <w:rsid w:val="00513661"/>
    <w:rsid w:val="00513E01"/>
    <w:rsid w:val="00515F1A"/>
    <w:rsid w:val="00515F2B"/>
    <w:rsid w:val="0051633E"/>
    <w:rsid w:val="00521229"/>
    <w:rsid w:val="00521412"/>
    <w:rsid w:val="00521C01"/>
    <w:rsid w:val="00524EC2"/>
    <w:rsid w:val="00525949"/>
    <w:rsid w:val="00526800"/>
    <w:rsid w:val="00526ADA"/>
    <w:rsid w:val="00526B57"/>
    <w:rsid w:val="00527734"/>
    <w:rsid w:val="00527E21"/>
    <w:rsid w:val="00532B90"/>
    <w:rsid w:val="00532CD9"/>
    <w:rsid w:val="00533A48"/>
    <w:rsid w:val="005343F8"/>
    <w:rsid w:val="005347BB"/>
    <w:rsid w:val="005347D9"/>
    <w:rsid w:val="005349EA"/>
    <w:rsid w:val="00535673"/>
    <w:rsid w:val="00535C30"/>
    <w:rsid w:val="00535F5A"/>
    <w:rsid w:val="00536411"/>
    <w:rsid w:val="0053697D"/>
    <w:rsid w:val="00537580"/>
    <w:rsid w:val="00540917"/>
    <w:rsid w:val="00541193"/>
    <w:rsid w:val="00543BF9"/>
    <w:rsid w:val="00543F65"/>
    <w:rsid w:val="00544257"/>
    <w:rsid w:val="005453ED"/>
    <w:rsid w:val="00546072"/>
    <w:rsid w:val="005465D4"/>
    <w:rsid w:val="005477C2"/>
    <w:rsid w:val="00551A7B"/>
    <w:rsid w:val="00552EF4"/>
    <w:rsid w:val="00553666"/>
    <w:rsid w:val="005549A6"/>
    <w:rsid w:val="00554B9C"/>
    <w:rsid w:val="00554EED"/>
    <w:rsid w:val="005553FD"/>
    <w:rsid w:val="00557132"/>
    <w:rsid w:val="00557595"/>
    <w:rsid w:val="0055785A"/>
    <w:rsid w:val="005611BF"/>
    <w:rsid w:val="00562047"/>
    <w:rsid w:val="00562825"/>
    <w:rsid w:val="0056352E"/>
    <w:rsid w:val="00563FBA"/>
    <w:rsid w:val="00564987"/>
    <w:rsid w:val="00565766"/>
    <w:rsid w:val="00566558"/>
    <w:rsid w:val="0056656B"/>
    <w:rsid w:val="0056686D"/>
    <w:rsid w:val="00566B0B"/>
    <w:rsid w:val="005677E4"/>
    <w:rsid w:val="00570BDA"/>
    <w:rsid w:val="00572210"/>
    <w:rsid w:val="005726D4"/>
    <w:rsid w:val="00573198"/>
    <w:rsid w:val="0057347D"/>
    <w:rsid w:val="00574D60"/>
    <w:rsid w:val="00575CE3"/>
    <w:rsid w:val="005801E5"/>
    <w:rsid w:val="00580663"/>
    <w:rsid w:val="00584058"/>
    <w:rsid w:val="00585494"/>
    <w:rsid w:val="005854FF"/>
    <w:rsid w:val="00587D3B"/>
    <w:rsid w:val="005913BF"/>
    <w:rsid w:val="00594FFB"/>
    <w:rsid w:val="005955DF"/>
    <w:rsid w:val="005967E4"/>
    <w:rsid w:val="00596963"/>
    <w:rsid w:val="00596AC3"/>
    <w:rsid w:val="00596E85"/>
    <w:rsid w:val="005977DE"/>
    <w:rsid w:val="005A021A"/>
    <w:rsid w:val="005A19B7"/>
    <w:rsid w:val="005A321B"/>
    <w:rsid w:val="005A34E7"/>
    <w:rsid w:val="005A3BCB"/>
    <w:rsid w:val="005A4935"/>
    <w:rsid w:val="005A4E19"/>
    <w:rsid w:val="005A59A2"/>
    <w:rsid w:val="005A651D"/>
    <w:rsid w:val="005A7181"/>
    <w:rsid w:val="005A73DA"/>
    <w:rsid w:val="005A7D69"/>
    <w:rsid w:val="005B093A"/>
    <w:rsid w:val="005B1307"/>
    <w:rsid w:val="005B2BC4"/>
    <w:rsid w:val="005B475F"/>
    <w:rsid w:val="005B5027"/>
    <w:rsid w:val="005B5B66"/>
    <w:rsid w:val="005B7020"/>
    <w:rsid w:val="005B71D9"/>
    <w:rsid w:val="005C0103"/>
    <w:rsid w:val="005C0DDF"/>
    <w:rsid w:val="005C1AC7"/>
    <w:rsid w:val="005C50F9"/>
    <w:rsid w:val="005C5F9C"/>
    <w:rsid w:val="005C79E3"/>
    <w:rsid w:val="005D2288"/>
    <w:rsid w:val="005D2C63"/>
    <w:rsid w:val="005D3C9A"/>
    <w:rsid w:val="005D44AE"/>
    <w:rsid w:val="005D4B49"/>
    <w:rsid w:val="005D4C9E"/>
    <w:rsid w:val="005D527F"/>
    <w:rsid w:val="005D5781"/>
    <w:rsid w:val="005D5A40"/>
    <w:rsid w:val="005D6325"/>
    <w:rsid w:val="005E0272"/>
    <w:rsid w:val="005E04DB"/>
    <w:rsid w:val="005E11EC"/>
    <w:rsid w:val="005E157F"/>
    <w:rsid w:val="005E17A1"/>
    <w:rsid w:val="005E1D21"/>
    <w:rsid w:val="005E3728"/>
    <w:rsid w:val="005E4514"/>
    <w:rsid w:val="005E4645"/>
    <w:rsid w:val="005E4E94"/>
    <w:rsid w:val="005E7C96"/>
    <w:rsid w:val="005E7F33"/>
    <w:rsid w:val="005F0643"/>
    <w:rsid w:val="005F080D"/>
    <w:rsid w:val="005F1CFA"/>
    <w:rsid w:val="005F246A"/>
    <w:rsid w:val="005F2DA4"/>
    <w:rsid w:val="005F2E93"/>
    <w:rsid w:val="005F4EE7"/>
    <w:rsid w:val="005F6432"/>
    <w:rsid w:val="005F6811"/>
    <w:rsid w:val="006002C0"/>
    <w:rsid w:val="00600EE6"/>
    <w:rsid w:val="00601D9C"/>
    <w:rsid w:val="00603340"/>
    <w:rsid w:val="006036B9"/>
    <w:rsid w:val="00604478"/>
    <w:rsid w:val="00604E0D"/>
    <w:rsid w:val="00605844"/>
    <w:rsid w:val="00605C8C"/>
    <w:rsid w:val="00605DC8"/>
    <w:rsid w:val="006102A5"/>
    <w:rsid w:val="0061159F"/>
    <w:rsid w:val="00611904"/>
    <w:rsid w:val="00615D01"/>
    <w:rsid w:val="00621F93"/>
    <w:rsid w:val="00622B4E"/>
    <w:rsid w:val="00623C1E"/>
    <w:rsid w:val="00624EA1"/>
    <w:rsid w:val="006265EE"/>
    <w:rsid w:val="00626A30"/>
    <w:rsid w:val="00630790"/>
    <w:rsid w:val="006312BC"/>
    <w:rsid w:val="006317FD"/>
    <w:rsid w:val="006325FD"/>
    <w:rsid w:val="006339AF"/>
    <w:rsid w:val="0063465E"/>
    <w:rsid w:val="0063471C"/>
    <w:rsid w:val="006351C6"/>
    <w:rsid w:val="00635B95"/>
    <w:rsid w:val="00635E52"/>
    <w:rsid w:val="0063720B"/>
    <w:rsid w:val="00637CF0"/>
    <w:rsid w:val="006401CF"/>
    <w:rsid w:val="00640774"/>
    <w:rsid w:val="0064151C"/>
    <w:rsid w:val="006418A5"/>
    <w:rsid w:val="00642364"/>
    <w:rsid w:val="00642BF3"/>
    <w:rsid w:val="0064354F"/>
    <w:rsid w:val="0064554F"/>
    <w:rsid w:val="00645A53"/>
    <w:rsid w:val="00646034"/>
    <w:rsid w:val="00647E3F"/>
    <w:rsid w:val="00650AD0"/>
    <w:rsid w:val="00650C0E"/>
    <w:rsid w:val="00651545"/>
    <w:rsid w:val="00651564"/>
    <w:rsid w:val="00651999"/>
    <w:rsid w:val="006520B1"/>
    <w:rsid w:val="00652261"/>
    <w:rsid w:val="00652670"/>
    <w:rsid w:val="00652693"/>
    <w:rsid w:val="00652C87"/>
    <w:rsid w:val="00653BD0"/>
    <w:rsid w:val="00653F99"/>
    <w:rsid w:val="006543F8"/>
    <w:rsid w:val="00655628"/>
    <w:rsid w:val="00655A3C"/>
    <w:rsid w:val="0065685A"/>
    <w:rsid w:val="00656A1C"/>
    <w:rsid w:val="00656BBA"/>
    <w:rsid w:val="00656C80"/>
    <w:rsid w:val="006570DA"/>
    <w:rsid w:val="00657953"/>
    <w:rsid w:val="00657A5E"/>
    <w:rsid w:val="00657CDB"/>
    <w:rsid w:val="0066090F"/>
    <w:rsid w:val="00660C86"/>
    <w:rsid w:val="00661C88"/>
    <w:rsid w:val="00661FD1"/>
    <w:rsid w:val="00663E0A"/>
    <w:rsid w:val="00663FE3"/>
    <w:rsid w:val="006657FB"/>
    <w:rsid w:val="00666B8D"/>
    <w:rsid w:val="006675C4"/>
    <w:rsid w:val="00671D31"/>
    <w:rsid w:val="00673A59"/>
    <w:rsid w:val="00675DE3"/>
    <w:rsid w:val="00675DFE"/>
    <w:rsid w:val="00677A18"/>
    <w:rsid w:val="00677C2B"/>
    <w:rsid w:val="00677CF3"/>
    <w:rsid w:val="0068190C"/>
    <w:rsid w:val="00681A0F"/>
    <w:rsid w:val="006857A2"/>
    <w:rsid w:val="00685BDF"/>
    <w:rsid w:val="006863A4"/>
    <w:rsid w:val="00690729"/>
    <w:rsid w:val="00691753"/>
    <w:rsid w:val="00691D9D"/>
    <w:rsid w:val="00692396"/>
    <w:rsid w:val="00693275"/>
    <w:rsid w:val="0069380C"/>
    <w:rsid w:val="006939CA"/>
    <w:rsid w:val="0069764D"/>
    <w:rsid w:val="006979D8"/>
    <w:rsid w:val="006A1B0D"/>
    <w:rsid w:val="006A1C42"/>
    <w:rsid w:val="006A3AB2"/>
    <w:rsid w:val="006A3D37"/>
    <w:rsid w:val="006A4835"/>
    <w:rsid w:val="006A5DCB"/>
    <w:rsid w:val="006A601B"/>
    <w:rsid w:val="006A6B00"/>
    <w:rsid w:val="006A7F7F"/>
    <w:rsid w:val="006B06EE"/>
    <w:rsid w:val="006B08FF"/>
    <w:rsid w:val="006B108C"/>
    <w:rsid w:val="006B1D7D"/>
    <w:rsid w:val="006B2B87"/>
    <w:rsid w:val="006B3D5E"/>
    <w:rsid w:val="006B448A"/>
    <w:rsid w:val="006B508C"/>
    <w:rsid w:val="006B59B9"/>
    <w:rsid w:val="006B6D82"/>
    <w:rsid w:val="006C031E"/>
    <w:rsid w:val="006C03BB"/>
    <w:rsid w:val="006C1FD4"/>
    <w:rsid w:val="006C2294"/>
    <w:rsid w:val="006C260F"/>
    <w:rsid w:val="006C2CAD"/>
    <w:rsid w:val="006C408F"/>
    <w:rsid w:val="006C6919"/>
    <w:rsid w:val="006C6CAA"/>
    <w:rsid w:val="006C6F41"/>
    <w:rsid w:val="006C723B"/>
    <w:rsid w:val="006C7336"/>
    <w:rsid w:val="006C75B6"/>
    <w:rsid w:val="006D065C"/>
    <w:rsid w:val="006D0A47"/>
    <w:rsid w:val="006D0DD8"/>
    <w:rsid w:val="006D1334"/>
    <w:rsid w:val="006D1705"/>
    <w:rsid w:val="006D1ED3"/>
    <w:rsid w:val="006D2768"/>
    <w:rsid w:val="006D5C7D"/>
    <w:rsid w:val="006D6CAB"/>
    <w:rsid w:val="006E020A"/>
    <w:rsid w:val="006E1AA9"/>
    <w:rsid w:val="006E1F24"/>
    <w:rsid w:val="006E224D"/>
    <w:rsid w:val="006E2F45"/>
    <w:rsid w:val="006E41F5"/>
    <w:rsid w:val="006E52F5"/>
    <w:rsid w:val="006E56C3"/>
    <w:rsid w:val="006E61B0"/>
    <w:rsid w:val="006E6719"/>
    <w:rsid w:val="006E6D40"/>
    <w:rsid w:val="006F0E47"/>
    <w:rsid w:val="006F1776"/>
    <w:rsid w:val="006F1D2F"/>
    <w:rsid w:val="006F3A3D"/>
    <w:rsid w:val="006F55D9"/>
    <w:rsid w:val="006F69A2"/>
    <w:rsid w:val="007017A2"/>
    <w:rsid w:val="00702101"/>
    <w:rsid w:val="00702238"/>
    <w:rsid w:val="007023CA"/>
    <w:rsid w:val="0070274C"/>
    <w:rsid w:val="007029BB"/>
    <w:rsid w:val="00702F4B"/>
    <w:rsid w:val="00704119"/>
    <w:rsid w:val="00704879"/>
    <w:rsid w:val="00704B78"/>
    <w:rsid w:val="00704E55"/>
    <w:rsid w:val="00706D40"/>
    <w:rsid w:val="007078AC"/>
    <w:rsid w:val="00711121"/>
    <w:rsid w:val="00711626"/>
    <w:rsid w:val="007117D4"/>
    <w:rsid w:val="00711828"/>
    <w:rsid w:val="007118F4"/>
    <w:rsid w:val="007128F1"/>
    <w:rsid w:val="007133B1"/>
    <w:rsid w:val="0071401E"/>
    <w:rsid w:val="007143E7"/>
    <w:rsid w:val="00714A1B"/>
    <w:rsid w:val="00714E67"/>
    <w:rsid w:val="00715123"/>
    <w:rsid w:val="00716281"/>
    <w:rsid w:val="00717718"/>
    <w:rsid w:val="007210AC"/>
    <w:rsid w:val="007227E7"/>
    <w:rsid w:val="007230FD"/>
    <w:rsid w:val="00723D27"/>
    <w:rsid w:val="00724C9F"/>
    <w:rsid w:val="00726147"/>
    <w:rsid w:val="007265CB"/>
    <w:rsid w:val="00727935"/>
    <w:rsid w:val="00730EF9"/>
    <w:rsid w:val="00731169"/>
    <w:rsid w:val="0073290D"/>
    <w:rsid w:val="0073369C"/>
    <w:rsid w:val="00733AB7"/>
    <w:rsid w:val="0073615F"/>
    <w:rsid w:val="00736384"/>
    <w:rsid w:val="007364AF"/>
    <w:rsid w:val="007366B7"/>
    <w:rsid w:val="00736B5B"/>
    <w:rsid w:val="00737C70"/>
    <w:rsid w:val="00740617"/>
    <w:rsid w:val="007409D7"/>
    <w:rsid w:val="00740D26"/>
    <w:rsid w:val="00740D3B"/>
    <w:rsid w:val="007412AA"/>
    <w:rsid w:val="00742289"/>
    <w:rsid w:val="0074349A"/>
    <w:rsid w:val="007441A6"/>
    <w:rsid w:val="00746011"/>
    <w:rsid w:val="007466E8"/>
    <w:rsid w:val="007468D1"/>
    <w:rsid w:val="00746B13"/>
    <w:rsid w:val="00746E09"/>
    <w:rsid w:val="00746F8D"/>
    <w:rsid w:val="00747306"/>
    <w:rsid w:val="007479A4"/>
    <w:rsid w:val="00751A93"/>
    <w:rsid w:val="00751E34"/>
    <w:rsid w:val="007530F5"/>
    <w:rsid w:val="00753553"/>
    <w:rsid w:val="00753887"/>
    <w:rsid w:val="007559B5"/>
    <w:rsid w:val="007564A3"/>
    <w:rsid w:val="00756C4E"/>
    <w:rsid w:val="00756E37"/>
    <w:rsid w:val="007575C2"/>
    <w:rsid w:val="00760AE7"/>
    <w:rsid w:val="00763D63"/>
    <w:rsid w:val="007654BE"/>
    <w:rsid w:val="00767557"/>
    <w:rsid w:val="0077059A"/>
    <w:rsid w:val="00770A81"/>
    <w:rsid w:val="00770C4C"/>
    <w:rsid w:val="00771449"/>
    <w:rsid w:val="0077286C"/>
    <w:rsid w:val="007761BA"/>
    <w:rsid w:val="00776256"/>
    <w:rsid w:val="00776554"/>
    <w:rsid w:val="00776DA5"/>
    <w:rsid w:val="00777C4B"/>
    <w:rsid w:val="00777C96"/>
    <w:rsid w:val="0078047A"/>
    <w:rsid w:val="00781F14"/>
    <w:rsid w:val="00783558"/>
    <w:rsid w:val="00786325"/>
    <w:rsid w:val="00787ABA"/>
    <w:rsid w:val="00787E4C"/>
    <w:rsid w:val="0079086C"/>
    <w:rsid w:val="00790D96"/>
    <w:rsid w:val="00790E77"/>
    <w:rsid w:val="00791435"/>
    <w:rsid w:val="0079147A"/>
    <w:rsid w:val="0079181C"/>
    <w:rsid w:val="00791D60"/>
    <w:rsid w:val="0079273D"/>
    <w:rsid w:val="0079296B"/>
    <w:rsid w:val="00792ADE"/>
    <w:rsid w:val="00792B88"/>
    <w:rsid w:val="00793020"/>
    <w:rsid w:val="00793B0C"/>
    <w:rsid w:val="00793E41"/>
    <w:rsid w:val="007959D0"/>
    <w:rsid w:val="00795A62"/>
    <w:rsid w:val="007A14D0"/>
    <w:rsid w:val="007A16F6"/>
    <w:rsid w:val="007A1C1D"/>
    <w:rsid w:val="007A299C"/>
    <w:rsid w:val="007A2DD5"/>
    <w:rsid w:val="007A6922"/>
    <w:rsid w:val="007A6965"/>
    <w:rsid w:val="007A7747"/>
    <w:rsid w:val="007B24ED"/>
    <w:rsid w:val="007B334F"/>
    <w:rsid w:val="007B632B"/>
    <w:rsid w:val="007B69C7"/>
    <w:rsid w:val="007B7BC0"/>
    <w:rsid w:val="007C01C0"/>
    <w:rsid w:val="007C1A96"/>
    <w:rsid w:val="007C2BA6"/>
    <w:rsid w:val="007C3179"/>
    <w:rsid w:val="007C48E2"/>
    <w:rsid w:val="007C5123"/>
    <w:rsid w:val="007C70BA"/>
    <w:rsid w:val="007D1B05"/>
    <w:rsid w:val="007D1E2E"/>
    <w:rsid w:val="007D2516"/>
    <w:rsid w:val="007D277C"/>
    <w:rsid w:val="007D3B5F"/>
    <w:rsid w:val="007D4A3A"/>
    <w:rsid w:val="007D5A4F"/>
    <w:rsid w:val="007E0E99"/>
    <w:rsid w:val="007E13C8"/>
    <w:rsid w:val="007E164A"/>
    <w:rsid w:val="007E2072"/>
    <w:rsid w:val="007E2299"/>
    <w:rsid w:val="007E28B7"/>
    <w:rsid w:val="007E4622"/>
    <w:rsid w:val="007E59C5"/>
    <w:rsid w:val="007E6887"/>
    <w:rsid w:val="007E7726"/>
    <w:rsid w:val="007E7F8F"/>
    <w:rsid w:val="007F3017"/>
    <w:rsid w:val="007F3977"/>
    <w:rsid w:val="007F3ADE"/>
    <w:rsid w:val="007F5F85"/>
    <w:rsid w:val="007F658F"/>
    <w:rsid w:val="007F7056"/>
    <w:rsid w:val="00800895"/>
    <w:rsid w:val="00800C51"/>
    <w:rsid w:val="00801287"/>
    <w:rsid w:val="0080213F"/>
    <w:rsid w:val="00802FD9"/>
    <w:rsid w:val="00803E62"/>
    <w:rsid w:val="00806586"/>
    <w:rsid w:val="00807195"/>
    <w:rsid w:val="008103AC"/>
    <w:rsid w:val="00810EBF"/>
    <w:rsid w:val="008111CB"/>
    <w:rsid w:val="00811569"/>
    <w:rsid w:val="00811DB5"/>
    <w:rsid w:val="00812801"/>
    <w:rsid w:val="00813B38"/>
    <w:rsid w:val="008152B3"/>
    <w:rsid w:val="00815C52"/>
    <w:rsid w:val="00815DEA"/>
    <w:rsid w:val="008203E0"/>
    <w:rsid w:val="00820D39"/>
    <w:rsid w:val="00820E7C"/>
    <w:rsid w:val="0082200D"/>
    <w:rsid w:val="008225EE"/>
    <w:rsid w:val="00823CC8"/>
    <w:rsid w:val="00824476"/>
    <w:rsid w:val="0082510C"/>
    <w:rsid w:val="0082655C"/>
    <w:rsid w:val="00827BF3"/>
    <w:rsid w:val="00827C90"/>
    <w:rsid w:val="008305D7"/>
    <w:rsid w:val="00830D78"/>
    <w:rsid w:val="00830E0D"/>
    <w:rsid w:val="008313A5"/>
    <w:rsid w:val="0083176E"/>
    <w:rsid w:val="0083187C"/>
    <w:rsid w:val="00831CA6"/>
    <w:rsid w:val="00835515"/>
    <w:rsid w:val="0083555C"/>
    <w:rsid w:val="00835765"/>
    <w:rsid w:val="008367F4"/>
    <w:rsid w:val="00836908"/>
    <w:rsid w:val="00837E4B"/>
    <w:rsid w:val="008402A4"/>
    <w:rsid w:val="008404EB"/>
    <w:rsid w:val="00840549"/>
    <w:rsid w:val="0084085D"/>
    <w:rsid w:val="00840FA9"/>
    <w:rsid w:val="00841327"/>
    <w:rsid w:val="00841F4E"/>
    <w:rsid w:val="00842142"/>
    <w:rsid w:val="008430A4"/>
    <w:rsid w:val="00844709"/>
    <w:rsid w:val="0084600D"/>
    <w:rsid w:val="00846D50"/>
    <w:rsid w:val="00847C1B"/>
    <w:rsid w:val="008503D3"/>
    <w:rsid w:val="0085204D"/>
    <w:rsid w:val="0085379A"/>
    <w:rsid w:val="00853A9B"/>
    <w:rsid w:val="00853B68"/>
    <w:rsid w:val="008548A1"/>
    <w:rsid w:val="00854EAA"/>
    <w:rsid w:val="00855342"/>
    <w:rsid w:val="008557EC"/>
    <w:rsid w:val="00855A87"/>
    <w:rsid w:val="00855E2F"/>
    <w:rsid w:val="008565CA"/>
    <w:rsid w:val="0085692A"/>
    <w:rsid w:val="00856C4A"/>
    <w:rsid w:val="008610F9"/>
    <w:rsid w:val="00862043"/>
    <w:rsid w:val="008623E0"/>
    <w:rsid w:val="00862BB3"/>
    <w:rsid w:val="0086346C"/>
    <w:rsid w:val="008650D4"/>
    <w:rsid w:val="0086649A"/>
    <w:rsid w:val="00867408"/>
    <w:rsid w:val="00867C88"/>
    <w:rsid w:val="0087044E"/>
    <w:rsid w:val="00875427"/>
    <w:rsid w:val="0087608A"/>
    <w:rsid w:val="00876FA6"/>
    <w:rsid w:val="008772C6"/>
    <w:rsid w:val="008778DB"/>
    <w:rsid w:val="00880622"/>
    <w:rsid w:val="00880E8D"/>
    <w:rsid w:val="00882304"/>
    <w:rsid w:val="00882604"/>
    <w:rsid w:val="0088334B"/>
    <w:rsid w:val="00883B29"/>
    <w:rsid w:val="00883B9E"/>
    <w:rsid w:val="00883CF8"/>
    <w:rsid w:val="008843B4"/>
    <w:rsid w:val="00885F4D"/>
    <w:rsid w:val="00885FB3"/>
    <w:rsid w:val="00886A1E"/>
    <w:rsid w:val="00886D8F"/>
    <w:rsid w:val="008871CC"/>
    <w:rsid w:val="0088721D"/>
    <w:rsid w:val="00890A43"/>
    <w:rsid w:val="0089194A"/>
    <w:rsid w:val="00892835"/>
    <w:rsid w:val="008928FB"/>
    <w:rsid w:val="0089383E"/>
    <w:rsid w:val="00893E91"/>
    <w:rsid w:val="00894515"/>
    <w:rsid w:val="00894BAC"/>
    <w:rsid w:val="0089594F"/>
    <w:rsid w:val="008976A4"/>
    <w:rsid w:val="008A1C7F"/>
    <w:rsid w:val="008A1CC6"/>
    <w:rsid w:val="008A211D"/>
    <w:rsid w:val="008A38D4"/>
    <w:rsid w:val="008A413A"/>
    <w:rsid w:val="008A4836"/>
    <w:rsid w:val="008A5921"/>
    <w:rsid w:val="008A598C"/>
    <w:rsid w:val="008A5F23"/>
    <w:rsid w:val="008A6113"/>
    <w:rsid w:val="008A6C0F"/>
    <w:rsid w:val="008B04EF"/>
    <w:rsid w:val="008B0905"/>
    <w:rsid w:val="008B0C48"/>
    <w:rsid w:val="008B158A"/>
    <w:rsid w:val="008B194D"/>
    <w:rsid w:val="008B23C9"/>
    <w:rsid w:val="008B2659"/>
    <w:rsid w:val="008B2B69"/>
    <w:rsid w:val="008B3075"/>
    <w:rsid w:val="008B3109"/>
    <w:rsid w:val="008B394F"/>
    <w:rsid w:val="008B5022"/>
    <w:rsid w:val="008B594C"/>
    <w:rsid w:val="008B6752"/>
    <w:rsid w:val="008B6B85"/>
    <w:rsid w:val="008B6E21"/>
    <w:rsid w:val="008B75CF"/>
    <w:rsid w:val="008C068D"/>
    <w:rsid w:val="008C1E72"/>
    <w:rsid w:val="008C2406"/>
    <w:rsid w:val="008C2525"/>
    <w:rsid w:val="008C268D"/>
    <w:rsid w:val="008C43B8"/>
    <w:rsid w:val="008C5EF2"/>
    <w:rsid w:val="008C6E93"/>
    <w:rsid w:val="008C7710"/>
    <w:rsid w:val="008D01DE"/>
    <w:rsid w:val="008D06F2"/>
    <w:rsid w:val="008D0C89"/>
    <w:rsid w:val="008D13CD"/>
    <w:rsid w:val="008D27AF"/>
    <w:rsid w:val="008D2BB4"/>
    <w:rsid w:val="008D2D06"/>
    <w:rsid w:val="008D4163"/>
    <w:rsid w:val="008D5FDA"/>
    <w:rsid w:val="008D7118"/>
    <w:rsid w:val="008D72AC"/>
    <w:rsid w:val="008D76E8"/>
    <w:rsid w:val="008D7778"/>
    <w:rsid w:val="008D7C3E"/>
    <w:rsid w:val="008D7D4B"/>
    <w:rsid w:val="008D7E42"/>
    <w:rsid w:val="008E03A8"/>
    <w:rsid w:val="008E077D"/>
    <w:rsid w:val="008E080E"/>
    <w:rsid w:val="008E0ABC"/>
    <w:rsid w:val="008E17CE"/>
    <w:rsid w:val="008E1BD9"/>
    <w:rsid w:val="008E1DD1"/>
    <w:rsid w:val="008E30C0"/>
    <w:rsid w:val="008E37D0"/>
    <w:rsid w:val="008E3F7C"/>
    <w:rsid w:val="008E4261"/>
    <w:rsid w:val="008E4D72"/>
    <w:rsid w:val="008E7908"/>
    <w:rsid w:val="008F027A"/>
    <w:rsid w:val="008F0B7C"/>
    <w:rsid w:val="008F1683"/>
    <w:rsid w:val="008F21FB"/>
    <w:rsid w:val="008F256B"/>
    <w:rsid w:val="008F2DBB"/>
    <w:rsid w:val="008F2E12"/>
    <w:rsid w:val="008F379B"/>
    <w:rsid w:val="008F4844"/>
    <w:rsid w:val="008F4C55"/>
    <w:rsid w:val="008F524E"/>
    <w:rsid w:val="008F5260"/>
    <w:rsid w:val="008F54EE"/>
    <w:rsid w:val="008F55AC"/>
    <w:rsid w:val="008F57ED"/>
    <w:rsid w:val="008F5A27"/>
    <w:rsid w:val="00900133"/>
    <w:rsid w:val="009033D5"/>
    <w:rsid w:val="00904766"/>
    <w:rsid w:val="00904F7C"/>
    <w:rsid w:val="00905726"/>
    <w:rsid w:val="00905C02"/>
    <w:rsid w:val="00906C30"/>
    <w:rsid w:val="009077C8"/>
    <w:rsid w:val="009104FF"/>
    <w:rsid w:val="00910B78"/>
    <w:rsid w:val="009117D1"/>
    <w:rsid w:val="00911C19"/>
    <w:rsid w:val="00913679"/>
    <w:rsid w:val="00913928"/>
    <w:rsid w:val="00914919"/>
    <w:rsid w:val="009151CF"/>
    <w:rsid w:val="00915F35"/>
    <w:rsid w:val="009164BF"/>
    <w:rsid w:val="00916575"/>
    <w:rsid w:val="00916E54"/>
    <w:rsid w:val="00920F1A"/>
    <w:rsid w:val="009214AB"/>
    <w:rsid w:val="00922627"/>
    <w:rsid w:val="00922C14"/>
    <w:rsid w:val="009235C1"/>
    <w:rsid w:val="009236E0"/>
    <w:rsid w:val="00924922"/>
    <w:rsid w:val="00925766"/>
    <w:rsid w:val="0092772D"/>
    <w:rsid w:val="009279EF"/>
    <w:rsid w:val="00930BE7"/>
    <w:rsid w:val="00932037"/>
    <w:rsid w:val="00932463"/>
    <w:rsid w:val="00932E35"/>
    <w:rsid w:val="00932F44"/>
    <w:rsid w:val="00933455"/>
    <w:rsid w:val="00933FFF"/>
    <w:rsid w:val="00934776"/>
    <w:rsid w:val="00934BA2"/>
    <w:rsid w:val="00935A16"/>
    <w:rsid w:val="00935F0A"/>
    <w:rsid w:val="00936472"/>
    <w:rsid w:val="00936654"/>
    <w:rsid w:val="0093670E"/>
    <w:rsid w:val="00936853"/>
    <w:rsid w:val="009376B3"/>
    <w:rsid w:val="00937CDC"/>
    <w:rsid w:val="00940701"/>
    <w:rsid w:val="00940BB9"/>
    <w:rsid w:val="00941237"/>
    <w:rsid w:val="00941EB5"/>
    <w:rsid w:val="0094213F"/>
    <w:rsid w:val="00942F8C"/>
    <w:rsid w:val="00943E53"/>
    <w:rsid w:val="00945066"/>
    <w:rsid w:val="0094583E"/>
    <w:rsid w:val="009461CE"/>
    <w:rsid w:val="00947A4A"/>
    <w:rsid w:val="00952ECC"/>
    <w:rsid w:val="009543FD"/>
    <w:rsid w:val="0095510B"/>
    <w:rsid w:val="009563D4"/>
    <w:rsid w:val="00957038"/>
    <w:rsid w:val="00957612"/>
    <w:rsid w:val="0095763F"/>
    <w:rsid w:val="009577C8"/>
    <w:rsid w:val="0096146C"/>
    <w:rsid w:val="009621D9"/>
    <w:rsid w:val="009623A1"/>
    <w:rsid w:val="009636B5"/>
    <w:rsid w:val="0096378D"/>
    <w:rsid w:val="009648E8"/>
    <w:rsid w:val="00964B98"/>
    <w:rsid w:val="009672B2"/>
    <w:rsid w:val="00967A69"/>
    <w:rsid w:val="00967BEE"/>
    <w:rsid w:val="00967C18"/>
    <w:rsid w:val="00967CBA"/>
    <w:rsid w:val="009704EA"/>
    <w:rsid w:val="00972039"/>
    <w:rsid w:val="00972BC6"/>
    <w:rsid w:val="00972D7B"/>
    <w:rsid w:val="00973C53"/>
    <w:rsid w:val="00975676"/>
    <w:rsid w:val="00975881"/>
    <w:rsid w:val="00975F93"/>
    <w:rsid w:val="0097685B"/>
    <w:rsid w:val="00977B74"/>
    <w:rsid w:val="0098071F"/>
    <w:rsid w:val="00983753"/>
    <w:rsid w:val="00984399"/>
    <w:rsid w:val="00986264"/>
    <w:rsid w:val="009862FE"/>
    <w:rsid w:val="00986F51"/>
    <w:rsid w:val="00987CF4"/>
    <w:rsid w:val="00992A97"/>
    <w:rsid w:val="0099330E"/>
    <w:rsid w:val="00993A3D"/>
    <w:rsid w:val="00993EFF"/>
    <w:rsid w:val="00994493"/>
    <w:rsid w:val="0099485F"/>
    <w:rsid w:val="0099566D"/>
    <w:rsid w:val="00995CD2"/>
    <w:rsid w:val="009A041F"/>
    <w:rsid w:val="009A1FE5"/>
    <w:rsid w:val="009A22DA"/>
    <w:rsid w:val="009A2D0B"/>
    <w:rsid w:val="009A2DCD"/>
    <w:rsid w:val="009A517B"/>
    <w:rsid w:val="009A5A26"/>
    <w:rsid w:val="009A5BF8"/>
    <w:rsid w:val="009A5ED5"/>
    <w:rsid w:val="009A5FE2"/>
    <w:rsid w:val="009A6267"/>
    <w:rsid w:val="009A6DFD"/>
    <w:rsid w:val="009A7257"/>
    <w:rsid w:val="009A7273"/>
    <w:rsid w:val="009B033B"/>
    <w:rsid w:val="009B1240"/>
    <w:rsid w:val="009B1F29"/>
    <w:rsid w:val="009B2C4C"/>
    <w:rsid w:val="009B40DB"/>
    <w:rsid w:val="009B451C"/>
    <w:rsid w:val="009B4B0A"/>
    <w:rsid w:val="009B6DCE"/>
    <w:rsid w:val="009B7C15"/>
    <w:rsid w:val="009C1DE1"/>
    <w:rsid w:val="009C21B5"/>
    <w:rsid w:val="009C288F"/>
    <w:rsid w:val="009C33B7"/>
    <w:rsid w:val="009C404A"/>
    <w:rsid w:val="009C4932"/>
    <w:rsid w:val="009C59BC"/>
    <w:rsid w:val="009C68CE"/>
    <w:rsid w:val="009C6B79"/>
    <w:rsid w:val="009D02B9"/>
    <w:rsid w:val="009D1BD2"/>
    <w:rsid w:val="009D2298"/>
    <w:rsid w:val="009D2390"/>
    <w:rsid w:val="009D3568"/>
    <w:rsid w:val="009D4AC8"/>
    <w:rsid w:val="009D4D3E"/>
    <w:rsid w:val="009D59EF"/>
    <w:rsid w:val="009D6681"/>
    <w:rsid w:val="009E0DF4"/>
    <w:rsid w:val="009E1334"/>
    <w:rsid w:val="009E25F2"/>
    <w:rsid w:val="009E3594"/>
    <w:rsid w:val="009E3796"/>
    <w:rsid w:val="009E3A06"/>
    <w:rsid w:val="009E4939"/>
    <w:rsid w:val="009E58EC"/>
    <w:rsid w:val="009E5F2C"/>
    <w:rsid w:val="009E61D5"/>
    <w:rsid w:val="009E6BFD"/>
    <w:rsid w:val="009E6E4E"/>
    <w:rsid w:val="009E736C"/>
    <w:rsid w:val="009E7DD8"/>
    <w:rsid w:val="009F09E4"/>
    <w:rsid w:val="009F17E3"/>
    <w:rsid w:val="009F219B"/>
    <w:rsid w:val="009F2B06"/>
    <w:rsid w:val="009F70DE"/>
    <w:rsid w:val="009F7233"/>
    <w:rsid w:val="009F7429"/>
    <w:rsid w:val="009F7E83"/>
    <w:rsid w:val="00A01D33"/>
    <w:rsid w:val="00A02922"/>
    <w:rsid w:val="00A02CB4"/>
    <w:rsid w:val="00A037CA"/>
    <w:rsid w:val="00A048F8"/>
    <w:rsid w:val="00A0646F"/>
    <w:rsid w:val="00A074D6"/>
    <w:rsid w:val="00A10398"/>
    <w:rsid w:val="00A10AB4"/>
    <w:rsid w:val="00A12241"/>
    <w:rsid w:val="00A13366"/>
    <w:rsid w:val="00A13C6A"/>
    <w:rsid w:val="00A14505"/>
    <w:rsid w:val="00A15224"/>
    <w:rsid w:val="00A15B32"/>
    <w:rsid w:val="00A16853"/>
    <w:rsid w:val="00A169DA"/>
    <w:rsid w:val="00A17735"/>
    <w:rsid w:val="00A177D9"/>
    <w:rsid w:val="00A17CA1"/>
    <w:rsid w:val="00A20D82"/>
    <w:rsid w:val="00A2136A"/>
    <w:rsid w:val="00A21C43"/>
    <w:rsid w:val="00A22AF2"/>
    <w:rsid w:val="00A22CE3"/>
    <w:rsid w:val="00A233E3"/>
    <w:rsid w:val="00A2488B"/>
    <w:rsid w:val="00A252A0"/>
    <w:rsid w:val="00A275A5"/>
    <w:rsid w:val="00A276A2"/>
    <w:rsid w:val="00A276B7"/>
    <w:rsid w:val="00A3180D"/>
    <w:rsid w:val="00A3227B"/>
    <w:rsid w:val="00A34139"/>
    <w:rsid w:val="00A34733"/>
    <w:rsid w:val="00A347EE"/>
    <w:rsid w:val="00A35348"/>
    <w:rsid w:val="00A357EB"/>
    <w:rsid w:val="00A35CC7"/>
    <w:rsid w:val="00A35DFA"/>
    <w:rsid w:val="00A35FE4"/>
    <w:rsid w:val="00A37A94"/>
    <w:rsid w:val="00A41D78"/>
    <w:rsid w:val="00A422CD"/>
    <w:rsid w:val="00A42370"/>
    <w:rsid w:val="00A43978"/>
    <w:rsid w:val="00A43AE8"/>
    <w:rsid w:val="00A46285"/>
    <w:rsid w:val="00A464E5"/>
    <w:rsid w:val="00A46C4E"/>
    <w:rsid w:val="00A47565"/>
    <w:rsid w:val="00A5012A"/>
    <w:rsid w:val="00A50ACB"/>
    <w:rsid w:val="00A50B8F"/>
    <w:rsid w:val="00A51039"/>
    <w:rsid w:val="00A53172"/>
    <w:rsid w:val="00A531E5"/>
    <w:rsid w:val="00A534AD"/>
    <w:rsid w:val="00A53539"/>
    <w:rsid w:val="00A53D88"/>
    <w:rsid w:val="00A54397"/>
    <w:rsid w:val="00A554E2"/>
    <w:rsid w:val="00A55C61"/>
    <w:rsid w:val="00A564C5"/>
    <w:rsid w:val="00A5768A"/>
    <w:rsid w:val="00A57DEB"/>
    <w:rsid w:val="00A6025E"/>
    <w:rsid w:val="00A608F0"/>
    <w:rsid w:val="00A617F2"/>
    <w:rsid w:val="00A6232C"/>
    <w:rsid w:val="00A62F79"/>
    <w:rsid w:val="00A6317B"/>
    <w:rsid w:val="00A63F9E"/>
    <w:rsid w:val="00A645BB"/>
    <w:rsid w:val="00A6492C"/>
    <w:rsid w:val="00A64A09"/>
    <w:rsid w:val="00A65005"/>
    <w:rsid w:val="00A666F2"/>
    <w:rsid w:val="00A66AB5"/>
    <w:rsid w:val="00A678E1"/>
    <w:rsid w:val="00A703C3"/>
    <w:rsid w:val="00A7061B"/>
    <w:rsid w:val="00A71372"/>
    <w:rsid w:val="00A716FC"/>
    <w:rsid w:val="00A7369C"/>
    <w:rsid w:val="00A73A4B"/>
    <w:rsid w:val="00A73A60"/>
    <w:rsid w:val="00A7448E"/>
    <w:rsid w:val="00A746C2"/>
    <w:rsid w:val="00A74DFF"/>
    <w:rsid w:val="00A75700"/>
    <w:rsid w:val="00A763B4"/>
    <w:rsid w:val="00A770FF"/>
    <w:rsid w:val="00A80833"/>
    <w:rsid w:val="00A811D4"/>
    <w:rsid w:val="00A81578"/>
    <w:rsid w:val="00A81973"/>
    <w:rsid w:val="00A81D55"/>
    <w:rsid w:val="00A82916"/>
    <w:rsid w:val="00A832BD"/>
    <w:rsid w:val="00A84A30"/>
    <w:rsid w:val="00A84A5A"/>
    <w:rsid w:val="00A85CAF"/>
    <w:rsid w:val="00A85F71"/>
    <w:rsid w:val="00A86078"/>
    <w:rsid w:val="00A867EC"/>
    <w:rsid w:val="00A86E46"/>
    <w:rsid w:val="00A87382"/>
    <w:rsid w:val="00A873BB"/>
    <w:rsid w:val="00A874E9"/>
    <w:rsid w:val="00A87870"/>
    <w:rsid w:val="00A90269"/>
    <w:rsid w:val="00A918E5"/>
    <w:rsid w:val="00A91CBA"/>
    <w:rsid w:val="00A9201C"/>
    <w:rsid w:val="00A922F5"/>
    <w:rsid w:val="00A93271"/>
    <w:rsid w:val="00A93C66"/>
    <w:rsid w:val="00A94142"/>
    <w:rsid w:val="00A942D1"/>
    <w:rsid w:val="00A9748D"/>
    <w:rsid w:val="00A97560"/>
    <w:rsid w:val="00A97646"/>
    <w:rsid w:val="00AA00B0"/>
    <w:rsid w:val="00AA05F8"/>
    <w:rsid w:val="00AA2EAA"/>
    <w:rsid w:val="00AA345D"/>
    <w:rsid w:val="00AA377C"/>
    <w:rsid w:val="00AA5227"/>
    <w:rsid w:val="00AA5D6F"/>
    <w:rsid w:val="00AA60AB"/>
    <w:rsid w:val="00AA645C"/>
    <w:rsid w:val="00AB27A0"/>
    <w:rsid w:val="00AB2B87"/>
    <w:rsid w:val="00AB403F"/>
    <w:rsid w:val="00AB511F"/>
    <w:rsid w:val="00AB5BC1"/>
    <w:rsid w:val="00AB5CEB"/>
    <w:rsid w:val="00AC16BA"/>
    <w:rsid w:val="00AC2131"/>
    <w:rsid w:val="00AC247E"/>
    <w:rsid w:val="00AC28A1"/>
    <w:rsid w:val="00AC2F66"/>
    <w:rsid w:val="00AC3484"/>
    <w:rsid w:val="00AC3EE2"/>
    <w:rsid w:val="00AC6640"/>
    <w:rsid w:val="00AC7A2D"/>
    <w:rsid w:val="00AD0939"/>
    <w:rsid w:val="00AD1AD6"/>
    <w:rsid w:val="00AD360B"/>
    <w:rsid w:val="00AD6B85"/>
    <w:rsid w:val="00AD7D87"/>
    <w:rsid w:val="00AE03DB"/>
    <w:rsid w:val="00AE2619"/>
    <w:rsid w:val="00AE2E26"/>
    <w:rsid w:val="00AE30F5"/>
    <w:rsid w:val="00AE33DA"/>
    <w:rsid w:val="00AE4083"/>
    <w:rsid w:val="00AE4C78"/>
    <w:rsid w:val="00AE5238"/>
    <w:rsid w:val="00AE6310"/>
    <w:rsid w:val="00AE6672"/>
    <w:rsid w:val="00AE6BD8"/>
    <w:rsid w:val="00AE76D5"/>
    <w:rsid w:val="00AF07CE"/>
    <w:rsid w:val="00AF114D"/>
    <w:rsid w:val="00AF197D"/>
    <w:rsid w:val="00AF2063"/>
    <w:rsid w:val="00AF2F62"/>
    <w:rsid w:val="00AF4004"/>
    <w:rsid w:val="00AF41FF"/>
    <w:rsid w:val="00AF4DEC"/>
    <w:rsid w:val="00AF554E"/>
    <w:rsid w:val="00AF5D39"/>
    <w:rsid w:val="00AF674A"/>
    <w:rsid w:val="00AF7877"/>
    <w:rsid w:val="00B03F77"/>
    <w:rsid w:val="00B041B3"/>
    <w:rsid w:val="00B05CAF"/>
    <w:rsid w:val="00B065C7"/>
    <w:rsid w:val="00B06E4B"/>
    <w:rsid w:val="00B07E84"/>
    <w:rsid w:val="00B1113D"/>
    <w:rsid w:val="00B1397F"/>
    <w:rsid w:val="00B13CC8"/>
    <w:rsid w:val="00B16D3B"/>
    <w:rsid w:val="00B17DA7"/>
    <w:rsid w:val="00B21E5F"/>
    <w:rsid w:val="00B21F49"/>
    <w:rsid w:val="00B221FC"/>
    <w:rsid w:val="00B22415"/>
    <w:rsid w:val="00B23465"/>
    <w:rsid w:val="00B2371E"/>
    <w:rsid w:val="00B24C53"/>
    <w:rsid w:val="00B25372"/>
    <w:rsid w:val="00B25DCA"/>
    <w:rsid w:val="00B26821"/>
    <w:rsid w:val="00B2796F"/>
    <w:rsid w:val="00B27B27"/>
    <w:rsid w:val="00B27EAB"/>
    <w:rsid w:val="00B30A85"/>
    <w:rsid w:val="00B31576"/>
    <w:rsid w:val="00B33308"/>
    <w:rsid w:val="00B336BA"/>
    <w:rsid w:val="00B34D86"/>
    <w:rsid w:val="00B3505A"/>
    <w:rsid w:val="00B36057"/>
    <w:rsid w:val="00B361D1"/>
    <w:rsid w:val="00B36EC6"/>
    <w:rsid w:val="00B37200"/>
    <w:rsid w:val="00B376E3"/>
    <w:rsid w:val="00B37CAD"/>
    <w:rsid w:val="00B422FF"/>
    <w:rsid w:val="00B424A3"/>
    <w:rsid w:val="00B42D88"/>
    <w:rsid w:val="00B439E4"/>
    <w:rsid w:val="00B44D5D"/>
    <w:rsid w:val="00B45F3D"/>
    <w:rsid w:val="00B46504"/>
    <w:rsid w:val="00B46815"/>
    <w:rsid w:val="00B46FDF"/>
    <w:rsid w:val="00B474F3"/>
    <w:rsid w:val="00B50BAF"/>
    <w:rsid w:val="00B519B6"/>
    <w:rsid w:val="00B51A7B"/>
    <w:rsid w:val="00B528E7"/>
    <w:rsid w:val="00B52E4B"/>
    <w:rsid w:val="00B55728"/>
    <w:rsid w:val="00B56E15"/>
    <w:rsid w:val="00B56ED5"/>
    <w:rsid w:val="00B575C4"/>
    <w:rsid w:val="00B57D69"/>
    <w:rsid w:val="00B6001F"/>
    <w:rsid w:val="00B60492"/>
    <w:rsid w:val="00B61CB7"/>
    <w:rsid w:val="00B61F12"/>
    <w:rsid w:val="00B62ACC"/>
    <w:rsid w:val="00B62F6B"/>
    <w:rsid w:val="00B6388B"/>
    <w:rsid w:val="00B647B7"/>
    <w:rsid w:val="00B649E6"/>
    <w:rsid w:val="00B65468"/>
    <w:rsid w:val="00B661B3"/>
    <w:rsid w:val="00B662BA"/>
    <w:rsid w:val="00B662E6"/>
    <w:rsid w:val="00B66E58"/>
    <w:rsid w:val="00B67582"/>
    <w:rsid w:val="00B67B65"/>
    <w:rsid w:val="00B705C1"/>
    <w:rsid w:val="00B71309"/>
    <w:rsid w:val="00B719FD"/>
    <w:rsid w:val="00B72E3E"/>
    <w:rsid w:val="00B739F0"/>
    <w:rsid w:val="00B73DD8"/>
    <w:rsid w:val="00B74612"/>
    <w:rsid w:val="00B7559C"/>
    <w:rsid w:val="00B75926"/>
    <w:rsid w:val="00B759B7"/>
    <w:rsid w:val="00B7673A"/>
    <w:rsid w:val="00B76E26"/>
    <w:rsid w:val="00B76F92"/>
    <w:rsid w:val="00B808FC"/>
    <w:rsid w:val="00B80C97"/>
    <w:rsid w:val="00B80E5E"/>
    <w:rsid w:val="00B81A62"/>
    <w:rsid w:val="00B82AAB"/>
    <w:rsid w:val="00B82FD5"/>
    <w:rsid w:val="00B83373"/>
    <w:rsid w:val="00B83BC7"/>
    <w:rsid w:val="00B84A07"/>
    <w:rsid w:val="00B84B49"/>
    <w:rsid w:val="00B84DF1"/>
    <w:rsid w:val="00B85472"/>
    <w:rsid w:val="00B856D3"/>
    <w:rsid w:val="00B8763C"/>
    <w:rsid w:val="00B902F2"/>
    <w:rsid w:val="00B9038B"/>
    <w:rsid w:val="00B93673"/>
    <w:rsid w:val="00B93E36"/>
    <w:rsid w:val="00B945D4"/>
    <w:rsid w:val="00B96109"/>
    <w:rsid w:val="00B97A8B"/>
    <w:rsid w:val="00BA0CAC"/>
    <w:rsid w:val="00BA0F5A"/>
    <w:rsid w:val="00BA201F"/>
    <w:rsid w:val="00BA224B"/>
    <w:rsid w:val="00BA255E"/>
    <w:rsid w:val="00BA2E25"/>
    <w:rsid w:val="00BA3686"/>
    <w:rsid w:val="00BA3C74"/>
    <w:rsid w:val="00BA48FD"/>
    <w:rsid w:val="00BA4C26"/>
    <w:rsid w:val="00BA4C34"/>
    <w:rsid w:val="00BA7002"/>
    <w:rsid w:val="00BA7B6B"/>
    <w:rsid w:val="00BB164C"/>
    <w:rsid w:val="00BB2AA1"/>
    <w:rsid w:val="00BB30F1"/>
    <w:rsid w:val="00BB3F2F"/>
    <w:rsid w:val="00BB3F59"/>
    <w:rsid w:val="00BB577E"/>
    <w:rsid w:val="00BB6CEE"/>
    <w:rsid w:val="00BB6D36"/>
    <w:rsid w:val="00BB75A4"/>
    <w:rsid w:val="00BB76A5"/>
    <w:rsid w:val="00BB7E78"/>
    <w:rsid w:val="00BB7FF8"/>
    <w:rsid w:val="00BC0036"/>
    <w:rsid w:val="00BC0979"/>
    <w:rsid w:val="00BC15D6"/>
    <w:rsid w:val="00BC16C0"/>
    <w:rsid w:val="00BC2373"/>
    <w:rsid w:val="00BC2891"/>
    <w:rsid w:val="00BC2CA8"/>
    <w:rsid w:val="00BC3782"/>
    <w:rsid w:val="00BC4EF3"/>
    <w:rsid w:val="00BC50BA"/>
    <w:rsid w:val="00BC563C"/>
    <w:rsid w:val="00BC7F24"/>
    <w:rsid w:val="00BD015D"/>
    <w:rsid w:val="00BD0A8F"/>
    <w:rsid w:val="00BD1180"/>
    <w:rsid w:val="00BD39A4"/>
    <w:rsid w:val="00BD4215"/>
    <w:rsid w:val="00BD5192"/>
    <w:rsid w:val="00BD53DD"/>
    <w:rsid w:val="00BD53EF"/>
    <w:rsid w:val="00BD54CF"/>
    <w:rsid w:val="00BD57B5"/>
    <w:rsid w:val="00BD60E1"/>
    <w:rsid w:val="00BD697C"/>
    <w:rsid w:val="00BE35F8"/>
    <w:rsid w:val="00BE3B11"/>
    <w:rsid w:val="00BE40A6"/>
    <w:rsid w:val="00BE40BF"/>
    <w:rsid w:val="00BE4987"/>
    <w:rsid w:val="00BE4E6A"/>
    <w:rsid w:val="00BE5117"/>
    <w:rsid w:val="00BE55BB"/>
    <w:rsid w:val="00BE5857"/>
    <w:rsid w:val="00BE6FAA"/>
    <w:rsid w:val="00BF0554"/>
    <w:rsid w:val="00BF1108"/>
    <w:rsid w:val="00BF27FA"/>
    <w:rsid w:val="00BF3396"/>
    <w:rsid w:val="00BF33FA"/>
    <w:rsid w:val="00BF3D9E"/>
    <w:rsid w:val="00BF4028"/>
    <w:rsid w:val="00BF7799"/>
    <w:rsid w:val="00C009BC"/>
    <w:rsid w:val="00C00E3F"/>
    <w:rsid w:val="00C01201"/>
    <w:rsid w:val="00C01323"/>
    <w:rsid w:val="00C015EC"/>
    <w:rsid w:val="00C0176C"/>
    <w:rsid w:val="00C0219C"/>
    <w:rsid w:val="00C03614"/>
    <w:rsid w:val="00C0363E"/>
    <w:rsid w:val="00C03A6E"/>
    <w:rsid w:val="00C03C54"/>
    <w:rsid w:val="00C03E48"/>
    <w:rsid w:val="00C04D94"/>
    <w:rsid w:val="00C05173"/>
    <w:rsid w:val="00C054D8"/>
    <w:rsid w:val="00C061FF"/>
    <w:rsid w:val="00C062C5"/>
    <w:rsid w:val="00C108B1"/>
    <w:rsid w:val="00C12405"/>
    <w:rsid w:val="00C12C56"/>
    <w:rsid w:val="00C137A4"/>
    <w:rsid w:val="00C13EF1"/>
    <w:rsid w:val="00C1539A"/>
    <w:rsid w:val="00C161D9"/>
    <w:rsid w:val="00C16E52"/>
    <w:rsid w:val="00C1726D"/>
    <w:rsid w:val="00C17A00"/>
    <w:rsid w:val="00C206D1"/>
    <w:rsid w:val="00C22E16"/>
    <w:rsid w:val="00C24AEE"/>
    <w:rsid w:val="00C25C0F"/>
    <w:rsid w:val="00C26D7D"/>
    <w:rsid w:val="00C3012A"/>
    <w:rsid w:val="00C3212B"/>
    <w:rsid w:val="00C33492"/>
    <w:rsid w:val="00C334C5"/>
    <w:rsid w:val="00C337A1"/>
    <w:rsid w:val="00C33870"/>
    <w:rsid w:val="00C3457A"/>
    <w:rsid w:val="00C345FD"/>
    <w:rsid w:val="00C34D66"/>
    <w:rsid w:val="00C369AC"/>
    <w:rsid w:val="00C37012"/>
    <w:rsid w:val="00C371D5"/>
    <w:rsid w:val="00C37A8E"/>
    <w:rsid w:val="00C40A6A"/>
    <w:rsid w:val="00C40C77"/>
    <w:rsid w:val="00C41154"/>
    <w:rsid w:val="00C41706"/>
    <w:rsid w:val="00C41E70"/>
    <w:rsid w:val="00C41FE9"/>
    <w:rsid w:val="00C421C9"/>
    <w:rsid w:val="00C427CA"/>
    <w:rsid w:val="00C44062"/>
    <w:rsid w:val="00C4585A"/>
    <w:rsid w:val="00C47067"/>
    <w:rsid w:val="00C47974"/>
    <w:rsid w:val="00C502E0"/>
    <w:rsid w:val="00C50C9E"/>
    <w:rsid w:val="00C50E87"/>
    <w:rsid w:val="00C51507"/>
    <w:rsid w:val="00C52056"/>
    <w:rsid w:val="00C5232C"/>
    <w:rsid w:val="00C53041"/>
    <w:rsid w:val="00C533EB"/>
    <w:rsid w:val="00C53A2D"/>
    <w:rsid w:val="00C53C8C"/>
    <w:rsid w:val="00C53D45"/>
    <w:rsid w:val="00C5457C"/>
    <w:rsid w:val="00C54D74"/>
    <w:rsid w:val="00C56C08"/>
    <w:rsid w:val="00C5777A"/>
    <w:rsid w:val="00C57A96"/>
    <w:rsid w:val="00C60048"/>
    <w:rsid w:val="00C61985"/>
    <w:rsid w:val="00C62A78"/>
    <w:rsid w:val="00C640D0"/>
    <w:rsid w:val="00C64E2B"/>
    <w:rsid w:val="00C65C92"/>
    <w:rsid w:val="00C664A1"/>
    <w:rsid w:val="00C678E2"/>
    <w:rsid w:val="00C70AA7"/>
    <w:rsid w:val="00C70DD6"/>
    <w:rsid w:val="00C70F33"/>
    <w:rsid w:val="00C719F4"/>
    <w:rsid w:val="00C71C28"/>
    <w:rsid w:val="00C7262A"/>
    <w:rsid w:val="00C72C49"/>
    <w:rsid w:val="00C72D24"/>
    <w:rsid w:val="00C731CC"/>
    <w:rsid w:val="00C74FBA"/>
    <w:rsid w:val="00C7510B"/>
    <w:rsid w:val="00C762E5"/>
    <w:rsid w:val="00C76E15"/>
    <w:rsid w:val="00C7706E"/>
    <w:rsid w:val="00C77576"/>
    <w:rsid w:val="00C802AD"/>
    <w:rsid w:val="00C80528"/>
    <w:rsid w:val="00C80BF0"/>
    <w:rsid w:val="00C812E4"/>
    <w:rsid w:val="00C833C7"/>
    <w:rsid w:val="00C849C2"/>
    <w:rsid w:val="00C87967"/>
    <w:rsid w:val="00C903BB"/>
    <w:rsid w:val="00C907A1"/>
    <w:rsid w:val="00C9097A"/>
    <w:rsid w:val="00C917B0"/>
    <w:rsid w:val="00C92533"/>
    <w:rsid w:val="00C92D1F"/>
    <w:rsid w:val="00C9553D"/>
    <w:rsid w:val="00C96432"/>
    <w:rsid w:val="00C96CBF"/>
    <w:rsid w:val="00C97486"/>
    <w:rsid w:val="00C976CC"/>
    <w:rsid w:val="00CA0456"/>
    <w:rsid w:val="00CA0E3E"/>
    <w:rsid w:val="00CA242E"/>
    <w:rsid w:val="00CA3C1E"/>
    <w:rsid w:val="00CA630D"/>
    <w:rsid w:val="00CA69D8"/>
    <w:rsid w:val="00CB097B"/>
    <w:rsid w:val="00CB158A"/>
    <w:rsid w:val="00CB1F71"/>
    <w:rsid w:val="00CB2B74"/>
    <w:rsid w:val="00CB4148"/>
    <w:rsid w:val="00CB46DD"/>
    <w:rsid w:val="00CB57F7"/>
    <w:rsid w:val="00CB59AF"/>
    <w:rsid w:val="00CB5A76"/>
    <w:rsid w:val="00CB7307"/>
    <w:rsid w:val="00CB7F39"/>
    <w:rsid w:val="00CC01B4"/>
    <w:rsid w:val="00CC133B"/>
    <w:rsid w:val="00CC22F6"/>
    <w:rsid w:val="00CC29CA"/>
    <w:rsid w:val="00CC29D6"/>
    <w:rsid w:val="00CC2EA7"/>
    <w:rsid w:val="00CC4082"/>
    <w:rsid w:val="00CC48D1"/>
    <w:rsid w:val="00CC52AC"/>
    <w:rsid w:val="00CC596D"/>
    <w:rsid w:val="00CC5AB8"/>
    <w:rsid w:val="00CC6408"/>
    <w:rsid w:val="00CC66B7"/>
    <w:rsid w:val="00CD0C6D"/>
    <w:rsid w:val="00CD17E2"/>
    <w:rsid w:val="00CD1F7D"/>
    <w:rsid w:val="00CD4A7C"/>
    <w:rsid w:val="00CD520E"/>
    <w:rsid w:val="00CD7854"/>
    <w:rsid w:val="00CE3D7B"/>
    <w:rsid w:val="00CE4910"/>
    <w:rsid w:val="00CE526D"/>
    <w:rsid w:val="00CE7EAF"/>
    <w:rsid w:val="00CF0294"/>
    <w:rsid w:val="00CF1727"/>
    <w:rsid w:val="00CF1B7F"/>
    <w:rsid w:val="00CF3D72"/>
    <w:rsid w:val="00CF4A16"/>
    <w:rsid w:val="00CF58E8"/>
    <w:rsid w:val="00CF5B47"/>
    <w:rsid w:val="00CF5C04"/>
    <w:rsid w:val="00CF5E95"/>
    <w:rsid w:val="00CF6279"/>
    <w:rsid w:val="00CF67B3"/>
    <w:rsid w:val="00CF6D6E"/>
    <w:rsid w:val="00CF707D"/>
    <w:rsid w:val="00D0025D"/>
    <w:rsid w:val="00D013AD"/>
    <w:rsid w:val="00D02B0E"/>
    <w:rsid w:val="00D02DCD"/>
    <w:rsid w:val="00D030E2"/>
    <w:rsid w:val="00D03733"/>
    <w:rsid w:val="00D0459D"/>
    <w:rsid w:val="00D0520A"/>
    <w:rsid w:val="00D0574F"/>
    <w:rsid w:val="00D05BD1"/>
    <w:rsid w:val="00D07972"/>
    <w:rsid w:val="00D10092"/>
    <w:rsid w:val="00D10740"/>
    <w:rsid w:val="00D108E0"/>
    <w:rsid w:val="00D11686"/>
    <w:rsid w:val="00D117FD"/>
    <w:rsid w:val="00D119D6"/>
    <w:rsid w:val="00D11E03"/>
    <w:rsid w:val="00D12017"/>
    <w:rsid w:val="00D13D32"/>
    <w:rsid w:val="00D14131"/>
    <w:rsid w:val="00D14E1D"/>
    <w:rsid w:val="00D15367"/>
    <w:rsid w:val="00D1548E"/>
    <w:rsid w:val="00D15DFD"/>
    <w:rsid w:val="00D16B59"/>
    <w:rsid w:val="00D16E82"/>
    <w:rsid w:val="00D171F6"/>
    <w:rsid w:val="00D17431"/>
    <w:rsid w:val="00D20254"/>
    <w:rsid w:val="00D20783"/>
    <w:rsid w:val="00D20830"/>
    <w:rsid w:val="00D208CC"/>
    <w:rsid w:val="00D21317"/>
    <w:rsid w:val="00D22B48"/>
    <w:rsid w:val="00D24C84"/>
    <w:rsid w:val="00D2518C"/>
    <w:rsid w:val="00D277D6"/>
    <w:rsid w:val="00D300B5"/>
    <w:rsid w:val="00D30BE0"/>
    <w:rsid w:val="00D31047"/>
    <w:rsid w:val="00D314F4"/>
    <w:rsid w:val="00D31736"/>
    <w:rsid w:val="00D330B7"/>
    <w:rsid w:val="00D35338"/>
    <w:rsid w:val="00D3534A"/>
    <w:rsid w:val="00D3534F"/>
    <w:rsid w:val="00D35524"/>
    <w:rsid w:val="00D362B6"/>
    <w:rsid w:val="00D36752"/>
    <w:rsid w:val="00D37002"/>
    <w:rsid w:val="00D40BED"/>
    <w:rsid w:val="00D43684"/>
    <w:rsid w:val="00D43AAF"/>
    <w:rsid w:val="00D43E25"/>
    <w:rsid w:val="00D44297"/>
    <w:rsid w:val="00D448CF"/>
    <w:rsid w:val="00D45FA9"/>
    <w:rsid w:val="00D46CE4"/>
    <w:rsid w:val="00D4790E"/>
    <w:rsid w:val="00D50282"/>
    <w:rsid w:val="00D514C9"/>
    <w:rsid w:val="00D531B1"/>
    <w:rsid w:val="00D53DF0"/>
    <w:rsid w:val="00D5485A"/>
    <w:rsid w:val="00D54D40"/>
    <w:rsid w:val="00D55D87"/>
    <w:rsid w:val="00D563CC"/>
    <w:rsid w:val="00D56767"/>
    <w:rsid w:val="00D56BA0"/>
    <w:rsid w:val="00D56DEC"/>
    <w:rsid w:val="00D60337"/>
    <w:rsid w:val="00D6086F"/>
    <w:rsid w:val="00D618A3"/>
    <w:rsid w:val="00D61D5B"/>
    <w:rsid w:val="00D62A63"/>
    <w:rsid w:val="00D63361"/>
    <w:rsid w:val="00D63982"/>
    <w:rsid w:val="00D640DA"/>
    <w:rsid w:val="00D64749"/>
    <w:rsid w:val="00D6581E"/>
    <w:rsid w:val="00D66D29"/>
    <w:rsid w:val="00D70362"/>
    <w:rsid w:val="00D7056D"/>
    <w:rsid w:val="00D70889"/>
    <w:rsid w:val="00D721AC"/>
    <w:rsid w:val="00D722DF"/>
    <w:rsid w:val="00D729EE"/>
    <w:rsid w:val="00D74579"/>
    <w:rsid w:val="00D74A65"/>
    <w:rsid w:val="00D75FA4"/>
    <w:rsid w:val="00D76BAC"/>
    <w:rsid w:val="00D81964"/>
    <w:rsid w:val="00D8224B"/>
    <w:rsid w:val="00D82604"/>
    <w:rsid w:val="00D82618"/>
    <w:rsid w:val="00D82688"/>
    <w:rsid w:val="00D828E7"/>
    <w:rsid w:val="00D85FAF"/>
    <w:rsid w:val="00D8664E"/>
    <w:rsid w:val="00D877A5"/>
    <w:rsid w:val="00D909F8"/>
    <w:rsid w:val="00D90C77"/>
    <w:rsid w:val="00D90F20"/>
    <w:rsid w:val="00D91103"/>
    <w:rsid w:val="00D93456"/>
    <w:rsid w:val="00D9413E"/>
    <w:rsid w:val="00D94212"/>
    <w:rsid w:val="00D952CB"/>
    <w:rsid w:val="00D954B9"/>
    <w:rsid w:val="00D963FE"/>
    <w:rsid w:val="00D97C4F"/>
    <w:rsid w:val="00DA01F5"/>
    <w:rsid w:val="00DA140D"/>
    <w:rsid w:val="00DA1C05"/>
    <w:rsid w:val="00DA2C04"/>
    <w:rsid w:val="00DA2FA3"/>
    <w:rsid w:val="00DA5AC0"/>
    <w:rsid w:val="00DA5F2F"/>
    <w:rsid w:val="00DA603E"/>
    <w:rsid w:val="00DA66E1"/>
    <w:rsid w:val="00DA7148"/>
    <w:rsid w:val="00DB06A3"/>
    <w:rsid w:val="00DB139B"/>
    <w:rsid w:val="00DB1ACF"/>
    <w:rsid w:val="00DB23B5"/>
    <w:rsid w:val="00DB3E4F"/>
    <w:rsid w:val="00DB3FE6"/>
    <w:rsid w:val="00DB4B79"/>
    <w:rsid w:val="00DB5958"/>
    <w:rsid w:val="00DB6D9D"/>
    <w:rsid w:val="00DB6E87"/>
    <w:rsid w:val="00DB6FB2"/>
    <w:rsid w:val="00DB7B88"/>
    <w:rsid w:val="00DC16D9"/>
    <w:rsid w:val="00DC1BA1"/>
    <w:rsid w:val="00DC34F5"/>
    <w:rsid w:val="00DC5CD4"/>
    <w:rsid w:val="00DC6CCC"/>
    <w:rsid w:val="00DC6D23"/>
    <w:rsid w:val="00DC7294"/>
    <w:rsid w:val="00DC771C"/>
    <w:rsid w:val="00DD1B33"/>
    <w:rsid w:val="00DD21F1"/>
    <w:rsid w:val="00DD2E80"/>
    <w:rsid w:val="00DD3E09"/>
    <w:rsid w:val="00DD40B2"/>
    <w:rsid w:val="00DD451D"/>
    <w:rsid w:val="00DD532E"/>
    <w:rsid w:val="00DD6EC1"/>
    <w:rsid w:val="00DD7863"/>
    <w:rsid w:val="00DD7CA5"/>
    <w:rsid w:val="00DE02CE"/>
    <w:rsid w:val="00DE06BA"/>
    <w:rsid w:val="00DE1E0E"/>
    <w:rsid w:val="00DE20DB"/>
    <w:rsid w:val="00DE3499"/>
    <w:rsid w:val="00DE434E"/>
    <w:rsid w:val="00DE67AC"/>
    <w:rsid w:val="00DE6AD9"/>
    <w:rsid w:val="00DE71A8"/>
    <w:rsid w:val="00DE75C8"/>
    <w:rsid w:val="00DF00EA"/>
    <w:rsid w:val="00DF0E6C"/>
    <w:rsid w:val="00DF20CB"/>
    <w:rsid w:val="00DF287F"/>
    <w:rsid w:val="00DF2B34"/>
    <w:rsid w:val="00DF2D0C"/>
    <w:rsid w:val="00DF35A4"/>
    <w:rsid w:val="00DF36D3"/>
    <w:rsid w:val="00DF388D"/>
    <w:rsid w:val="00DF398E"/>
    <w:rsid w:val="00DF6A3F"/>
    <w:rsid w:val="00DF74BA"/>
    <w:rsid w:val="00DF7C61"/>
    <w:rsid w:val="00E006CD"/>
    <w:rsid w:val="00E00AC5"/>
    <w:rsid w:val="00E0391B"/>
    <w:rsid w:val="00E041BE"/>
    <w:rsid w:val="00E0477C"/>
    <w:rsid w:val="00E052C4"/>
    <w:rsid w:val="00E0543D"/>
    <w:rsid w:val="00E05744"/>
    <w:rsid w:val="00E07734"/>
    <w:rsid w:val="00E0793B"/>
    <w:rsid w:val="00E10FF4"/>
    <w:rsid w:val="00E113CF"/>
    <w:rsid w:val="00E11586"/>
    <w:rsid w:val="00E11DCA"/>
    <w:rsid w:val="00E11EFF"/>
    <w:rsid w:val="00E12639"/>
    <w:rsid w:val="00E1301F"/>
    <w:rsid w:val="00E14E7E"/>
    <w:rsid w:val="00E1523B"/>
    <w:rsid w:val="00E15DDD"/>
    <w:rsid w:val="00E160F8"/>
    <w:rsid w:val="00E164A0"/>
    <w:rsid w:val="00E1660E"/>
    <w:rsid w:val="00E176F8"/>
    <w:rsid w:val="00E17DB4"/>
    <w:rsid w:val="00E17F9A"/>
    <w:rsid w:val="00E221C6"/>
    <w:rsid w:val="00E22C11"/>
    <w:rsid w:val="00E23BA9"/>
    <w:rsid w:val="00E24352"/>
    <w:rsid w:val="00E24A6F"/>
    <w:rsid w:val="00E251FF"/>
    <w:rsid w:val="00E25DD2"/>
    <w:rsid w:val="00E26590"/>
    <w:rsid w:val="00E26F26"/>
    <w:rsid w:val="00E27891"/>
    <w:rsid w:val="00E31012"/>
    <w:rsid w:val="00E311FA"/>
    <w:rsid w:val="00E32BC6"/>
    <w:rsid w:val="00E3354B"/>
    <w:rsid w:val="00E3471B"/>
    <w:rsid w:val="00E36AE6"/>
    <w:rsid w:val="00E3700C"/>
    <w:rsid w:val="00E40A88"/>
    <w:rsid w:val="00E415B8"/>
    <w:rsid w:val="00E41EC7"/>
    <w:rsid w:val="00E41FAA"/>
    <w:rsid w:val="00E46394"/>
    <w:rsid w:val="00E46EA0"/>
    <w:rsid w:val="00E474E5"/>
    <w:rsid w:val="00E4794C"/>
    <w:rsid w:val="00E503CC"/>
    <w:rsid w:val="00E5145B"/>
    <w:rsid w:val="00E523E0"/>
    <w:rsid w:val="00E52A57"/>
    <w:rsid w:val="00E53208"/>
    <w:rsid w:val="00E53A0A"/>
    <w:rsid w:val="00E53AE2"/>
    <w:rsid w:val="00E55FDB"/>
    <w:rsid w:val="00E5703B"/>
    <w:rsid w:val="00E576EF"/>
    <w:rsid w:val="00E61775"/>
    <w:rsid w:val="00E6397A"/>
    <w:rsid w:val="00E6507F"/>
    <w:rsid w:val="00E65B6B"/>
    <w:rsid w:val="00E66B8E"/>
    <w:rsid w:val="00E675B9"/>
    <w:rsid w:val="00E67C7F"/>
    <w:rsid w:val="00E71562"/>
    <w:rsid w:val="00E719B2"/>
    <w:rsid w:val="00E727F6"/>
    <w:rsid w:val="00E7378C"/>
    <w:rsid w:val="00E73FA8"/>
    <w:rsid w:val="00E73FAD"/>
    <w:rsid w:val="00E74C41"/>
    <w:rsid w:val="00E75849"/>
    <w:rsid w:val="00E76E7A"/>
    <w:rsid w:val="00E776AF"/>
    <w:rsid w:val="00E77CBA"/>
    <w:rsid w:val="00E809AB"/>
    <w:rsid w:val="00E81BC0"/>
    <w:rsid w:val="00E82011"/>
    <w:rsid w:val="00E8707A"/>
    <w:rsid w:val="00E875D5"/>
    <w:rsid w:val="00E90734"/>
    <w:rsid w:val="00E90EC5"/>
    <w:rsid w:val="00E924CF"/>
    <w:rsid w:val="00E92B11"/>
    <w:rsid w:val="00E92E40"/>
    <w:rsid w:val="00E942E9"/>
    <w:rsid w:val="00E94353"/>
    <w:rsid w:val="00E94610"/>
    <w:rsid w:val="00EA01A0"/>
    <w:rsid w:val="00EA0CCE"/>
    <w:rsid w:val="00EA28BB"/>
    <w:rsid w:val="00EA37E4"/>
    <w:rsid w:val="00EA420F"/>
    <w:rsid w:val="00EA4C02"/>
    <w:rsid w:val="00EA63D0"/>
    <w:rsid w:val="00EA6BF4"/>
    <w:rsid w:val="00EB37F3"/>
    <w:rsid w:val="00EB46F3"/>
    <w:rsid w:val="00EB5030"/>
    <w:rsid w:val="00EB5200"/>
    <w:rsid w:val="00EB5ED6"/>
    <w:rsid w:val="00EC155B"/>
    <w:rsid w:val="00EC1B46"/>
    <w:rsid w:val="00EC3632"/>
    <w:rsid w:val="00EC3934"/>
    <w:rsid w:val="00EC57CA"/>
    <w:rsid w:val="00EC5A19"/>
    <w:rsid w:val="00EC68AC"/>
    <w:rsid w:val="00EC6C51"/>
    <w:rsid w:val="00EC7A5A"/>
    <w:rsid w:val="00EC7EDF"/>
    <w:rsid w:val="00ED1003"/>
    <w:rsid w:val="00ED154D"/>
    <w:rsid w:val="00ED243F"/>
    <w:rsid w:val="00ED2B15"/>
    <w:rsid w:val="00ED39D0"/>
    <w:rsid w:val="00ED3AE7"/>
    <w:rsid w:val="00ED4070"/>
    <w:rsid w:val="00ED4E5A"/>
    <w:rsid w:val="00ED7814"/>
    <w:rsid w:val="00ED7909"/>
    <w:rsid w:val="00EE1225"/>
    <w:rsid w:val="00EE14F0"/>
    <w:rsid w:val="00EE28FC"/>
    <w:rsid w:val="00EE2AD0"/>
    <w:rsid w:val="00EE48F2"/>
    <w:rsid w:val="00EE4921"/>
    <w:rsid w:val="00EE4D7F"/>
    <w:rsid w:val="00EE5C6C"/>
    <w:rsid w:val="00EE5D8E"/>
    <w:rsid w:val="00EE6F0F"/>
    <w:rsid w:val="00EE7F89"/>
    <w:rsid w:val="00EF0262"/>
    <w:rsid w:val="00EF0719"/>
    <w:rsid w:val="00EF073D"/>
    <w:rsid w:val="00EF16B5"/>
    <w:rsid w:val="00EF2C0E"/>
    <w:rsid w:val="00EF3395"/>
    <w:rsid w:val="00EF3545"/>
    <w:rsid w:val="00EF4B62"/>
    <w:rsid w:val="00EF5496"/>
    <w:rsid w:val="00EF608A"/>
    <w:rsid w:val="00EF6CD4"/>
    <w:rsid w:val="00EF6F95"/>
    <w:rsid w:val="00F0196A"/>
    <w:rsid w:val="00F02E9E"/>
    <w:rsid w:val="00F030F4"/>
    <w:rsid w:val="00F03AFD"/>
    <w:rsid w:val="00F056DB"/>
    <w:rsid w:val="00F075E4"/>
    <w:rsid w:val="00F11428"/>
    <w:rsid w:val="00F11AB8"/>
    <w:rsid w:val="00F12769"/>
    <w:rsid w:val="00F12912"/>
    <w:rsid w:val="00F132E6"/>
    <w:rsid w:val="00F13F59"/>
    <w:rsid w:val="00F14A1C"/>
    <w:rsid w:val="00F14B17"/>
    <w:rsid w:val="00F156AF"/>
    <w:rsid w:val="00F15E9D"/>
    <w:rsid w:val="00F170FA"/>
    <w:rsid w:val="00F21A75"/>
    <w:rsid w:val="00F2245C"/>
    <w:rsid w:val="00F2288E"/>
    <w:rsid w:val="00F2313D"/>
    <w:rsid w:val="00F23ED4"/>
    <w:rsid w:val="00F2464C"/>
    <w:rsid w:val="00F24A0F"/>
    <w:rsid w:val="00F25241"/>
    <w:rsid w:val="00F26E84"/>
    <w:rsid w:val="00F27409"/>
    <w:rsid w:val="00F2763D"/>
    <w:rsid w:val="00F27A7E"/>
    <w:rsid w:val="00F27E63"/>
    <w:rsid w:val="00F30264"/>
    <w:rsid w:val="00F30771"/>
    <w:rsid w:val="00F30AD3"/>
    <w:rsid w:val="00F30F25"/>
    <w:rsid w:val="00F30FF1"/>
    <w:rsid w:val="00F32048"/>
    <w:rsid w:val="00F32894"/>
    <w:rsid w:val="00F33A88"/>
    <w:rsid w:val="00F356A3"/>
    <w:rsid w:val="00F35B82"/>
    <w:rsid w:val="00F35B8F"/>
    <w:rsid w:val="00F35EB2"/>
    <w:rsid w:val="00F3648F"/>
    <w:rsid w:val="00F3649C"/>
    <w:rsid w:val="00F3700C"/>
    <w:rsid w:val="00F37DC2"/>
    <w:rsid w:val="00F4000B"/>
    <w:rsid w:val="00F400F3"/>
    <w:rsid w:val="00F407F9"/>
    <w:rsid w:val="00F40FE0"/>
    <w:rsid w:val="00F42A4E"/>
    <w:rsid w:val="00F42B07"/>
    <w:rsid w:val="00F42CAC"/>
    <w:rsid w:val="00F42FB7"/>
    <w:rsid w:val="00F449F0"/>
    <w:rsid w:val="00F45D75"/>
    <w:rsid w:val="00F4714C"/>
    <w:rsid w:val="00F47560"/>
    <w:rsid w:val="00F519B8"/>
    <w:rsid w:val="00F51A19"/>
    <w:rsid w:val="00F53723"/>
    <w:rsid w:val="00F53A07"/>
    <w:rsid w:val="00F5431D"/>
    <w:rsid w:val="00F54F5E"/>
    <w:rsid w:val="00F55520"/>
    <w:rsid w:val="00F55665"/>
    <w:rsid w:val="00F55C58"/>
    <w:rsid w:val="00F57189"/>
    <w:rsid w:val="00F60F24"/>
    <w:rsid w:val="00F615BF"/>
    <w:rsid w:val="00F62C4D"/>
    <w:rsid w:val="00F632A4"/>
    <w:rsid w:val="00F634C0"/>
    <w:rsid w:val="00F64BE6"/>
    <w:rsid w:val="00F64D2D"/>
    <w:rsid w:val="00F65458"/>
    <w:rsid w:val="00F661BD"/>
    <w:rsid w:val="00F66A4A"/>
    <w:rsid w:val="00F66C73"/>
    <w:rsid w:val="00F66D84"/>
    <w:rsid w:val="00F67517"/>
    <w:rsid w:val="00F703DB"/>
    <w:rsid w:val="00F71519"/>
    <w:rsid w:val="00F71772"/>
    <w:rsid w:val="00F71E1B"/>
    <w:rsid w:val="00F7286F"/>
    <w:rsid w:val="00F7294F"/>
    <w:rsid w:val="00F743ED"/>
    <w:rsid w:val="00F7554C"/>
    <w:rsid w:val="00F75F94"/>
    <w:rsid w:val="00F76026"/>
    <w:rsid w:val="00F7647D"/>
    <w:rsid w:val="00F76D8A"/>
    <w:rsid w:val="00F76E98"/>
    <w:rsid w:val="00F77ADF"/>
    <w:rsid w:val="00F80272"/>
    <w:rsid w:val="00F80659"/>
    <w:rsid w:val="00F821DC"/>
    <w:rsid w:val="00F826D0"/>
    <w:rsid w:val="00F82731"/>
    <w:rsid w:val="00F8291B"/>
    <w:rsid w:val="00F82CFA"/>
    <w:rsid w:val="00F835F5"/>
    <w:rsid w:val="00F83761"/>
    <w:rsid w:val="00F84891"/>
    <w:rsid w:val="00F858F7"/>
    <w:rsid w:val="00F86FED"/>
    <w:rsid w:val="00F874F5"/>
    <w:rsid w:val="00F87E7D"/>
    <w:rsid w:val="00F90B8B"/>
    <w:rsid w:val="00F92C54"/>
    <w:rsid w:val="00F92D30"/>
    <w:rsid w:val="00F93C3D"/>
    <w:rsid w:val="00F9422C"/>
    <w:rsid w:val="00F944A2"/>
    <w:rsid w:val="00F9490A"/>
    <w:rsid w:val="00F96154"/>
    <w:rsid w:val="00F96DC0"/>
    <w:rsid w:val="00F97DFF"/>
    <w:rsid w:val="00FA09E3"/>
    <w:rsid w:val="00FA15B2"/>
    <w:rsid w:val="00FA16FF"/>
    <w:rsid w:val="00FA28D4"/>
    <w:rsid w:val="00FA2AD1"/>
    <w:rsid w:val="00FA4A49"/>
    <w:rsid w:val="00FA514D"/>
    <w:rsid w:val="00FB073D"/>
    <w:rsid w:val="00FB1055"/>
    <w:rsid w:val="00FB4121"/>
    <w:rsid w:val="00FB53B6"/>
    <w:rsid w:val="00FB61F4"/>
    <w:rsid w:val="00FB7200"/>
    <w:rsid w:val="00FC31ED"/>
    <w:rsid w:val="00FC3578"/>
    <w:rsid w:val="00FC38CD"/>
    <w:rsid w:val="00FC473D"/>
    <w:rsid w:val="00FC7E8A"/>
    <w:rsid w:val="00FD0FCE"/>
    <w:rsid w:val="00FD1BB2"/>
    <w:rsid w:val="00FD2BBA"/>
    <w:rsid w:val="00FD5D10"/>
    <w:rsid w:val="00FD6432"/>
    <w:rsid w:val="00FD652F"/>
    <w:rsid w:val="00FD6649"/>
    <w:rsid w:val="00FD701C"/>
    <w:rsid w:val="00FD70C8"/>
    <w:rsid w:val="00FD726D"/>
    <w:rsid w:val="00FE1EE7"/>
    <w:rsid w:val="00FE2CC1"/>
    <w:rsid w:val="00FE3257"/>
    <w:rsid w:val="00FE38B2"/>
    <w:rsid w:val="00FE3B9F"/>
    <w:rsid w:val="00FE4059"/>
    <w:rsid w:val="00FE4C05"/>
    <w:rsid w:val="00FE66A0"/>
    <w:rsid w:val="00FE706D"/>
    <w:rsid w:val="00FF0971"/>
    <w:rsid w:val="00FF0BEE"/>
    <w:rsid w:val="00FF0D5E"/>
    <w:rsid w:val="00FF12E1"/>
    <w:rsid w:val="00FF27E6"/>
    <w:rsid w:val="00FF2CEB"/>
    <w:rsid w:val="00FF3DBA"/>
    <w:rsid w:val="00FF5139"/>
    <w:rsid w:val="00FF53EF"/>
    <w:rsid w:val="00FF628A"/>
    <w:rsid w:val="00FF7FB3"/>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1F3BC5A"/>
  <w15:docId w15:val="{8F74DBEC-F25C-44E3-8809-24C244535D8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1"/>
        <w:szCs w:val="21"/>
        <w:lang w:val="pl-PL" w:eastAsia="en-US" w:bidi="ar-SA"/>
      </w:rPr>
    </w:rPrDefault>
    <w:pPrDefault>
      <w:pPr>
        <w:spacing w:after="160" w:line="30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B041B3"/>
    <w:pPr>
      <w:spacing w:after="0" w:line="240" w:lineRule="auto"/>
    </w:pPr>
    <w:rPr>
      <w:rFonts w:ascii="Times New Roman" w:eastAsia="Times New Roman" w:hAnsi="Times New Roman" w:cs="Times New Roman"/>
      <w:sz w:val="24"/>
      <w:szCs w:val="24"/>
      <w:lang w:eastAsia="pl-PL"/>
    </w:rPr>
  </w:style>
  <w:style w:type="paragraph" w:styleId="Nagwek1">
    <w:name w:val="heading 1"/>
    <w:basedOn w:val="Normalny"/>
    <w:next w:val="Normalny"/>
    <w:link w:val="Nagwek1Znak"/>
    <w:uiPriority w:val="9"/>
    <w:qFormat/>
    <w:rsid w:val="00B65468"/>
    <w:pPr>
      <w:keepNext/>
      <w:keepLines/>
      <w:numPr>
        <w:numId w:val="31"/>
      </w:numPr>
      <w:spacing w:before="320" w:after="80"/>
      <w:jc w:val="center"/>
      <w:outlineLvl w:val="0"/>
    </w:pPr>
    <w:rPr>
      <w:rFonts w:ascii="Calibri" w:eastAsiaTheme="majorEastAsia" w:hAnsi="Calibri" w:cs="Calibri"/>
      <w:b/>
      <w:bCs/>
      <w:color w:val="F2F2F2" w:themeColor="background1" w:themeShade="F2"/>
      <w:sz w:val="56"/>
      <w:szCs w:val="56"/>
    </w:rPr>
  </w:style>
  <w:style w:type="paragraph" w:styleId="Nagwek2">
    <w:name w:val="heading 2"/>
    <w:basedOn w:val="Normalny"/>
    <w:next w:val="Normalny"/>
    <w:link w:val="Nagwek2Znak"/>
    <w:uiPriority w:val="9"/>
    <w:semiHidden/>
    <w:unhideWhenUsed/>
    <w:qFormat/>
    <w:rsid w:val="00F64BE6"/>
    <w:pPr>
      <w:keepNext/>
      <w:keepLines/>
      <w:spacing w:before="160" w:after="40"/>
      <w:jc w:val="center"/>
      <w:outlineLvl w:val="1"/>
    </w:pPr>
    <w:rPr>
      <w:rFonts w:asciiTheme="majorHAnsi" w:eastAsiaTheme="majorEastAsia" w:hAnsiTheme="majorHAnsi" w:cstheme="majorBidi"/>
      <w:sz w:val="32"/>
      <w:szCs w:val="32"/>
    </w:rPr>
  </w:style>
  <w:style w:type="paragraph" w:styleId="Nagwek3">
    <w:name w:val="heading 3"/>
    <w:basedOn w:val="Normalny"/>
    <w:next w:val="Normalny"/>
    <w:link w:val="Nagwek3Znak"/>
    <w:uiPriority w:val="9"/>
    <w:semiHidden/>
    <w:unhideWhenUsed/>
    <w:qFormat/>
    <w:rsid w:val="00F64BE6"/>
    <w:pPr>
      <w:keepNext/>
      <w:keepLines/>
      <w:spacing w:before="160"/>
      <w:outlineLvl w:val="2"/>
    </w:pPr>
    <w:rPr>
      <w:rFonts w:asciiTheme="majorHAnsi" w:eastAsiaTheme="majorEastAsia" w:hAnsiTheme="majorHAnsi" w:cstheme="majorBidi"/>
      <w:sz w:val="32"/>
      <w:szCs w:val="32"/>
    </w:rPr>
  </w:style>
  <w:style w:type="paragraph" w:styleId="Nagwek4">
    <w:name w:val="heading 4"/>
    <w:basedOn w:val="Normalny"/>
    <w:next w:val="Normalny"/>
    <w:link w:val="Nagwek4Znak"/>
    <w:uiPriority w:val="9"/>
    <w:semiHidden/>
    <w:unhideWhenUsed/>
    <w:qFormat/>
    <w:rsid w:val="00F64BE6"/>
    <w:pPr>
      <w:keepNext/>
      <w:keepLines/>
      <w:spacing w:before="80"/>
      <w:outlineLvl w:val="3"/>
    </w:pPr>
    <w:rPr>
      <w:rFonts w:asciiTheme="majorHAnsi" w:eastAsiaTheme="majorEastAsia" w:hAnsiTheme="majorHAnsi" w:cstheme="majorBidi"/>
      <w:i/>
      <w:iCs/>
      <w:sz w:val="30"/>
      <w:szCs w:val="30"/>
    </w:rPr>
  </w:style>
  <w:style w:type="paragraph" w:styleId="Nagwek5">
    <w:name w:val="heading 5"/>
    <w:basedOn w:val="Normalny"/>
    <w:next w:val="Normalny"/>
    <w:link w:val="Nagwek5Znak"/>
    <w:uiPriority w:val="9"/>
    <w:semiHidden/>
    <w:unhideWhenUsed/>
    <w:qFormat/>
    <w:rsid w:val="00F64BE6"/>
    <w:pPr>
      <w:keepNext/>
      <w:keepLines/>
      <w:spacing w:before="40"/>
      <w:outlineLvl w:val="4"/>
    </w:pPr>
    <w:rPr>
      <w:rFonts w:asciiTheme="majorHAnsi" w:eastAsiaTheme="majorEastAsia" w:hAnsiTheme="majorHAnsi" w:cstheme="majorBidi"/>
      <w:sz w:val="28"/>
      <w:szCs w:val="28"/>
    </w:rPr>
  </w:style>
  <w:style w:type="paragraph" w:styleId="Nagwek6">
    <w:name w:val="heading 6"/>
    <w:basedOn w:val="Normalny"/>
    <w:next w:val="Normalny"/>
    <w:link w:val="Nagwek6Znak"/>
    <w:uiPriority w:val="9"/>
    <w:semiHidden/>
    <w:unhideWhenUsed/>
    <w:qFormat/>
    <w:rsid w:val="00F64BE6"/>
    <w:pPr>
      <w:keepNext/>
      <w:keepLines/>
      <w:spacing w:before="40"/>
      <w:outlineLvl w:val="5"/>
    </w:pPr>
    <w:rPr>
      <w:rFonts w:asciiTheme="majorHAnsi" w:eastAsiaTheme="majorEastAsia" w:hAnsiTheme="majorHAnsi" w:cstheme="majorBidi"/>
      <w:i/>
      <w:iCs/>
      <w:sz w:val="26"/>
      <w:szCs w:val="26"/>
    </w:rPr>
  </w:style>
  <w:style w:type="paragraph" w:styleId="Nagwek7">
    <w:name w:val="heading 7"/>
    <w:basedOn w:val="Normalny"/>
    <w:next w:val="Normalny"/>
    <w:link w:val="Nagwek7Znak"/>
    <w:uiPriority w:val="9"/>
    <w:semiHidden/>
    <w:unhideWhenUsed/>
    <w:qFormat/>
    <w:rsid w:val="00F64BE6"/>
    <w:pPr>
      <w:keepNext/>
      <w:keepLines/>
      <w:spacing w:before="40"/>
      <w:outlineLvl w:val="6"/>
    </w:pPr>
    <w:rPr>
      <w:rFonts w:asciiTheme="majorHAnsi" w:eastAsiaTheme="majorEastAsia" w:hAnsiTheme="majorHAnsi" w:cstheme="majorBidi"/>
    </w:rPr>
  </w:style>
  <w:style w:type="paragraph" w:styleId="Nagwek8">
    <w:name w:val="heading 8"/>
    <w:basedOn w:val="Normalny"/>
    <w:next w:val="Normalny"/>
    <w:link w:val="Nagwek8Znak"/>
    <w:uiPriority w:val="9"/>
    <w:semiHidden/>
    <w:unhideWhenUsed/>
    <w:qFormat/>
    <w:rsid w:val="00F64BE6"/>
    <w:pPr>
      <w:keepNext/>
      <w:keepLines/>
      <w:spacing w:before="40"/>
      <w:outlineLvl w:val="7"/>
    </w:pPr>
    <w:rPr>
      <w:rFonts w:asciiTheme="majorHAnsi" w:eastAsiaTheme="majorEastAsia" w:hAnsiTheme="majorHAnsi" w:cstheme="majorBidi"/>
      <w:i/>
      <w:iCs/>
      <w:sz w:val="22"/>
      <w:szCs w:val="22"/>
    </w:rPr>
  </w:style>
  <w:style w:type="paragraph" w:styleId="Nagwek9">
    <w:name w:val="heading 9"/>
    <w:basedOn w:val="Normalny"/>
    <w:next w:val="Normalny"/>
    <w:link w:val="Nagwek9Znak"/>
    <w:uiPriority w:val="9"/>
    <w:semiHidden/>
    <w:unhideWhenUsed/>
    <w:qFormat/>
    <w:rsid w:val="00F64BE6"/>
    <w:pPr>
      <w:keepNext/>
      <w:keepLines/>
      <w:spacing w:before="40"/>
      <w:outlineLvl w:val="8"/>
    </w:pPr>
    <w:rPr>
      <w:b/>
      <w:bCs/>
      <w:i/>
      <w:iC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B65468"/>
    <w:rPr>
      <w:rFonts w:ascii="Calibri" w:eastAsiaTheme="majorEastAsia" w:hAnsi="Calibri" w:cs="Calibri"/>
      <w:b/>
      <w:bCs/>
      <w:color w:val="F2F2F2" w:themeColor="background1" w:themeShade="F2"/>
      <w:sz w:val="56"/>
      <w:szCs w:val="56"/>
      <w:lang w:eastAsia="pl-PL"/>
    </w:rPr>
  </w:style>
  <w:style w:type="character" w:customStyle="1" w:styleId="Nagwek2Znak">
    <w:name w:val="Nagłówek 2 Znak"/>
    <w:basedOn w:val="Domylnaczcionkaakapitu"/>
    <w:link w:val="Nagwek2"/>
    <w:uiPriority w:val="9"/>
    <w:semiHidden/>
    <w:rsid w:val="00F64BE6"/>
    <w:rPr>
      <w:rFonts w:asciiTheme="majorHAnsi" w:eastAsiaTheme="majorEastAsia" w:hAnsiTheme="majorHAnsi" w:cstheme="majorBidi"/>
      <w:sz w:val="32"/>
      <w:szCs w:val="32"/>
    </w:rPr>
  </w:style>
  <w:style w:type="character" w:customStyle="1" w:styleId="Nagwek3Znak">
    <w:name w:val="Nagłówek 3 Znak"/>
    <w:basedOn w:val="Domylnaczcionkaakapitu"/>
    <w:link w:val="Nagwek3"/>
    <w:uiPriority w:val="9"/>
    <w:semiHidden/>
    <w:rsid w:val="00F64BE6"/>
    <w:rPr>
      <w:rFonts w:asciiTheme="majorHAnsi" w:eastAsiaTheme="majorEastAsia" w:hAnsiTheme="majorHAnsi" w:cstheme="majorBidi"/>
      <w:sz w:val="32"/>
      <w:szCs w:val="32"/>
    </w:rPr>
  </w:style>
  <w:style w:type="character" w:customStyle="1" w:styleId="Nagwek4Znak">
    <w:name w:val="Nagłówek 4 Znak"/>
    <w:basedOn w:val="Domylnaczcionkaakapitu"/>
    <w:link w:val="Nagwek4"/>
    <w:uiPriority w:val="9"/>
    <w:semiHidden/>
    <w:rsid w:val="00F64BE6"/>
    <w:rPr>
      <w:rFonts w:asciiTheme="majorHAnsi" w:eastAsiaTheme="majorEastAsia" w:hAnsiTheme="majorHAnsi" w:cstheme="majorBidi"/>
      <w:i/>
      <w:iCs/>
      <w:sz w:val="30"/>
      <w:szCs w:val="30"/>
    </w:rPr>
  </w:style>
  <w:style w:type="character" w:customStyle="1" w:styleId="Nagwek5Znak">
    <w:name w:val="Nagłówek 5 Znak"/>
    <w:basedOn w:val="Domylnaczcionkaakapitu"/>
    <w:link w:val="Nagwek5"/>
    <w:uiPriority w:val="9"/>
    <w:semiHidden/>
    <w:rsid w:val="00F64BE6"/>
    <w:rPr>
      <w:rFonts w:asciiTheme="majorHAnsi" w:eastAsiaTheme="majorEastAsia" w:hAnsiTheme="majorHAnsi" w:cstheme="majorBidi"/>
      <w:sz w:val="28"/>
      <w:szCs w:val="28"/>
    </w:rPr>
  </w:style>
  <w:style w:type="character" w:customStyle="1" w:styleId="Nagwek6Znak">
    <w:name w:val="Nagłówek 6 Znak"/>
    <w:basedOn w:val="Domylnaczcionkaakapitu"/>
    <w:link w:val="Nagwek6"/>
    <w:uiPriority w:val="9"/>
    <w:semiHidden/>
    <w:rsid w:val="00F64BE6"/>
    <w:rPr>
      <w:rFonts w:asciiTheme="majorHAnsi" w:eastAsiaTheme="majorEastAsia" w:hAnsiTheme="majorHAnsi" w:cstheme="majorBidi"/>
      <w:i/>
      <w:iCs/>
      <w:sz w:val="26"/>
      <w:szCs w:val="26"/>
    </w:rPr>
  </w:style>
  <w:style w:type="character" w:customStyle="1" w:styleId="Nagwek7Znak">
    <w:name w:val="Nagłówek 7 Znak"/>
    <w:basedOn w:val="Domylnaczcionkaakapitu"/>
    <w:link w:val="Nagwek7"/>
    <w:uiPriority w:val="9"/>
    <w:semiHidden/>
    <w:rsid w:val="00F64BE6"/>
    <w:rPr>
      <w:rFonts w:asciiTheme="majorHAnsi" w:eastAsiaTheme="majorEastAsia" w:hAnsiTheme="majorHAnsi" w:cstheme="majorBidi"/>
      <w:sz w:val="24"/>
      <w:szCs w:val="24"/>
    </w:rPr>
  </w:style>
  <w:style w:type="character" w:customStyle="1" w:styleId="Nagwek8Znak">
    <w:name w:val="Nagłówek 8 Znak"/>
    <w:basedOn w:val="Domylnaczcionkaakapitu"/>
    <w:link w:val="Nagwek8"/>
    <w:uiPriority w:val="9"/>
    <w:semiHidden/>
    <w:rsid w:val="00F64BE6"/>
    <w:rPr>
      <w:rFonts w:asciiTheme="majorHAnsi" w:eastAsiaTheme="majorEastAsia" w:hAnsiTheme="majorHAnsi" w:cstheme="majorBidi"/>
      <w:i/>
      <w:iCs/>
      <w:sz w:val="22"/>
      <w:szCs w:val="22"/>
    </w:rPr>
  </w:style>
  <w:style w:type="character" w:customStyle="1" w:styleId="Nagwek9Znak">
    <w:name w:val="Nagłówek 9 Znak"/>
    <w:basedOn w:val="Domylnaczcionkaakapitu"/>
    <w:link w:val="Nagwek9"/>
    <w:uiPriority w:val="9"/>
    <w:semiHidden/>
    <w:rsid w:val="00F64BE6"/>
    <w:rPr>
      <w:b/>
      <w:bCs/>
      <w:i/>
      <w:iCs/>
    </w:rPr>
  </w:style>
  <w:style w:type="paragraph" w:styleId="Legenda">
    <w:name w:val="caption"/>
    <w:basedOn w:val="Normalny"/>
    <w:next w:val="Normalny"/>
    <w:uiPriority w:val="35"/>
    <w:unhideWhenUsed/>
    <w:qFormat/>
    <w:rsid w:val="00F64BE6"/>
    <w:rPr>
      <w:b/>
      <w:bCs/>
      <w:color w:val="404040" w:themeColor="text1" w:themeTint="BF"/>
      <w:sz w:val="16"/>
      <w:szCs w:val="16"/>
    </w:rPr>
  </w:style>
  <w:style w:type="paragraph" w:styleId="Tytu">
    <w:name w:val="Title"/>
    <w:basedOn w:val="Normalny"/>
    <w:next w:val="Normalny"/>
    <w:link w:val="TytuZnak"/>
    <w:uiPriority w:val="10"/>
    <w:qFormat/>
    <w:rsid w:val="00F64BE6"/>
    <w:pPr>
      <w:pBdr>
        <w:top w:val="single" w:sz="6" w:space="8" w:color="A5A5A5" w:themeColor="accent3"/>
        <w:bottom w:val="single" w:sz="6" w:space="8" w:color="A5A5A5" w:themeColor="accent3"/>
      </w:pBdr>
      <w:spacing w:after="400"/>
      <w:contextualSpacing/>
      <w:jc w:val="center"/>
    </w:pPr>
    <w:rPr>
      <w:rFonts w:asciiTheme="majorHAnsi" w:eastAsiaTheme="majorEastAsia" w:hAnsiTheme="majorHAnsi" w:cstheme="majorBidi"/>
      <w:caps/>
      <w:color w:val="44546A" w:themeColor="text2"/>
      <w:spacing w:val="30"/>
      <w:sz w:val="72"/>
      <w:szCs w:val="72"/>
    </w:rPr>
  </w:style>
  <w:style w:type="character" w:customStyle="1" w:styleId="TytuZnak">
    <w:name w:val="Tytuł Znak"/>
    <w:basedOn w:val="Domylnaczcionkaakapitu"/>
    <w:link w:val="Tytu"/>
    <w:uiPriority w:val="10"/>
    <w:rsid w:val="00F64BE6"/>
    <w:rPr>
      <w:rFonts w:asciiTheme="majorHAnsi" w:eastAsiaTheme="majorEastAsia" w:hAnsiTheme="majorHAnsi" w:cstheme="majorBidi"/>
      <w:caps/>
      <w:color w:val="44546A" w:themeColor="text2"/>
      <w:spacing w:val="30"/>
      <w:sz w:val="72"/>
      <w:szCs w:val="72"/>
    </w:rPr>
  </w:style>
  <w:style w:type="paragraph" w:styleId="Podtytu">
    <w:name w:val="Subtitle"/>
    <w:basedOn w:val="Normalny"/>
    <w:next w:val="Normalny"/>
    <w:link w:val="PodtytuZnak"/>
    <w:uiPriority w:val="11"/>
    <w:qFormat/>
    <w:rsid w:val="00F64BE6"/>
    <w:pPr>
      <w:numPr>
        <w:ilvl w:val="1"/>
      </w:numPr>
      <w:jc w:val="center"/>
    </w:pPr>
    <w:rPr>
      <w:color w:val="44546A" w:themeColor="text2"/>
      <w:sz w:val="28"/>
      <w:szCs w:val="28"/>
    </w:rPr>
  </w:style>
  <w:style w:type="character" w:customStyle="1" w:styleId="PodtytuZnak">
    <w:name w:val="Podtytuł Znak"/>
    <w:basedOn w:val="Domylnaczcionkaakapitu"/>
    <w:link w:val="Podtytu"/>
    <w:uiPriority w:val="11"/>
    <w:rsid w:val="00F64BE6"/>
    <w:rPr>
      <w:color w:val="44546A" w:themeColor="text2"/>
      <w:sz w:val="28"/>
      <w:szCs w:val="28"/>
    </w:rPr>
  </w:style>
  <w:style w:type="character" w:styleId="Pogrubienie">
    <w:name w:val="Strong"/>
    <w:basedOn w:val="Domylnaczcionkaakapitu"/>
    <w:uiPriority w:val="22"/>
    <w:qFormat/>
    <w:rsid w:val="00F64BE6"/>
    <w:rPr>
      <w:b/>
      <w:bCs/>
    </w:rPr>
  </w:style>
  <w:style w:type="character" w:styleId="Uwydatnienie">
    <w:name w:val="Emphasis"/>
    <w:basedOn w:val="Domylnaczcionkaakapitu"/>
    <w:uiPriority w:val="20"/>
    <w:qFormat/>
    <w:rsid w:val="00F64BE6"/>
    <w:rPr>
      <w:i/>
      <w:iCs/>
      <w:color w:val="000000" w:themeColor="text1"/>
    </w:rPr>
  </w:style>
  <w:style w:type="paragraph" w:styleId="Bezodstpw">
    <w:name w:val="No Spacing"/>
    <w:uiPriority w:val="99"/>
    <w:qFormat/>
    <w:rsid w:val="00F64BE6"/>
    <w:pPr>
      <w:spacing w:after="0" w:line="240" w:lineRule="auto"/>
    </w:pPr>
  </w:style>
  <w:style w:type="paragraph" w:styleId="Cytat">
    <w:name w:val="Quote"/>
    <w:basedOn w:val="Normalny"/>
    <w:next w:val="Normalny"/>
    <w:link w:val="CytatZnak"/>
    <w:uiPriority w:val="29"/>
    <w:qFormat/>
    <w:rsid w:val="00F64BE6"/>
    <w:pPr>
      <w:spacing w:before="160"/>
      <w:ind w:left="720" w:right="720"/>
      <w:jc w:val="center"/>
    </w:pPr>
    <w:rPr>
      <w:i/>
      <w:iCs/>
      <w:color w:val="7B7B7B" w:themeColor="accent3" w:themeShade="BF"/>
    </w:rPr>
  </w:style>
  <w:style w:type="character" w:customStyle="1" w:styleId="CytatZnak">
    <w:name w:val="Cytat Znak"/>
    <w:basedOn w:val="Domylnaczcionkaakapitu"/>
    <w:link w:val="Cytat"/>
    <w:uiPriority w:val="29"/>
    <w:rsid w:val="00F64BE6"/>
    <w:rPr>
      <w:i/>
      <w:iCs/>
      <w:color w:val="7B7B7B" w:themeColor="accent3" w:themeShade="BF"/>
      <w:sz w:val="24"/>
      <w:szCs w:val="24"/>
    </w:rPr>
  </w:style>
  <w:style w:type="paragraph" w:styleId="Cytatintensywny">
    <w:name w:val="Intense Quote"/>
    <w:basedOn w:val="Normalny"/>
    <w:next w:val="Normalny"/>
    <w:link w:val="CytatintensywnyZnak"/>
    <w:uiPriority w:val="30"/>
    <w:qFormat/>
    <w:rsid w:val="00F64BE6"/>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CytatintensywnyZnak">
    <w:name w:val="Cytat intensywny Znak"/>
    <w:basedOn w:val="Domylnaczcionkaakapitu"/>
    <w:link w:val="Cytatintensywny"/>
    <w:uiPriority w:val="30"/>
    <w:rsid w:val="00F64BE6"/>
    <w:rPr>
      <w:rFonts w:asciiTheme="majorHAnsi" w:eastAsiaTheme="majorEastAsia" w:hAnsiTheme="majorHAnsi" w:cstheme="majorBidi"/>
      <w:caps/>
      <w:color w:val="2F5496" w:themeColor="accent1" w:themeShade="BF"/>
      <w:sz w:val="28"/>
      <w:szCs w:val="28"/>
    </w:rPr>
  </w:style>
  <w:style w:type="character" w:styleId="Wyrnieniedelikatne">
    <w:name w:val="Subtle Emphasis"/>
    <w:basedOn w:val="Domylnaczcionkaakapitu"/>
    <w:uiPriority w:val="19"/>
    <w:qFormat/>
    <w:rsid w:val="00F64BE6"/>
    <w:rPr>
      <w:i/>
      <w:iCs/>
      <w:color w:val="595959" w:themeColor="text1" w:themeTint="A6"/>
    </w:rPr>
  </w:style>
  <w:style w:type="character" w:styleId="Wyrnienieintensywne">
    <w:name w:val="Intense Emphasis"/>
    <w:basedOn w:val="Domylnaczcionkaakapitu"/>
    <w:uiPriority w:val="21"/>
    <w:qFormat/>
    <w:rsid w:val="00F64BE6"/>
    <w:rPr>
      <w:b/>
      <w:bCs/>
      <w:i/>
      <w:iCs/>
      <w:color w:val="auto"/>
    </w:rPr>
  </w:style>
  <w:style w:type="character" w:styleId="Odwoaniedelikatne">
    <w:name w:val="Subtle Reference"/>
    <w:basedOn w:val="Domylnaczcionkaakapitu"/>
    <w:uiPriority w:val="31"/>
    <w:qFormat/>
    <w:rsid w:val="00F64BE6"/>
    <w:rPr>
      <w:caps w:val="0"/>
      <w:smallCaps/>
      <w:color w:val="404040" w:themeColor="text1" w:themeTint="BF"/>
      <w:spacing w:val="0"/>
      <w:u w:val="single" w:color="7F7F7F" w:themeColor="text1" w:themeTint="80"/>
    </w:rPr>
  </w:style>
  <w:style w:type="character" w:styleId="Odwoanieintensywne">
    <w:name w:val="Intense Reference"/>
    <w:basedOn w:val="Domylnaczcionkaakapitu"/>
    <w:uiPriority w:val="32"/>
    <w:qFormat/>
    <w:rsid w:val="00F64BE6"/>
    <w:rPr>
      <w:b/>
      <w:bCs/>
      <w:caps w:val="0"/>
      <w:smallCaps/>
      <w:color w:val="auto"/>
      <w:spacing w:val="0"/>
      <w:u w:val="single"/>
    </w:rPr>
  </w:style>
  <w:style w:type="character" w:styleId="Tytuksiki">
    <w:name w:val="Book Title"/>
    <w:basedOn w:val="Domylnaczcionkaakapitu"/>
    <w:uiPriority w:val="33"/>
    <w:qFormat/>
    <w:rsid w:val="00F64BE6"/>
    <w:rPr>
      <w:b/>
      <w:bCs/>
      <w:caps w:val="0"/>
      <w:smallCaps/>
      <w:spacing w:val="0"/>
    </w:rPr>
  </w:style>
  <w:style w:type="paragraph" w:styleId="Nagwekspisutreci">
    <w:name w:val="TOC Heading"/>
    <w:basedOn w:val="Nagwek1"/>
    <w:next w:val="Normalny"/>
    <w:uiPriority w:val="39"/>
    <w:unhideWhenUsed/>
    <w:qFormat/>
    <w:rsid w:val="00F64BE6"/>
    <w:pPr>
      <w:outlineLvl w:val="9"/>
    </w:pPr>
  </w:style>
  <w:style w:type="table" w:styleId="Tabela-Siatka">
    <w:name w:val="Table Grid"/>
    <w:basedOn w:val="Standardowy"/>
    <w:uiPriority w:val="59"/>
    <w:rsid w:val="009A04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agwek">
    <w:name w:val="header"/>
    <w:basedOn w:val="Normalny"/>
    <w:link w:val="NagwekZnak"/>
    <w:uiPriority w:val="99"/>
    <w:unhideWhenUsed/>
    <w:rsid w:val="009A041F"/>
    <w:pPr>
      <w:tabs>
        <w:tab w:val="center" w:pos="4536"/>
        <w:tab w:val="right" w:pos="9072"/>
      </w:tabs>
    </w:pPr>
  </w:style>
  <w:style w:type="character" w:customStyle="1" w:styleId="NagwekZnak">
    <w:name w:val="Nagłówek Znak"/>
    <w:basedOn w:val="Domylnaczcionkaakapitu"/>
    <w:link w:val="Nagwek"/>
    <w:uiPriority w:val="99"/>
    <w:rsid w:val="009A041F"/>
  </w:style>
  <w:style w:type="paragraph" w:styleId="Stopka">
    <w:name w:val="footer"/>
    <w:basedOn w:val="Normalny"/>
    <w:link w:val="StopkaZnak"/>
    <w:uiPriority w:val="99"/>
    <w:unhideWhenUsed/>
    <w:rsid w:val="009A041F"/>
    <w:pPr>
      <w:tabs>
        <w:tab w:val="center" w:pos="4536"/>
        <w:tab w:val="right" w:pos="9072"/>
      </w:tabs>
    </w:pPr>
  </w:style>
  <w:style w:type="character" w:customStyle="1" w:styleId="StopkaZnak">
    <w:name w:val="Stopka Znak"/>
    <w:basedOn w:val="Domylnaczcionkaakapitu"/>
    <w:link w:val="Stopka"/>
    <w:uiPriority w:val="99"/>
    <w:rsid w:val="009A041F"/>
  </w:style>
  <w:style w:type="character" w:styleId="Hipercze">
    <w:name w:val="Hyperlink"/>
    <w:basedOn w:val="Domylnaczcionkaakapitu"/>
    <w:uiPriority w:val="99"/>
    <w:unhideWhenUsed/>
    <w:rsid w:val="008E7908"/>
    <w:rPr>
      <w:color w:val="0563C1" w:themeColor="hyperlink"/>
      <w:u w:val="single"/>
    </w:rPr>
  </w:style>
  <w:style w:type="paragraph" w:styleId="Spistreci2">
    <w:name w:val="toc 2"/>
    <w:basedOn w:val="Normalny"/>
    <w:next w:val="Normalny"/>
    <w:autoRedefine/>
    <w:uiPriority w:val="39"/>
    <w:unhideWhenUsed/>
    <w:rsid w:val="008E7908"/>
    <w:pPr>
      <w:spacing w:after="100" w:line="259" w:lineRule="auto"/>
      <w:ind w:left="220"/>
    </w:pPr>
    <w:rPr>
      <w:sz w:val="22"/>
      <w:szCs w:val="22"/>
    </w:rPr>
  </w:style>
  <w:style w:type="paragraph" w:styleId="Spistreci1">
    <w:name w:val="toc 1"/>
    <w:basedOn w:val="Normalny"/>
    <w:next w:val="Normalny"/>
    <w:autoRedefine/>
    <w:uiPriority w:val="39"/>
    <w:unhideWhenUsed/>
    <w:rsid w:val="008E7908"/>
    <w:pPr>
      <w:spacing w:after="100" w:line="259" w:lineRule="auto"/>
    </w:pPr>
    <w:rPr>
      <w:sz w:val="22"/>
      <w:szCs w:val="22"/>
    </w:rPr>
  </w:style>
  <w:style w:type="paragraph" w:styleId="Spistreci3">
    <w:name w:val="toc 3"/>
    <w:basedOn w:val="Normalny"/>
    <w:next w:val="Normalny"/>
    <w:autoRedefine/>
    <w:uiPriority w:val="39"/>
    <w:unhideWhenUsed/>
    <w:rsid w:val="008E7908"/>
    <w:pPr>
      <w:spacing w:after="100" w:line="259" w:lineRule="auto"/>
      <w:ind w:left="440"/>
    </w:pPr>
    <w:rPr>
      <w:sz w:val="22"/>
      <w:szCs w:val="22"/>
    </w:rPr>
  </w:style>
  <w:style w:type="paragraph" w:styleId="Akapitzlist">
    <w:name w:val="List Paragraph"/>
    <w:basedOn w:val="Normalny"/>
    <w:link w:val="AkapitzlistZnak"/>
    <w:qFormat/>
    <w:rsid w:val="00911C19"/>
    <w:pPr>
      <w:ind w:left="720"/>
      <w:contextualSpacing/>
    </w:pPr>
  </w:style>
  <w:style w:type="table" w:customStyle="1" w:styleId="Tabelalisty7kolorowaakcent51">
    <w:name w:val="Tabela listy 7 — kolorowa — akcent 51"/>
    <w:basedOn w:val="Standardowy"/>
    <w:uiPriority w:val="52"/>
    <w:rsid w:val="00032275"/>
    <w:pPr>
      <w:spacing w:after="0" w:line="240" w:lineRule="auto"/>
    </w:pPr>
    <w:rPr>
      <w:color w:val="2E74B5"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5B9BD5"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5B9BD5"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5B9BD5"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5B9BD5" w:themeColor="accent5"/>
        </w:tcBorders>
        <w:shd w:val="clear" w:color="auto" w:fill="FFFFFF" w:themeFill="background1"/>
      </w:tcPr>
    </w:tblStylePr>
    <w:tblStylePr w:type="band1Vert">
      <w:tblPr/>
      <w:tcPr>
        <w:shd w:val="clear" w:color="auto" w:fill="DEEAF6" w:themeFill="accent5" w:themeFillTint="33"/>
      </w:tcPr>
    </w:tblStylePr>
    <w:tblStylePr w:type="band1Horz">
      <w:tblPr/>
      <w:tcPr>
        <w:shd w:val="clear" w:color="auto" w:fill="DEEAF6"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Tekstdymka">
    <w:name w:val="Balloon Text"/>
    <w:basedOn w:val="Normalny"/>
    <w:link w:val="TekstdymkaZnak"/>
    <w:uiPriority w:val="99"/>
    <w:semiHidden/>
    <w:unhideWhenUsed/>
    <w:rsid w:val="00BC0036"/>
    <w:rPr>
      <w:rFonts w:ascii="Segoe UI" w:hAnsi="Segoe UI" w:cs="Segoe UI"/>
      <w:sz w:val="18"/>
      <w:szCs w:val="18"/>
    </w:rPr>
  </w:style>
  <w:style w:type="character" w:customStyle="1" w:styleId="TekstdymkaZnak">
    <w:name w:val="Tekst dymka Znak"/>
    <w:basedOn w:val="Domylnaczcionkaakapitu"/>
    <w:link w:val="Tekstdymka"/>
    <w:uiPriority w:val="99"/>
    <w:semiHidden/>
    <w:rsid w:val="00BC0036"/>
    <w:rPr>
      <w:rFonts w:ascii="Segoe UI" w:hAnsi="Segoe UI" w:cs="Segoe UI"/>
      <w:sz w:val="18"/>
      <w:szCs w:val="18"/>
    </w:rPr>
  </w:style>
  <w:style w:type="character" w:customStyle="1" w:styleId="Nierozpoznanawzmianka1">
    <w:name w:val="Nierozpoznana wzmianka1"/>
    <w:basedOn w:val="Domylnaczcionkaakapitu"/>
    <w:uiPriority w:val="99"/>
    <w:semiHidden/>
    <w:unhideWhenUsed/>
    <w:rsid w:val="009A6DFD"/>
    <w:rPr>
      <w:color w:val="605E5C"/>
      <w:shd w:val="clear" w:color="auto" w:fill="E1DFDD"/>
    </w:rPr>
  </w:style>
  <w:style w:type="table" w:customStyle="1" w:styleId="Tabelasiatki5ciemnaakcent21">
    <w:name w:val="Tabela siatki 5 — ciemna — akcent 21"/>
    <w:basedOn w:val="Standardowy"/>
    <w:uiPriority w:val="50"/>
    <w:rsid w:val="005967E4"/>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customStyle="1" w:styleId="Tabelasiatki1jasnaakcent21">
    <w:name w:val="Tabela siatki 1 — jasna — akcent 21"/>
    <w:basedOn w:val="Standardowy"/>
    <w:uiPriority w:val="46"/>
    <w:rsid w:val="005967E4"/>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paragraph" w:styleId="Tekstprzypisudolnego">
    <w:name w:val="footnote text"/>
    <w:aliases w:val="Podrozdział,Tekst przypisu,Footnote,Podrozdzia3,PRZYPISKI,Tekst przypisu Znak Znak Znak Znak,Tekst przypisu Znak Znak Znak Znak Znak,Tekst przypisu Znak Znak Znak Znak Znak Znak Znak,Fußnote,-E Fuﬂnotentext,Fuﬂnotentext Ursprung"/>
    <w:link w:val="TekstprzypisudolnegoZnak"/>
    <w:rsid w:val="00842142"/>
    <w:pPr>
      <w:suppressLineNumbers/>
      <w:suppressAutoHyphens/>
      <w:spacing w:after="200" w:line="100" w:lineRule="atLeast"/>
      <w:ind w:left="283" w:hanging="283"/>
      <w:jc w:val="both"/>
    </w:pPr>
    <w:rPr>
      <w:rFonts w:ascii="Times New Roman" w:eastAsia="Times New Roman" w:hAnsi="Times New Roman" w:cs="Times New Roman"/>
      <w:kern w:val="1"/>
      <w:sz w:val="22"/>
      <w:szCs w:val="22"/>
      <w:lang w:eastAsia="ar-SA"/>
    </w:rPr>
  </w:style>
  <w:style w:type="character" w:customStyle="1" w:styleId="TekstprzypisudolnegoZnak">
    <w:name w:val="Tekst przypisu dolnego Znak"/>
    <w:aliases w:val="Podrozdział Znak,Tekst przypisu Znak,Footnote Znak,Podrozdzia3 Znak,PRZYPISKI Znak,Tekst przypisu Znak Znak Znak Znak Znak1,Tekst przypisu Znak Znak Znak Znak Znak Znak,Tekst przypisu Znak Znak Znak Znak Znak Znak Znak Znak"/>
    <w:basedOn w:val="Domylnaczcionkaakapitu"/>
    <w:link w:val="Tekstprzypisudolnego"/>
    <w:rsid w:val="00842142"/>
    <w:rPr>
      <w:rFonts w:ascii="Times New Roman" w:eastAsia="Times New Roman" w:hAnsi="Times New Roman" w:cs="Times New Roman"/>
      <w:kern w:val="1"/>
      <w:sz w:val="22"/>
      <w:szCs w:val="22"/>
      <w:lang w:eastAsia="ar-SA"/>
    </w:rPr>
  </w:style>
  <w:style w:type="paragraph" w:customStyle="1" w:styleId="PrzypisZnakZnakZnakZnakZnak">
    <w:name w:val="Przypis Znak Znak Znak Znak Znak"/>
    <w:basedOn w:val="Tekstprzypisudolnego"/>
    <w:next w:val="Tekstprzypisudolnego"/>
    <w:rsid w:val="00842142"/>
    <w:pPr>
      <w:suppressLineNumbers w:val="0"/>
      <w:autoSpaceDE w:val="0"/>
      <w:spacing w:line="240" w:lineRule="auto"/>
      <w:ind w:left="0" w:firstLine="0"/>
    </w:pPr>
    <w:rPr>
      <w:rFonts w:ascii="Arial" w:hAnsi="Arial" w:cs="Arial"/>
      <w:kern w:val="0"/>
      <w:lang w:val="x-none"/>
    </w:rPr>
  </w:style>
  <w:style w:type="paragraph" w:customStyle="1" w:styleId="WW-Przypisdolny">
    <w:name w:val="WW-Przypis dolny"/>
    <w:basedOn w:val="Normalny"/>
    <w:rsid w:val="00842142"/>
    <w:pPr>
      <w:widowControl w:val="0"/>
      <w:suppressAutoHyphens/>
      <w:jc w:val="both"/>
    </w:pPr>
    <w:rPr>
      <w:sz w:val="20"/>
      <w:szCs w:val="20"/>
      <w:lang w:eastAsia="ar-SA" w:bidi="en-US"/>
    </w:rPr>
  </w:style>
  <w:style w:type="table" w:customStyle="1" w:styleId="Tabela-Siatka1">
    <w:name w:val="Tabela - Siatka1"/>
    <w:basedOn w:val="Standardowy"/>
    <w:next w:val="Tabela-Siatka"/>
    <w:uiPriority w:val="39"/>
    <w:rsid w:val="00854EAA"/>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
    <w:name w:val="Tabela - Siatka2"/>
    <w:basedOn w:val="Standardowy"/>
    <w:next w:val="Tabela-Siatka"/>
    <w:uiPriority w:val="39"/>
    <w:rsid w:val="0013194A"/>
    <w:pPr>
      <w:spacing w:after="0" w:line="240" w:lineRule="auto"/>
    </w:pPr>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lectionsresultscandidatename">
    <w:name w:val="electionsresults__candidatename"/>
    <w:basedOn w:val="Domylnaczcionkaakapitu"/>
    <w:rsid w:val="00287A7B"/>
  </w:style>
  <w:style w:type="character" w:customStyle="1" w:styleId="Domylnaczcionkaakapitu1">
    <w:name w:val="Domyślna czcionka akapitu1"/>
    <w:rsid w:val="00287A7B"/>
  </w:style>
  <w:style w:type="character" w:customStyle="1" w:styleId="Domylnaczcionkaakapitu2">
    <w:name w:val="Domyślna czcionka akapitu2"/>
    <w:rsid w:val="00287A7B"/>
  </w:style>
  <w:style w:type="character" w:styleId="Odwoaniedokomentarza">
    <w:name w:val="annotation reference"/>
    <w:basedOn w:val="Domylnaczcionkaakapitu"/>
    <w:uiPriority w:val="99"/>
    <w:semiHidden/>
    <w:unhideWhenUsed/>
    <w:rsid w:val="00287A7B"/>
    <w:rPr>
      <w:sz w:val="16"/>
      <w:szCs w:val="16"/>
    </w:rPr>
  </w:style>
  <w:style w:type="paragraph" w:styleId="Tekstkomentarza">
    <w:name w:val="annotation text"/>
    <w:basedOn w:val="Normalny"/>
    <w:link w:val="TekstkomentarzaZnak"/>
    <w:uiPriority w:val="99"/>
    <w:semiHidden/>
    <w:unhideWhenUsed/>
    <w:rsid w:val="00287A7B"/>
    <w:rPr>
      <w:rFonts w:eastAsiaTheme="minorHAnsi"/>
      <w:sz w:val="20"/>
      <w:szCs w:val="20"/>
    </w:rPr>
  </w:style>
  <w:style w:type="character" w:customStyle="1" w:styleId="TekstkomentarzaZnak">
    <w:name w:val="Tekst komentarza Znak"/>
    <w:basedOn w:val="Domylnaczcionkaakapitu"/>
    <w:link w:val="Tekstkomentarza"/>
    <w:uiPriority w:val="99"/>
    <w:semiHidden/>
    <w:rsid w:val="00287A7B"/>
    <w:rPr>
      <w:rFonts w:eastAsiaTheme="minorHAnsi"/>
      <w:sz w:val="20"/>
      <w:szCs w:val="20"/>
    </w:rPr>
  </w:style>
  <w:style w:type="paragraph" w:styleId="Tematkomentarza">
    <w:name w:val="annotation subject"/>
    <w:basedOn w:val="Tekstkomentarza"/>
    <w:next w:val="Tekstkomentarza"/>
    <w:link w:val="TematkomentarzaZnak"/>
    <w:uiPriority w:val="99"/>
    <w:semiHidden/>
    <w:unhideWhenUsed/>
    <w:rsid w:val="00287A7B"/>
    <w:rPr>
      <w:b/>
      <w:bCs/>
    </w:rPr>
  </w:style>
  <w:style w:type="character" w:customStyle="1" w:styleId="TematkomentarzaZnak">
    <w:name w:val="Temat komentarza Znak"/>
    <w:basedOn w:val="TekstkomentarzaZnak"/>
    <w:link w:val="Tematkomentarza"/>
    <w:uiPriority w:val="99"/>
    <w:semiHidden/>
    <w:rsid w:val="00287A7B"/>
    <w:rPr>
      <w:rFonts w:eastAsiaTheme="minorHAnsi"/>
      <w:b/>
      <w:bCs/>
      <w:sz w:val="20"/>
      <w:szCs w:val="20"/>
    </w:rPr>
  </w:style>
  <w:style w:type="table" w:customStyle="1" w:styleId="Zwykatabela11">
    <w:name w:val="Zwykła tabela 11"/>
    <w:basedOn w:val="Standardowy"/>
    <w:uiPriority w:val="41"/>
    <w:rsid w:val="00813B38"/>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Siatkatabelijasna1">
    <w:name w:val="Siatka tabeli — jasna1"/>
    <w:basedOn w:val="Standardowy"/>
    <w:uiPriority w:val="40"/>
    <w:rsid w:val="00967A69"/>
    <w:pPr>
      <w:spacing w:after="0" w:line="240" w:lineRule="auto"/>
    </w:pPr>
    <w:rPr>
      <w:rFonts w:eastAsiaTheme="minorHAnsi"/>
      <w:sz w:val="22"/>
      <w:szCs w:val="22"/>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TableParagraph">
    <w:name w:val="Table Paragraph"/>
    <w:basedOn w:val="Normalny"/>
    <w:uiPriority w:val="1"/>
    <w:qFormat/>
    <w:rsid w:val="0077286C"/>
    <w:pPr>
      <w:widowControl w:val="0"/>
      <w:autoSpaceDE w:val="0"/>
      <w:autoSpaceDN w:val="0"/>
      <w:spacing w:before="45"/>
      <w:jc w:val="right"/>
    </w:pPr>
    <w:rPr>
      <w:rFonts w:ascii="Arial" w:eastAsia="Arial" w:hAnsi="Arial" w:cs="Arial"/>
      <w:sz w:val="22"/>
      <w:szCs w:val="22"/>
      <w:lang w:val="en-US"/>
    </w:rPr>
  </w:style>
  <w:style w:type="table" w:customStyle="1" w:styleId="Zwykatabela112">
    <w:name w:val="Zwykła tabela 112"/>
    <w:basedOn w:val="Standardowy"/>
    <w:next w:val="Zwykatabela11"/>
    <w:uiPriority w:val="41"/>
    <w:rsid w:val="00777C4B"/>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yteHipercze">
    <w:name w:val="FollowedHyperlink"/>
    <w:basedOn w:val="Domylnaczcionkaakapitu"/>
    <w:uiPriority w:val="99"/>
    <w:semiHidden/>
    <w:unhideWhenUsed/>
    <w:rsid w:val="004134C4"/>
    <w:rPr>
      <w:color w:val="954F72" w:themeColor="followedHyperlink"/>
      <w:u w:val="single"/>
    </w:rPr>
  </w:style>
  <w:style w:type="table" w:customStyle="1" w:styleId="Tabelasiatki31">
    <w:name w:val="Tabela siatki 31"/>
    <w:basedOn w:val="Standardowy"/>
    <w:uiPriority w:val="48"/>
    <w:rsid w:val="00753553"/>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customStyle="1" w:styleId="Tabelasiatki1jasna1">
    <w:name w:val="Tabela siatki 1 — jasna1"/>
    <w:basedOn w:val="Standardowy"/>
    <w:uiPriority w:val="46"/>
    <w:rsid w:val="00892835"/>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Tabelasiatki7kolorowa1">
    <w:name w:val="Tabela siatki 7 — kolorowa1"/>
    <w:basedOn w:val="Standardowy"/>
    <w:uiPriority w:val="52"/>
    <w:rsid w:val="00EC57CA"/>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Zawartoramki">
    <w:name w:val="Zawartość ramki"/>
    <w:basedOn w:val="Normalny"/>
    <w:qFormat/>
    <w:rsid w:val="00C01201"/>
    <w:pPr>
      <w:spacing w:line="254" w:lineRule="auto"/>
    </w:pPr>
    <w:rPr>
      <w:rFonts w:eastAsiaTheme="minorHAnsi"/>
      <w:sz w:val="22"/>
      <w:szCs w:val="22"/>
    </w:rPr>
  </w:style>
  <w:style w:type="table" w:customStyle="1" w:styleId="Tabelasiatki2akcent31">
    <w:name w:val="Tabela siatki 2 — akcent 31"/>
    <w:basedOn w:val="Standardowy"/>
    <w:uiPriority w:val="47"/>
    <w:rsid w:val="00C01201"/>
    <w:pPr>
      <w:spacing w:after="0" w:line="240" w:lineRule="auto"/>
    </w:pPr>
    <w:rPr>
      <w:rFonts w:eastAsiaTheme="minorHAnsi"/>
      <w:sz w:val="22"/>
      <w:szCs w:val="22"/>
    </w:rPr>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A5A5A5" w:themeColor="accent3"/>
          <w:insideH w:val="nil"/>
          <w:insideV w:val="nil"/>
        </w:tcBorders>
        <w:shd w:val="clear" w:color="auto" w:fill="FFFFFF" w:themeFill="background1"/>
      </w:tcPr>
    </w:tblStylePr>
    <w:tblStylePr w:type="lastRow">
      <w:rPr>
        <w:b/>
        <w:bCs/>
      </w:rPr>
      <w:tblPr/>
      <w:tcPr>
        <w:tcBorders>
          <w:top w:val="double" w:sz="2" w:space="0" w:color="A5A5A5" w:themeColor="accent3"/>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i1jasnaakcent31">
    <w:name w:val="Tabela siatki 1 — jasna — akcent 31"/>
    <w:basedOn w:val="Standardowy"/>
    <w:uiPriority w:val="46"/>
    <w:rsid w:val="00C01201"/>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Poprawka">
    <w:name w:val="Revision"/>
    <w:hidden/>
    <w:uiPriority w:val="99"/>
    <w:semiHidden/>
    <w:rsid w:val="007C2BA6"/>
    <w:pPr>
      <w:spacing w:after="0" w:line="240" w:lineRule="auto"/>
    </w:pPr>
  </w:style>
  <w:style w:type="table" w:customStyle="1" w:styleId="Tabelasiatki5ciemnaakcent51">
    <w:name w:val="Tabela siatki 5 — ciemna — akcent 51"/>
    <w:basedOn w:val="Standardowy"/>
    <w:uiPriority w:val="50"/>
    <w:rsid w:val="00661FD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NormalnyWeb">
    <w:name w:val="Normal (Web)"/>
    <w:basedOn w:val="Normalny"/>
    <w:uiPriority w:val="99"/>
    <w:rsid w:val="001173EA"/>
    <w:pPr>
      <w:spacing w:before="100" w:beforeAutospacing="1" w:after="100" w:afterAutospacing="1"/>
    </w:pPr>
  </w:style>
  <w:style w:type="paragraph" w:styleId="Tekstprzypisukocowego">
    <w:name w:val="endnote text"/>
    <w:basedOn w:val="Normalny"/>
    <w:link w:val="TekstprzypisukocowegoZnak"/>
    <w:uiPriority w:val="99"/>
    <w:semiHidden/>
    <w:unhideWhenUsed/>
    <w:rsid w:val="00D9413E"/>
    <w:rPr>
      <w:sz w:val="20"/>
      <w:szCs w:val="20"/>
    </w:rPr>
  </w:style>
  <w:style w:type="character" w:customStyle="1" w:styleId="TekstprzypisukocowegoZnak">
    <w:name w:val="Tekst przypisu końcowego Znak"/>
    <w:basedOn w:val="Domylnaczcionkaakapitu"/>
    <w:link w:val="Tekstprzypisukocowego"/>
    <w:uiPriority w:val="99"/>
    <w:semiHidden/>
    <w:rsid w:val="00D9413E"/>
    <w:rPr>
      <w:sz w:val="20"/>
      <w:szCs w:val="20"/>
    </w:rPr>
  </w:style>
  <w:style w:type="character" w:styleId="Odwoanieprzypisukocowego">
    <w:name w:val="endnote reference"/>
    <w:basedOn w:val="Domylnaczcionkaakapitu"/>
    <w:uiPriority w:val="99"/>
    <w:semiHidden/>
    <w:unhideWhenUsed/>
    <w:rsid w:val="00D9413E"/>
    <w:rPr>
      <w:vertAlign w:val="superscript"/>
    </w:rPr>
  </w:style>
  <w:style w:type="table" w:customStyle="1" w:styleId="Tabelasiatki4akcent21">
    <w:name w:val="Tabela siatki 4 — akcent 21"/>
    <w:basedOn w:val="Standardowy"/>
    <w:uiPriority w:val="49"/>
    <w:rsid w:val="006E52F5"/>
    <w:pPr>
      <w:spacing w:after="0" w:line="240" w:lineRule="auto"/>
    </w:p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cPr>
      <w:shd w:val="clear" w:color="auto" w:fill="C6564A"/>
    </w:tc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2akcent21">
    <w:name w:val="Tabela siatki 2 — akcent 21"/>
    <w:basedOn w:val="Standardowy"/>
    <w:uiPriority w:val="47"/>
    <w:rsid w:val="00F15E9D"/>
    <w:pPr>
      <w:spacing w:after="0" w:line="240" w:lineRule="auto"/>
    </w:pPr>
    <w:tblPr>
      <w:tblStyleRowBandSize w:val="1"/>
      <w:tblStyleColBandSize w:val="1"/>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4akcent212">
    <w:name w:val="Tabela siatki 4 — akcent 212"/>
    <w:basedOn w:val="Standardowy"/>
    <w:next w:val="Tabelasiatki4akcent21"/>
    <w:uiPriority w:val="49"/>
    <w:rsid w:val="006E52F5"/>
    <w:pPr>
      <w:spacing w:after="0" w:line="240" w:lineRule="auto"/>
    </w:pPr>
    <w:rPr>
      <w:rFonts w:eastAsiaTheme="minorHAnsi"/>
      <w:sz w:val="22"/>
      <w:szCs w:val="22"/>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cPr>
      <w:shd w:val="clear" w:color="auto" w:fill="C6564A"/>
    </w:tcPr>
    <w:tblStylePr w:type="firstRow">
      <w:rPr>
        <w:b/>
        <w:bCs/>
        <w:color w:val="FFFFFF" w:themeColor="background1"/>
      </w:rPr>
      <w:tblPr/>
      <w:tcPr>
        <w:tcBorders>
          <w:top w:val="single" w:sz="4" w:space="0" w:color="ED7D31" w:themeColor="accent2"/>
          <w:left w:val="single" w:sz="4" w:space="0" w:color="ED7D31" w:themeColor="accent2"/>
          <w:bottom w:val="single" w:sz="4" w:space="0" w:color="ED7D31" w:themeColor="accent2"/>
          <w:right w:val="single" w:sz="4" w:space="0" w:color="ED7D31" w:themeColor="accent2"/>
          <w:insideH w:val="nil"/>
          <w:insideV w:val="nil"/>
        </w:tcBorders>
        <w:shd w:val="clear" w:color="auto" w:fill="ED7D31" w:themeFill="accent2"/>
      </w:tcPr>
    </w:tblStylePr>
    <w:tblStylePr w:type="lastRow">
      <w:rPr>
        <w:b/>
        <w:bCs/>
      </w:rPr>
      <w:tblPr/>
      <w:tcPr>
        <w:tcBorders>
          <w:top w:val="double" w:sz="4" w:space="0" w:color="ED7D31" w:themeColor="accent2"/>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paragraph" w:customStyle="1" w:styleId="Akapitzlist1">
    <w:name w:val="Akapit z listą1"/>
    <w:basedOn w:val="Normalny"/>
    <w:rsid w:val="006543F8"/>
    <w:pPr>
      <w:spacing w:after="200" w:line="276" w:lineRule="auto"/>
      <w:ind w:left="720"/>
    </w:pPr>
    <w:rPr>
      <w:rFonts w:ascii="Calibri" w:hAnsi="Calibri" w:cs="Calibri"/>
      <w:sz w:val="22"/>
      <w:szCs w:val="22"/>
    </w:rPr>
  </w:style>
  <w:style w:type="table" w:customStyle="1" w:styleId="Tabelasiatki5ciemnaakcent11">
    <w:name w:val="Tabela siatki 5 — ciemna — akcent 11"/>
    <w:basedOn w:val="Standardowy"/>
    <w:uiPriority w:val="50"/>
    <w:rsid w:val="002F396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customStyle="1" w:styleId="Tabelasiatki6kolorowaakcent51">
    <w:name w:val="Tabela siatki 6 — kolorowa — akcent 51"/>
    <w:basedOn w:val="Standardowy"/>
    <w:uiPriority w:val="51"/>
    <w:rsid w:val="00A357EB"/>
    <w:pPr>
      <w:spacing w:after="0" w:line="240" w:lineRule="auto"/>
    </w:pPr>
    <w:rPr>
      <w:color w:val="2E74B5" w:themeColor="accent5" w:themeShade="BF"/>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4" w:space="0" w:color="9CC2E5" w:themeColor="accent5" w:themeTint="99"/>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Teksttreci2">
    <w:name w:val="Tekst treści (2)_"/>
    <w:basedOn w:val="Domylnaczcionkaakapitu"/>
    <w:link w:val="Teksttreci20"/>
    <w:qFormat/>
    <w:rsid w:val="00C054D8"/>
    <w:rPr>
      <w:rFonts w:ascii="Arial" w:eastAsia="Arial" w:hAnsi="Arial" w:cs="Arial"/>
      <w:shd w:val="clear" w:color="auto" w:fill="FFFFFF"/>
    </w:rPr>
  </w:style>
  <w:style w:type="paragraph" w:customStyle="1" w:styleId="Teksttreci20">
    <w:name w:val="Tekst treści (2)"/>
    <w:basedOn w:val="Normalny"/>
    <w:link w:val="Teksttreci2"/>
    <w:qFormat/>
    <w:rsid w:val="00C054D8"/>
    <w:pPr>
      <w:widowControl w:val="0"/>
      <w:shd w:val="clear" w:color="auto" w:fill="FFFFFF"/>
      <w:suppressAutoHyphens/>
      <w:spacing w:line="166" w:lineRule="exact"/>
      <w:ind w:hanging="380"/>
      <w:jc w:val="center"/>
    </w:pPr>
    <w:rPr>
      <w:rFonts w:ascii="Arial" w:eastAsia="Arial" w:hAnsi="Arial" w:cs="Arial"/>
    </w:rPr>
  </w:style>
  <w:style w:type="table" w:customStyle="1" w:styleId="Tabela-Siatka3">
    <w:name w:val="Tabela - Siatka3"/>
    <w:basedOn w:val="Standardowy"/>
    <w:next w:val="Tabela-Siatka"/>
    <w:uiPriority w:val="39"/>
    <w:rsid w:val="001419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61">
    <w:name w:val="Tabela siatki 4 — akcent 61"/>
    <w:basedOn w:val="Standardowy"/>
    <w:uiPriority w:val="49"/>
    <w:rsid w:val="009B033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Tabelasiatki5ciemnaakcent61">
    <w:name w:val="Tabela siatki 5 — ciemna — akcent 61"/>
    <w:basedOn w:val="Standardowy"/>
    <w:uiPriority w:val="50"/>
    <w:rsid w:val="006A7F7F"/>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elasiatki4akcent11">
    <w:name w:val="Tabela siatki 4 — akcent 11"/>
    <w:basedOn w:val="Standardowy"/>
    <w:uiPriority w:val="49"/>
    <w:rsid w:val="00287A85"/>
    <w:pPr>
      <w:spacing w:after="0" w:line="240" w:lineRule="auto"/>
    </w:pPr>
    <w:rPr>
      <w:rFonts w:ascii="Cambria" w:eastAsia="Times New Roman" w:hAnsi="Cambria" w:cs="Times New Roman"/>
      <w:sz w:val="22"/>
      <w:szCs w:val="22"/>
      <w:lang w:val="en-US" w:bidi="en-US"/>
    </w:rPr>
    <w:tblPr>
      <w:tblStyleRowBandSize w:val="1"/>
      <w:tblStyleColBandSize w:val="1"/>
      <w:tblBorders>
        <w:top w:val="single" w:sz="4" w:space="0" w:color="90A1CF"/>
        <w:left w:val="single" w:sz="4" w:space="0" w:color="90A1CF"/>
        <w:bottom w:val="single" w:sz="4" w:space="0" w:color="90A1CF"/>
        <w:right w:val="single" w:sz="4" w:space="0" w:color="90A1CF"/>
        <w:insideH w:val="single" w:sz="4" w:space="0" w:color="90A1CF"/>
        <w:insideV w:val="single" w:sz="4" w:space="0" w:color="90A1CF"/>
      </w:tblBorders>
    </w:tblPr>
    <w:tblStylePr w:type="firstRow">
      <w:rPr>
        <w:b/>
        <w:bCs/>
        <w:color w:val="FFFFFF"/>
      </w:rPr>
      <w:tblPr/>
      <w:tcPr>
        <w:tcBorders>
          <w:top w:val="single" w:sz="4" w:space="0" w:color="4A66AC"/>
          <w:left w:val="single" w:sz="4" w:space="0" w:color="4A66AC"/>
          <w:bottom w:val="single" w:sz="4" w:space="0" w:color="4A66AC"/>
          <w:right w:val="single" w:sz="4" w:space="0" w:color="4A66AC"/>
          <w:insideH w:val="nil"/>
          <w:insideV w:val="nil"/>
        </w:tcBorders>
        <w:shd w:val="clear" w:color="auto" w:fill="4A66AC"/>
      </w:tcPr>
    </w:tblStylePr>
    <w:tblStylePr w:type="lastRow">
      <w:rPr>
        <w:b/>
        <w:bCs/>
      </w:rPr>
      <w:tblPr/>
      <w:tcPr>
        <w:tcBorders>
          <w:top w:val="double" w:sz="4" w:space="0" w:color="4A66AC"/>
        </w:tcBorders>
      </w:tcPr>
    </w:tblStylePr>
    <w:tblStylePr w:type="firstCol">
      <w:rPr>
        <w:b/>
        <w:bCs/>
      </w:rPr>
    </w:tblStylePr>
    <w:tblStylePr w:type="lastCol">
      <w:rPr>
        <w:b/>
        <w:bCs/>
      </w:rPr>
    </w:tblStylePr>
    <w:tblStylePr w:type="band1Vert">
      <w:tblPr/>
      <w:tcPr>
        <w:shd w:val="clear" w:color="auto" w:fill="D9DFEF"/>
      </w:tcPr>
    </w:tblStylePr>
    <w:tblStylePr w:type="band1Horz">
      <w:tblPr/>
      <w:tcPr>
        <w:shd w:val="clear" w:color="auto" w:fill="D9DFEF"/>
      </w:tcPr>
    </w:tblStylePr>
  </w:style>
  <w:style w:type="table" w:customStyle="1" w:styleId="Tabelalisty2akcent21">
    <w:name w:val="Tabela listy 2 — akcent 21"/>
    <w:basedOn w:val="Standardowy"/>
    <w:uiPriority w:val="47"/>
    <w:rsid w:val="00365C60"/>
    <w:pPr>
      <w:spacing w:after="0" w:line="240" w:lineRule="auto"/>
    </w:pPr>
    <w:tblPr>
      <w:tblStyleRowBandSize w:val="1"/>
      <w:tblStyleColBandSize w:val="1"/>
      <w:tblBorders>
        <w:top w:val="single" w:sz="4" w:space="0" w:color="F4B083" w:themeColor="accent2" w:themeTint="99"/>
        <w:bottom w:val="single" w:sz="4" w:space="0" w:color="F4B083" w:themeColor="accent2" w:themeTint="99"/>
        <w:insideH w:val="single" w:sz="4" w:space="0" w:color="F4B083"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i6kolorowaakcent21">
    <w:name w:val="Tabela siatki 6 — kolorowa — akcent 21"/>
    <w:basedOn w:val="Standardowy"/>
    <w:uiPriority w:val="51"/>
    <w:rsid w:val="00806586"/>
    <w:pPr>
      <w:spacing w:after="0" w:line="240" w:lineRule="auto"/>
    </w:pPr>
    <w:rPr>
      <w:color w:val="C45911" w:themeColor="accent2" w:themeShade="BF"/>
    </w:rPr>
    <w:tblPr>
      <w:tblStyleRowBandSize w:val="1"/>
      <w:tblStyleColBandSize w:val="1"/>
      <w:tblBorders>
        <w:top w:val="single" w:sz="4" w:space="0" w:color="F4B083" w:themeColor="accent2" w:themeTint="99"/>
        <w:left w:val="single" w:sz="4" w:space="0" w:color="F4B083" w:themeColor="accent2" w:themeTint="99"/>
        <w:bottom w:val="single" w:sz="4" w:space="0" w:color="F4B083" w:themeColor="accent2" w:themeTint="99"/>
        <w:right w:val="single" w:sz="4" w:space="0" w:color="F4B083" w:themeColor="accent2" w:themeTint="99"/>
        <w:insideH w:val="single" w:sz="4" w:space="0" w:color="F4B083" w:themeColor="accent2" w:themeTint="99"/>
        <w:insideV w:val="single" w:sz="4" w:space="0" w:color="F4B083" w:themeColor="accent2" w:themeTint="99"/>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4" w:space="0" w:color="F4B083" w:themeColor="accent2" w:themeTint="99"/>
        </w:tcBorders>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customStyle="1" w:styleId="Tabela-Siatka4">
    <w:name w:val="Tabela - Siatka4"/>
    <w:basedOn w:val="Standardowy"/>
    <w:next w:val="Tabela-Siatka"/>
    <w:uiPriority w:val="59"/>
    <w:rsid w:val="005347BB"/>
    <w:pPr>
      <w:spacing w:after="0" w:line="240" w:lineRule="auto"/>
    </w:pPr>
    <w:rPr>
      <w:rFonts w:ascii="Calibri" w:eastAsia="Calibri" w:hAnsi="Calibri" w:cs="Times New Roman"/>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i4akcent31">
    <w:name w:val="Tabela siatki 4 — akcent 31"/>
    <w:basedOn w:val="Standardowy"/>
    <w:uiPriority w:val="49"/>
    <w:rsid w:val="005347B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customStyle="1" w:styleId="Tabela-Siatka5">
    <w:name w:val="Tabela - Siatka5"/>
    <w:basedOn w:val="Standardowy"/>
    <w:next w:val="Tabela-Siatka"/>
    <w:uiPriority w:val="39"/>
    <w:rsid w:val="00074C55"/>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6">
    <w:name w:val="Tabela - Siatka6"/>
    <w:basedOn w:val="Standardowy"/>
    <w:next w:val="Tabela-Siatka"/>
    <w:uiPriority w:val="39"/>
    <w:rsid w:val="00074C55"/>
    <w:pPr>
      <w:spacing w:after="0" w:line="240" w:lineRule="auto"/>
    </w:pPr>
    <w:rPr>
      <w:rFonts w:ascii="Calibri" w:eastAsia="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39"/>
    <w:rsid w:val="00174FBD"/>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8">
    <w:name w:val="Tabela - Siatka8"/>
    <w:basedOn w:val="Standardowy"/>
    <w:next w:val="Tabela-Siatka"/>
    <w:uiPriority w:val="39"/>
    <w:rsid w:val="00EE28F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9">
    <w:name w:val="Tabela - Siatka9"/>
    <w:basedOn w:val="Standardowy"/>
    <w:next w:val="Tabela-Siatka"/>
    <w:uiPriority w:val="39"/>
    <w:rsid w:val="00EE28FC"/>
    <w:pPr>
      <w:spacing w:after="0" w:line="240" w:lineRule="auto"/>
    </w:pPr>
    <w:rPr>
      <w:rFonts w:ascii="Calibri" w:eastAsia="Times New Roman"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Zwykatabela111">
    <w:name w:val="Zwykła tabela 111"/>
    <w:basedOn w:val="Standardowy"/>
    <w:uiPriority w:val="41"/>
    <w:rsid w:val="00653BD0"/>
    <w:pPr>
      <w:spacing w:after="0" w:line="240" w:lineRule="auto"/>
    </w:pPr>
    <w:rPr>
      <w:rFonts w:ascii="Calibri" w:eastAsia="Calibri" w:hAnsi="Calibri" w:cs="Times New Roman"/>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Zwykatabela12">
    <w:name w:val="Zwykła tabela 12"/>
    <w:basedOn w:val="Standardowy"/>
    <w:next w:val="Zwykatabela11"/>
    <w:uiPriority w:val="41"/>
    <w:rsid w:val="00B221FC"/>
    <w:pPr>
      <w:spacing w:after="0" w:line="240" w:lineRule="auto"/>
    </w:pPr>
    <w:rPr>
      <w:rFonts w:eastAsiaTheme="minorHAnsi"/>
      <w:sz w:val="22"/>
      <w:szCs w:val="22"/>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msonormal0">
    <w:name w:val="msonormal"/>
    <w:basedOn w:val="Normalny"/>
    <w:rsid w:val="00855342"/>
    <w:pPr>
      <w:spacing w:before="100" w:beforeAutospacing="1" w:after="100" w:afterAutospacing="1"/>
    </w:pPr>
  </w:style>
  <w:style w:type="paragraph" w:customStyle="1" w:styleId="font5">
    <w:name w:val="font5"/>
    <w:basedOn w:val="Normalny"/>
    <w:rsid w:val="00855342"/>
    <w:pPr>
      <w:spacing w:before="100" w:beforeAutospacing="1" w:after="100" w:afterAutospacing="1"/>
    </w:pPr>
  </w:style>
  <w:style w:type="paragraph" w:customStyle="1" w:styleId="font6">
    <w:name w:val="font6"/>
    <w:basedOn w:val="Normalny"/>
    <w:rsid w:val="00855342"/>
    <w:pPr>
      <w:spacing w:before="100" w:beforeAutospacing="1" w:after="100" w:afterAutospacing="1"/>
    </w:pPr>
    <w:rPr>
      <w:b/>
      <w:bCs/>
    </w:rPr>
  </w:style>
  <w:style w:type="paragraph" w:customStyle="1" w:styleId="font7">
    <w:name w:val="font7"/>
    <w:basedOn w:val="Normalny"/>
    <w:rsid w:val="00855342"/>
    <w:pPr>
      <w:spacing w:before="100" w:beforeAutospacing="1" w:after="100" w:afterAutospacing="1"/>
    </w:pPr>
    <w:rPr>
      <w:i/>
      <w:iCs/>
    </w:rPr>
  </w:style>
  <w:style w:type="paragraph" w:customStyle="1" w:styleId="xl65">
    <w:name w:val="xl65"/>
    <w:basedOn w:val="Normalny"/>
    <w:rsid w:val="00855342"/>
    <w:pPr>
      <w:spacing w:before="100" w:beforeAutospacing="1" w:after="100" w:afterAutospacing="1"/>
      <w:textAlignment w:val="center"/>
    </w:pPr>
  </w:style>
  <w:style w:type="paragraph" w:customStyle="1" w:styleId="xl66">
    <w:name w:val="xl66"/>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67">
    <w:name w:val="xl67"/>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2"/>
      <w:szCs w:val="22"/>
    </w:rPr>
  </w:style>
  <w:style w:type="paragraph" w:customStyle="1" w:styleId="xl68">
    <w:name w:val="xl68"/>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69">
    <w:name w:val="xl69"/>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0">
    <w:name w:val="xl70"/>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1">
    <w:name w:val="xl71"/>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72">
    <w:name w:val="xl72"/>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3">
    <w:name w:val="xl73"/>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74">
    <w:name w:val="xl74"/>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5">
    <w:name w:val="xl75"/>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6">
    <w:name w:val="xl76"/>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2"/>
      <w:szCs w:val="22"/>
    </w:rPr>
  </w:style>
  <w:style w:type="paragraph" w:customStyle="1" w:styleId="xl77">
    <w:name w:val="xl77"/>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color w:val="000000"/>
    </w:rPr>
  </w:style>
  <w:style w:type="paragraph" w:customStyle="1" w:styleId="xl78">
    <w:name w:val="xl78"/>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79">
    <w:name w:val="xl79"/>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color w:val="000000"/>
    </w:rPr>
  </w:style>
  <w:style w:type="paragraph" w:customStyle="1" w:styleId="xl80">
    <w:name w:val="xl80"/>
    <w:basedOn w:val="Normalny"/>
    <w:rsid w:val="00855342"/>
    <w:pPr>
      <w:spacing w:before="100" w:beforeAutospacing="1" w:after="100" w:afterAutospacing="1"/>
      <w:textAlignment w:val="center"/>
    </w:pPr>
    <w:rPr>
      <w:b/>
      <w:bCs/>
      <w:i/>
      <w:iCs/>
      <w:color w:val="FF0000"/>
    </w:rPr>
  </w:style>
  <w:style w:type="paragraph" w:customStyle="1" w:styleId="xl81">
    <w:name w:val="xl81"/>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2">
    <w:name w:val="xl82"/>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NewRomanPS-BoldMT" w:hAnsi="TimesNewRomanPS-BoldMT"/>
    </w:rPr>
  </w:style>
  <w:style w:type="paragraph" w:customStyle="1" w:styleId="xl83">
    <w:name w:val="xl83"/>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84">
    <w:name w:val="xl84"/>
    <w:basedOn w:val="Normalny"/>
    <w:rsid w:val="00855342"/>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b/>
      <w:bCs/>
    </w:rPr>
  </w:style>
  <w:style w:type="paragraph" w:customStyle="1" w:styleId="xl85">
    <w:name w:val="xl85"/>
    <w:basedOn w:val="Normalny"/>
    <w:rsid w:val="00855342"/>
    <w:pPr>
      <w:spacing w:before="100" w:beforeAutospacing="1" w:after="100" w:afterAutospacing="1"/>
      <w:textAlignment w:val="center"/>
    </w:pPr>
  </w:style>
  <w:style w:type="paragraph" w:customStyle="1" w:styleId="xl86">
    <w:name w:val="xl86"/>
    <w:basedOn w:val="Normalny"/>
    <w:rsid w:val="00855342"/>
    <w:pPr>
      <w:spacing w:before="100" w:beforeAutospacing="1" w:after="100" w:afterAutospacing="1"/>
      <w:textAlignment w:val="center"/>
    </w:pPr>
    <w:rPr>
      <w:b/>
      <w:bCs/>
    </w:rPr>
  </w:style>
  <w:style w:type="paragraph" w:customStyle="1" w:styleId="xl87">
    <w:name w:val="xl87"/>
    <w:basedOn w:val="Normalny"/>
    <w:rsid w:val="00855342"/>
    <w:pPr>
      <w:spacing w:before="100" w:beforeAutospacing="1" w:after="100" w:afterAutospacing="1"/>
      <w:textAlignment w:val="center"/>
    </w:pPr>
  </w:style>
  <w:style w:type="paragraph" w:customStyle="1" w:styleId="xl88">
    <w:name w:val="xl88"/>
    <w:basedOn w:val="Normalny"/>
    <w:rsid w:val="00855342"/>
    <w:pPr>
      <w:spacing w:before="100" w:beforeAutospacing="1" w:after="100" w:afterAutospacing="1"/>
      <w:jc w:val="center"/>
      <w:textAlignment w:val="center"/>
    </w:pPr>
    <w:rPr>
      <w:sz w:val="22"/>
      <w:szCs w:val="22"/>
    </w:rPr>
  </w:style>
  <w:style w:type="paragraph" w:customStyle="1" w:styleId="xl89">
    <w:name w:val="xl89"/>
    <w:basedOn w:val="Normalny"/>
    <w:rsid w:val="00855342"/>
    <w:pPr>
      <w:spacing w:before="100" w:beforeAutospacing="1" w:after="100" w:afterAutospacing="1"/>
      <w:jc w:val="center"/>
      <w:textAlignment w:val="center"/>
    </w:pPr>
    <w:rPr>
      <w:sz w:val="22"/>
      <w:szCs w:val="22"/>
    </w:rPr>
  </w:style>
  <w:style w:type="paragraph" w:customStyle="1" w:styleId="xl90">
    <w:name w:val="xl90"/>
    <w:basedOn w:val="Normalny"/>
    <w:rsid w:val="00855342"/>
    <w:pPr>
      <w:spacing w:before="100" w:beforeAutospacing="1" w:after="100" w:afterAutospacing="1"/>
      <w:textAlignment w:val="center"/>
    </w:pPr>
    <w:rPr>
      <w:sz w:val="22"/>
      <w:szCs w:val="22"/>
    </w:rPr>
  </w:style>
  <w:style w:type="table" w:styleId="Tabelasiatki6kolorowaakcent1">
    <w:name w:val="Grid Table 6 Colorful Accent 1"/>
    <w:basedOn w:val="Standardowy"/>
    <w:uiPriority w:val="51"/>
    <w:rsid w:val="002239C9"/>
    <w:pPr>
      <w:spacing w:after="0" w:line="240" w:lineRule="auto"/>
    </w:pPr>
    <w:rPr>
      <w:color w:val="2F5496" w:themeColor="accent1" w:themeShade="BF"/>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4" w:space="0" w:color="8EAADB" w:themeColor="accent1" w:themeTint="99"/>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customStyle="1" w:styleId="Nagwek11">
    <w:name w:val="Nagłówek 11"/>
    <w:basedOn w:val="Normalny"/>
    <w:next w:val="Normalny"/>
    <w:uiPriority w:val="9"/>
    <w:qFormat/>
    <w:rsid w:val="00B71309"/>
    <w:pPr>
      <w:keepNext/>
      <w:keepLines/>
      <w:spacing w:before="320" w:after="80"/>
      <w:jc w:val="center"/>
      <w:outlineLvl w:val="0"/>
    </w:pPr>
    <w:rPr>
      <w:rFonts w:ascii="Calibri Light" w:hAnsi="Calibri Light"/>
      <w:color w:val="2F5496"/>
      <w:sz w:val="40"/>
      <w:szCs w:val="40"/>
    </w:rPr>
  </w:style>
  <w:style w:type="paragraph" w:customStyle="1" w:styleId="Nagwek21">
    <w:name w:val="Nagłówek 21"/>
    <w:basedOn w:val="Normalny"/>
    <w:next w:val="Normalny"/>
    <w:uiPriority w:val="9"/>
    <w:semiHidden/>
    <w:unhideWhenUsed/>
    <w:qFormat/>
    <w:rsid w:val="00B71309"/>
    <w:pPr>
      <w:keepNext/>
      <w:keepLines/>
      <w:spacing w:before="160" w:after="40"/>
      <w:jc w:val="center"/>
      <w:outlineLvl w:val="1"/>
    </w:pPr>
    <w:rPr>
      <w:rFonts w:ascii="Calibri Light" w:hAnsi="Calibri Light"/>
      <w:sz w:val="32"/>
      <w:szCs w:val="32"/>
    </w:rPr>
  </w:style>
  <w:style w:type="paragraph" w:customStyle="1" w:styleId="Nagwek31">
    <w:name w:val="Nagłówek 31"/>
    <w:basedOn w:val="Normalny"/>
    <w:next w:val="Normalny"/>
    <w:uiPriority w:val="9"/>
    <w:semiHidden/>
    <w:unhideWhenUsed/>
    <w:qFormat/>
    <w:rsid w:val="00B71309"/>
    <w:pPr>
      <w:keepNext/>
      <w:keepLines/>
      <w:spacing w:before="160"/>
      <w:outlineLvl w:val="2"/>
    </w:pPr>
    <w:rPr>
      <w:rFonts w:ascii="Calibri Light" w:hAnsi="Calibri Light"/>
      <w:sz w:val="32"/>
      <w:szCs w:val="32"/>
    </w:rPr>
  </w:style>
  <w:style w:type="paragraph" w:customStyle="1" w:styleId="Nagwek41">
    <w:name w:val="Nagłówek 41"/>
    <w:basedOn w:val="Normalny"/>
    <w:next w:val="Normalny"/>
    <w:uiPriority w:val="9"/>
    <w:semiHidden/>
    <w:unhideWhenUsed/>
    <w:qFormat/>
    <w:rsid w:val="00B71309"/>
    <w:pPr>
      <w:keepNext/>
      <w:keepLines/>
      <w:spacing w:before="80"/>
      <w:outlineLvl w:val="3"/>
    </w:pPr>
    <w:rPr>
      <w:rFonts w:ascii="Calibri Light" w:hAnsi="Calibri Light"/>
      <w:i/>
      <w:iCs/>
      <w:sz w:val="30"/>
      <w:szCs w:val="30"/>
    </w:rPr>
  </w:style>
  <w:style w:type="paragraph" w:customStyle="1" w:styleId="Nagwek51">
    <w:name w:val="Nagłówek 51"/>
    <w:basedOn w:val="Normalny"/>
    <w:next w:val="Normalny"/>
    <w:uiPriority w:val="9"/>
    <w:semiHidden/>
    <w:unhideWhenUsed/>
    <w:qFormat/>
    <w:rsid w:val="00B71309"/>
    <w:pPr>
      <w:keepNext/>
      <w:keepLines/>
      <w:spacing w:before="40"/>
      <w:outlineLvl w:val="4"/>
    </w:pPr>
    <w:rPr>
      <w:rFonts w:ascii="Calibri Light" w:hAnsi="Calibri Light"/>
      <w:sz w:val="28"/>
      <w:szCs w:val="28"/>
    </w:rPr>
  </w:style>
  <w:style w:type="paragraph" w:customStyle="1" w:styleId="Nagwek61">
    <w:name w:val="Nagłówek 61"/>
    <w:basedOn w:val="Normalny"/>
    <w:next w:val="Normalny"/>
    <w:uiPriority w:val="9"/>
    <w:semiHidden/>
    <w:unhideWhenUsed/>
    <w:qFormat/>
    <w:rsid w:val="00B71309"/>
    <w:pPr>
      <w:keepNext/>
      <w:keepLines/>
      <w:spacing w:before="40"/>
      <w:outlineLvl w:val="5"/>
    </w:pPr>
    <w:rPr>
      <w:rFonts w:ascii="Calibri Light" w:hAnsi="Calibri Light"/>
      <w:i/>
      <w:iCs/>
      <w:sz w:val="26"/>
      <w:szCs w:val="26"/>
    </w:rPr>
  </w:style>
  <w:style w:type="paragraph" w:customStyle="1" w:styleId="Nagwek71">
    <w:name w:val="Nagłówek 71"/>
    <w:basedOn w:val="Normalny"/>
    <w:next w:val="Normalny"/>
    <w:uiPriority w:val="9"/>
    <w:semiHidden/>
    <w:unhideWhenUsed/>
    <w:qFormat/>
    <w:rsid w:val="00B71309"/>
    <w:pPr>
      <w:keepNext/>
      <w:keepLines/>
      <w:spacing w:before="40"/>
      <w:outlineLvl w:val="6"/>
    </w:pPr>
    <w:rPr>
      <w:rFonts w:ascii="Calibri Light" w:hAnsi="Calibri Light"/>
    </w:rPr>
  </w:style>
  <w:style w:type="paragraph" w:customStyle="1" w:styleId="Nagwek81">
    <w:name w:val="Nagłówek 81"/>
    <w:basedOn w:val="Normalny"/>
    <w:next w:val="Normalny"/>
    <w:uiPriority w:val="9"/>
    <w:semiHidden/>
    <w:unhideWhenUsed/>
    <w:qFormat/>
    <w:rsid w:val="00B71309"/>
    <w:pPr>
      <w:keepNext/>
      <w:keepLines/>
      <w:spacing w:before="40"/>
      <w:outlineLvl w:val="7"/>
    </w:pPr>
    <w:rPr>
      <w:rFonts w:ascii="Calibri Light" w:hAnsi="Calibri Light"/>
      <w:i/>
      <w:iCs/>
      <w:sz w:val="22"/>
      <w:szCs w:val="22"/>
    </w:rPr>
  </w:style>
  <w:style w:type="numbering" w:customStyle="1" w:styleId="Bezlisty1">
    <w:name w:val="Bez listy1"/>
    <w:next w:val="Bezlisty"/>
    <w:uiPriority w:val="99"/>
    <w:semiHidden/>
    <w:unhideWhenUsed/>
    <w:rsid w:val="00B71309"/>
  </w:style>
  <w:style w:type="paragraph" w:customStyle="1" w:styleId="Legenda1">
    <w:name w:val="Legenda1"/>
    <w:basedOn w:val="Normalny"/>
    <w:next w:val="Normalny"/>
    <w:uiPriority w:val="35"/>
    <w:unhideWhenUsed/>
    <w:qFormat/>
    <w:rsid w:val="00B71309"/>
    <w:rPr>
      <w:b/>
      <w:bCs/>
      <w:color w:val="404040"/>
      <w:sz w:val="16"/>
      <w:szCs w:val="16"/>
    </w:rPr>
  </w:style>
  <w:style w:type="paragraph" w:customStyle="1" w:styleId="Tytu1">
    <w:name w:val="Tytuł1"/>
    <w:basedOn w:val="Normalny"/>
    <w:next w:val="Normalny"/>
    <w:uiPriority w:val="10"/>
    <w:qFormat/>
    <w:rsid w:val="00B71309"/>
    <w:pPr>
      <w:pBdr>
        <w:top w:val="single" w:sz="6" w:space="8" w:color="A5A5A5"/>
        <w:bottom w:val="single" w:sz="6" w:space="8" w:color="A5A5A5"/>
      </w:pBdr>
      <w:spacing w:after="400"/>
      <w:contextualSpacing/>
      <w:jc w:val="center"/>
    </w:pPr>
    <w:rPr>
      <w:rFonts w:ascii="Calibri Light" w:hAnsi="Calibri Light"/>
      <w:caps/>
      <w:color w:val="44546A"/>
      <w:spacing w:val="30"/>
      <w:sz w:val="72"/>
      <w:szCs w:val="72"/>
    </w:rPr>
  </w:style>
  <w:style w:type="paragraph" w:customStyle="1" w:styleId="Podtytu1">
    <w:name w:val="Podtytuł1"/>
    <w:basedOn w:val="Normalny"/>
    <w:next w:val="Normalny"/>
    <w:uiPriority w:val="11"/>
    <w:qFormat/>
    <w:rsid w:val="00B71309"/>
    <w:pPr>
      <w:numPr>
        <w:ilvl w:val="1"/>
      </w:numPr>
      <w:jc w:val="center"/>
    </w:pPr>
    <w:rPr>
      <w:color w:val="44546A"/>
      <w:sz w:val="28"/>
      <w:szCs w:val="28"/>
    </w:rPr>
  </w:style>
  <w:style w:type="character" w:customStyle="1" w:styleId="Uwydatnienie1">
    <w:name w:val="Uwydatnienie1"/>
    <w:basedOn w:val="Domylnaczcionkaakapitu"/>
    <w:uiPriority w:val="20"/>
    <w:qFormat/>
    <w:rsid w:val="00B71309"/>
    <w:rPr>
      <w:i/>
      <w:iCs/>
      <w:color w:val="000000"/>
    </w:rPr>
  </w:style>
  <w:style w:type="paragraph" w:customStyle="1" w:styleId="Cytat1">
    <w:name w:val="Cytat1"/>
    <w:basedOn w:val="Normalny"/>
    <w:next w:val="Normalny"/>
    <w:uiPriority w:val="29"/>
    <w:qFormat/>
    <w:rsid w:val="00B71309"/>
    <w:pPr>
      <w:spacing w:before="160"/>
      <w:ind w:left="720" w:right="720"/>
      <w:jc w:val="center"/>
    </w:pPr>
    <w:rPr>
      <w:i/>
      <w:iCs/>
      <w:color w:val="7B7B7B"/>
    </w:rPr>
  </w:style>
  <w:style w:type="paragraph" w:customStyle="1" w:styleId="Cytatintensywny1">
    <w:name w:val="Cytat intensywny1"/>
    <w:basedOn w:val="Normalny"/>
    <w:next w:val="Normalny"/>
    <w:uiPriority w:val="30"/>
    <w:qFormat/>
    <w:rsid w:val="00B71309"/>
    <w:pPr>
      <w:spacing w:before="160" w:line="276" w:lineRule="auto"/>
      <w:ind w:left="936" w:right="936"/>
      <w:jc w:val="center"/>
    </w:pPr>
    <w:rPr>
      <w:rFonts w:ascii="Calibri Light" w:hAnsi="Calibri Light"/>
      <w:caps/>
      <w:color w:val="2F5496"/>
      <w:sz w:val="28"/>
      <w:szCs w:val="28"/>
    </w:rPr>
  </w:style>
  <w:style w:type="character" w:customStyle="1" w:styleId="Wyrnieniedelikatne1">
    <w:name w:val="Wyróżnienie delikatne1"/>
    <w:basedOn w:val="Domylnaczcionkaakapitu"/>
    <w:uiPriority w:val="19"/>
    <w:qFormat/>
    <w:rsid w:val="00B71309"/>
    <w:rPr>
      <w:i/>
      <w:iCs/>
      <w:color w:val="595959"/>
    </w:rPr>
  </w:style>
  <w:style w:type="character" w:customStyle="1" w:styleId="Odwoaniedelikatne1">
    <w:name w:val="Odwołanie delikatne1"/>
    <w:basedOn w:val="Domylnaczcionkaakapitu"/>
    <w:uiPriority w:val="31"/>
    <w:qFormat/>
    <w:rsid w:val="00B71309"/>
    <w:rPr>
      <w:caps w:val="0"/>
      <w:smallCaps/>
      <w:color w:val="404040"/>
      <w:spacing w:val="0"/>
      <w:u w:val="single" w:color="7F7F7F"/>
    </w:rPr>
  </w:style>
  <w:style w:type="character" w:customStyle="1" w:styleId="Nagwek1Znak1">
    <w:name w:val="Nagłówek 1 Znak1"/>
    <w:basedOn w:val="Domylnaczcionkaakapitu"/>
    <w:uiPriority w:val="9"/>
    <w:rsid w:val="00B71309"/>
    <w:rPr>
      <w:rFonts w:asciiTheme="majorHAnsi" w:eastAsiaTheme="majorEastAsia" w:hAnsiTheme="majorHAnsi" w:cstheme="majorBidi"/>
      <w:b/>
      <w:bCs/>
      <w:color w:val="2F5496" w:themeColor="accent1" w:themeShade="BF"/>
      <w:sz w:val="28"/>
      <w:szCs w:val="28"/>
    </w:rPr>
  </w:style>
  <w:style w:type="character" w:customStyle="1" w:styleId="Hipercze1">
    <w:name w:val="Hiperłącze1"/>
    <w:basedOn w:val="Domylnaczcionkaakapitu"/>
    <w:uiPriority w:val="99"/>
    <w:unhideWhenUsed/>
    <w:rsid w:val="00B71309"/>
    <w:rPr>
      <w:color w:val="0563C1"/>
      <w:u w:val="single"/>
    </w:rPr>
  </w:style>
  <w:style w:type="paragraph" w:customStyle="1" w:styleId="Tekstkomentarza1">
    <w:name w:val="Tekst komentarza1"/>
    <w:basedOn w:val="Normalny"/>
    <w:next w:val="Tekstkomentarza"/>
    <w:uiPriority w:val="99"/>
    <w:semiHidden/>
    <w:unhideWhenUsed/>
    <w:rsid w:val="00B71309"/>
    <w:rPr>
      <w:rFonts w:eastAsia="Calibri"/>
      <w:sz w:val="20"/>
      <w:szCs w:val="20"/>
    </w:rPr>
  </w:style>
  <w:style w:type="character" w:customStyle="1" w:styleId="TekstkomentarzaZnak1">
    <w:name w:val="Tekst komentarza Znak1"/>
    <w:basedOn w:val="Domylnaczcionkaakapitu"/>
    <w:uiPriority w:val="99"/>
    <w:semiHidden/>
    <w:rsid w:val="00B71309"/>
    <w:rPr>
      <w:sz w:val="20"/>
      <w:szCs w:val="20"/>
    </w:rPr>
  </w:style>
  <w:style w:type="character" w:customStyle="1" w:styleId="UyteHipercze1">
    <w:name w:val="UżyteHiperłącze1"/>
    <w:basedOn w:val="Domylnaczcionkaakapitu"/>
    <w:uiPriority w:val="99"/>
    <w:semiHidden/>
    <w:unhideWhenUsed/>
    <w:rsid w:val="00B71309"/>
    <w:rPr>
      <w:color w:val="954F72"/>
      <w:u w:val="single"/>
    </w:rPr>
  </w:style>
  <w:style w:type="table" w:customStyle="1" w:styleId="Tabelasiatki4akcent211">
    <w:name w:val="Tabela siatki 4 — akcent 211"/>
    <w:basedOn w:val="Standardowy"/>
    <w:next w:val="Tabelasiatki4akcent212"/>
    <w:uiPriority w:val="49"/>
    <w:rsid w:val="00B71309"/>
    <w:pPr>
      <w:spacing w:after="0" w:line="240" w:lineRule="auto"/>
    </w:pPr>
    <w:rPr>
      <w:rFonts w:eastAsiaTheme="minorHAnsi"/>
      <w:sz w:val="22"/>
      <w:szCs w:val="22"/>
    </w:rPr>
    <w:tblPr>
      <w:tblStyleRowBandSize w:val="1"/>
      <w:tblStyleColBandSize w:val="1"/>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Pr>
    <w:tcPr>
      <w:shd w:val="clear" w:color="auto" w:fill="C6564A"/>
    </w:tc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character" w:customStyle="1" w:styleId="Nagwek2Znak1">
    <w:name w:val="Nagłówek 2 Znak1"/>
    <w:basedOn w:val="Domylnaczcionkaakapitu"/>
    <w:uiPriority w:val="9"/>
    <w:semiHidden/>
    <w:rsid w:val="00B71309"/>
    <w:rPr>
      <w:rFonts w:asciiTheme="majorHAnsi" w:eastAsiaTheme="majorEastAsia" w:hAnsiTheme="majorHAnsi" w:cstheme="majorBidi"/>
      <w:b/>
      <w:bCs/>
      <w:color w:val="4472C4" w:themeColor="accent1"/>
      <w:sz w:val="26"/>
      <w:szCs w:val="26"/>
    </w:rPr>
  </w:style>
  <w:style w:type="character" w:customStyle="1" w:styleId="Nagwek3Znak1">
    <w:name w:val="Nagłówek 3 Znak1"/>
    <w:basedOn w:val="Domylnaczcionkaakapitu"/>
    <w:uiPriority w:val="9"/>
    <w:semiHidden/>
    <w:rsid w:val="00B71309"/>
    <w:rPr>
      <w:rFonts w:asciiTheme="majorHAnsi" w:eastAsiaTheme="majorEastAsia" w:hAnsiTheme="majorHAnsi" w:cstheme="majorBidi"/>
      <w:b/>
      <w:bCs/>
      <w:color w:val="4472C4" w:themeColor="accent1"/>
    </w:rPr>
  </w:style>
  <w:style w:type="character" w:customStyle="1" w:styleId="Nagwek4Znak1">
    <w:name w:val="Nagłówek 4 Znak1"/>
    <w:basedOn w:val="Domylnaczcionkaakapitu"/>
    <w:uiPriority w:val="9"/>
    <w:semiHidden/>
    <w:rsid w:val="00B71309"/>
    <w:rPr>
      <w:rFonts w:asciiTheme="majorHAnsi" w:eastAsiaTheme="majorEastAsia" w:hAnsiTheme="majorHAnsi" w:cstheme="majorBidi"/>
      <w:b/>
      <w:bCs/>
      <w:i/>
      <w:iCs/>
      <w:color w:val="4472C4" w:themeColor="accent1"/>
    </w:rPr>
  </w:style>
  <w:style w:type="character" w:customStyle="1" w:styleId="Nagwek5Znak1">
    <w:name w:val="Nagłówek 5 Znak1"/>
    <w:basedOn w:val="Domylnaczcionkaakapitu"/>
    <w:uiPriority w:val="9"/>
    <w:semiHidden/>
    <w:rsid w:val="00B71309"/>
    <w:rPr>
      <w:rFonts w:asciiTheme="majorHAnsi" w:eastAsiaTheme="majorEastAsia" w:hAnsiTheme="majorHAnsi" w:cstheme="majorBidi"/>
      <w:color w:val="1F3763" w:themeColor="accent1" w:themeShade="7F"/>
    </w:rPr>
  </w:style>
  <w:style w:type="character" w:customStyle="1" w:styleId="Nagwek6Znak1">
    <w:name w:val="Nagłówek 6 Znak1"/>
    <w:basedOn w:val="Domylnaczcionkaakapitu"/>
    <w:uiPriority w:val="9"/>
    <w:semiHidden/>
    <w:rsid w:val="00B71309"/>
    <w:rPr>
      <w:rFonts w:asciiTheme="majorHAnsi" w:eastAsiaTheme="majorEastAsia" w:hAnsiTheme="majorHAnsi" w:cstheme="majorBidi"/>
      <w:i/>
      <w:iCs/>
      <w:color w:val="1F3763" w:themeColor="accent1" w:themeShade="7F"/>
    </w:rPr>
  </w:style>
  <w:style w:type="character" w:customStyle="1" w:styleId="Nagwek7Znak1">
    <w:name w:val="Nagłówek 7 Znak1"/>
    <w:basedOn w:val="Domylnaczcionkaakapitu"/>
    <w:uiPriority w:val="9"/>
    <w:semiHidden/>
    <w:rsid w:val="00B71309"/>
    <w:rPr>
      <w:rFonts w:asciiTheme="majorHAnsi" w:eastAsiaTheme="majorEastAsia" w:hAnsiTheme="majorHAnsi" w:cstheme="majorBidi"/>
      <w:i/>
      <w:iCs/>
      <w:color w:val="404040" w:themeColor="text1" w:themeTint="BF"/>
    </w:rPr>
  </w:style>
  <w:style w:type="character" w:customStyle="1" w:styleId="Nagwek8Znak1">
    <w:name w:val="Nagłówek 8 Znak1"/>
    <w:basedOn w:val="Domylnaczcionkaakapitu"/>
    <w:uiPriority w:val="9"/>
    <w:semiHidden/>
    <w:rsid w:val="00B71309"/>
    <w:rPr>
      <w:rFonts w:asciiTheme="majorHAnsi" w:eastAsiaTheme="majorEastAsia" w:hAnsiTheme="majorHAnsi" w:cstheme="majorBidi"/>
      <w:color w:val="404040" w:themeColor="text1" w:themeTint="BF"/>
      <w:sz w:val="20"/>
      <w:szCs w:val="20"/>
    </w:rPr>
  </w:style>
  <w:style w:type="character" w:customStyle="1" w:styleId="TytuZnak1">
    <w:name w:val="Tytuł Znak1"/>
    <w:basedOn w:val="Domylnaczcionkaakapitu"/>
    <w:uiPriority w:val="10"/>
    <w:rsid w:val="00B71309"/>
    <w:rPr>
      <w:rFonts w:asciiTheme="majorHAnsi" w:eastAsiaTheme="majorEastAsia" w:hAnsiTheme="majorHAnsi" w:cstheme="majorBidi"/>
      <w:color w:val="323E4F" w:themeColor="text2" w:themeShade="BF"/>
      <w:spacing w:val="5"/>
      <w:kern w:val="28"/>
      <w:sz w:val="52"/>
      <w:szCs w:val="52"/>
    </w:rPr>
  </w:style>
  <w:style w:type="character" w:customStyle="1" w:styleId="PodtytuZnak1">
    <w:name w:val="Podtytuł Znak1"/>
    <w:basedOn w:val="Domylnaczcionkaakapitu"/>
    <w:uiPriority w:val="11"/>
    <w:rsid w:val="00B71309"/>
    <w:rPr>
      <w:rFonts w:asciiTheme="majorHAnsi" w:eastAsiaTheme="majorEastAsia" w:hAnsiTheme="majorHAnsi" w:cstheme="majorBidi"/>
      <w:i/>
      <w:iCs/>
      <w:color w:val="4472C4" w:themeColor="accent1"/>
      <w:spacing w:val="15"/>
      <w:sz w:val="24"/>
      <w:szCs w:val="24"/>
    </w:rPr>
  </w:style>
  <w:style w:type="character" w:customStyle="1" w:styleId="CytatZnak1">
    <w:name w:val="Cytat Znak1"/>
    <w:basedOn w:val="Domylnaczcionkaakapitu"/>
    <w:uiPriority w:val="29"/>
    <w:rsid w:val="00B71309"/>
    <w:rPr>
      <w:i/>
      <w:iCs/>
      <w:color w:val="000000" w:themeColor="text1"/>
    </w:rPr>
  </w:style>
  <w:style w:type="character" w:customStyle="1" w:styleId="CytatintensywnyZnak1">
    <w:name w:val="Cytat intensywny Znak1"/>
    <w:basedOn w:val="Domylnaczcionkaakapitu"/>
    <w:uiPriority w:val="30"/>
    <w:rsid w:val="00B71309"/>
    <w:rPr>
      <w:b/>
      <w:bCs/>
      <w:i/>
      <w:iCs/>
      <w:color w:val="4472C4" w:themeColor="accent1"/>
    </w:rPr>
  </w:style>
  <w:style w:type="table" w:styleId="Tabelalisty3akcent2">
    <w:name w:val="List Table 3 Accent 2"/>
    <w:basedOn w:val="Standardowy"/>
    <w:uiPriority w:val="48"/>
    <w:rsid w:val="00D208CC"/>
    <w:pPr>
      <w:spacing w:after="0" w:line="240" w:lineRule="auto"/>
    </w:pPr>
    <w:tblPr>
      <w:tblStyleRowBandSize w:val="1"/>
      <w:tblStyleColBandSize w:val="1"/>
      <w:tblBorders>
        <w:top w:val="single" w:sz="4" w:space="0" w:color="ED7D31" w:themeColor="accent2"/>
        <w:left w:val="single" w:sz="4" w:space="0" w:color="ED7D31" w:themeColor="accent2"/>
        <w:bottom w:val="single" w:sz="4" w:space="0" w:color="ED7D31" w:themeColor="accent2"/>
        <w:right w:val="single" w:sz="4" w:space="0" w:color="ED7D31" w:themeColor="accent2"/>
      </w:tblBorders>
    </w:tblPr>
    <w:tblStylePr w:type="firstRow">
      <w:rPr>
        <w:b/>
        <w:bCs/>
        <w:color w:val="FFFFFF" w:themeColor="background1"/>
      </w:rPr>
      <w:tblPr/>
      <w:tcPr>
        <w:shd w:val="clear" w:color="auto" w:fill="ED7D31" w:themeFill="accent2"/>
      </w:tcPr>
    </w:tblStylePr>
    <w:tblStylePr w:type="lastRow">
      <w:rPr>
        <w:b/>
        <w:bCs/>
      </w:rPr>
      <w:tblPr/>
      <w:tcPr>
        <w:tcBorders>
          <w:top w:val="double" w:sz="4" w:space="0" w:color="ED7D31"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7D31" w:themeColor="accent2"/>
          <w:right w:val="single" w:sz="4" w:space="0" w:color="ED7D31" w:themeColor="accent2"/>
        </w:tcBorders>
      </w:tcPr>
    </w:tblStylePr>
    <w:tblStylePr w:type="band1Horz">
      <w:tblPr/>
      <w:tcPr>
        <w:tcBorders>
          <w:top w:val="single" w:sz="4" w:space="0" w:color="ED7D31" w:themeColor="accent2"/>
          <w:bottom w:val="single" w:sz="4" w:space="0" w:color="ED7D31"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7D31" w:themeColor="accent2"/>
          <w:left w:val="nil"/>
        </w:tcBorders>
      </w:tcPr>
    </w:tblStylePr>
    <w:tblStylePr w:type="swCell">
      <w:tblPr/>
      <w:tcPr>
        <w:tcBorders>
          <w:top w:val="double" w:sz="4" w:space="0" w:color="ED7D31" w:themeColor="accent2"/>
          <w:right w:val="nil"/>
        </w:tcBorders>
      </w:tcPr>
    </w:tblStylePr>
  </w:style>
  <w:style w:type="table" w:styleId="Tabelasiatki5ciemnaakcent2">
    <w:name w:val="Grid Table 5 Dark Accent 2"/>
    <w:basedOn w:val="Standardowy"/>
    <w:uiPriority w:val="50"/>
    <w:rsid w:val="00D208C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paragraph" w:styleId="Tekstpodstawowywcity">
    <w:name w:val="Body Text Indent"/>
    <w:basedOn w:val="Normalny"/>
    <w:link w:val="TekstpodstawowywcityZnak"/>
    <w:unhideWhenUsed/>
    <w:rsid w:val="006A1B0D"/>
    <w:pPr>
      <w:shd w:val="clear" w:color="auto" w:fill="FFFFFF"/>
      <w:spacing w:after="120" w:line="252" w:lineRule="auto"/>
      <w:ind w:firstLine="397"/>
      <w:jc w:val="both"/>
    </w:pPr>
    <w:rPr>
      <w:sz w:val="22"/>
      <w:szCs w:val="22"/>
      <w:lang w:bidi="en-US"/>
    </w:rPr>
  </w:style>
  <w:style w:type="character" w:customStyle="1" w:styleId="TekstpodstawowywcityZnak">
    <w:name w:val="Tekst podstawowy wcięty Znak"/>
    <w:basedOn w:val="Domylnaczcionkaakapitu"/>
    <w:link w:val="Tekstpodstawowywcity"/>
    <w:rsid w:val="006A1B0D"/>
    <w:rPr>
      <w:rFonts w:ascii="Times New Roman" w:eastAsia="Times New Roman" w:hAnsi="Times New Roman" w:cs="Times New Roman"/>
      <w:sz w:val="22"/>
      <w:szCs w:val="22"/>
      <w:shd w:val="clear" w:color="auto" w:fill="FFFFFF"/>
      <w:lang w:bidi="en-US"/>
    </w:rPr>
  </w:style>
  <w:style w:type="character" w:customStyle="1" w:styleId="Teksttreci9">
    <w:name w:val="Tekst treści (9)_"/>
    <w:basedOn w:val="Domylnaczcionkaakapitu"/>
    <w:link w:val="Teksttreci90"/>
    <w:locked/>
    <w:rsid w:val="006A1B0D"/>
    <w:rPr>
      <w:rFonts w:ascii="Times New Roman" w:eastAsia="Times New Roman" w:hAnsi="Times New Roman" w:cs="Times New Roman"/>
      <w:sz w:val="16"/>
      <w:szCs w:val="16"/>
      <w:shd w:val="clear" w:color="auto" w:fill="FFFFFF"/>
    </w:rPr>
  </w:style>
  <w:style w:type="paragraph" w:customStyle="1" w:styleId="Teksttreci90">
    <w:name w:val="Tekst treści (9)"/>
    <w:basedOn w:val="Normalny"/>
    <w:link w:val="Teksttreci9"/>
    <w:rsid w:val="006A1B0D"/>
    <w:pPr>
      <w:shd w:val="clear" w:color="auto" w:fill="FFFFFF"/>
      <w:spacing w:after="200" w:line="0" w:lineRule="atLeast"/>
      <w:jc w:val="both"/>
    </w:pPr>
    <w:rPr>
      <w:sz w:val="16"/>
      <w:szCs w:val="16"/>
    </w:rPr>
  </w:style>
  <w:style w:type="paragraph" w:styleId="Tekstpodstawowy">
    <w:name w:val="Body Text"/>
    <w:basedOn w:val="Normalny"/>
    <w:link w:val="TekstpodstawowyZnak"/>
    <w:uiPriority w:val="99"/>
    <w:semiHidden/>
    <w:unhideWhenUsed/>
    <w:rsid w:val="00193E69"/>
    <w:pPr>
      <w:spacing w:after="120"/>
    </w:pPr>
  </w:style>
  <w:style w:type="character" w:customStyle="1" w:styleId="TekstpodstawowyZnak">
    <w:name w:val="Tekst podstawowy Znak"/>
    <w:basedOn w:val="Domylnaczcionkaakapitu"/>
    <w:link w:val="Tekstpodstawowy"/>
    <w:uiPriority w:val="99"/>
    <w:semiHidden/>
    <w:rsid w:val="00193E69"/>
  </w:style>
  <w:style w:type="character" w:customStyle="1" w:styleId="AkapitzlistZnak">
    <w:name w:val="Akapit z listą Znak"/>
    <w:basedOn w:val="Domylnaczcionkaakapitu"/>
    <w:link w:val="Akapitzlist"/>
    <w:rsid w:val="00D3534F"/>
  </w:style>
  <w:style w:type="character" w:styleId="Nierozpoznanawzmianka">
    <w:name w:val="Unresolved Mention"/>
    <w:basedOn w:val="Domylnaczcionkaakapitu"/>
    <w:uiPriority w:val="99"/>
    <w:semiHidden/>
    <w:unhideWhenUsed/>
    <w:rsid w:val="00B84DF1"/>
    <w:rPr>
      <w:color w:val="605E5C"/>
      <w:shd w:val="clear" w:color="auto" w:fill="E1DFDD"/>
    </w:rPr>
  </w:style>
  <w:style w:type="table" w:customStyle="1" w:styleId="TableNormal">
    <w:name w:val="Table Normal"/>
    <w:uiPriority w:val="2"/>
    <w:semiHidden/>
    <w:unhideWhenUsed/>
    <w:qFormat/>
    <w:rsid w:val="00540917"/>
    <w:pPr>
      <w:widowControl w:val="0"/>
      <w:autoSpaceDE w:val="0"/>
      <w:autoSpaceDN w:val="0"/>
      <w:spacing w:after="0" w:line="240" w:lineRule="auto"/>
    </w:pPr>
    <w:rPr>
      <w:rFonts w:eastAsia="Calibri"/>
      <w:sz w:val="22"/>
      <w:szCs w:val="22"/>
      <w:lang w:val="en-US"/>
    </w:rPr>
    <w:tblPr>
      <w:tblInd w:w="0" w:type="dxa"/>
      <w:tblCellMar>
        <w:top w:w="0" w:type="dxa"/>
        <w:left w:w="0" w:type="dxa"/>
        <w:bottom w:w="0" w:type="dxa"/>
        <w:right w:w="0" w:type="dxa"/>
      </w:tblCellMar>
    </w:tblPr>
  </w:style>
  <w:style w:type="table" w:styleId="Tabelasiatki3akcent3">
    <w:name w:val="Grid Table 3 Accent 3"/>
    <w:basedOn w:val="Standardowy"/>
    <w:uiPriority w:val="48"/>
    <w:rsid w:val="00507289"/>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DEDED" w:themeFill="accent3" w:themeFillTint="33"/>
      </w:tcPr>
    </w:tblStylePr>
    <w:tblStylePr w:type="band1Horz">
      <w:tblPr/>
      <w:tcPr>
        <w:shd w:val="clear" w:color="auto" w:fill="EDEDED" w:themeFill="accent3" w:themeFillTint="33"/>
      </w:tcPr>
    </w:tblStylePr>
    <w:tblStylePr w:type="neCell">
      <w:tblPr/>
      <w:tcPr>
        <w:tcBorders>
          <w:bottom w:val="single" w:sz="4" w:space="0" w:color="C9C9C9" w:themeColor="accent3" w:themeTint="99"/>
        </w:tcBorders>
      </w:tcPr>
    </w:tblStylePr>
    <w:tblStylePr w:type="nwCell">
      <w:tblPr/>
      <w:tcPr>
        <w:tcBorders>
          <w:bottom w:val="single" w:sz="4" w:space="0" w:color="C9C9C9" w:themeColor="accent3" w:themeTint="99"/>
        </w:tcBorders>
      </w:tcPr>
    </w:tblStylePr>
    <w:tblStylePr w:type="seCell">
      <w:tblPr/>
      <w:tcPr>
        <w:tcBorders>
          <w:top w:val="single" w:sz="4" w:space="0" w:color="C9C9C9" w:themeColor="accent3" w:themeTint="99"/>
        </w:tcBorders>
      </w:tcPr>
    </w:tblStylePr>
    <w:tblStylePr w:type="swCell">
      <w:tblPr/>
      <w:tcPr>
        <w:tcBorders>
          <w:top w:val="single" w:sz="4" w:space="0" w:color="C9C9C9" w:themeColor="accent3" w:themeTint="99"/>
        </w:tcBorders>
      </w:tcPr>
    </w:tblStylePr>
  </w:style>
  <w:style w:type="table" w:styleId="Tabelasiatki2">
    <w:name w:val="Grid Table 2"/>
    <w:basedOn w:val="Standardowy"/>
    <w:uiPriority w:val="47"/>
    <w:rsid w:val="00E41EC7"/>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customStyle="1" w:styleId="Tabelasiatki1jasnaakcent211">
    <w:name w:val="Tabela siatki 1 — jasna — akcent 211"/>
    <w:basedOn w:val="Standardowy"/>
    <w:uiPriority w:val="46"/>
    <w:rsid w:val="00B22415"/>
    <w:pPr>
      <w:spacing w:after="0" w:line="240" w:lineRule="auto"/>
    </w:pPr>
    <w:rPr>
      <w:rFonts w:eastAsia="Times New Roman"/>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customStyle="1" w:styleId="Tabelasiatki1jasnaakcent212">
    <w:name w:val="Tabela siatki 1 — jasna — akcent 212"/>
    <w:basedOn w:val="Standardowy"/>
    <w:uiPriority w:val="46"/>
    <w:rsid w:val="003329BE"/>
    <w:pPr>
      <w:spacing w:after="0" w:line="240" w:lineRule="auto"/>
    </w:pPr>
    <w:rPr>
      <w:rFonts w:eastAsia="Times New Roman"/>
    </w:rPr>
    <w:tblPr>
      <w:tblStyleRowBandSize w:val="1"/>
      <w:tblStyleColBandSize w:val="1"/>
      <w:tblBorders>
        <w:top w:val="single" w:sz="4" w:space="0" w:color="F7CAAC"/>
        <w:left w:val="single" w:sz="4" w:space="0" w:color="F7CAAC"/>
        <w:bottom w:val="single" w:sz="4" w:space="0" w:color="F7CAAC"/>
        <w:right w:val="single" w:sz="4" w:space="0" w:color="F7CAAC"/>
        <w:insideH w:val="single" w:sz="4" w:space="0" w:color="F7CAAC"/>
        <w:insideV w:val="single" w:sz="4" w:space="0" w:color="F7CAAC"/>
      </w:tblBorders>
    </w:tblPr>
    <w:tblStylePr w:type="firstRow">
      <w:rPr>
        <w:b/>
        <w:bCs/>
      </w:rPr>
      <w:tblPr/>
      <w:tcPr>
        <w:tcBorders>
          <w:bottom w:val="single" w:sz="12" w:space="0" w:color="F4B083"/>
        </w:tcBorders>
      </w:tcPr>
    </w:tblStylePr>
    <w:tblStylePr w:type="lastRow">
      <w:rPr>
        <w:b/>
        <w:bCs/>
      </w:rPr>
      <w:tblPr/>
      <w:tcPr>
        <w:tcBorders>
          <w:top w:val="double" w:sz="2" w:space="0" w:color="F4B083"/>
        </w:tcBorders>
      </w:tcPr>
    </w:tblStylePr>
    <w:tblStylePr w:type="firstCol">
      <w:rPr>
        <w:b/>
        <w:bCs/>
      </w:rPr>
    </w:tblStylePr>
    <w:tblStylePr w:type="lastCol">
      <w:rPr>
        <w:b/>
        <w:bCs/>
      </w:rPr>
    </w:tblStylePr>
  </w:style>
  <w:style w:type="table" w:styleId="Tabelasiatki2akcent1">
    <w:name w:val="Grid Table 2 Accent 1"/>
    <w:basedOn w:val="Standardowy"/>
    <w:uiPriority w:val="47"/>
    <w:rsid w:val="002B01A3"/>
    <w:pPr>
      <w:spacing w:after="0" w:line="240" w:lineRule="auto"/>
    </w:pPr>
    <w:tblPr>
      <w:tblStyleRowBandSize w:val="1"/>
      <w:tblStyleColBandSize w:val="1"/>
      <w:tblBorders>
        <w:top w:val="single" w:sz="2" w:space="0" w:color="8EAADB" w:themeColor="accent1" w:themeTint="99"/>
        <w:bottom w:val="single" w:sz="2" w:space="0" w:color="8EAADB" w:themeColor="accent1" w:themeTint="99"/>
        <w:insideH w:val="single" w:sz="2" w:space="0" w:color="8EAADB" w:themeColor="accent1" w:themeTint="99"/>
        <w:insideV w:val="single" w:sz="2" w:space="0" w:color="8EAADB" w:themeColor="accent1" w:themeTint="99"/>
      </w:tblBorders>
    </w:tblPr>
    <w:tblStylePr w:type="firstRow">
      <w:rPr>
        <w:b/>
        <w:bCs/>
      </w:rPr>
      <w:tblPr/>
      <w:tcPr>
        <w:tcBorders>
          <w:top w:val="nil"/>
          <w:bottom w:val="single" w:sz="12" w:space="0" w:color="8EAADB" w:themeColor="accent1" w:themeTint="99"/>
          <w:insideH w:val="nil"/>
          <w:insideV w:val="nil"/>
        </w:tcBorders>
        <w:shd w:val="clear" w:color="auto" w:fill="FFFFFF" w:themeFill="background1"/>
      </w:tcPr>
    </w:tblStylePr>
    <w:tblStylePr w:type="lastRow">
      <w:rPr>
        <w:b/>
        <w:bCs/>
      </w:rPr>
      <w:tblPr/>
      <w:tcPr>
        <w:tcBorders>
          <w:top w:val="double" w:sz="2" w:space="0" w:color="8EAADB"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Tabelalisty5ciemnaakcent6">
    <w:name w:val="List Table 5 Dark Accent 6"/>
    <w:basedOn w:val="Standardowy"/>
    <w:uiPriority w:val="50"/>
    <w:rsid w:val="00B37200"/>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7141910">
      <w:bodyDiv w:val="1"/>
      <w:marLeft w:val="0"/>
      <w:marRight w:val="0"/>
      <w:marTop w:val="0"/>
      <w:marBottom w:val="0"/>
      <w:divBdr>
        <w:top w:val="none" w:sz="0" w:space="0" w:color="auto"/>
        <w:left w:val="none" w:sz="0" w:space="0" w:color="auto"/>
        <w:bottom w:val="none" w:sz="0" w:space="0" w:color="auto"/>
        <w:right w:val="none" w:sz="0" w:space="0" w:color="auto"/>
      </w:divBdr>
    </w:div>
    <w:div w:id="49573647">
      <w:bodyDiv w:val="1"/>
      <w:marLeft w:val="0"/>
      <w:marRight w:val="0"/>
      <w:marTop w:val="0"/>
      <w:marBottom w:val="0"/>
      <w:divBdr>
        <w:top w:val="none" w:sz="0" w:space="0" w:color="auto"/>
        <w:left w:val="none" w:sz="0" w:space="0" w:color="auto"/>
        <w:bottom w:val="none" w:sz="0" w:space="0" w:color="auto"/>
        <w:right w:val="none" w:sz="0" w:space="0" w:color="auto"/>
      </w:divBdr>
    </w:div>
    <w:div w:id="106196027">
      <w:bodyDiv w:val="1"/>
      <w:marLeft w:val="0"/>
      <w:marRight w:val="0"/>
      <w:marTop w:val="0"/>
      <w:marBottom w:val="0"/>
      <w:divBdr>
        <w:top w:val="none" w:sz="0" w:space="0" w:color="auto"/>
        <w:left w:val="none" w:sz="0" w:space="0" w:color="auto"/>
        <w:bottom w:val="none" w:sz="0" w:space="0" w:color="auto"/>
        <w:right w:val="none" w:sz="0" w:space="0" w:color="auto"/>
      </w:divBdr>
    </w:div>
    <w:div w:id="137574553">
      <w:bodyDiv w:val="1"/>
      <w:marLeft w:val="0"/>
      <w:marRight w:val="0"/>
      <w:marTop w:val="0"/>
      <w:marBottom w:val="0"/>
      <w:divBdr>
        <w:top w:val="none" w:sz="0" w:space="0" w:color="auto"/>
        <w:left w:val="none" w:sz="0" w:space="0" w:color="auto"/>
        <w:bottom w:val="none" w:sz="0" w:space="0" w:color="auto"/>
        <w:right w:val="none" w:sz="0" w:space="0" w:color="auto"/>
      </w:divBdr>
    </w:div>
    <w:div w:id="188685695">
      <w:bodyDiv w:val="1"/>
      <w:marLeft w:val="0"/>
      <w:marRight w:val="0"/>
      <w:marTop w:val="0"/>
      <w:marBottom w:val="0"/>
      <w:divBdr>
        <w:top w:val="none" w:sz="0" w:space="0" w:color="auto"/>
        <w:left w:val="none" w:sz="0" w:space="0" w:color="auto"/>
        <w:bottom w:val="none" w:sz="0" w:space="0" w:color="auto"/>
        <w:right w:val="none" w:sz="0" w:space="0" w:color="auto"/>
      </w:divBdr>
    </w:div>
    <w:div w:id="198276060">
      <w:bodyDiv w:val="1"/>
      <w:marLeft w:val="0"/>
      <w:marRight w:val="0"/>
      <w:marTop w:val="0"/>
      <w:marBottom w:val="0"/>
      <w:divBdr>
        <w:top w:val="none" w:sz="0" w:space="0" w:color="auto"/>
        <w:left w:val="none" w:sz="0" w:space="0" w:color="auto"/>
        <w:bottom w:val="none" w:sz="0" w:space="0" w:color="auto"/>
        <w:right w:val="none" w:sz="0" w:space="0" w:color="auto"/>
      </w:divBdr>
    </w:div>
    <w:div w:id="210532049">
      <w:bodyDiv w:val="1"/>
      <w:marLeft w:val="0"/>
      <w:marRight w:val="0"/>
      <w:marTop w:val="0"/>
      <w:marBottom w:val="0"/>
      <w:divBdr>
        <w:top w:val="none" w:sz="0" w:space="0" w:color="auto"/>
        <w:left w:val="none" w:sz="0" w:space="0" w:color="auto"/>
        <w:bottom w:val="none" w:sz="0" w:space="0" w:color="auto"/>
        <w:right w:val="none" w:sz="0" w:space="0" w:color="auto"/>
      </w:divBdr>
    </w:div>
    <w:div w:id="211573708">
      <w:bodyDiv w:val="1"/>
      <w:marLeft w:val="0"/>
      <w:marRight w:val="0"/>
      <w:marTop w:val="0"/>
      <w:marBottom w:val="0"/>
      <w:divBdr>
        <w:top w:val="none" w:sz="0" w:space="0" w:color="auto"/>
        <w:left w:val="none" w:sz="0" w:space="0" w:color="auto"/>
        <w:bottom w:val="none" w:sz="0" w:space="0" w:color="auto"/>
        <w:right w:val="none" w:sz="0" w:space="0" w:color="auto"/>
      </w:divBdr>
    </w:div>
    <w:div w:id="224218236">
      <w:bodyDiv w:val="1"/>
      <w:marLeft w:val="0"/>
      <w:marRight w:val="0"/>
      <w:marTop w:val="0"/>
      <w:marBottom w:val="0"/>
      <w:divBdr>
        <w:top w:val="none" w:sz="0" w:space="0" w:color="auto"/>
        <w:left w:val="none" w:sz="0" w:space="0" w:color="auto"/>
        <w:bottom w:val="none" w:sz="0" w:space="0" w:color="auto"/>
        <w:right w:val="none" w:sz="0" w:space="0" w:color="auto"/>
      </w:divBdr>
    </w:div>
    <w:div w:id="232276979">
      <w:bodyDiv w:val="1"/>
      <w:marLeft w:val="0"/>
      <w:marRight w:val="0"/>
      <w:marTop w:val="0"/>
      <w:marBottom w:val="0"/>
      <w:divBdr>
        <w:top w:val="none" w:sz="0" w:space="0" w:color="auto"/>
        <w:left w:val="none" w:sz="0" w:space="0" w:color="auto"/>
        <w:bottom w:val="none" w:sz="0" w:space="0" w:color="auto"/>
        <w:right w:val="none" w:sz="0" w:space="0" w:color="auto"/>
      </w:divBdr>
    </w:div>
    <w:div w:id="241061534">
      <w:bodyDiv w:val="1"/>
      <w:marLeft w:val="0"/>
      <w:marRight w:val="0"/>
      <w:marTop w:val="0"/>
      <w:marBottom w:val="0"/>
      <w:divBdr>
        <w:top w:val="none" w:sz="0" w:space="0" w:color="auto"/>
        <w:left w:val="none" w:sz="0" w:space="0" w:color="auto"/>
        <w:bottom w:val="none" w:sz="0" w:space="0" w:color="auto"/>
        <w:right w:val="none" w:sz="0" w:space="0" w:color="auto"/>
      </w:divBdr>
    </w:div>
    <w:div w:id="262154700">
      <w:bodyDiv w:val="1"/>
      <w:marLeft w:val="0"/>
      <w:marRight w:val="0"/>
      <w:marTop w:val="0"/>
      <w:marBottom w:val="0"/>
      <w:divBdr>
        <w:top w:val="none" w:sz="0" w:space="0" w:color="auto"/>
        <w:left w:val="none" w:sz="0" w:space="0" w:color="auto"/>
        <w:bottom w:val="none" w:sz="0" w:space="0" w:color="auto"/>
        <w:right w:val="none" w:sz="0" w:space="0" w:color="auto"/>
      </w:divBdr>
    </w:div>
    <w:div w:id="263809459">
      <w:bodyDiv w:val="1"/>
      <w:marLeft w:val="0"/>
      <w:marRight w:val="0"/>
      <w:marTop w:val="0"/>
      <w:marBottom w:val="0"/>
      <w:divBdr>
        <w:top w:val="none" w:sz="0" w:space="0" w:color="auto"/>
        <w:left w:val="none" w:sz="0" w:space="0" w:color="auto"/>
        <w:bottom w:val="none" w:sz="0" w:space="0" w:color="auto"/>
        <w:right w:val="none" w:sz="0" w:space="0" w:color="auto"/>
      </w:divBdr>
    </w:div>
    <w:div w:id="282807183">
      <w:bodyDiv w:val="1"/>
      <w:marLeft w:val="0"/>
      <w:marRight w:val="0"/>
      <w:marTop w:val="0"/>
      <w:marBottom w:val="0"/>
      <w:divBdr>
        <w:top w:val="none" w:sz="0" w:space="0" w:color="auto"/>
        <w:left w:val="none" w:sz="0" w:space="0" w:color="auto"/>
        <w:bottom w:val="none" w:sz="0" w:space="0" w:color="auto"/>
        <w:right w:val="none" w:sz="0" w:space="0" w:color="auto"/>
      </w:divBdr>
    </w:div>
    <w:div w:id="283999257">
      <w:bodyDiv w:val="1"/>
      <w:marLeft w:val="0"/>
      <w:marRight w:val="0"/>
      <w:marTop w:val="0"/>
      <w:marBottom w:val="0"/>
      <w:divBdr>
        <w:top w:val="none" w:sz="0" w:space="0" w:color="auto"/>
        <w:left w:val="none" w:sz="0" w:space="0" w:color="auto"/>
        <w:bottom w:val="none" w:sz="0" w:space="0" w:color="auto"/>
        <w:right w:val="none" w:sz="0" w:space="0" w:color="auto"/>
      </w:divBdr>
    </w:div>
    <w:div w:id="295455506">
      <w:bodyDiv w:val="1"/>
      <w:marLeft w:val="0"/>
      <w:marRight w:val="0"/>
      <w:marTop w:val="0"/>
      <w:marBottom w:val="0"/>
      <w:divBdr>
        <w:top w:val="none" w:sz="0" w:space="0" w:color="auto"/>
        <w:left w:val="none" w:sz="0" w:space="0" w:color="auto"/>
        <w:bottom w:val="none" w:sz="0" w:space="0" w:color="auto"/>
        <w:right w:val="none" w:sz="0" w:space="0" w:color="auto"/>
      </w:divBdr>
    </w:div>
    <w:div w:id="305745579">
      <w:bodyDiv w:val="1"/>
      <w:marLeft w:val="0"/>
      <w:marRight w:val="0"/>
      <w:marTop w:val="0"/>
      <w:marBottom w:val="0"/>
      <w:divBdr>
        <w:top w:val="none" w:sz="0" w:space="0" w:color="auto"/>
        <w:left w:val="none" w:sz="0" w:space="0" w:color="auto"/>
        <w:bottom w:val="none" w:sz="0" w:space="0" w:color="auto"/>
        <w:right w:val="none" w:sz="0" w:space="0" w:color="auto"/>
      </w:divBdr>
    </w:div>
    <w:div w:id="309944364">
      <w:bodyDiv w:val="1"/>
      <w:marLeft w:val="0"/>
      <w:marRight w:val="0"/>
      <w:marTop w:val="0"/>
      <w:marBottom w:val="0"/>
      <w:divBdr>
        <w:top w:val="none" w:sz="0" w:space="0" w:color="auto"/>
        <w:left w:val="none" w:sz="0" w:space="0" w:color="auto"/>
        <w:bottom w:val="none" w:sz="0" w:space="0" w:color="auto"/>
        <w:right w:val="none" w:sz="0" w:space="0" w:color="auto"/>
      </w:divBdr>
    </w:div>
    <w:div w:id="326326090">
      <w:bodyDiv w:val="1"/>
      <w:marLeft w:val="0"/>
      <w:marRight w:val="0"/>
      <w:marTop w:val="0"/>
      <w:marBottom w:val="0"/>
      <w:divBdr>
        <w:top w:val="none" w:sz="0" w:space="0" w:color="auto"/>
        <w:left w:val="none" w:sz="0" w:space="0" w:color="auto"/>
        <w:bottom w:val="none" w:sz="0" w:space="0" w:color="auto"/>
        <w:right w:val="none" w:sz="0" w:space="0" w:color="auto"/>
      </w:divBdr>
    </w:div>
    <w:div w:id="338968335">
      <w:bodyDiv w:val="1"/>
      <w:marLeft w:val="0"/>
      <w:marRight w:val="0"/>
      <w:marTop w:val="0"/>
      <w:marBottom w:val="0"/>
      <w:divBdr>
        <w:top w:val="none" w:sz="0" w:space="0" w:color="auto"/>
        <w:left w:val="none" w:sz="0" w:space="0" w:color="auto"/>
        <w:bottom w:val="none" w:sz="0" w:space="0" w:color="auto"/>
        <w:right w:val="none" w:sz="0" w:space="0" w:color="auto"/>
      </w:divBdr>
    </w:div>
    <w:div w:id="345906803">
      <w:bodyDiv w:val="1"/>
      <w:marLeft w:val="0"/>
      <w:marRight w:val="0"/>
      <w:marTop w:val="0"/>
      <w:marBottom w:val="0"/>
      <w:divBdr>
        <w:top w:val="none" w:sz="0" w:space="0" w:color="auto"/>
        <w:left w:val="none" w:sz="0" w:space="0" w:color="auto"/>
        <w:bottom w:val="none" w:sz="0" w:space="0" w:color="auto"/>
        <w:right w:val="none" w:sz="0" w:space="0" w:color="auto"/>
      </w:divBdr>
    </w:div>
    <w:div w:id="358043874">
      <w:bodyDiv w:val="1"/>
      <w:marLeft w:val="0"/>
      <w:marRight w:val="0"/>
      <w:marTop w:val="0"/>
      <w:marBottom w:val="0"/>
      <w:divBdr>
        <w:top w:val="none" w:sz="0" w:space="0" w:color="auto"/>
        <w:left w:val="none" w:sz="0" w:space="0" w:color="auto"/>
        <w:bottom w:val="none" w:sz="0" w:space="0" w:color="auto"/>
        <w:right w:val="none" w:sz="0" w:space="0" w:color="auto"/>
      </w:divBdr>
    </w:div>
    <w:div w:id="366219524">
      <w:bodyDiv w:val="1"/>
      <w:marLeft w:val="0"/>
      <w:marRight w:val="0"/>
      <w:marTop w:val="0"/>
      <w:marBottom w:val="0"/>
      <w:divBdr>
        <w:top w:val="none" w:sz="0" w:space="0" w:color="auto"/>
        <w:left w:val="none" w:sz="0" w:space="0" w:color="auto"/>
        <w:bottom w:val="none" w:sz="0" w:space="0" w:color="auto"/>
        <w:right w:val="none" w:sz="0" w:space="0" w:color="auto"/>
      </w:divBdr>
    </w:div>
    <w:div w:id="375593553">
      <w:bodyDiv w:val="1"/>
      <w:marLeft w:val="0"/>
      <w:marRight w:val="0"/>
      <w:marTop w:val="0"/>
      <w:marBottom w:val="0"/>
      <w:divBdr>
        <w:top w:val="none" w:sz="0" w:space="0" w:color="auto"/>
        <w:left w:val="none" w:sz="0" w:space="0" w:color="auto"/>
        <w:bottom w:val="none" w:sz="0" w:space="0" w:color="auto"/>
        <w:right w:val="none" w:sz="0" w:space="0" w:color="auto"/>
      </w:divBdr>
    </w:div>
    <w:div w:id="381564923">
      <w:bodyDiv w:val="1"/>
      <w:marLeft w:val="0"/>
      <w:marRight w:val="0"/>
      <w:marTop w:val="0"/>
      <w:marBottom w:val="0"/>
      <w:divBdr>
        <w:top w:val="none" w:sz="0" w:space="0" w:color="auto"/>
        <w:left w:val="none" w:sz="0" w:space="0" w:color="auto"/>
        <w:bottom w:val="none" w:sz="0" w:space="0" w:color="auto"/>
        <w:right w:val="none" w:sz="0" w:space="0" w:color="auto"/>
      </w:divBdr>
    </w:div>
    <w:div w:id="399448203">
      <w:bodyDiv w:val="1"/>
      <w:marLeft w:val="0"/>
      <w:marRight w:val="0"/>
      <w:marTop w:val="0"/>
      <w:marBottom w:val="0"/>
      <w:divBdr>
        <w:top w:val="none" w:sz="0" w:space="0" w:color="auto"/>
        <w:left w:val="none" w:sz="0" w:space="0" w:color="auto"/>
        <w:bottom w:val="none" w:sz="0" w:space="0" w:color="auto"/>
        <w:right w:val="none" w:sz="0" w:space="0" w:color="auto"/>
      </w:divBdr>
    </w:div>
    <w:div w:id="419261134">
      <w:bodyDiv w:val="1"/>
      <w:marLeft w:val="0"/>
      <w:marRight w:val="0"/>
      <w:marTop w:val="0"/>
      <w:marBottom w:val="0"/>
      <w:divBdr>
        <w:top w:val="none" w:sz="0" w:space="0" w:color="auto"/>
        <w:left w:val="none" w:sz="0" w:space="0" w:color="auto"/>
        <w:bottom w:val="none" w:sz="0" w:space="0" w:color="auto"/>
        <w:right w:val="none" w:sz="0" w:space="0" w:color="auto"/>
      </w:divBdr>
    </w:div>
    <w:div w:id="431164760">
      <w:bodyDiv w:val="1"/>
      <w:marLeft w:val="0"/>
      <w:marRight w:val="0"/>
      <w:marTop w:val="0"/>
      <w:marBottom w:val="0"/>
      <w:divBdr>
        <w:top w:val="none" w:sz="0" w:space="0" w:color="auto"/>
        <w:left w:val="none" w:sz="0" w:space="0" w:color="auto"/>
        <w:bottom w:val="none" w:sz="0" w:space="0" w:color="auto"/>
        <w:right w:val="none" w:sz="0" w:space="0" w:color="auto"/>
      </w:divBdr>
    </w:div>
    <w:div w:id="443231823">
      <w:bodyDiv w:val="1"/>
      <w:marLeft w:val="0"/>
      <w:marRight w:val="0"/>
      <w:marTop w:val="0"/>
      <w:marBottom w:val="0"/>
      <w:divBdr>
        <w:top w:val="none" w:sz="0" w:space="0" w:color="auto"/>
        <w:left w:val="none" w:sz="0" w:space="0" w:color="auto"/>
        <w:bottom w:val="none" w:sz="0" w:space="0" w:color="auto"/>
        <w:right w:val="none" w:sz="0" w:space="0" w:color="auto"/>
      </w:divBdr>
    </w:div>
    <w:div w:id="446587786">
      <w:bodyDiv w:val="1"/>
      <w:marLeft w:val="0"/>
      <w:marRight w:val="0"/>
      <w:marTop w:val="0"/>
      <w:marBottom w:val="0"/>
      <w:divBdr>
        <w:top w:val="none" w:sz="0" w:space="0" w:color="auto"/>
        <w:left w:val="none" w:sz="0" w:space="0" w:color="auto"/>
        <w:bottom w:val="none" w:sz="0" w:space="0" w:color="auto"/>
        <w:right w:val="none" w:sz="0" w:space="0" w:color="auto"/>
      </w:divBdr>
    </w:div>
    <w:div w:id="467434582">
      <w:bodyDiv w:val="1"/>
      <w:marLeft w:val="0"/>
      <w:marRight w:val="0"/>
      <w:marTop w:val="0"/>
      <w:marBottom w:val="0"/>
      <w:divBdr>
        <w:top w:val="none" w:sz="0" w:space="0" w:color="auto"/>
        <w:left w:val="none" w:sz="0" w:space="0" w:color="auto"/>
        <w:bottom w:val="none" w:sz="0" w:space="0" w:color="auto"/>
        <w:right w:val="none" w:sz="0" w:space="0" w:color="auto"/>
      </w:divBdr>
    </w:div>
    <w:div w:id="478956883">
      <w:bodyDiv w:val="1"/>
      <w:marLeft w:val="0"/>
      <w:marRight w:val="0"/>
      <w:marTop w:val="0"/>
      <w:marBottom w:val="0"/>
      <w:divBdr>
        <w:top w:val="none" w:sz="0" w:space="0" w:color="auto"/>
        <w:left w:val="none" w:sz="0" w:space="0" w:color="auto"/>
        <w:bottom w:val="none" w:sz="0" w:space="0" w:color="auto"/>
        <w:right w:val="none" w:sz="0" w:space="0" w:color="auto"/>
      </w:divBdr>
    </w:div>
    <w:div w:id="487677144">
      <w:bodyDiv w:val="1"/>
      <w:marLeft w:val="0"/>
      <w:marRight w:val="0"/>
      <w:marTop w:val="0"/>
      <w:marBottom w:val="0"/>
      <w:divBdr>
        <w:top w:val="none" w:sz="0" w:space="0" w:color="auto"/>
        <w:left w:val="none" w:sz="0" w:space="0" w:color="auto"/>
        <w:bottom w:val="none" w:sz="0" w:space="0" w:color="auto"/>
        <w:right w:val="none" w:sz="0" w:space="0" w:color="auto"/>
      </w:divBdr>
    </w:div>
    <w:div w:id="500126236">
      <w:bodyDiv w:val="1"/>
      <w:marLeft w:val="0"/>
      <w:marRight w:val="0"/>
      <w:marTop w:val="0"/>
      <w:marBottom w:val="0"/>
      <w:divBdr>
        <w:top w:val="none" w:sz="0" w:space="0" w:color="auto"/>
        <w:left w:val="none" w:sz="0" w:space="0" w:color="auto"/>
        <w:bottom w:val="none" w:sz="0" w:space="0" w:color="auto"/>
        <w:right w:val="none" w:sz="0" w:space="0" w:color="auto"/>
      </w:divBdr>
    </w:div>
    <w:div w:id="516890428">
      <w:bodyDiv w:val="1"/>
      <w:marLeft w:val="0"/>
      <w:marRight w:val="0"/>
      <w:marTop w:val="0"/>
      <w:marBottom w:val="0"/>
      <w:divBdr>
        <w:top w:val="none" w:sz="0" w:space="0" w:color="auto"/>
        <w:left w:val="none" w:sz="0" w:space="0" w:color="auto"/>
        <w:bottom w:val="none" w:sz="0" w:space="0" w:color="auto"/>
        <w:right w:val="none" w:sz="0" w:space="0" w:color="auto"/>
      </w:divBdr>
    </w:div>
    <w:div w:id="525363023">
      <w:bodyDiv w:val="1"/>
      <w:marLeft w:val="0"/>
      <w:marRight w:val="0"/>
      <w:marTop w:val="0"/>
      <w:marBottom w:val="0"/>
      <w:divBdr>
        <w:top w:val="none" w:sz="0" w:space="0" w:color="auto"/>
        <w:left w:val="none" w:sz="0" w:space="0" w:color="auto"/>
        <w:bottom w:val="none" w:sz="0" w:space="0" w:color="auto"/>
        <w:right w:val="none" w:sz="0" w:space="0" w:color="auto"/>
      </w:divBdr>
    </w:div>
    <w:div w:id="540441755">
      <w:bodyDiv w:val="1"/>
      <w:marLeft w:val="0"/>
      <w:marRight w:val="0"/>
      <w:marTop w:val="0"/>
      <w:marBottom w:val="0"/>
      <w:divBdr>
        <w:top w:val="none" w:sz="0" w:space="0" w:color="auto"/>
        <w:left w:val="none" w:sz="0" w:space="0" w:color="auto"/>
        <w:bottom w:val="none" w:sz="0" w:space="0" w:color="auto"/>
        <w:right w:val="none" w:sz="0" w:space="0" w:color="auto"/>
      </w:divBdr>
    </w:div>
    <w:div w:id="577786891">
      <w:bodyDiv w:val="1"/>
      <w:marLeft w:val="0"/>
      <w:marRight w:val="0"/>
      <w:marTop w:val="0"/>
      <w:marBottom w:val="0"/>
      <w:divBdr>
        <w:top w:val="none" w:sz="0" w:space="0" w:color="auto"/>
        <w:left w:val="none" w:sz="0" w:space="0" w:color="auto"/>
        <w:bottom w:val="none" w:sz="0" w:space="0" w:color="auto"/>
        <w:right w:val="none" w:sz="0" w:space="0" w:color="auto"/>
      </w:divBdr>
    </w:div>
    <w:div w:id="602760206">
      <w:bodyDiv w:val="1"/>
      <w:marLeft w:val="0"/>
      <w:marRight w:val="0"/>
      <w:marTop w:val="0"/>
      <w:marBottom w:val="0"/>
      <w:divBdr>
        <w:top w:val="none" w:sz="0" w:space="0" w:color="auto"/>
        <w:left w:val="none" w:sz="0" w:space="0" w:color="auto"/>
        <w:bottom w:val="none" w:sz="0" w:space="0" w:color="auto"/>
        <w:right w:val="none" w:sz="0" w:space="0" w:color="auto"/>
      </w:divBdr>
    </w:div>
    <w:div w:id="618102603">
      <w:bodyDiv w:val="1"/>
      <w:marLeft w:val="0"/>
      <w:marRight w:val="0"/>
      <w:marTop w:val="0"/>
      <w:marBottom w:val="0"/>
      <w:divBdr>
        <w:top w:val="none" w:sz="0" w:space="0" w:color="auto"/>
        <w:left w:val="none" w:sz="0" w:space="0" w:color="auto"/>
        <w:bottom w:val="none" w:sz="0" w:space="0" w:color="auto"/>
        <w:right w:val="none" w:sz="0" w:space="0" w:color="auto"/>
      </w:divBdr>
    </w:div>
    <w:div w:id="619799041">
      <w:bodyDiv w:val="1"/>
      <w:marLeft w:val="0"/>
      <w:marRight w:val="0"/>
      <w:marTop w:val="0"/>
      <w:marBottom w:val="0"/>
      <w:divBdr>
        <w:top w:val="none" w:sz="0" w:space="0" w:color="auto"/>
        <w:left w:val="none" w:sz="0" w:space="0" w:color="auto"/>
        <w:bottom w:val="none" w:sz="0" w:space="0" w:color="auto"/>
        <w:right w:val="none" w:sz="0" w:space="0" w:color="auto"/>
      </w:divBdr>
    </w:div>
    <w:div w:id="644552807">
      <w:bodyDiv w:val="1"/>
      <w:marLeft w:val="0"/>
      <w:marRight w:val="0"/>
      <w:marTop w:val="0"/>
      <w:marBottom w:val="0"/>
      <w:divBdr>
        <w:top w:val="none" w:sz="0" w:space="0" w:color="auto"/>
        <w:left w:val="none" w:sz="0" w:space="0" w:color="auto"/>
        <w:bottom w:val="none" w:sz="0" w:space="0" w:color="auto"/>
        <w:right w:val="none" w:sz="0" w:space="0" w:color="auto"/>
      </w:divBdr>
    </w:div>
    <w:div w:id="646400369">
      <w:bodyDiv w:val="1"/>
      <w:marLeft w:val="0"/>
      <w:marRight w:val="0"/>
      <w:marTop w:val="0"/>
      <w:marBottom w:val="0"/>
      <w:divBdr>
        <w:top w:val="none" w:sz="0" w:space="0" w:color="auto"/>
        <w:left w:val="none" w:sz="0" w:space="0" w:color="auto"/>
        <w:bottom w:val="none" w:sz="0" w:space="0" w:color="auto"/>
        <w:right w:val="none" w:sz="0" w:space="0" w:color="auto"/>
      </w:divBdr>
    </w:div>
    <w:div w:id="654065469">
      <w:bodyDiv w:val="1"/>
      <w:marLeft w:val="0"/>
      <w:marRight w:val="0"/>
      <w:marTop w:val="0"/>
      <w:marBottom w:val="0"/>
      <w:divBdr>
        <w:top w:val="none" w:sz="0" w:space="0" w:color="auto"/>
        <w:left w:val="none" w:sz="0" w:space="0" w:color="auto"/>
        <w:bottom w:val="none" w:sz="0" w:space="0" w:color="auto"/>
        <w:right w:val="none" w:sz="0" w:space="0" w:color="auto"/>
      </w:divBdr>
    </w:div>
    <w:div w:id="695010649">
      <w:bodyDiv w:val="1"/>
      <w:marLeft w:val="0"/>
      <w:marRight w:val="0"/>
      <w:marTop w:val="0"/>
      <w:marBottom w:val="0"/>
      <w:divBdr>
        <w:top w:val="none" w:sz="0" w:space="0" w:color="auto"/>
        <w:left w:val="none" w:sz="0" w:space="0" w:color="auto"/>
        <w:bottom w:val="none" w:sz="0" w:space="0" w:color="auto"/>
        <w:right w:val="none" w:sz="0" w:space="0" w:color="auto"/>
      </w:divBdr>
    </w:div>
    <w:div w:id="727608976">
      <w:bodyDiv w:val="1"/>
      <w:marLeft w:val="0"/>
      <w:marRight w:val="0"/>
      <w:marTop w:val="0"/>
      <w:marBottom w:val="0"/>
      <w:divBdr>
        <w:top w:val="none" w:sz="0" w:space="0" w:color="auto"/>
        <w:left w:val="none" w:sz="0" w:space="0" w:color="auto"/>
        <w:bottom w:val="none" w:sz="0" w:space="0" w:color="auto"/>
        <w:right w:val="none" w:sz="0" w:space="0" w:color="auto"/>
      </w:divBdr>
    </w:div>
    <w:div w:id="730426566">
      <w:bodyDiv w:val="1"/>
      <w:marLeft w:val="0"/>
      <w:marRight w:val="0"/>
      <w:marTop w:val="0"/>
      <w:marBottom w:val="0"/>
      <w:divBdr>
        <w:top w:val="none" w:sz="0" w:space="0" w:color="auto"/>
        <w:left w:val="none" w:sz="0" w:space="0" w:color="auto"/>
        <w:bottom w:val="none" w:sz="0" w:space="0" w:color="auto"/>
        <w:right w:val="none" w:sz="0" w:space="0" w:color="auto"/>
      </w:divBdr>
    </w:div>
    <w:div w:id="742530236">
      <w:bodyDiv w:val="1"/>
      <w:marLeft w:val="0"/>
      <w:marRight w:val="0"/>
      <w:marTop w:val="0"/>
      <w:marBottom w:val="0"/>
      <w:divBdr>
        <w:top w:val="none" w:sz="0" w:space="0" w:color="auto"/>
        <w:left w:val="none" w:sz="0" w:space="0" w:color="auto"/>
        <w:bottom w:val="none" w:sz="0" w:space="0" w:color="auto"/>
        <w:right w:val="none" w:sz="0" w:space="0" w:color="auto"/>
      </w:divBdr>
    </w:div>
    <w:div w:id="769350558">
      <w:bodyDiv w:val="1"/>
      <w:marLeft w:val="0"/>
      <w:marRight w:val="0"/>
      <w:marTop w:val="0"/>
      <w:marBottom w:val="0"/>
      <w:divBdr>
        <w:top w:val="none" w:sz="0" w:space="0" w:color="auto"/>
        <w:left w:val="none" w:sz="0" w:space="0" w:color="auto"/>
        <w:bottom w:val="none" w:sz="0" w:space="0" w:color="auto"/>
        <w:right w:val="none" w:sz="0" w:space="0" w:color="auto"/>
      </w:divBdr>
    </w:div>
    <w:div w:id="775953352">
      <w:bodyDiv w:val="1"/>
      <w:marLeft w:val="0"/>
      <w:marRight w:val="0"/>
      <w:marTop w:val="0"/>
      <w:marBottom w:val="0"/>
      <w:divBdr>
        <w:top w:val="none" w:sz="0" w:space="0" w:color="auto"/>
        <w:left w:val="none" w:sz="0" w:space="0" w:color="auto"/>
        <w:bottom w:val="none" w:sz="0" w:space="0" w:color="auto"/>
        <w:right w:val="none" w:sz="0" w:space="0" w:color="auto"/>
      </w:divBdr>
    </w:div>
    <w:div w:id="790628439">
      <w:bodyDiv w:val="1"/>
      <w:marLeft w:val="0"/>
      <w:marRight w:val="0"/>
      <w:marTop w:val="0"/>
      <w:marBottom w:val="0"/>
      <w:divBdr>
        <w:top w:val="none" w:sz="0" w:space="0" w:color="auto"/>
        <w:left w:val="none" w:sz="0" w:space="0" w:color="auto"/>
        <w:bottom w:val="none" w:sz="0" w:space="0" w:color="auto"/>
        <w:right w:val="none" w:sz="0" w:space="0" w:color="auto"/>
      </w:divBdr>
    </w:div>
    <w:div w:id="801308981">
      <w:bodyDiv w:val="1"/>
      <w:marLeft w:val="0"/>
      <w:marRight w:val="0"/>
      <w:marTop w:val="0"/>
      <w:marBottom w:val="0"/>
      <w:divBdr>
        <w:top w:val="none" w:sz="0" w:space="0" w:color="auto"/>
        <w:left w:val="none" w:sz="0" w:space="0" w:color="auto"/>
        <w:bottom w:val="none" w:sz="0" w:space="0" w:color="auto"/>
        <w:right w:val="none" w:sz="0" w:space="0" w:color="auto"/>
      </w:divBdr>
    </w:div>
    <w:div w:id="848444076">
      <w:bodyDiv w:val="1"/>
      <w:marLeft w:val="0"/>
      <w:marRight w:val="0"/>
      <w:marTop w:val="0"/>
      <w:marBottom w:val="0"/>
      <w:divBdr>
        <w:top w:val="none" w:sz="0" w:space="0" w:color="auto"/>
        <w:left w:val="none" w:sz="0" w:space="0" w:color="auto"/>
        <w:bottom w:val="none" w:sz="0" w:space="0" w:color="auto"/>
        <w:right w:val="none" w:sz="0" w:space="0" w:color="auto"/>
      </w:divBdr>
    </w:div>
    <w:div w:id="871958395">
      <w:bodyDiv w:val="1"/>
      <w:marLeft w:val="0"/>
      <w:marRight w:val="0"/>
      <w:marTop w:val="0"/>
      <w:marBottom w:val="0"/>
      <w:divBdr>
        <w:top w:val="none" w:sz="0" w:space="0" w:color="auto"/>
        <w:left w:val="none" w:sz="0" w:space="0" w:color="auto"/>
        <w:bottom w:val="none" w:sz="0" w:space="0" w:color="auto"/>
        <w:right w:val="none" w:sz="0" w:space="0" w:color="auto"/>
      </w:divBdr>
    </w:div>
    <w:div w:id="876967000">
      <w:bodyDiv w:val="1"/>
      <w:marLeft w:val="0"/>
      <w:marRight w:val="0"/>
      <w:marTop w:val="0"/>
      <w:marBottom w:val="0"/>
      <w:divBdr>
        <w:top w:val="none" w:sz="0" w:space="0" w:color="auto"/>
        <w:left w:val="none" w:sz="0" w:space="0" w:color="auto"/>
        <w:bottom w:val="none" w:sz="0" w:space="0" w:color="auto"/>
        <w:right w:val="none" w:sz="0" w:space="0" w:color="auto"/>
      </w:divBdr>
    </w:div>
    <w:div w:id="877399536">
      <w:bodyDiv w:val="1"/>
      <w:marLeft w:val="0"/>
      <w:marRight w:val="0"/>
      <w:marTop w:val="0"/>
      <w:marBottom w:val="0"/>
      <w:divBdr>
        <w:top w:val="none" w:sz="0" w:space="0" w:color="auto"/>
        <w:left w:val="none" w:sz="0" w:space="0" w:color="auto"/>
        <w:bottom w:val="none" w:sz="0" w:space="0" w:color="auto"/>
        <w:right w:val="none" w:sz="0" w:space="0" w:color="auto"/>
      </w:divBdr>
    </w:div>
    <w:div w:id="887574704">
      <w:bodyDiv w:val="1"/>
      <w:marLeft w:val="0"/>
      <w:marRight w:val="0"/>
      <w:marTop w:val="0"/>
      <w:marBottom w:val="0"/>
      <w:divBdr>
        <w:top w:val="none" w:sz="0" w:space="0" w:color="auto"/>
        <w:left w:val="none" w:sz="0" w:space="0" w:color="auto"/>
        <w:bottom w:val="none" w:sz="0" w:space="0" w:color="auto"/>
        <w:right w:val="none" w:sz="0" w:space="0" w:color="auto"/>
      </w:divBdr>
    </w:div>
    <w:div w:id="890576492">
      <w:bodyDiv w:val="1"/>
      <w:marLeft w:val="0"/>
      <w:marRight w:val="0"/>
      <w:marTop w:val="0"/>
      <w:marBottom w:val="0"/>
      <w:divBdr>
        <w:top w:val="none" w:sz="0" w:space="0" w:color="auto"/>
        <w:left w:val="none" w:sz="0" w:space="0" w:color="auto"/>
        <w:bottom w:val="none" w:sz="0" w:space="0" w:color="auto"/>
        <w:right w:val="none" w:sz="0" w:space="0" w:color="auto"/>
      </w:divBdr>
    </w:div>
    <w:div w:id="892930707">
      <w:bodyDiv w:val="1"/>
      <w:marLeft w:val="0"/>
      <w:marRight w:val="0"/>
      <w:marTop w:val="0"/>
      <w:marBottom w:val="0"/>
      <w:divBdr>
        <w:top w:val="none" w:sz="0" w:space="0" w:color="auto"/>
        <w:left w:val="none" w:sz="0" w:space="0" w:color="auto"/>
        <w:bottom w:val="none" w:sz="0" w:space="0" w:color="auto"/>
        <w:right w:val="none" w:sz="0" w:space="0" w:color="auto"/>
      </w:divBdr>
    </w:div>
    <w:div w:id="942568259">
      <w:bodyDiv w:val="1"/>
      <w:marLeft w:val="0"/>
      <w:marRight w:val="0"/>
      <w:marTop w:val="0"/>
      <w:marBottom w:val="0"/>
      <w:divBdr>
        <w:top w:val="none" w:sz="0" w:space="0" w:color="auto"/>
        <w:left w:val="none" w:sz="0" w:space="0" w:color="auto"/>
        <w:bottom w:val="none" w:sz="0" w:space="0" w:color="auto"/>
        <w:right w:val="none" w:sz="0" w:space="0" w:color="auto"/>
      </w:divBdr>
    </w:div>
    <w:div w:id="955060997">
      <w:bodyDiv w:val="1"/>
      <w:marLeft w:val="0"/>
      <w:marRight w:val="0"/>
      <w:marTop w:val="0"/>
      <w:marBottom w:val="0"/>
      <w:divBdr>
        <w:top w:val="none" w:sz="0" w:space="0" w:color="auto"/>
        <w:left w:val="none" w:sz="0" w:space="0" w:color="auto"/>
        <w:bottom w:val="none" w:sz="0" w:space="0" w:color="auto"/>
        <w:right w:val="none" w:sz="0" w:space="0" w:color="auto"/>
      </w:divBdr>
    </w:div>
    <w:div w:id="961618664">
      <w:bodyDiv w:val="1"/>
      <w:marLeft w:val="0"/>
      <w:marRight w:val="0"/>
      <w:marTop w:val="0"/>
      <w:marBottom w:val="0"/>
      <w:divBdr>
        <w:top w:val="none" w:sz="0" w:space="0" w:color="auto"/>
        <w:left w:val="none" w:sz="0" w:space="0" w:color="auto"/>
        <w:bottom w:val="none" w:sz="0" w:space="0" w:color="auto"/>
        <w:right w:val="none" w:sz="0" w:space="0" w:color="auto"/>
      </w:divBdr>
    </w:div>
    <w:div w:id="977489790">
      <w:bodyDiv w:val="1"/>
      <w:marLeft w:val="0"/>
      <w:marRight w:val="0"/>
      <w:marTop w:val="0"/>
      <w:marBottom w:val="0"/>
      <w:divBdr>
        <w:top w:val="none" w:sz="0" w:space="0" w:color="auto"/>
        <w:left w:val="none" w:sz="0" w:space="0" w:color="auto"/>
        <w:bottom w:val="none" w:sz="0" w:space="0" w:color="auto"/>
        <w:right w:val="none" w:sz="0" w:space="0" w:color="auto"/>
      </w:divBdr>
    </w:div>
    <w:div w:id="980647858">
      <w:bodyDiv w:val="1"/>
      <w:marLeft w:val="0"/>
      <w:marRight w:val="0"/>
      <w:marTop w:val="0"/>
      <w:marBottom w:val="0"/>
      <w:divBdr>
        <w:top w:val="none" w:sz="0" w:space="0" w:color="auto"/>
        <w:left w:val="none" w:sz="0" w:space="0" w:color="auto"/>
        <w:bottom w:val="none" w:sz="0" w:space="0" w:color="auto"/>
        <w:right w:val="none" w:sz="0" w:space="0" w:color="auto"/>
      </w:divBdr>
    </w:div>
    <w:div w:id="1006129915">
      <w:bodyDiv w:val="1"/>
      <w:marLeft w:val="0"/>
      <w:marRight w:val="0"/>
      <w:marTop w:val="0"/>
      <w:marBottom w:val="0"/>
      <w:divBdr>
        <w:top w:val="none" w:sz="0" w:space="0" w:color="auto"/>
        <w:left w:val="none" w:sz="0" w:space="0" w:color="auto"/>
        <w:bottom w:val="none" w:sz="0" w:space="0" w:color="auto"/>
        <w:right w:val="none" w:sz="0" w:space="0" w:color="auto"/>
      </w:divBdr>
    </w:div>
    <w:div w:id="1017855884">
      <w:bodyDiv w:val="1"/>
      <w:marLeft w:val="0"/>
      <w:marRight w:val="0"/>
      <w:marTop w:val="0"/>
      <w:marBottom w:val="0"/>
      <w:divBdr>
        <w:top w:val="none" w:sz="0" w:space="0" w:color="auto"/>
        <w:left w:val="none" w:sz="0" w:space="0" w:color="auto"/>
        <w:bottom w:val="none" w:sz="0" w:space="0" w:color="auto"/>
        <w:right w:val="none" w:sz="0" w:space="0" w:color="auto"/>
      </w:divBdr>
    </w:div>
    <w:div w:id="1021975103">
      <w:bodyDiv w:val="1"/>
      <w:marLeft w:val="0"/>
      <w:marRight w:val="0"/>
      <w:marTop w:val="0"/>
      <w:marBottom w:val="0"/>
      <w:divBdr>
        <w:top w:val="none" w:sz="0" w:space="0" w:color="auto"/>
        <w:left w:val="none" w:sz="0" w:space="0" w:color="auto"/>
        <w:bottom w:val="none" w:sz="0" w:space="0" w:color="auto"/>
        <w:right w:val="none" w:sz="0" w:space="0" w:color="auto"/>
      </w:divBdr>
    </w:div>
    <w:div w:id="1047217104">
      <w:bodyDiv w:val="1"/>
      <w:marLeft w:val="0"/>
      <w:marRight w:val="0"/>
      <w:marTop w:val="0"/>
      <w:marBottom w:val="0"/>
      <w:divBdr>
        <w:top w:val="none" w:sz="0" w:space="0" w:color="auto"/>
        <w:left w:val="none" w:sz="0" w:space="0" w:color="auto"/>
        <w:bottom w:val="none" w:sz="0" w:space="0" w:color="auto"/>
        <w:right w:val="none" w:sz="0" w:space="0" w:color="auto"/>
      </w:divBdr>
    </w:div>
    <w:div w:id="1050954777">
      <w:bodyDiv w:val="1"/>
      <w:marLeft w:val="0"/>
      <w:marRight w:val="0"/>
      <w:marTop w:val="0"/>
      <w:marBottom w:val="0"/>
      <w:divBdr>
        <w:top w:val="none" w:sz="0" w:space="0" w:color="auto"/>
        <w:left w:val="none" w:sz="0" w:space="0" w:color="auto"/>
        <w:bottom w:val="none" w:sz="0" w:space="0" w:color="auto"/>
        <w:right w:val="none" w:sz="0" w:space="0" w:color="auto"/>
      </w:divBdr>
    </w:div>
    <w:div w:id="1059480684">
      <w:bodyDiv w:val="1"/>
      <w:marLeft w:val="0"/>
      <w:marRight w:val="0"/>
      <w:marTop w:val="0"/>
      <w:marBottom w:val="0"/>
      <w:divBdr>
        <w:top w:val="none" w:sz="0" w:space="0" w:color="auto"/>
        <w:left w:val="none" w:sz="0" w:space="0" w:color="auto"/>
        <w:bottom w:val="none" w:sz="0" w:space="0" w:color="auto"/>
        <w:right w:val="none" w:sz="0" w:space="0" w:color="auto"/>
      </w:divBdr>
    </w:div>
    <w:div w:id="1063677158">
      <w:bodyDiv w:val="1"/>
      <w:marLeft w:val="0"/>
      <w:marRight w:val="0"/>
      <w:marTop w:val="0"/>
      <w:marBottom w:val="0"/>
      <w:divBdr>
        <w:top w:val="none" w:sz="0" w:space="0" w:color="auto"/>
        <w:left w:val="none" w:sz="0" w:space="0" w:color="auto"/>
        <w:bottom w:val="none" w:sz="0" w:space="0" w:color="auto"/>
        <w:right w:val="none" w:sz="0" w:space="0" w:color="auto"/>
      </w:divBdr>
    </w:div>
    <w:div w:id="1064721045">
      <w:bodyDiv w:val="1"/>
      <w:marLeft w:val="0"/>
      <w:marRight w:val="0"/>
      <w:marTop w:val="0"/>
      <w:marBottom w:val="0"/>
      <w:divBdr>
        <w:top w:val="none" w:sz="0" w:space="0" w:color="auto"/>
        <w:left w:val="none" w:sz="0" w:space="0" w:color="auto"/>
        <w:bottom w:val="none" w:sz="0" w:space="0" w:color="auto"/>
        <w:right w:val="none" w:sz="0" w:space="0" w:color="auto"/>
      </w:divBdr>
    </w:div>
    <w:div w:id="1065030657">
      <w:bodyDiv w:val="1"/>
      <w:marLeft w:val="0"/>
      <w:marRight w:val="0"/>
      <w:marTop w:val="0"/>
      <w:marBottom w:val="0"/>
      <w:divBdr>
        <w:top w:val="none" w:sz="0" w:space="0" w:color="auto"/>
        <w:left w:val="none" w:sz="0" w:space="0" w:color="auto"/>
        <w:bottom w:val="none" w:sz="0" w:space="0" w:color="auto"/>
        <w:right w:val="none" w:sz="0" w:space="0" w:color="auto"/>
      </w:divBdr>
    </w:div>
    <w:div w:id="1070930167">
      <w:bodyDiv w:val="1"/>
      <w:marLeft w:val="0"/>
      <w:marRight w:val="0"/>
      <w:marTop w:val="0"/>
      <w:marBottom w:val="0"/>
      <w:divBdr>
        <w:top w:val="none" w:sz="0" w:space="0" w:color="auto"/>
        <w:left w:val="none" w:sz="0" w:space="0" w:color="auto"/>
        <w:bottom w:val="none" w:sz="0" w:space="0" w:color="auto"/>
        <w:right w:val="none" w:sz="0" w:space="0" w:color="auto"/>
      </w:divBdr>
    </w:div>
    <w:div w:id="1079210799">
      <w:bodyDiv w:val="1"/>
      <w:marLeft w:val="0"/>
      <w:marRight w:val="0"/>
      <w:marTop w:val="0"/>
      <w:marBottom w:val="0"/>
      <w:divBdr>
        <w:top w:val="none" w:sz="0" w:space="0" w:color="auto"/>
        <w:left w:val="none" w:sz="0" w:space="0" w:color="auto"/>
        <w:bottom w:val="none" w:sz="0" w:space="0" w:color="auto"/>
        <w:right w:val="none" w:sz="0" w:space="0" w:color="auto"/>
      </w:divBdr>
    </w:div>
    <w:div w:id="1087383289">
      <w:bodyDiv w:val="1"/>
      <w:marLeft w:val="0"/>
      <w:marRight w:val="0"/>
      <w:marTop w:val="0"/>
      <w:marBottom w:val="0"/>
      <w:divBdr>
        <w:top w:val="none" w:sz="0" w:space="0" w:color="auto"/>
        <w:left w:val="none" w:sz="0" w:space="0" w:color="auto"/>
        <w:bottom w:val="none" w:sz="0" w:space="0" w:color="auto"/>
        <w:right w:val="none" w:sz="0" w:space="0" w:color="auto"/>
      </w:divBdr>
    </w:div>
    <w:div w:id="1092510717">
      <w:bodyDiv w:val="1"/>
      <w:marLeft w:val="0"/>
      <w:marRight w:val="0"/>
      <w:marTop w:val="0"/>
      <w:marBottom w:val="0"/>
      <w:divBdr>
        <w:top w:val="none" w:sz="0" w:space="0" w:color="auto"/>
        <w:left w:val="none" w:sz="0" w:space="0" w:color="auto"/>
        <w:bottom w:val="none" w:sz="0" w:space="0" w:color="auto"/>
        <w:right w:val="none" w:sz="0" w:space="0" w:color="auto"/>
      </w:divBdr>
    </w:div>
    <w:div w:id="1098714897">
      <w:bodyDiv w:val="1"/>
      <w:marLeft w:val="0"/>
      <w:marRight w:val="0"/>
      <w:marTop w:val="0"/>
      <w:marBottom w:val="0"/>
      <w:divBdr>
        <w:top w:val="none" w:sz="0" w:space="0" w:color="auto"/>
        <w:left w:val="none" w:sz="0" w:space="0" w:color="auto"/>
        <w:bottom w:val="none" w:sz="0" w:space="0" w:color="auto"/>
        <w:right w:val="none" w:sz="0" w:space="0" w:color="auto"/>
      </w:divBdr>
    </w:div>
    <w:div w:id="1103912640">
      <w:bodyDiv w:val="1"/>
      <w:marLeft w:val="0"/>
      <w:marRight w:val="0"/>
      <w:marTop w:val="0"/>
      <w:marBottom w:val="0"/>
      <w:divBdr>
        <w:top w:val="none" w:sz="0" w:space="0" w:color="auto"/>
        <w:left w:val="none" w:sz="0" w:space="0" w:color="auto"/>
        <w:bottom w:val="none" w:sz="0" w:space="0" w:color="auto"/>
        <w:right w:val="none" w:sz="0" w:space="0" w:color="auto"/>
      </w:divBdr>
    </w:div>
    <w:div w:id="1129471239">
      <w:bodyDiv w:val="1"/>
      <w:marLeft w:val="0"/>
      <w:marRight w:val="0"/>
      <w:marTop w:val="0"/>
      <w:marBottom w:val="0"/>
      <w:divBdr>
        <w:top w:val="none" w:sz="0" w:space="0" w:color="auto"/>
        <w:left w:val="none" w:sz="0" w:space="0" w:color="auto"/>
        <w:bottom w:val="none" w:sz="0" w:space="0" w:color="auto"/>
        <w:right w:val="none" w:sz="0" w:space="0" w:color="auto"/>
      </w:divBdr>
    </w:div>
    <w:div w:id="1132752465">
      <w:bodyDiv w:val="1"/>
      <w:marLeft w:val="0"/>
      <w:marRight w:val="0"/>
      <w:marTop w:val="0"/>
      <w:marBottom w:val="0"/>
      <w:divBdr>
        <w:top w:val="none" w:sz="0" w:space="0" w:color="auto"/>
        <w:left w:val="none" w:sz="0" w:space="0" w:color="auto"/>
        <w:bottom w:val="none" w:sz="0" w:space="0" w:color="auto"/>
        <w:right w:val="none" w:sz="0" w:space="0" w:color="auto"/>
      </w:divBdr>
    </w:div>
    <w:div w:id="1153837347">
      <w:bodyDiv w:val="1"/>
      <w:marLeft w:val="0"/>
      <w:marRight w:val="0"/>
      <w:marTop w:val="0"/>
      <w:marBottom w:val="0"/>
      <w:divBdr>
        <w:top w:val="none" w:sz="0" w:space="0" w:color="auto"/>
        <w:left w:val="none" w:sz="0" w:space="0" w:color="auto"/>
        <w:bottom w:val="none" w:sz="0" w:space="0" w:color="auto"/>
        <w:right w:val="none" w:sz="0" w:space="0" w:color="auto"/>
      </w:divBdr>
    </w:div>
    <w:div w:id="1176074660">
      <w:bodyDiv w:val="1"/>
      <w:marLeft w:val="0"/>
      <w:marRight w:val="0"/>
      <w:marTop w:val="0"/>
      <w:marBottom w:val="0"/>
      <w:divBdr>
        <w:top w:val="none" w:sz="0" w:space="0" w:color="auto"/>
        <w:left w:val="none" w:sz="0" w:space="0" w:color="auto"/>
        <w:bottom w:val="none" w:sz="0" w:space="0" w:color="auto"/>
        <w:right w:val="none" w:sz="0" w:space="0" w:color="auto"/>
      </w:divBdr>
    </w:div>
    <w:div w:id="1180466916">
      <w:bodyDiv w:val="1"/>
      <w:marLeft w:val="0"/>
      <w:marRight w:val="0"/>
      <w:marTop w:val="0"/>
      <w:marBottom w:val="0"/>
      <w:divBdr>
        <w:top w:val="none" w:sz="0" w:space="0" w:color="auto"/>
        <w:left w:val="none" w:sz="0" w:space="0" w:color="auto"/>
        <w:bottom w:val="none" w:sz="0" w:space="0" w:color="auto"/>
        <w:right w:val="none" w:sz="0" w:space="0" w:color="auto"/>
      </w:divBdr>
    </w:div>
    <w:div w:id="1187598596">
      <w:bodyDiv w:val="1"/>
      <w:marLeft w:val="0"/>
      <w:marRight w:val="0"/>
      <w:marTop w:val="0"/>
      <w:marBottom w:val="0"/>
      <w:divBdr>
        <w:top w:val="none" w:sz="0" w:space="0" w:color="auto"/>
        <w:left w:val="none" w:sz="0" w:space="0" w:color="auto"/>
        <w:bottom w:val="none" w:sz="0" w:space="0" w:color="auto"/>
        <w:right w:val="none" w:sz="0" w:space="0" w:color="auto"/>
      </w:divBdr>
    </w:div>
    <w:div w:id="1189375397">
      <w:bodyDiv w:val="1"/>
      <w:marLeft w:val="0"/>
      <w:marRight w:val="0"/>
      <w:marTop w:val="0"/>
      <w:marBottom w:val="0"/>
      <w:divBdr>
        <w:top w:val="none" w:sz="0" w:space="0" w:color="auto"/>
        <w:left w:val="none" w:sz="0" w:space="0" w:color="auto"/>
        <w:bottom w:val="none" w:sz="0" w:space="0" w:color="auto"/>
        <w:right w:val="none" w:sz="0" w:space="0" w:color="auto"/>
      </w:divBdr>
    </w:div>
    <w:div w:id="1202089305">
      <w:bodyDiv w:val="1"/>
      <w:marLeft w:val="0"/>
      <w:marRight w:val="0"/>
      <w:marTop w:val="0"/>
      <w:marBottom w:val="0"/>
      <w:divBdr>
        <w:top w:val="none" w:sz="0" w:space="0" w:color="auto"/>
        <w:left w:val="none" w:sz="0" w:space="0" w:color="auto"/>
        <w:bottom w:val="none" w:sz="0" w:space="0" w:color="auto"/>
        <w:right w:val="none" w:sz="0" w:space="0" w:color="auto"/>
      </w:divBdr>
    </w:div>
    <w:div w:id="1205364862">
      <w:bodyDiv w:val="1"/>
      <w:marLeft w:val="0"/>
      <w:marRight w:val="0"/>
      <w:marTop w:val="0"/>
      <w:marBottom w:val="0"/>
      <w:divBdr>
        <w:top w:val="none" w:sz="0" w:space="0" w:color="auto"/>
        <w:left w:val="none" w:sz="0" w:space="0" w:color="auto"/>
        <w:bottom w:val="none" w:sz="0" w:space="0" w:color="auto"/>
        <w:right w:val="none" w:sz="0" w:space="0" w:color="auto"/>
      </w:divBdr>
    </w:div>
    <w:div w:id="1208956217">
      <w:bodyDiv w:val="1"/>
      <w:marLeft w:val="0"/>
      <w:marRight w:val="0"/>
      <w:marTop w:val="0"/>
      <w:marBottom w:val="0"/>
      <w:divBdr>
        <w:top w:val="none" w:sz="0" w:space="0" w:color="auto"/>
        <w:left w:val="none" w:sz="0" w:space="0" w:color="auto"/>
        <w:bottom w:val="none" w:sz="0" w:space="0" w:color="auto"/>
        <w:right w:val="none" w:sz="0" w:space="0" w:color="auto"/>
      </w:divBdr>
    </w:div>
    <w:div w:id="1214074817">
      <w:bodyDiv w:val="1"/>
      <w:marLeft w:val="0"/>
      <w:marRight w:val="0"/>
      <w:marTop w:val="0"/>
      <w:marBottom w:val="0"/>
      <w:divBdr>
        <w:top w:val="none" w:sz="0" w:space="0" w:color="auto"/>
        <w:left w:val="none" w:sz="0" w:space="0" w:color="auto"/>
        <w:bottom w:val="none" w:sz="0" w:space="0" w:color="auto"/>
        <w:right w:val="none" w:sz="0" w:space="0" w:color="auto"/>
      </w:divBdr>
    </w:div>
    <w:div w:id="1229657198">
      <w:bodyDiv w:val="1"/>
      <w:marLeft w:val="0"/>
      <w:marRight w:val="0"/>
      <w:marTop w:val="0"/>
      <w:marBottom w:val="0"/>
      <w:divBdr>
        <w:top w:val="none" w:sz="0" w:space="0" w:color="auto"/>
        <w:left w:val="none" w:sz="0" w:space="0" w:color="auto"/>
        <w:bottom w:val="none" w:sz="0" w:space="0" w:color="auto"/>
        <w:right w:val="none" w:sz="0" w:space="0" w:color="auto"/>
      </w:divBdr>
    </w:div>
    <w:div w:id="1241328694">
      <w:bodyDiv w:val="1"/>
      <w:marLeft w:val="0"/>
      <w:marRight w:val="0"/>
      <w:marTop w:val="0"/>
      <w:marBottom w:val="0"/>
      <w:divBdr>
        <w:top w:val="none" w:sz="0" w:space="0" w:color="auto"/>
        <w:left w:val="none" w:sz="0" w:space="0" w:color="auto"/>
        <w:bottom w:val="none" w:sz="0" w:space="0" w:color="auto"/>
        <w:right w:val="none" w:sz="0" w:space="0" w:color="auto"/>
      </w:divBdr>
    </w:div>
    <w:div w:id="1257245671">
      <w:bodyDiv w:val="1"/>
      <w:marLeft w:val="0"/>
      <w:marRight w:val="0"/>
      <w:marTop w:val="0"/>
      <w:marBottom w:val="0"/>
      <w:divBdr>
        <w:top w:val="none" w:sz="0" w:space="0" w:color="auto"/>
        <w:left w:val="none" w:sz="0" w:space="0" w:color="auto"/>
        <w:bottom w:val="none" w:sz="0" w:space="0" w:color="auto"/>
        <w:right w:val="none" w:sz="0" w:space="0" w:color="auto"/>
      </w:divBdr>
    </w:div>
    <w:div w:id="1279333798">
      <w:bodyDiv w:val="1"/>
      <w:marLeft w:val="0"/>
      <w:marRight w:val="0"/>
      <w:marTop w:val="0"/>
      <w:marBottom w:val="0"/>
      <w:divBdr>
        <w:top w:val="none" w:sz="0" w:space="0" w:color="auto"/>
        <w:left w:val="none" w:sz="0" w:space="0" w:color="auto"/>
        <w:bottom w:val="none" w:sz="0" w:space="0" w:color="auto"/>
        <w:right w:val="none" w:sz="0" w:space="0" w:color="auto"/>
      </w:divBdr>
    </w:div>
    <w:div w:id="1288392106">
      <w:bodyDiv w:val="1"/>
      <w:marLeft w:val="0"/>
      <w:marRight w:val="0"/>
      <w:marTop w:val="0"/>
      <w:marBottom w:val="0"/>
      <w:divBdr>
        <w:top w:val="none" w:sz="0" w:space="0" w:color="auto"/>
        <w:left w:val="none" w:sz="0" w:space="0" w:color="auto"/>
        <w:bottom w:val="none" w:sz="0" w:space="0" w:color="auto"/>
        <w:right w:val="none" w:sz="0" w:space="0" w:color="auto"/>
      </w:divBdr>
    </w:div>
    <w:div w:id="1297108584">
      <w:bodyDiv w:val="1"/>
      <w:marLeft w:val="0"/>
      <w:marRight w:val="0"/>
      <w:marTop w:val="0"/>
      <w:marBottom w:val="0"/>
      <w:divBdr>
        <w:top w:val="none" w:sz="0" w:space="0" w:color="auto"/>
        <w:left w:val="none" w:sz="0" w:space="0" w:color="auto"/>
        <w:bottom w:val="none" w:sz="0" w:space="0" w:color="auto"/>
        <w:right w:val="none" w:sz="0" w:space="0" w:color="auto"/>
      </w:divBdr>
    </w:div>
    <w:div w:id="1299726681">
      <w:bodyDiv w:val="1"/>
      <w:marLeft w:val="0"/>
      <w:marRight w:val="0"/>
      <w:marTop w:val="0"/>
      <w:marBottom w:val="0"/>
      <w:divBdr>
        <w:top w:val="none" w:sz="0" w:space="0" w:color="auto"/>
        <w:left w:val="none" w:sz="0" w:space="0" w:color="auto"/>
        <w:bottom w:val="none" w:sz="0" w:space="0" w:color="auto"/>
        <w:right w:val="none" w:sz="0" w:space="0" w:color="auto"/>
      </w:divBdr>
    </w:div>
    <w:div w:id="1314944349">
      <w:bodyDiv w:val="1"/>
      <w:marLeft w:val="0"/>
      <w:marRight w:val="0"/>
      <w:marTop w:val="0"/>
      <w:marBottom w:val="0"/>
      <w:divBdr>
        <w:top w:val="none" w:sz="0" w:space="0" w:color="auto"/>
        <w:left w:val="none" w:sz="0" w:space="0" w:color="auto"/>
        <w:bottom w:val="none" w:sz="0" w:space="0" w:color="auto"/>
        <w:right w:val="none" w:sz="0" w:space="0" w:color="auto"/>
      </w:divBdr>
    </w:div>
    <w:div w:id="1380470453">
      <w:bodyDiv w:val="1"/>
      <w:marLeft w:val="0"/>
      <w:marRight w:val="0"/>
      <w:marTop w:val="0"/>
      <w:marBottom w:val="0"/>
      <w:divBdr>
        <w:top w:val="none" w:sz="0" w:space="0" w:color="auto"/>
        <w:left w:val="none" w:sz="0" w:space="0" w:color="auto"/>
        <w:bottom w:val="none" w:sz="0" w:space="0" w:color="auto"/>
        <w:right w:val="none" w:sz="0" w:space="0" w:color="auto"/>
      </w:divBdr>
    </w:div>
    <w:div w:id="1409421441">
      <w:bodyDiv w:val="1"/>
      <w:marLeft w:val="0"/>
      <w:marRight w:val="0"/>
      <w:marTop w:val="0"/>
      <w:marBottom w:val="0"/>
      <w:divBdr>
        <w:top w:val="none" w:sz="0" w:space="0" w:color="auto"/>
        <w:left w:val="none" w:sz="0" w:space="0" w:color="auto"/>
        <w:bottom w:val="none" w:sz="0" w:space="0" w:color="auto"/>
        <w:right w:val="none" w:sz="0" w:space="0" w:color="auto"/>
      </w:divBdr>
    </w:div>
    <w:div w:id="1411076935">
      <w:bodyDiv w:val="1"/>
      <w:marLeft w:val="0"/>
      <w:marRight w:val="0"/>
      <w:marTop w:val="0"/>
      <w:marBottom w:val="0"/>
      <w:divBdr>
        <w:top w:val="none" w:sz="0" w:space="0" w:color="auto"/>
        <w:left w:val="none" w:sz="0" w:space="0" w:color="auto"/>
        <w:bottom w:val="none" w:sz="0" w:space="0" w:color="auto"/>
        <w:right w:val="none" w:sz="0" w:space="0" w:color="auto"/>
      </w:divBdr>
    </w:div>
    <w:div w:id="1415778373">
      <w:bodyDiv w:val="1"/>
      <w:marLeft w:val="0"/>
      <w:marRight w:val="0"/>
      <w:marTop w:val="0"/>
      <w:marBottom w:val="0"/>
      <w:divBdr>
        <w:top w:val="none" w:sz="0" w:space="0" w:color="auto"/>
        <w:left w:val="none" w:sz="0" w:space="0" w:color="auto"/>
        <w:bottom w:val="none" w:sz="0" w:space="0" w:color="auto"/>
        <w:right w:val="none" w:sz="0" w:space="0" w:color="auto"/>
      </w:divBdr>
    </w:div>
    <w:div w:id="1416433385">
      <w:bodyDiv w:val="1"/>
      <w:marLeft w:val="0"/>
      <w:marRight w:val="0"/>
      <w:marTop w:val="0"/>
      <w:marBottom w:val="0"/>
      <w:divBdr>
        <w:top w:val="none" w:sz="0" w:space="0" w:color="auto"/>
        <w:left w:val="none" w:sz="0" w:space="0" w:color="auto"/>
        <w:bottom w:val="none" w:sz="0" w:space="0" w:color="auto"/>
        <w:right w:val="none" w:sz="0" w:space="0" w:color="auto"/>
      </w:divBdr>
    </w:div>
    <w:div w:id="1426880433">
      <w:bodyDiv w:val="1"/>
      <w:marLeft w:val="0"/>
      <w:marRight w:val="0"/>
      <w:marTop w:val="0"/>
      <w:marBottom w:val="0"/>
      <w:divBdr>
        <w:top w:val="none" w:sz="0" w:space="0" w:color="auto"/>
        <w:left w:val="none" w:sz="0" w:space="0" w:color="auto"/>
        <w:bottom w:val="none" w:sz="0" w:space="0" w:color="auto"/>
        <w:right w:val="none" w:sz="0" w:space="0" w:color="auto"/>
      </w:divBdr>
    </w:div>
    <w:div w:id="1433932915">
      <w:bodyDiv w:val="1"/>
      <w:marLeft w:val="0"/>
      <w:marRight w:val="0"/>
      <w:marTop w:val="0"/>
      <w:marBottom w:val="0"/>
      <w:divBdr>
        <w:top w:val="none" w:sz="0" w:space="0" w:color="auto"/>
        <w:left w:val="none" w:sz="0" w:space="0" w:color="auto"/>
        <w:bottom w:val="none" w:sz="0" w:space="0" w:color="auto"/>
        <w:right w:val="none" w:sz="0" w:space="0" w:color="auto"/>
      </w:divBdr>
    </w:div>
    <w:div w:id="1464885762">
      <w:bodyDiv w:val="1"/>
      <w:marLeft w:val="0"/>
      <w:marRight w:val="0"/>
      <w:marTop w:val="0"/>
      <w:marBottom w:val="0"/>
      <w:divBdr>
        <w:top w:val="none" w:sz="0" w:space="0" w:color="auto"/>
        <w:left w:val="none" w:sz="0" w:space="0" w:color="auto"/>
        <w:bottom w:val="none" w:sz="0" w:space="0" w:color="auto"/>
        <w:right w:val="none" w:sz="0" w:space="0" w:color="auto"/>
      </w:divBdr>
    </w:div>
    <w:div w:id="1517573440">
      <w:bodyDiv w:val="1"/>
      <w:marLeft w:val="0"/>
      <w:marRight w:val="0"/>
      <w:marTop w:val="0"/>
      <w:marBottom w:val="0"/>
      <w:divBdr>
        <w:top w:val="none" w:sz="0" w:space="0" w:color="auto"/>
        <w:left w:val="none" w:sz="0" w:space="0" w:color="auto"/>
        <w:bottom w:val="none" w:sz="0" w:space="0" w:color="auto"/>
        <w:right w:val="none" w:sz="0" w:space="0" w:color="auto"/>
      </w:divBdr>
    </w:div>
    <w:div w:id="1527060277">
      <w:bodyDiv w:val="1"/>
      <w:marLeft w:val="0"/>
      <w:marRight w:val="0"/>
      <w:marTop w:val="0"/>
      <w:marBottom w:val="0"/>
      <w:divBdr>
        <w:top w:val="none" w:sz="0" w:space="0" w:color="auto"/>
        <w:left w:val="none" w:sz="0" w:space="0" w:color="auto"/>
        <w:bottom w:val="none" w:sz="0" w:space="0" w:color="auto"/>
        <w:right w:val="none" w:sz="0" w:space="0" w:color="auto"/>
      </w:divBdr>
    </w:div>
    <w:div w:id="1540245071">
      <w:bodyDiv w:val="1"/>
      <w:marLeft w:val="0"/>
      <w:marRight w:val="0"/>
      <w:marTop w:val="0"/>
      <w:marBottom w:val="0"/>
      <w:divBdr>
        <w:top w:val="none" w:sz="0" w:space="0" w:color="auto"/>
        <w:left w:val="none" w:sz="0" w:space="0" w:color="auto"/>
        <w:bottom w:val="none" w:sz="0" w:space="0" w:color="auto"/>
        <w:right w:val="none" w:sz="0" w:space="0" w:color="auto"/>
      </w:divBdr>
    </w:div>
    <w:div w:id="1542133059">
      <w:bodyDiv w:val="1"/>
      <w:marLeft w:val="0"/>
      <w:marRight w:val="0"/>
      <w:marTop w:val="0"/>
      <w:marBottom w:val="0"/>
      <w:divBdr>
        <w:top w:val="none" w:sz="0" w:space="0" w:color="auto"/>
        <w:left w:val="none" w:sz="0" w:space="0" w:color="auto"/>
        <w:bottom w:val="none" w:sz="0" w:space="0" w:color="auto"/>
        <w:right w:val="none" w:sz="0" w:space="0" w:color="auto"/>
      </w:divBdr>
    </w:div>
    <w:div w:id="1545094518">
      <w:bodyDiv w:val="1"/>
      <w:marLeft w:val="0"/>
      <w:marRight w:val="0"/>
      <w:marTop w:val="0"/>
      <w:marBottom w:val="0"/>
      <w:divBdr>
        <w:top w:val="none" w:sz="0" w:space="0" w:color="auto"/>
        <w:left w:val="none" w:sz="0" w:space="0" w:color="auto"/>
        <w:bottom w:val="none" w:sz="0" w:space="0" w:color="auto"/>
        <w:right w:val="none" w:sz="0" w:space="0" w:color="auto"/>
      </w:divBdr>
    </w:div>
    <w:div w:id="1585845003">
      <w:bodyDiv w:val="1"/>
      <w:marLeft w:val="0"/>
      <w:marRight w:val="0"/>
      <w:marTop w:val="0"/>
      <w:marBottom w:val="0"/>
      <w:divBdr>
        <w:top w:val="none" w:sz="0" w:space="0" w:color="auto"/>
        <w:left w:val="none" w:sz="0" w:space="0" w:color="auto"/>
        <w:bottom w:val="none" w:sz="0" w:space="0" w:color="auto"/>
        <w:right w:val="none" w:sz="0" w:space="0" w:color="auto"/>
      </w:divBdr>
    </w:div>
    <w:div w:id="1597515946">
      <w:bodyDiv w:val="1"/>
      <w:marLeft w:val="0"/>
      <w:marRight w:val="0"/>
      <w:marTop w:val="0"/>
      <w:marBottom w:val="0"/>
      <w:divBdr>
        <w:top w:val="none" w:sz="0" w:space="0" w:color="auto"/>
        <w:left w:val="none" w:sz="0" w:space="0" w:color="auto"/>
        <w:bottom w:val="none" w:sz="0" w:space="0" w:color="auto"/>
        <w:right w:val="none" w:sz="0" w:space="0" w:color="auto"/>
      </w:divBdr>
    </w:div>
    <w:div w:id="1607615725">
      <w:bodyDiv w:val="1"/>
      <w:marLeft w:val="0"/>
      <w:marRight w:val="0"/>
      <w:marTop w:val="0"/>
      <w:marBottom w:val="0"/>
      <w:divBdr>
        <w:top w:val="none" w:sz="0" w:space="0" w:color="auto"/>
        <w:left w:val="none" w:sz="0" w:space="0" w:color="auto"/>
        <w:bottom w:val="none" w:sz="0" w:space="0" w:color="auto"/>
        <w:right w:val="none" w:sz="0" w:space="0" w:color="auto"/>
      </w:divBdr>
    </w:div>
    <w:div w:id="1612593598">
      <w:bodyDiv w:val="1"/>
      <w:marLeft w:val="0"/>
      <w:marRight w:val="0"/>
      <w:marTop w:val="0"/>
      <w:marBottom w:val="0"/>
      <w:divBdr>
        <w:top w:val="none" w:sz="0" w:space="0" w:color="auto"/>
        <w:left w:val="none" w:sz="0" w:space="0" w:color="auto"/>
        <w:bottom w:val="none" w:sz="0" w:space="0" w:color="auto"/>
        <w:right w:val="none" w:sz="0" w:space="0" w:color="auto"/>
      </w:divBdr>
    </w:div>
    <w:div w:id="1636908686">
      <w:bodyDiv w:val="1"/>
      <w:marLeft w:val="0"/>
      <w:marRight w:val="0"/>
      <w:marTop w:val="0"/>
      <w:marBottom w:val="0"/>
      <w:divBdr>
        <w:top w:val="none" w:sz="0" w:space="0" w:color="auto"/>
        <w:left w:val="none" w:sz="0" w:space="0" w:color="auto"/>
        <w:bottom w:val="none" w:sz="0" w:space="0" w:color="auto"/>
        <w:right w:val="none" w:sz="0" w:space="0" w:color="auto"/>
      </w:divBdr>
    </w:div>
    <w:div w:id="1638098549">
      <w:bodyDiv w:val="1"/>
      <w:marLeft w:val="0"/>
      <w:marRight w:val="0"/>
      <w:marTop w:val="0"/>
      <w:marBottom w:val="0"/>
      <w:divBdr>
        <w:top w:val="none" w:sz="0" w:space="0" w:color="auto"/>
        <w:left w:val="none" w:sz="0" w:space="0" w:color="auto"/>
        <w:bottom w:val="none" w:sz="0" w:space="0" w:color="auto"/>
        <w:right w:val="none" w:sz="0" w:space="0" w:color="auto"/>
      </w:divBdr>
    </w:div>
    <w:div w:id="1639797650">
      <w:bodyDiv w:val="1"/>
      <w:marLeft w:val="0"/>
      <w:marRight w:val="0"/>
      <w:marTop w:val="0"/>
      <w:marBottom w:val="0"/>
      <w:divBdr>
        <w:top w:val="none" w:sz="0" w:space="0" w:color="auto"/>
        <w:left w:val="none" w:sz="0" w:space="0" w:color="auto"/>
        <w:bottom w:val="none" w:sz="0" w:space="0" w:color="auto"/>
        <w:right w:val="none" w:sz="0" w:space="0" w:color="auto"/>
      </w:divBdr>
    </w:div>
    <w:div w:id="1657495491">
      <w:bodyDiv w:val="1"/>
      <w:marLeft w:val="0"/>
      <w:marRight w:val="0"/>
      <w:marTop w:val="0"/>
      <w:marBottom w:val="0"/>
      <w:divBdr>
        <w:top w:val="none" w:sz="0" w:space="0" w:color="auto"/>
        <w:left w:val="none" w:sz="0" w:space="0" w:color="auto"/>
        <w:bottom w:val="none" w:sz="0" w:space="0" w:color="auto"/>
        <w:right w:val="none" w:sz="0" w:space="0" w:color="auto"/>
      </w:divBdr>
    </w:div>
    <w:div w:id="1658682805">
      <w:bodyDiv w:val="1"/>
      <w:marLeft w:val="0"/>
      <w:marRight w:val="0"/>
      <w:marTop w:val="0"/>
      <w:marBottom w:val="0"/>
      <w:divBdr>
        <w:top w:val="none" w:sz="0" w:space="0" w:color="auto"/>
        <w:left w:val="none" w:sz="0" w:space="0" w:color="auto"/>
        <w:bottom w:val="none" w:sz="0" w:space="0" w:color="auto"/>
        <w:right w:val="none" w:sz="0" w:space="0" w:color="auto"/>
      </w:divBdr>
    </w:div>
    <w:div w:id="1676613099">
      <w:bodyDiv w:val="1"/>
      <w:marLeft w:val="0"/>
      <w:marRight w:val="0"/>
      <w:marTop w:val="0"/>
      <w:marBottom w:val="0"/>
      <w:divBdr>
        <w:top w:val="none" w:sz="0" w:space="0" w:color="auto"/>
        <w:left w:val="none" w:sz="0" w:space="0" w:color="auto"/>
        <w:bottom w:val="none" w:sz="0" w:space="0" w:color="auto"/>
        <w:right w:val="none" w:sz="0" w:space="0" w:color="auto"/>
      </w:divBdr>
    </w:div>
    <w:div w:id="1678657884">
      <w:bodyDiv w:val="1"/>
      <w:marLeft w:val="0"/>
      <w:marRight w:val="0"/>
      <w:marTop w:val="0"/>
      <w:marBottom w:val="0"/>
      <w:divBdr>
        <w:top w:val="none" w:sz="0" w:space="0" w:color="auto"/>
        <w:left w:val="none" w:sz="0" w:space="0" w:color="auto"/>
        <w:bottom w:val="none" w:sz="0" w:space="0" w:color="auto"/>
        <w:right w:val="none" w:sz="0" w:space="0" w:color="auto"/>
      </w:divBdr>
    </w:div>
    <w:div w:id="1678802514">
      <w:bodyDiv w:val="1"/>
      <w:marLeft w:val="0"/>
      <w:marRight w:val="0"/>
      <w:marTop w:val="0"/>
      <w:marBottom w:val="0"/>
      <w:divBdr>
        <w:top w:val="none" w:sz="0" w:space="0" w:color="auto"/>
        <w:left w:val="none" w:sz="0" w:space="0" w:color="auto"/>
        <w:bottom w:val="none" w:sz="0" w:space="0" w:color="auto"/>
        <w:right w:val="none" w:sz="0" w:space="0" w:color="auto"/>
      </w:divBdr>
    </w:div>
    <w:div w:id="1679650791">
      <w:bodyDiv w:val="1"/>
      <w:marLeft w:val="0"/>
      <w:marRight w:val="0"/>
      <w:marTop w:val="0"/>
      <w:marBottom w:val="0"/>
      <w:divBdr>
        <w:top w:val="none" w:sz="0" w:space="0" w:color="auto"/>
        <w:left w:val="none" w:sz="0" w:space="0" w:color="auto"/>
        <w:bottom w:val="none" w:sz="0" w:space="0" w:color="auto"/>
        <w:right w:val="none" w:sz="0" w:space="0" w:color="auto"/>
      </w:divBdr>
    </w:div>
    <w:div w:id="1683168541">
      <w:bodyDiv w:val="1"/>
      <w:marLeft w:val="0"/>
      <w:marRight w:val="0"/>
      <w:marTop w:val="0"/>
      <w:marBottom w:val="0"/>
      <w:divBdr>
        <w:top w:val="none" w:sz="0" w:space="0" w:color="auto"/>
        <w:left w:val="none" w:sz="0" w:space="0" w:color="auto"/>
        <w:bottom w:val="none" w:sz="0" w:space="0" w:color="auto"/>
        <w:right w:val="none" w:sz="0" w:space="0" w:color="auto"/>
      </w:divBdr>
    </w:div>
    <w:div w:id="1701197977">
      <w:bodyDiv w:val="1"/>
      <w:marLeft w:val="0"/>
      <w:marRight w:val="0"/>
      <w:marTop w:val="0"/>
      <w:marBottom w:val="0"/>
      <w:divBdr>
        <w:top w:val="none" w:sz="0" w:space="0" w:color="auto"/>
        <w:left w:val="none" w:sz="0" w:space="0" w:color="auto"/>
        <w:bottom w:val="none" w:sz="0" w:space="0" w:color="auto"/>
        <w:right w:val="none" w:sz="0" w:space="0" w:color="auto"/>
      </w:divBdr>
    </w:div>
    <w:div w:id="1730880953">
      <w:bodyDiv w:val="1"/>
      <w:marLeft w:val="0"/>
      <w:marRight w:val="0"/>
      <w:marTop w:val="0"/>
      <w:marBottom w:val="0"/>
      <w:divBdr>
        <w:top w:val="none" w:sz="0" w:space="0" w:color="auto"/>
        <w:left w:val="none" w:sz="0" w:space="0" w:color="auto"/>
        <w:bottom w:val="none" w:sz="0" w:space="0" w:color="auto"/>
        <w:right w:val="none" w:sz="0" w:space="0" w:color="auto"/>
      </w:divBdr>
    </w:div>
    <w:div w:id="1731996369">
      <w:bodyDiv w:val="1"/>
      <w:marLeft w:val="0"/>
      <w:marRight w:val="0"/>
      <w:marTop w:val="0"/>
      <w:marBottom w:val="0"/>
      <w:divBdr>
        <w:top w:val="none" w:sz="0" w:space="0" w:color="auto"/>
        <w:left w:val="none" w:sz="0" w:space="0" w:color="auto"/>
        <w:bottom w:val="none" w:sz="0" w:space="0" w:color="auto"/>
        <w:right w:val="none" w:sz="0" w:space="0" w:color="auto"/>
      </w:divBdr>
    </w:div>
    <w:div w:id="1799444472">
      <w:bodyDiv w:val="1"/>
      <w:marLeft w:val="0"/>
      <w:marRight w:val="0"/>
      <w:marTop w:val="0"/>
      <w:marBottom w:val="0"/>
      <w:divBdr>
        <w:top w:val="none" w:sz="0" w:space="0" w:color="auto"/>
        <w:left w:val="none" w:sz="0" w:space="0" w:color="auto"/>
        <w:bottom w:val="none" w:sz="0" w:space="0" w:color="auto"/>
        <w:right w:val="none" w:sz="0" w:space="0" w:color="auto"/>
      </w:divBdr>
    </w:div>
    <w:div w:id="1838155684">
      <w:bodyDiv w:val="1"/>
      <w:marLeft w:val="0"/>
      <w:marRight w:val="0"/>
      <w:marTop w:val="0"/>
      <w:marBottom w:val="0"/>
      <w:divBdr>
        <w:top w:val="none" w:sz="0" w:space="0" w:color="auto"/>
        <w:left w:val="none" w:sz="0" w:space="0" w:color="auto"/>
        <w:bottom w:val="none" w:sz="0" w:space="0" w:color="auto"/>
        <w:right w:val="none" w:sz="0" w:space="0" w:color="auto"/>
      </w:divBdr>
    </w:div>
    <w:div w:id="1863128125">
      <w:bodyDiv w:val="1"/>
      <w:marLeft w:val="0"/>
      <w:marRight w:val="0"/>
      <w:marTop w:val="0"/>
      <w:marBottom w:val="0"/>
      <w:divBdr>
        <w:top w:val="none" w:sz="0" w:space="0" w:color="auto"/>
        <w:left w:val="none" w:sz="0" w:space="0" w:color="auto"/>
        <w:bottom w:val="none" w:sz="0" w:space="0" w:color="auto"/>
        <w:right w:val="none" w:sz="0" w:space="0" w:color="auto"/>
      </w:divBdr>
    </w:div>
    <w:div w:id="1882279435">
      <w:bodyDiv w:val="1"/>
      <w:marLeft w:val="0"/>
      <w:marRight w:val="0"/>
      <w:marTop w:val="0"/>
      <w:marBottom w:val="0"/>
      <w:divBdr>
        <w:top w:val="none" w:sz="0" w:space="0" w:color="auto"/>
        <w:left w:val="none" w:sz="0" w:space="0" w:color="auto"/>
        <w:bottom w:val="none" w:sz="0" w:space="0" w:color="auto"/>
        <w:right w:val="none" w:sz="0" w:space="0" w:color="auto"/>
      </w:divBdr>
    </w:div>
    <w:div w:id="1905556590">
      <w:bodyDiv w:val="1"/>
      <w:marLeft w:val="0"/>
      <w:marRight w:val="0"/>
      <w:marTop w:val="0"/>
      <w:marBottom w:val="0"/>
      <w:divBdr>
        <w:top w:val="none" w:sz="0" w:space="0" w:color="auto"/>
        <w:left w:val="none" w:sz="0" w:space="0" w:color="auto"/>
        <w:bottom w:val="none" w:sz="0" w:space="0" w:color="auto"/>
        <w:right w:val="none" w:sz="0" w:space="0" w:color="auto"/>
      </w:divBdr>
    </w:div>
    <w:div w:id="1934509231">
      <w:bodyDiv w:val="1"/>
      <w:marLeft w:val="0"/>
      <w:marRight w:val="0"/>
      <w:marTop w:val="0"/>
      <w:marBottom w:val="0"/>
      <w:divBdr>
        <w:top w:val="none" w:sz="0" w:space="0" w:color="auto"/>
        <w:left w:val="none" w:sz="0" w:space="0" w:color="auto"/>
        <w:bottom w:val="none" w:sz="0" w:space="0" w:color="auto"/>
        <w:right w:val="none" w:sz="0" w:space="0" w:color="auto"/>
      </w:divBdr>
    </w:div>
    <w:div w:id="1945574079">
      <w:bodyDiv w:val="1"/>
      <w:marLeft w:val="0"/>
      <w:marRight w:val="0"/>
      <w:marTop w:val="0"/>
      <w:marBottom w:val="0"/>
      <w:divBdr>
        <w:top w:val="none" w:sz="0" w:space="0" w:color="auto"/>
        <w:left w:val="none" w:sz="0" w:space="0" w:color="auto"/>
        <w:bottom w:val="none" w:sz="0" w:space="0" w:color="auto"/>
        <w:right w:val="none" w:sz="0" w:space="0" w:color="auto"/>
      </w:divBdr>
    </w:div>
    <w:div w:id="1947158360">
      <w:bodyDiv w:val="1"/>
      <w:marLeft w:val="0"/>
      <w:marRight w:val="0"/>
      <w:marTop w:val="0"/>
      <w:marBottom w:val="0"/>
      <w:divBdr>
        <w:top w:val="none" w:sz="0" w:space="0" w:color="auto"/>
        <w:left w:val="none" w:sz="0" w:space="0" w:color="auto"/>
        <w:bottom w:val="none" w:sz="0" w:space="0" w:color="auto"/>
        <w:right w:val="none" w:sz="0" w:space="0" w:color="auto"/>
      </w:divBdr>
    </w:div>
    <w:div w:id="1950817723">
      <w:bodyDiv w:val="1"/>
      <w:marLeft w:val="0"/>
      <w:marRight w:val="0"/>
      <w:marTop w:val="0"/>
      <w:marBottom w:val="0"/>
      <w:divBdr>
        <w:top w:val="none" w:sz="0" w:space="0" w:color="auto"/>
        <w:left w:val="none" w:sz="0" w:space="0" w:color="auto"/>
        <w:bottom w:val="none" w:sz="0" w:space="0" w:color="auto"/>
        <w:right w:val="none" w:sz="0" w:space="0" w:color="auto"/>
      </w:divBdr>
    </w:div>
    <w:div w:id="1951161696">
      <w:bodyDiv w:val="1"/>
      <w:marLeft w:val="0"/>
      <w:marRight w:val="0"/>
      <w:marTop w:val="0"/>
      <w:marBottom w:val="0"/>
      <w:divBdr>
        <w:top w:val="none" w:sz="0" w:space="0" w:color="auto"/>
        <w:left w:val="none" w:sz="0" w:space="0" w:color="auto"/>
        <w:bottom w:val="none" w:sz="0" w:space="0" w:color="auto"/>
        <w:right w:val="none" w:sz="0" w:space="0" w:color="auto"/>
      </w:divBdr>
    </w:div>
    <w:div w:id="1993481454">
      <w:bodyDiv w:val="1"/>
      <w:marLeft w:val="0"/>
      <w:marRight w:val="0"/>
      <w:marTop w:val="0"/>
      <w:marBottom w:val="0"/>
      <w:divBdr>
        <w:top w:val="none" w:sz="0" w:space="0" w:color="auto"/>
        <w:left w:val="none" w:sz="0" w:space="0" w:color="auto"/>
        <w:bottom w:val="none" w:sz="0" w:space="0" w:color="auto"/>
        <w:right w:val="none" w:sz="0" w:space="0" w:color="auto"/>
      </w:divBdr>
    </w:div>
    <w:div w:id="1997492223">
      <w:bodyDiv w:val="1"/>
      <w:marLeft w:val="0"/>
      <w:marRight w:val="0"/>
      <w:marTop w:val="0"/>
      <w:marBottom w:val="0"/>
      <w:divBdr>
        <w:top w:val="none" w:sz="0" w:space="0" w:color="auto"/>
        <w:left w:val="none" w:sz="0" w:space="0" w:color="auto"/>
        <w:bottom w:val="none" w:sz="0" w:space="0" w:color="auto"/>
        <w:right w:val="none" w:sz="0" w:space="0" w:color="auto"/>
      </w:divBdr>
    </w:div>
    <w:div w:id="2003502054">
      <w:bodyDiv w:val="1"/>
      <w:marLeft w:val="0"/>
      <w:marRight w:val="0"/>
      <w:marTop w:val="0"/>
      <w:marBottom w:val="0"/>
      <w:divBdr>
        <w:top w:val="none" w:sz="0" w:space="0" w:color="auto"/>
        <w:left w:val="none" w:sz="0" w:space="0" w:color="auto"/>
        <w:bottom w:val="none" w:sz="0" w:space="0" w:color="auto"/>
        <w:right w:val="none" w:sz="0" w:space="0" w:color="auto"/>
      </w:divBdr>
    </w:div>
    <w:div w:id="2005235471">
      <w:bodyDiv w:val="1"/>
      <w:marLeft w:val="0"/>
      <w:marRight w:val="0"/>
      <w:marTop w:val="0"/>
      <w:marBottom w:val="0"/>
      <w:divBdr>
        <w:top w:val="none" w:sz="0" w:space="0" w:color="auto"/>
        <w:left w:val="none" w:sz="0" w:space="0" w:color="auto"/>
        <w:bottom w:val="none" w:sz="0" w:space="0" w:color="auto"/>
        <w:right w:val="none" w:sz="0" w:space="0" w:color="auto"/>
      </w:divBdr>
    </w:div>
    <w:div w:id="2007584280">
      <w:bodyDiv w:val="1"/>
      <w:marLeft w:val="0"/>
      <w:marRight w:val="0"/>
      <w:marTop w:val="0"/>
      <w:marBottom w:val="0"/>
      <w:divBdr>
        <w:top w:val="none" w:sz="0" w:space="0" w:color="auto"/>
        <w:left w:val="none" w:sz="0" w:space="0" w:color="auto"/>
        <w:bottom w:val="none" w:sz="0" w:space="0" w:color="auto"/>
        <w:right w:val="none" w:sz="0" w:space="0" w:color="auto"/>
      </w:divBdr>
    </w:div>
    <w:div w:id="2007853372">
      <w:bodyDiv w:val="1"/>
      <w:marLeft w:val="0"/>
      <w:marRight w:val="0"/>
      <w:marTop w:val="0"/>
      <w:marBottom w:val="0"/>
      <w:divBdr>
        <w:top w:val="none" w:sz="0" w:space="0" w:color="auto"/>
        <w:left w:val="none" w:sz="0" w:space="0" w:color="auto"/>
        <w:bottom w:val="none" w:sz="0" w:space="0" w:color="auto"/>
        <w:right w:val="none" w:sz="0" w:space="0" w:color="auto"/>
      </w:divBdr>
    </w:div>
    <w:div w:id="2019647946">
      <w:bodyDiv w:val="1"/>
      <w:marLeft w:val="0"/>
      <w:marRight w:val="0"/>
      <w:marTop w:val="0"/>
      <w:marBottom w:val="0"/>
      <w:divBdr>
        <w:top w:val="none" w:sz="0" w:space="0" w:color="auto"/>
        <w:left w:val="none" w:sz="0" w:space="0" w:color="auto"/>
        <w:bottom w:val="none" w:sz="0" w:space="0" w:color="auto"/>
        <w:right w:val="none" w:sz="0" w:space="0" w:color="auto"/>
      </w:divBdr>
    </w:div>
    <w:div w:id="2051879726">
      <w:bodyDiv w:val="1"/>
      <w:marLeft w:val="0"/>
      <w:marRight w:val="0"/>
      <w:marTop w:val="0"/>
      <w:marBottom w:val="0"/>
      <w:divBdr>
        <w:top w:val="none" w:sz="0" w:space="0" w:color="auto"/>
        <w:left w:val="none" w:sz="0" w:space="0" w:color="auto"/>
        <w:bottom w:val="none" w:sz="0" w:space="0" w:color="auto"/>
        <w:right w:val="none" w:sz="0" w:space="0" w:color="auto"/>
      </w:divBdr>
    </w:div>
    <w:div w:id="2057730765">
      <w:bodyDiv w:val="1"/>
      <w:marLeft w:val="0"/>
      <w:marRight w:val="0"/>
      <w:marTop w:val="0"/>
      <w:marBottom w:val="0"/>
      <w:divBdr>
        <w:top w:val="none" w:sz="0" w:space="0" w:color="auto"/>
        <w:left w:val="none" w:sz="0" w:space="0" w:color="auto"/>
        <w:bottom w:val="none" w:sz="0" w:space="0" w:color="auto"/>
        <w:right w:val="none" w:sz="0" w:space="0" w:color="auto"/>
      </w:divBdr>
    </w:div>
    <w:div w:id="2064986919">
      <w:bodyDiv w:val="1"/>
      <w:marLeft w:val="0"/>
      <w:marRight w:val="0"/>
      <w:marTop w:val="0"/>
      <w:marBottom w:val="0"/>
      <w:divBdr>
        <w:top w:val="none" w:sz="0" w:space="0" w:color="auto"/>
        <w:left w:val="none" w:sz="0" w:space="0" w:color="auto"/>
        <w:bottom w:val="none" w:sz="0" w:space="0" w:color="auto"/>
        <w:right w:val="none" w:sz="0" w:space="0" w:color="auto"/>
      </w:divBdr>
    </w:div>
    <w:div w:id="2078281441">
      <w:bodyDiv w:val="1"/>
      <w:marLeft w:val="0"/>
      <w:marRight w:val="0"/>
      <w:marTop w:val="0"/>
      <w:marBottom w:val="0"/>
      <w:divBdr>
        <w:top w:val="none" w:sz="0" w:space="0" w:color="auto"/>
        <w:left w:val="none" w:sz="0" w:space="0" w:color="auto"/>
        <w:bottom w:val="none" w:sz="0" w:space="0" w:color="auto"/>
        <w:right w:val="none" w:sz="0" w:space="0" w:color="auto"/>
      </w:divBdr>
    </w:div>
    <w:div w:id="2084522022">
      <w:bodyDiv w:val="1"/>
      <w:marLeft w:val="0"/>
      <w:marRight w:val="0"/>
      <w:marTop w:val="0"/>
      <w:marBottom w:val="0"/>
      <w:divBdr>
        <w:top w:val="none" w:sz="0" w:space="0" w:color="auto"/>
        <w:left w:val="none" w:sz="0" w:space="0" w:color="auto"/>
        <w:bottom w:val="none" w:sz="0" w:space="0" w:color="auto"/>
        <w:right w:val="none" w:sz="0" w:space="0" w:color="auto"/>
      </w:divBdr>
    </w:div>
    <w:div w:id="2093161398">
      <w:bodyDiv w:val="1"/>
      <w:marLeft w:val="0"/>
      <w:marRight w:val="0"/>
      <w:marTop w:val="0"/>
      <w:marBottom w:val="0"/>
      <w:divBdr>
        <w:top w:val="none" w:sz="0" w:space="0" w:color="auto"/>
        <w:left w:val="none" w:sz="0" w:space="0" w:color="auto"/>
        <w:bottom w:val="none" w:sz="0" w:space="0" w:color="auto"/>
        <w:right w:val="none" w:sz="0" w:space="0" w:color="auto"/>
      </w:divBdr>
    </w:div>
    <w:div w:id="2120367558">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9.jpeg"/><Relationship Id="rId21" Type="http://schemas.openxmlformats.org/officeDocument/2006/relationships/image" Target="media/image8.png"/><Relationship Id="rId42" Type="http://schemas.openxmlformats.org/officeDocument/2006/relationships/chart" Target="charts/chart2.xml"/><Relationship Id="rId47" Type="http://schemas.openxmlformats.org/officeDocument/2006/relationships/header" Target="header6.xml"/><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hyperlink" Target="https://www.fotoomnia.pl/photo/Samochod-Dostawczy-Ikona-3250" TargetMode="External"/><Relationship Id="rId89" Type="http://schemas.openxmlformats.org/officeDocument/2006/relationships/chart" Target="charts/chart9.xml"/><Relationship Id="rId112" Type="http://schemas.openxmlformats.org/officeDocument/2006/relationships/image" Target="media/image74.jpeg"/><Relationship Id="rId16" Type="http://schemas.openxmlformats.org/officeDocument/2006/relationships/footer" Target="footer2.xml"/><Relationship Id="rId107" Type="http://schemas.openxmlformats.org/officeDocument/2006/relationships/image" Target="media/image69.jpeg"/><Relationship Id="rId11" Type="http://schemas.openxmlformats.org/officeDocument/2006/relationships/hyperlink" Target="https://ugwejherowo.pl" TargetMode="External"/><Relationship Id="rId32" Type="http://schemas.openxmlformats.org/officeDocument/2006/relationships/image" Target="media/image18.jpeg"/><Relationship Id="rId37" Type="http://schemas.openxmlformats.org/officeDocument/2006/relationships/image" Target="media/image22.jpeg"/><Relationship Id="rId53" Type="http://schemas.openxmlformats.org/officeDocument/2006/relationships/image" Target="media/image31.svg"/><Relationship Id="rId58" Type="http://schemas.openxmlformats.org/officeDocument/2006/relationships/image" Target="media/image33.svg"/><Relationship Id="rId74" Type="http://schemas.openxmlformats.org/officeDocument/2006/relationships/image" Target="media/image47.jpeg"/><Relationship Id="rId79" Type="http://schemas.openxmlformats.org/officeDocument/2006/relationships/image" Target="media/image50.png"/><Relationship Id="rId102" Type="http://schemas.openxmlformats.org/officeDocument/2006/relationships/image" Target="media/image64.jpeg"/><Relationship Id="rId123" Type="http://schemas.openxmlformats.org/officeDocument/2006/relationships/image" Target="media/image85.jpeg"/><Relationship Id="rId128" Type="http://schemas.openxmlformats.org/officeDocument/2006/relationships/image" Target="media/image86.png"/><Relationship Id="rId5" Type="http://schemas.openxmlformats.org/officeDocument/2006/relationships/webSettings" Target="webSettings.xml"/><Relationship Id="rId90" Type="http://schemas.openxmlformats.org/officeDocument/2006/relationships/chart" Target="charts/chart10.xml"/><Relationship Id="rId95" Type="http://schemas.openxmlformats.org/officeDocument/2006/relationships/image" Target="media/image59.jpeg"/><Relationship Id="rId22" Type="http://schemas.openxmlformats.org/officeDocument/2006/relationships/image" Target="media/image9.png"/><Relationship Id="rId27" Type="http://schemas.openxmlformats.org/officeDocument/2006/relationships/image" Target="media/image14.svg"/><Relationship Id="rId43" Type="http://schemas.openxmlformats.org/officeDocument/2006/relationships/image" Target="media/image25.png"/><Relationship Id="rId48" Type="http://schemas.openxmlformats.org/officeDocument/2006/relationships/image" Target="media/image27.png"/><Relationship Id="rId64" Type="http://schemas.openxmlformats.org/officeDocument/2006/relationships/image" Target="media/image37.svg"/><Relationship Id="rId69" Type="http://schemas.openxmlformats.org/officeDocument/2006/relationships/image" Target="media/image42.png"/><Relationship Id="rId113" Type="http://schemas.openxmlformats.org/officeDocument/2006/relationships/image" Target="media/image75.jpeg"/><Relationship Id="rId118" Type="http://schemas.openxmlformats.org/officeDocument/2006/relationships/image" Target="media/image80.jpeg"/><Relationship Id="rId80" Type="http://schemas.openxmlformats.org/officeDocument/2006/relationships/image" Target="media/image51.png"/><Relationship Id="rId85" Type="http://schemas.openxmlformats.org/officeDocument/2006/relationships/image" Target="media/image54.png"/><Relationship Id="rId12" Type="http://schemas.openxmlformats.org/officeDocument/2006/relationships/hyperlink" Target="http://www.bip.ugwejherowo.pl" TargetMode="External"/><Relationship Id="rId17" Type="http://schemas.openxmlformats.org/officeDocument/2006/relationships/image" Target="media/image6.jpeg"/><Relationship Id="rId33" Type="http://schemas.openxmlformats.org/officeDocument/2006/relationships/image" Target="media/image19.jpeg"/><Relationship Id="rId38" Type="http://schemas.openxmlformats.org/officeDocument/2006/relationships/header" Target="header4.xml"/><Relationship Id="rId59" Type="http://schemas.openxmlformats.org/officeDocument/2006/relationships/header" Target="header7.xml"/><Relationship Id="rId103" Type="http://schemas.openxmlformats.org/officeDocument/2006/relationships/image" Target="media/image65.jpeg"/><Relationship Id="rId108" Type="http://schemas.openxmlformats.org/officeDocument/2006/relationships/image" Target="media/image70.jpeg"/><Relationship Id="rId124" Type="http://schemas.openxmlformats.org/officeDocument/2006/relationships/header" Target="header13.xml"/><Relationship Id="rId129" Type="http://schemas.openxmlformats.org/officeDocument/2006/relationships/header" Target="header16.xml"/><Relationship Id="rId54" Type="http://schemas.openxmlformats.org/officeDocument/2006/relationships/chart" Target="charts/chart4.xml"/><Relationship Id="rId70" Type="http://schemas.openxmlformats.org/officeDocument/2006/relationships/image" Target="media/image43.jpeg"/><Relationship Id="rId75" Type="http://schemas.openxmlformats.org/officeDocument/2006/relationships/header" Target="header9.xml"/><Relationship Id="rId91" Type="http://schemas.openxmlformats.org/officeDocument/2006/relationships/image" Target="media/image57.png"/><Relationship Id="rId96" Type="http://schemas.openxmlformats.org/officeDocument/2006/relationships/header" Target="header11.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0.svg"/><Relationship Id="rId28" Type="http://schemas.openxmlformats.org/officeDocument/2006/relationships/image" Target="media/image15.png"/><Relationship Id="rId49" Type="http://schemas.openxmlformats.org/officeDocument/2006/relationships/image" Target="media/image28.svg"/><Relationship Id="rId114" Type="http://schemas.openxmlformats.org/officeDocument/2006/relationships/image" Target="media/image76.jpeg"/><Relationship Id="rId119" Type="http://schemas.openxmlformats.org/officeDocument/2006/relationships/image" Target="media/image81.jpeg"/><Relationship Id="rId44" Type="http://schemas.openxmlformats.org/officeDocument/2006/relationships/hyperlink" Target="https://openclipart.org/detail/171119/fwd__bubble_hand_drawn-by-rejon-177666" TargetMode="External"/><Relationship Id="rId60" Type="http://schemas.openxmlformats.org/officeDocument/2006/relationships/header" Target="header8.xml"/><Relationship Id="rId65" Type="http://schemas.openxmlformats.org/officeDocument/2006/relationships/image" Target="media/image38.jpeg"/><Relationship Id="rId81" Type="http://schemas.openxmlformats.org/officeDocument/2006/relationships/image" Target="media/image52.svg"/><Relationship Id="rId86" Type="http://schemas.openxmlformats.org/officeDocument/2006/relationships/image" Target="media/image55.svg"/><Relationship Id="rId130" Type="http://schemas.openxmlformats.org/officeDocument/2006/relationships/footer" Target="footer3.xml"/><Relationship Id="rId13" Type="http://schemas.openxmlformats.org/officeDocument/2006/relationships/image" Target="media/image4.jpeg"/><Relationship Id="rId18" Type="http://schemas.openxmlformats.org/officeDocument/2006/relationships/header" Target="header1.xml"/><Relationship Id="rId39" Type="http://schemas.openxmlformats.org/officeDocument/2006/relationships/image" Target="media/image23.png"/><Relationship Id="rId109" Type="http://schemas.openxmlformats.org/officeDocument/2006/relationships/image" Target="media/image71.jpeg"/><Relationship Id="rId34" Type="http://schemas.openxmlformats.org/officeDocument/2006/relationships/image" Target="media/image20.jpeg"/><Relationship Id="rId50" Type="http://schemas.openxmlformats.org/officeDocument/2006/relationships/image" Target="media/image29.png"/><Relationship Id="rId55" Type="http://schemas.openxmlformats.org/officeDocument/2006/relationships/chart" Target="charts/chart5.xml"/><Relationship Id="rId76" Type="http://schemas.openxmlformats.org/officeDocument/2006/relationships/image" Target="media/image48.jpeg"/><Relationship Id="rId97" Type="http://schemas.openxmlformats.org/officeDocument/2006/relationships/image" Target="media/image60.jpeg"/><Relationship Id="rId104" Type="http://schemas.openxmlformats.org/officeDocument/2006/relationships/image" Target="media/image66.jpeg"/><Relationship Id="rId120" Type="http://schemas.openxmlformats.org/officeDocument/2006/relationships/image" Target="media/image82.png"/><Relationship Id="rId125" Type="http://schemas.openxmlformats.org/officeDocument/2006/relationships/header" Target="header14.xml"/><Relationship Id="rId7" Type="http://schemas.openxmlformats.org/officeDocument/2006/relationships/endnotes" Target="endnotes.xml"/><Relationship Id="rId71" Type="http://schemas.openxmlformats.org/officeDocument/2006/relationships/image" Target="media/image44.jpeg"/><Relationship Id="rId92" Type="http://schemas.openxmlformats.org/officeDocument/2006/relationships/image" Target="media/image58.svg"/><Relationship Id="rId2" Type="http://schemas.openxmlformats.org/officeDocument/2006/relationships/numbering" Target="numbering.xml"/><Relationship Id="rId29" Type="http://schemas.openxmlformats.org/officeDocument/2006/relationships/image" Target="media/image16.jpeg"/><Relationship Id="rId24" Type="http://schemas.openxmlformats.org/officeDocument/2006/relationships/image" Target="media/image11.png"/><Relationship Id="rId40" Type="http://schemas.openxmlformats.org/officeDocument/2006/relationships/image" Target="media/image24.svg"/><Relationship Id="rId45" Type="http://schemas.openxmlformats.org/officeDocument/2006/relationships/header" Target="header5.xml"/><Relationship Id="rId66" Type="http://schemas.openxmlformats.org/officeDocument/2006/relationships/image" Target="media/image39.png"/><Relationship Id="rId87" Type="http://schemas.openxmlformats.org/officeDocument/2006/relationships/image" Target="media/image56.jpeg"/><Relationship Id="rId110" Type="http://schemas.openxmlformats.org/officeDocument/2006/relationships/image" Target="media/image72.jpeg"/><Relationship Id="rId115" Type="http://schemas.openxmlformats.org/officeDocument/2006/relationships/image" Target="media/image77.jpeg"/><Relationship Id="rId131" Type="http://schemas.openxmlformats.org/officeDocument/2006/relationships/fontTable" Target="fontTable.xml"/><Relationship Id="rId61" Type="http://schemas.openxmlformats.org/officeDocument/2006/relationships/image" Target="media/image34.jpeg"/><Relationship Id="rId82" Type="http://schemas.openxmlformats.org/officeDocument/2006/relationships/chart" Target="charts/chart7.xml"/><Relationship Id="rId19" Type="http://schemas.openxmlformats.org/officeDocument/2006/relationships/image" Target="media/image7.jpeg"/><Relationship Id="rId14" Type="http://schemas.openxmlformats.org/officeDocument/2006/relationships/image" Target="media/image5.emf"/><Relationship Id="rId30" Type="http://schemas.openxmlformats.org/officeDocument/2006/relationships/hyperlink" Target="https://bip.ugwejherowo.pl/artykul/uchwala-nr-xxxvi-432-2021-rady-gminy-wejherowo-z-dnia-29-grudnia-2021-r-w-sprawie-udzielenia-w" TargetMode="External"/><Relationship Id="rId35" Type="http://schemas.openxmlformats.org/officeDocument/2006/relationships/image" Target="media/image21.jpeg"/><Relationship Id="rId56" Type="http://schemas.openxmlformats.org/officeDocument/2006/relationships/chart" Target="charts/chart6.xml"/><Relationship Id="rId77" Type="http://schemas.openxmlformats.org/officeDocument/2006/relationships/header" Target="header10.xml"/><Relationship Id="rId100" Type="http://schemas.openxmlformats.org/officeDocument/2006/relationships/image" Target="media/image62.jpeg"/><Relationship Id="rId105" Type="http://schemas.openxmlformats.org/officeDocument/2006/relationships/image" Target="media/image67.jpeg"/><Relationship Id="rId126" Type="http://schemas.openxmlformats.org/officeDocument/2006/relationships/header" Target="header15.xml"/><Relationship Id="rId8" Type="http://schemas.openxmlformats.org/officeDocument/2006/relationships/image" Target="media/image1.png"/><Relationship Id="rId51" Type="http://schemas.openxmlformats.org/officeDocument/2006/relationships/chart" Target="charts/chart3.xml"/><Relationship Id="rId72" Type="http://schemas.openxmlformats.org/officeDocument/2006/relationships/image" Target="media/image45.jpeg"/><Relationship Id="rId93" Type="http://schemas.openxmlformats.org/officeDocument/2006/relationships/chart" Target="charts/chart11.xml"/><Relationship Id="rId98" Type="http://schemas.openxmlformats.org/officeDocument/2006/relationships/header" Target="header12.xml"/><Relationship Id="rId121"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2.svg"/><Relationship Id="rId46" Type="http://schemas.openxmlformats.org/officeDocument/2006/relationships/image" Target="media/image26.jpeg"/><Relationship Id="rId67" Type="http://schemas.openxmlformats.org/officeDocument/2006/relationships/image" Target="media/image40.svg"/><Relationship Id="rId116" Type="http://schemas.openxmlformats.org/officeDocument/2006/relationships/image" Target="media/image78.jpeg"/><Relationship Id="rId20" Type="http://schemas.openxmlformats.org/officeDocument/2006/relationships/header" Target="header2.xml"/><Relationship Id="rId41" Type="http://schemas.openxmlformats.org/officeDocument/2006/relationships/chart" Target="charts/chart1.xml"/><Relationship Id="rId62" Type="http://schemas.openxmlformats.org/officeDocument/2006/relationships/image" Target="media/image35.png"/><Relationship Id="rId83" Type="http://schemas.openxmlformats.org/officeDocument/2006/relationships/image" Target="media/image53.jpeg"/><Relationship Id="rId88" Type="http://schemas.openxmlformats.org/officeDocument/2006/relationships/chart" Target="charts/chart8.xml"/><Relationship Id="rId111" Type="http://schemas.openxmlformats.org/officeDocument/2006/relationships/image" Target="media/image73.jpeg"/><Relationship Id="rId132" Type="http://schemas.openxmlformats.org/officeDocument/2006/relationships/theme" Target="theme/theme1.xml"/><Relationship Id="rId15" Type="http://schemas.openxmlformats.org/officeDocument/2006/relationships/footer" Target="footer1.xml"/><Relationship Id="rId36" Type="http://schemas.openxmlformats.org/officeDocument/2006/relationships/header" Target="header3.xml"/><Relationship Id="rId57" Type="http://schemas.openxmlformats.org/officeDocument/2006/relationships/image" Target="media/image32.png"/><Relationship Id="rId106" Type="http://schemas.openxmlformats.org/officeDocument/2006/relationships/image" Target="media/image68.jpeg"/><Relationship Id="rId127" Type="http://schemas.openxmlformats.org/officeDocument/2006/relationships/hyperlink" Target="mailto:sekretariat@ugwejherowo.pl" TargetMode="External"/><Relationship Id="rId10" Type="http://schemas.openxmlformats.org/officeDocument/2006/relationships/image" Target="media/image3.jpeg"/><Relationship Id="rId31" Type="http://schemas.openxmlformats.org/officeDocument/2006/relationships/image" Target="media/image17.jpeg"/><Relationship Id="rId52" Type="http://schemas.openxmlformats.org/officeDocument/2006/relationships/image" Target="media/image30.png"/><Relationship Id="rId73" Type="http://schemas.openxmlformats.org/officeDocument/2006/relationships/image" Target="media/image46.jpeg"/><Relationship Id="rId78" Type="http://schemas.openxmlformats.org/officeDocument/2006/relationships/image" Target="media/image49.png"/><Relationship Id="rId94" Type="http://schemas.openxmlformats.org/officeDocument/2006/relationships/chart" Target="charts/chart12.xml"/><Relationship Id="rId99" Type="http://schemas.openxmlformats.org/officeDocument/2006/relationships/image" Target="media/image61.jpeg"/><Relationship Id="rId101" Type="http://schemas.openxmlformats.org/officeDocument/2006/relationships/image" Target="media/image63.jpeg"/><Relationship Id="rId122"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3.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_rels/chart10.xml.rels><?xml version="1.0" encoding="UTF-8" standalone="yes"?>
<Relationships xmlns="http://schemas.openxmlformats.org/package/2006/relationships"><Relationship Id="rId3" Type="http://schemas.openxmlformats.org/officeDocument/2006/relationships/oleObject" Target="../embeddings/oleObject2.bin"/><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3.xlsx"/><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12.xml"/><Relationship Id="rId1" Type="http://schemas.microsoft.com/office/2011/relationships/chartStyle" Target="style12.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j.macholl\AppData\Roaming\Microsoft\Excel\Zeszyt1%20(version%202).xlsb"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Microsoft_Excel_Worksheet1.xlsx"/></Relationships>
</file>

<file path=word/charts/_rels/chart4.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Zeszyt1"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j.macholl\Desktop\raport.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package" Target="../embeddings/Microsoft_Excel_Worksheet2.xlsx"/></Relationships>
</file>

<file path=word/charts/_rels/chart9.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8.7471466747700802E-2"/>
          <c:y val="0.11997095582487925"/>
          <c:w val="0.90678237864988787"/>
          <c:h val="0.83842799430635429"/>
        </c:manualLayout>
      </c:layout>
      <c:pie3DChart>
        <c:varyColors val="1"/>
        <c:ser>
          <c:idx val="0"/>
          <c:order val="0"/>
          <c:explosion val="25"/>
          <c:dPt>
            <c:idx val="0"/>
            <c:bubble3D val="0"/>
            <c:spPr>
              <a:solidFill>
                <a:schemeClr val="accent1">
                  <a:shade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9336-4BE5-BF68-6DEC12A9070A}"/>
              </c:ext>
            </c:extLst>
          </c:dPt>
          <c:dPt>
            <c:idx val="1"/>
            <c:bubble3D val="0"/>
            <c:spPr>
              <a:solidFill>
                <a:schemeClr val="accent1">
                  <a:shade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9336-4BE5-BF68-6DEC12A9070A}"/>
              </c:ext>
            </c:extLst>
          </c:dPt>
          <c:dPt>
            <c:idx val="2"/>
            <c:bubble3D val="0"/>
            <c:spPr>
              <a:solidFill>
                <a:schemeClr val="accent1">
                  <a:shade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5-9336-4BE5-BF68-6DEC12A9070A}"/>
              </c:ext>
            </c:extLst>
          </c:dPt>
          <c:dPt>
            <c:idx val="3"/>
            <c:bubble3D val="0"/>
            <c:spPr>
              <a:solidFill>
                <a:schemeClr val="accent1">
                  <a:tint val="9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7-9336-4BE5-BF68-6DEC12A9070A}"/>
              </c:ext>
            </c:extLst>
          </c:dPt>
          <c:dPt>
            <c:idx val="4"/>
            <c:bubble3D val="0"/>
            <c:spPr>
              <a:solidFill>
                <a:schemeClr val="accent1">
                  <a:tint val="7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9-9336-4BE5-BF68-6DEC12A9070A}"/>
              </c:ext>
            </c:extLst>
          </c:dPt>
          <c:dPt>
            <c:idx val="5"/>
            <c:bubble3D val="0"/>
            <c:spPr>
              <a:solidFill>
                <a:schemeClr val="accent1">
                  <a:tint val="50000"/>
                </a:schemeClr>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B-9336-4BE5-BF68-6DEC12A9070A}"/>
              </c:ext>
            </c:extLst>
          </c:dPt>
          <c:dLbls>
            <c:dLbl>
              <c:idx val="0"/>
              <c:layout>
                <c:manualLayout>
                  <c:x val="9.080590238365327E-3"/>
                  <c:y val="-7.836990595611285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5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9336-4BE5-BF68-6DEC12A9070A}"/>
                </c:ext>
              </c:extLst>
            </c:dLbl>
            <c:dLbl>
              <c:idx val="1"/>
              <c:layout>
                <c:manualLayout>
                  <c:x val="0.19523269012485803"/>
                  <c:y val="-2.6123301985371047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7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9336-4BE5-BF68-6DEC12A9070A}"/>
                </c:ext>
              </c:extLst>
            </c:dLbl>
            <c:dLbl>
              <c:idx val="2"/>
              <c:layout>
                <c:manualLayout>
                  <c:x val="-9.0805902383654935E-3"/>
                  <c:y val="4.7021943573667714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hade val="9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9336-4BE5-BF68-6DEC12A9070A}"/>
                </c:ext>
              </c:extLst>
            </c:dLbl>
            <c:dLbl>
              <c:idx val="3"/>
              <c:layout>
                <c:manualLayout>
                  <c:x val="-5.4483541430192961E-2"/>
                  <c:y val="-5.2246603970741899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9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9336-4BE5-BF68-6DEC12A9070A}"/>
                </c:ext>
              </c:extLst>
            </c:dLbl>
            <c:dLbl>
              <c:idx val="4"/>
              <c:layout>
                <c:manualLayout>
                  <c:x val="-7.7185017026106695E-2"/>
                  <c:y val="-9.4043887147335442E-2"/>
                </c:manualLayout>
              </c:layout>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70000"/>
                        </a:schemeClr>
                      </a:solidFill>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9336-4BE5-BF68-6DEC12A9070A}"/>
                </c:ext>
              </c:extLst>
            </c:dLbl>
            <c:dLbl>
              <c:idx val="5"/>
              <c:numFmt formatCode="0.00%" sourceLinked="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tint val="50000"/>
                        </a:schemeClr>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B-9336-4BE5-BF68-6DEC12A9070A}"/>
                </c:ext>
              </c:extLst>
            </c:dLbl>
            <c:numFmt formatCode="0.00%" sourceLinked="0"/>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Arkusz2!$A$2:$A$7</c:f>
              <c:strCache>
                <c:ptCount val="6"/>
                <c:pt idx="0">
                  <c:v>Oświata i wychowanie</c:v>
                </c:pt>
                <c:pt idx="1">
                  <c:v>Rodzina</c:v>
                </c:pt>
                <c:pt idx="2">
                  <c:v>Pozostałe zadania w zakresie polityki społecznej</c:v>
                </c:pt>
                <c:pt idx="3">
                  <c:v>Gospodarka komunalna i ochrona środowiska</c:v>
                </c:pt>
                <c:pt idx="4">
                  <c:v>Administracja publiczna</c:v>
                </c:pt>
                <c:pt idx="5">
                  <c:v>Pozostałe wydatki bieżące</c:v>
                </c:pt>
              </c:strCache>
            </c:strRef>
          </c:cat>
          <c:val>
            <c:numRef>
              <c:f>Arkusz2!$B$2:$B$7</c:f>
              <c:numCache>
                <c:formatCode>_("zł"* #,##0.00_);_("zł"* \(#,##0.00\);_("zł"* "-"??_);_(@_)</c:formatCode>
                <c:ptCount val="6"/>
                <c:pt idx="0">
                  <c:v>58142710.700000003</c:v>
                </c:pt>
                <c:pt idx="1">
                  <c:v>36718911.57</c:v>
                </c:pt>
                <c:pt idx="2">
                  <c:v>13486287.130000001</c:v>
                </c:pt>
                <c:pt idx="3">
                  <c:v>12312887.869999999</c:v>
                </c:pt>
                <c:pt idx="4">
                  <c:v>10544559.130000001</c:v>
                </c:pt>
                <c:pt idx="5">
                  <c:v>25640612.5</c:v>
                </c:pt>
              </c:numCache>
            </c:numRef>
          </c:val>
          <c:extLst>
            <c:ext xmlns:c16="http://schemas.microsoft.com/office/drawing/2014/chart" uri="{C3380CC4-5D6E-409C-BE32-E72D297353CC}">
              <c16:uniqueId val="{0000000C-9336-4BE5-BF68-6DEC12A9070A}"/>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8.607174103237096E-2"/>
          <c:y val="5.1400554097404488E-2"/>
          <c:w val="0.87932534320074818"/>
          <c:h val="0.8326195683872849"/>
        </c:manualLayout>
      </c:layout>
      <c:barChart>
        <c:barDir val="col"/>
        <c:grouping val="clustered"/>
        <c:varyColors val="0"/>
        <c:ser>
          <c:idx val="0"/>
          <c:order val="0"/>
          <c:spPr>
            <a:solidFill>
              <a:schemeClr val="accent6"/>
            </a:solidFill>
            <a:ln>
              <a:noFill/>
            </a:ln>
            <a:effectLst/>
          </c:spPr>
          <c:invertIfNegative val="0"/>
          <c:dPt>
            <c:idx val="5"/>
            <c:invertIfNegative val="0"/>
            <c:bubble3D val="0"/>
            <c:spPr>
              <a:solidFill>
                <a:schemeClr val="accent6"/>
              </a:solidFill>
              <a:ln>
                <a:noFill/>
              </a:ln>
              <a:effectLst/>
            </c:spPr>
            <c:extLst>
              <c:ext xmlns:c16="http://schemas.microsoft.com/office/drawing/2014/chart" uri="{C3380CC4-5D6E-409C-BE32-E72D297353CC}">
                <c16:uniqueId val="{00000001-882F-4276-9714-C6625B6F70A2}"/>
              </c:ext>
            </c:extLst>
          </c:dPt>
          <c:dLbls>
            <c:spPr>
              <a:noFill/>
              <a:ln>
                <a:noFill/>
              </a:ln>
              <a:effectLst/>
            </c:spPr>
            <c:txPr>
              <a:bodyPr rot="0" spcFirstLastPara="1" vertOverflow="ellipsis" vert="horz" wrap="square" lIns="0" tIns="0" rIns="0" bIns="0" anchor="ctr" anchorCtr="1"/>
              <a:lstStyle/>
              <a:p>
                <a:pPr marL="0" marR="0" indent="0" algn="ctr" defTabSz="914400" fontAlgn="auto" hangingPunct="1">
                  <a:lnSpc>
                    <a:spcPct val="100000"/>
                  </a:lnSpc>
                  <a:spcBef>
                    <a:spcPts val="0"/>
                  </a:spcBef>
                  <a:spcAft>
                    <a:spcPts val="0"/>
                  </a:spcAft>
                  <a:tabLst/>
                  <a:defRPr lang="pl-PL" sz="1000" b="0" i="0" u="none" strike="noStrike" kern="1200" baseline="0">
                    <a:solidFill>
                      <a:srgbClr val="000000"/>
                    </a:solidFill>
                    <a:latin typeface="Calibri"/>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rect">
                    <a:avLst/>
                  </a:prstGeom>
                  <a:noFill/>
                  <a:ln>
                    <a:noFill/>
                  </a:ln>
                </c15:spPr>
                <c15:showLeaderLines val="1"/>
                <c15:leaderLines>
                  <c:spPr>
                    <a:ln w="6350" cap="flat" cmpd="sng" algn="ctr">
                      <a:solidFill>
                        <a:schemeClr val="tx1"/>
                      </a:solidFill>
                      <a:prstDash val="solid"/>
                      <a:round/>
                    </a:ln>
                    <a:effectLst/>
                  </c:spPr>
                </c15:leaderLines>
              </c:ext>
            </c:extLst>
          </c:dLbls>
          <c:trendline>
            <c:spPr>
              <a:ln w="12700" cap="rnd" cmpd="sng" algn="ctr">
                <a:solidFill>
                  <a:srgbClr val="FFC000"/>
                </a:solidFill>
                <a:prstDash val="solid"/>
                <a:round/>
              </a:ln>
              <a:effectLst/>
            </c:spPr>
            <c:trendlineType val="poly"/>
            <c:order val="2"/>
            <c:dispRSqr val="0"/>
            <c:dispEq val="0"/>
          </c:trendline>
          <c:cat>
            <c:numRef>
              <c:f>trend_rr!$C$35:$C$40</c:f>
              <c:numCache>
                <c:formatCode>General</c:formatCode>
                <c:ptCount val="6"/>
                <c:pt idx="0">
                  <c:v>2017</c:v>
                </c:pt>
                <c:pt idx="1">
                  <c:v>2018</c:v>
                </c:pt>
                <c:pt idx="2">
                  <c:v>2019</c:v>
                </c:pt>
                <c:pt idx="3">
                  <c:v>2020</c:v>
                </c:pt>
                <c:pt idx="4">
                  <c:v>2021</c:v>
                </c:pt>
                <c:pt idx="5">
                  <c:v>2022</c:v>
                </c:pt>
              </c:numCache>
            </c:numRef>
          </c:cat>
          <c:val>
            <c:numRef>
              <c:f>trend_rr!$D$35:$D$40</c:f>
              <c:numCache>
                <c:formatCode>General</c:formatCode>
                <c:ptCount val="6"/>
                <c:pt idx="0">
                  <c:v>334</c:v>
                </c:pt>
                <c:pt idx="1">
                  <c:v>341</c:v>
                </c:pt>
                <c:pt idx="2">
                  <c:v>371</c:v>
                </c:pt>
                <c:pt idx="3">
                  <c:v>392</c:v>
                </c:pt>
                <c:pt idx="4">
                  <c:v>403</c:v>
                </c:pt>
                <c:pt idx="5">
                  <c:v>372</c:v>
                </c:pt>
              </c:numCache>
            </c:numRef>
          </c:val>
          <c:extLst>
            <c:ext xmlns:c16="http://schemas.microsoft.com/office/drawing/2014/chart" uri="{C3380CC4-5D6E-409C-BE32-E72D297353CC}">
              <c16:uniqueId val="{00000003-882F-4276-9714-C6625B6F70A2}"/>
            </c:ext>
          </c:extLst>
        </c:ser>
        <c:dLbls>
          <c:showLegendKey val="0"/>
          <c:showVal val="0"/>
          <c:showCatName val="0"/>
          <c:showSerName val="0"/>
          <c:showPercent val="0"/>
          <c:showBubbleSize val="0"/>
        </c:dLbls>
        <c:gapWidth val="84"/>
        <c:axId val="405873823"/>
        <c:axId val="405879583"/>
      </c:barChart>
      <c:valAx>
        <c:axId val="405879583"/>
        <c:scaling>
          <c:orientation val="minMax"/>
        </c:scaling>
        <c:delete val="0"/>
        <c:axPos val="l"/>
        <c:majorGridlines>
          <c:spPr>
            <a:ln w="9528" cap="flat" cmpd="sng" algn="ctr">
              <a:solidFill>
                <a:srgbClr val="868686"/>
              </a:solidFill>
              <a:prstDash val="solid"/>
              <a:round/>
            </a:ln>
            <a:effectLst/>
          </c:spPr>
        </c:majorGridlines>
        <c:numFmt formatCode="General" sourceLinked="1"/>
        <c:majorTickMark val="out"/>
        <c:minorTickMark val="out"/>
        <c:tickLblPos val="nextTo"/>
        <c:spPr>
          <a:noFill/>
          <a:ln w="9528" cap="flat" cmpd="sng" algn="ctr">
            <a:solidFill>
              <a:srgbClr val="868686"/>
            </a:solid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ea typeface="+mn-ea"/>
                <a:cs typeface="+mn-cs"/>
              </a:defRPr>
            </a:pPr>
            <a:endParaRPr lang="pl-PL"/>
          </a:p>
        </c:txPr>
        <c:crossAx val="405873823"/>
        <c:crosses val="autoZero"/>
        <c:crossBetween val="between"/>
        <c:majorUnit val="100"/>
        <c:minorUnit val="50"/>
      </c:valAx>
      <c:catAx>
        <c:axId val="405873823"/>
        <c:scaling>
          <c:orientation val="minMax"/>
        </c:scaling>
        <c:delete val="0"/>
        <c:axPos val="b"/>
        <c:numFmt formatCode="General" sourceLinked="1"/>
        <c:majorTickMark val="none"/>
        <c:minorTickMark val="out"/>
        <c:tickLblPos val="nextTo"/>
        <c:spPr>
          <a:noFill/>
          <a:ln w="9528" cap="flat" cmpd="sng" algn="ctr">
            <a:solidFill>
              <a:srgbClr val="868686"/>
            </a:solidFill>
            <a:prstDash val="solid"/>
            <a:round/>
          </a:ln>
          <a:effectLst/>
        </c:spPr>
        <c:txPr>
          <a:bodyPr rot="-60000000" spcFirstLastPara="1" vertOverflow="ellipsis" vert="horz" wrap="square" lIns="0" tIns="0" rIns="0" bIns="0" anchor="ctr" anchorCtr="1"/>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ea typeface="+mn-ea"/>
                <a:cs typeface="+mn-cs"/>
              </a:defRPr>
            </a:pPr>
            <a:endParaRPr lang="pl-PL"/>
          </a:p>
        </c:txPr>
        <c:crossAx val="405879583"/>
        <c:crossesAt val="0"/>
        <c:auto val="1"/>
        <c:lblAlgn val="ctr"/>
        <c:lblOffset val="100"/>
        <c:noMultiLvlLbl val="0"/>
      </c:catAx>
      <c:spPr>
        <a:solidFill>
          <a:srgbClr val="FFFFFF"/>
        </a:solidFill>
        <a:ln>
          <a:noFill/>
        </a:ln>
        <a:effectLst/>
      </c:spPr>
    </c:plotArea>
    <c:plotVisOnly val="1"/>
    <c:dispBlanksAs val="gap"/>
    <c:showDLblsOverMax val="0"/>
  </c:chart>
  <c:spPr>
    <a:solidFill>
      <a:srgbClr val="FFFFFF"/>
    </a:solidFill>
    <a:ln w="9528" cap="flat" cmpd="sng" algn="ctr">
      <a:noFill/>
      <a:prstDash val="solid"/>
      <a:round/>
    </a:ln>
    <a:effectLst/>
  </c:spPr>
  <c:txPr>
    <a:bodyPr lIns="0" tIns="0" rIns="0" bIns="0"/>
    <a:lstStyle/>
    <a:p>
      <a:pPr marL="0" marR="0" indent="0" defTabSz="914400" fontAlgn="auto" hangingPunct="1">
        <a:lnSpc>
          <a:spcPct val="100000"/>
        </a:lnSpc>
        <a:spcBef>
          <a:spcPts val="0"/>
        </a:spcBef>
        <a:spcAft>
          <a:spcPts val="0"/>
        </a:spcAft>
        <a:tabLst/>
        <a:defRPr lang="pl-PL" sz="1000" b="0" i="0" u="none" strike="noStrike" kern="1200" baseline="0">
          <a:solidFill>
            <a:srgbClr val="000000"/>
          </a:solidFill>
          <a:latin typeface="Calibri"/>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plotArea>
      <c:layout>
        <c:manualLayout>
          <c:layoutTarget val="inner"/>
          <c:xMode val="edge"/>
          <c:yMode val="edge"/>
          <c:x val="0.22107844454596759"/>
          <c:y val="0.16679174128504698"/>
          <c:w val="0.51518099486710922"/>
          <c:h val="0.72658498915072434"/>
        </c:manualLayout>
      </c:layout>
      <c:doughnutChart>
        <c:varyColors val="1"/>
        <c:ser>
          <c:idx val="0"/>
          <c:order val="0"/>
          <c:dPt>
            <c:idx val="0"/>
            <c:bubble3D val="0"/>
            <c:spPr>
              <a:solidFill>
                <a:schemeClr val="accent6">
                  <a:tint val="65000"/>
                </a:schemeClr>
              </a:solidFill>
              <a:ln w="19050">
                <a:solidFill>
                  <a:schemeClr val="lt1"/>
                </a:solidFill>
              </a:ln>
              <a:effectLst/>
            </c:spPr>
            <c:extLst>
              <c:ext xmlns:c16="http://schemas.microsoft.com/office/drawing/2014/chart" uri="{C3380CC4-5D6E-409C-BE32-E72D297353CC}">
                <c16:uniqueId val="{00000001-DF1C-494B-882E-AB3F2A6862F0}"/>
              </c:ext>
            </c:extLst>
          </c:dPt>
          <c:dPt>
            <c:idx val="1"/>
            <c:bubble3D val="0"/>
            <c:spPr>
              <a:solidFill>
                <a:schemeClr val="accent6"/>
              </a:solidFill>
              <a:ln w="19050">
                <a:solidFill>
                  <a:schemeClr val="lt1"/>
                </a:solidFill>
              </a:ln>
              <a:effectLst/>
            </c:spPr>
            <c:extLst>
              <c:ext xmlns:c16="http://schemas.microsoft.com/office/drawing/2014/chart" uri="{C3380CC4-5D6E-409C-BE32-E72D297353CC}">
                <c16:uniqueId val="{00000003-DF1C-494B-882E-AB3F2A6862F0}"/>
              </c:ext>
            </c:extLst>
          </c:dPt>
          <c:dPt>
            <c:idx val="2"/>
            <c:bubble3D val="0"/>
            <c:spPr>
              <a:solidFill>
                <a:schemeClr val="accent6">
                  <a:shade val="65000"/>
                </a:schemeClr>
              </a:solidFill>
              <a:ln w="19050">
                <a:solidFill>
                  <a:schemeClr val="lt1"/>
                </a:solidFill>
              </a:ln>
              <a:effectLst/>
            </c:spPr>
            <c:extLst>
              <c:ext xmlns:c16="http://schemas.microsoft.com/office/drawing/2014/chart" uri="{C3380CC4-5D6E-409C-BE32-E72D297353CC}">
                <c16:uniqueId val="{00000005-DF1C-494B-882E-AB3F2A6862F0}"/>
              </c:ext>
            </c:extLst>
          </c:dPt>
          <c:dLbls>
            <c:dLbl>
              <c:idx val="0"/>
              <c:layout>
                <c:manualLayout>
                  <c:x val="0.2080749354005168"/>
                  <c:y val="-5.747126436781662E-3"/>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1-DF1C-494B-882E-AB3F2A6862F0}"/>
                </c:ext>
              </c:extLst>
            </c:dLbl>
            <c:dLbl>
              <c:idx val="1"/>
              <c:layout>
                <c:manualLayout>
                  <c:x val="-0.16886304909560723"/>
                  <c:y val="0.25494886415060164"/>
                </c:manualLayout>
              </c:layout>
              <c:showLegendKey val="0"/>
              <c:showVal val="1"/>
              <c:showCatName val="1"/>
              <c:showSerName val="0"/>
              <c:showPercent val="0"/>
              <c:showBubbleSize val="0"/>
              <c:separator>
</c:separator>
              <c:extLst>
                <c:ext xmlns:c15="http://schemas.microsoft.com/office/drawing/2012/chart" uri="{CE6537A1-D6FC-4f65-9D91-7224C49458BB}"/>
                <c:ext xmlns:c16="http://schemas.microsoft.com/office/drawing/2014/chart" uri="{C3380CC4-5D6E-409C-BE32-E72D297353CC}">
                  <c16:uniqueId val="{00000003-DF1C-494B-882E-AB3F2A6862F0}"/>
                </c:ext>
              </c:extLst>
            </c:dLbl>
            <c:dLbl>
              <c:idx val="2"/>
              <c:layout>
                <c:manualLayout>
                  <c:x val="-0.21446952125170404"/>
                  <c:y val="-0.16294687302018282"/>
                </c:manualLayout>
              </c:layout>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0">
                  <a:no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1"/>
              <c:showSerName val="0"/>
              <c:showPercent val="0"/>
              <c:showBubbleSize val="0"/>
              <c:separator>
</c:separator>
              <c:extLst>
                <c:ext xmlns:c15="http://schemas.microsoft.com/office/drawing/2012/chart" uri="{CE6537A1-D6FC-4f65-9D91-7224C49458BB}">
                  <c15:spPr xmlns:c15="http://schemas.microsoft.com/office/drawing/2012/chart">
                    <a:prstGeom prst="wedgeRectCallout">
                      <a:avLst/>
                    </a:prstGeom>
                    <a:noFill/>
                    <a:ln>
                      <a:noFill/>
                    </a:ln>
                  </c15:spPr>
                  <c15:layout>
                    <c:manualLayout>
                      <c:w val="0.27580755690521619"/>
                      <c:h val="0.11755371733767936"/>
                    </c:manualLayout>
                  </c15:layout>
                </c:ext>
                <c:ext xmlns:c16="http://schemas.microsoft.com/office/drawing/2014/chart" uri="{C3380CC4-5D6E-409C-BE32-E72D297353CC}">
                  <c16:uniqueId val="{00000005-DF1C-494B-882E-AB3F2A6862F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0">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showLegendKey val="0"/>
            <c:showVal val="1"/>
            <c:showCatName val="1"/>
            <c:showSerName val="0"/>
            <c:showPercent val="0"/>
            <c:showBubbleSize val="0"/>
            <c:separator>
</c:separator>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Arkusz1!$S$19:$S$21</c:f>
              <c:strCache>
                <c:ptCount val="3"/>
                <c:pt idx="0">
                  <c:v>kocioł gazowy</c:v>
                </c:pt>
                <c:pt idx="1">
                  <c:v>pompa ciepła</c:v>
                </c:pt>
                <c:pt idx="2">
                  <c:v>kocioł elektryczny</c:v>
                </c:pt>
              </c:strCache>
            </c:strRef>
          </c:cat>
          <c:val>
            <c:numRef>
              <c:f>Arkusz1!$T$19:$T$21</c:f>
              <c:numCache>
                <c:formatCode>General</c:formatCode>
                <c:ptCount val="3"/>
                <c:pt idx="0">
                  <c:v>21</c:v>
                </c:pt>
                <c:pt idx="1">
                  <c:v>21</c:v>
                </c:pt>
                <c:pt idx="2">
                  <c:v>1</c:v>
                </c:pt>
              </c:numCache>
            </c:numRef>
          </c:val>
          <c:extLst>
            <c:ext xmlns:c16="http://schemas.microsoft.com/office/drawing/2014/chart" uri="{C3380CC4-5D6E-409C-BE32-E72D297353CC}">
              <c16:uniqueId val="{00000006-DF1C-494B-882E-AB3F2A6862F0}"/>
            </c:ext>
          </c:extLst>
        </c:ser>
        <c:dLbls>
          <c:showLegendKey val="0"/>
          <c:showVal val="0"/>
          <c:showCatName val="0"/>
          <c:showSerName val="0"/>
          <c:showPercent val="0"/>
          <c:showBubbleSize val="0"/>
          <c:showLeaderLines val="0"/>
        </c:dLbls>
        <c:firstSliceAng val="0"/>
        <c:holeSize val="4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6">
                  <a:shade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1-B028-474D-8040-C0F3EE770EE7}"/>
              </c:ext>
            </c:extLst>
          </c:dPt>
          <c:dPt>
            <c:idx val="1"/>
            <c:bubble3D val="0"/>
            <c:spPr>
              <a:solidFill>
                <a:schemeClr val="accent6">
                  <a:shade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3-B028-474D-8040-C0F3EE770EE7}"/>
              </c:ext>
            </c:extLst>
          </c:dPt>
          <c:dPt>
            <c:idx val="2"/>
            <c:bubble3D val="0"/>
            <c:spPr>
              <a:solidFill>
                <a:schemeClr val="accent6">
                  <a:shade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5-B028-474D-8040-C0F3EE770EE7}"/>
              </c:ext>
            </c:extLst>
          </c:dPt>
          <c:dPt>
            <c:idx val="3"/>
            <c:bubble3D val="0"/>
            <c:spPr>
              <a:solidFill>
                <a:schemeClr val="accent6">
                  <a:tint val="9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7-B028-474D-8040-C0F3EE770EE7}"/>
              </c:ext>
            </c:extLst>
          </c:dPt>
          <c:dPt>
            <c:idx val="4"/>
            <c:bubble3D val="0"/>
            <c:spPr>
              <a:solidFill>
                <a:schemeClr val="accent6">
                  <a:tint val="7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9-B028-474D-8040-C0F3EE770EE7}"/>
              </c:ext>
            </c:extLst>
          </c:dPt>
          <c:dPt>
            <c:idx val="5"/>
            <c:bubble3D val="0"/>
            <c:spPr>
              <a:solidFill>
                <a:schemeClr val="accent6">
                  <a:tint val="50000"/>
                </a:schemeClr>
              </a:solidFill>
              <a:ln w="25400">
                <a:solidFill>
                  <a:schemeClr val="lt1"/>
                </a:solidFill>
              </a:ln>
              <a:effectLst/>
              <a:sp3d contourW="25400">
                <a:contourClr>
                  <a:schemeClr val="lt1"/>
                </a:contourClr>
              </a:sp3d>
            </c:spPr>
            <c:extLst>
              <c:ext xmlns:c16="http://schemas.microsoft.com/office/drawing/2014/chart" uri="{C3380CC4-5D6E-409C-BE32-E72D297353CC}">
                <c16:uniqueId val="{0000000B-B028-474D-8040-C0F3EE770EE7}"/>
              </c:ext>
            </c:extLst>
          </c:dPt>
          <c:dLbls>
            <c:dLbl>
              <c:idx val="0"/>
              <c:layout>
                <c:manualLayout>
                  <c:x val="-3.0299798853769724E-2"/>
                  <c:y val="0.54311459030368581"/>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66446"/>
                        <a:gd name="adj2" fmla="val -285644"/>
                      </a:avLst>
                    </a:prstGeom>
                    <a:noFill/>
                    <a:ln>
                      <a:noFill/>
                    </a:ln>
                  </c15:spPr>
                </c:ext>
                <c:ext xmlns:c16="http://schemas.microsoft.com/office/drawing/2014/chart" uri="{C3380CC4-5D6E-409C-BE32-E72D297353CC}">
                  <c16:uniqueId val="{00000001-B028-474D-8040-C0F3EE770EE7}"/>
                </c:ext>
              </c:extLst>
            </c:dLbl>
            <c:dLbl>
              <c:idx val="1"/>
              <c:layout>
                <c:manualLayout>
                  <c:x val="2.0833333333333333E-3"/>
                  <c:y val="0.17413094196558773"/>
                </c:manualLayout>
              </c:layout>
              <c:spPr>
                <a:solidFill>
                  <a:sysClr val="window" lastClr="FFFFFF"/>
                </a:solidFill>
                <a:ln w="9525" cap="flat" cmpd="sng" algn="ctr">
                  <a:solidFill>
                    <a:sysClr val="windowText" lastClr="000000">
                      <a:lumMod val="25000"/>
                      <a:lumOff val="75000"/>
                    </a:sysClr>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bestFit"/>
              <c:showLegendKey val="0"/>
              <c:showVal val="1"/>
              <c:showCatName val="1"/>
              <c:showSerName val="0"/>
              <c:showPercent val="1"/>
              <c:showBubbleSize val="0"/>
              <c:extLst>
                <c:ext xmlns:c15="http://schemas.microsoft.com/office/drawing/2012/chart" uri="{CE6537A1-D6FC-4f65-9D91-7224C49458BB}">
                  <c15:spPr xmlns:c15="http://schemas.microsoft.com/office/drawing/2012/chart">
                    <a:prstGeom prst="wedgeRectCallout">
                      <a:avLst>
                        <a:gd name="adj1" fmla="val 59340"/>
                        <a:gd name="adj2" fmla="val -103011"/>
                      </a:avLst>
                    </a:prstGeom>
                    <a:noFill/>
                    <a:ln>
                      <a:noFill/>
                    </a:ln>
                  </c15:spPr>
                </c:ext>
                <c:ext xmlns:c16="http://schemas.microsoft.com/office/drawing/2014/chart" uri="{C3380CC4-5D6E-409C-BE32-E72D297353CC}">
                  <c16:uniqueId val="{00000003-B028-474D-8040-C0F3EE770EE7}"/>
                </c:ext>
              </c:extLst>
            </c:dLbl>
            <c:dLbl>
              <c:idx val="2"/>
              <c:layout>
                <c:manualLayout>
                  <c:x val="-0.13174100990906304"/>
                  <c:y val="5.3042511129647793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B028-474D-8040-C0F3EE770EE7}"/>
                </c:ext>
              </c:extLst>
            </c:dLbl>
            <c:dLbl>
              <c:idx val="3"/>
              <c:layout>
                <c:manualLayout>
                  <c:x val="-0.1671881389157906"/>
                  <c:y val="-1.493978643174964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7-B028-474D-8040-C0F3EE770EE7}"/>
                </c:ext>
              </c:extLst>
            </c:dLbl>
            <c:dLbl>
              <c:idx val="4"/>
              <c:layout>
                <c:manualLayout>
                  <c:x val="-2.6271567626575561E-2"/>
                  <c:y val="-3.8448846397110721E-2"/>
                </c:manualLayout>
              </c:layout>
              <c:dLblPos val="bestFi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9-B028-474D-8040-C0F3EE770EE7}"/>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pl-PL"/>
              </a:p>
            </c:txPr>
            <c:dLblPos val="bestFit"/>
            <c:showLegendKey val="0"/>
            <c:showVal val="1"/>
            <c:showCatName val="1"/>
            <c:showSerName val="0"/>
            <c:showPercent val="1"/>
            <c:showBubbleSize val="0"/>
            <c:showLeaderLines val="0"/>
            <c:extLst>
              <c:ext xmlns:c15="http://schemas.microsoft.com/office/drawing/2012/chart" uri="{CE6537A1-D6FC-4f65-9D91-7224C49458BB}">
                <c15:spPr xmlns:c15="http://schemas.microsoft.com/office/drawing/2012/chart">
                  <a:prstGeom prst="wedgeRectCallout">
                    <a:avLst/>
                  </a:prstGeom>
                  <a:noFill/>
                  <a:ln>
                    <a:noFill/>
                  </a:ln>
                </c15:spPr>
              </c:ext>
            </c:extLst>
          </c:dLbls>
          <c:cat>
            <c:strRef>
              <c:f>Arkusz1!$A$3:$A$8</c:f>
              <c:strCache>
                <c:ptCount val="6"/>
                <c:pt idx="0">
                  <c:v>szkoły</c:v>
                </c:pt>
                <c:pt idx="1">
                  <c:v>stacje uzdatniania wody, hydrofornie</c:v>
                </c:pt>
                <c:pt idx="2">
                  <c:v>świetlice</c:v>
                </c:pt>
                <c:pt idx="3">
                  <c:v>remizy OSP</c:v>
                </c:pt>
                <c:pt idx="4">
                  <c:v>budynek GOPS</c:v>
                </c:pt>
                <c:pt idx="5">
                  <c:v>budynek Urzędu Gminy</c:v>
                </c:pt>
              </c:strCache>
            </c:strRef>
          </c:cat>
          <c:val>
            <c:numRef>
              <c:f>Arkusz1!$B$3:$B$8</c:f>
              <c:numCache>
                <c:formatCode>General</c:formatCode>
                <c:ptCount val="6"/>
                <c:pt idx="0">
                  <c:v>591</c:v>
                </c:pt>
                <c:pt idx="1">
                  <c:v>526</c:v>
                </c:pt>
                <c:pt idx="2">
                  <c:v>46</c:v>
                </c:pt>
                <c:pt idx="3">
                  <c:v>42</c:v>
                </c:pt>
                <c:pt idx="4">
                  <c:v>32</c:v>
                </c:pt>
                <c:pt idx="5">
                  <c:v>32</c:v>
                </c:pt>
              </c:numCache>
            </c:numRef>
          </c:val>
          <c:extLst>
            <c:ext xmlns:c16="http://schemas.microsoft.com/office/drawing/2014/chart" uri="{C3380CC4-5D6E-409C-BE32-E72D297353CC}">
              <c16:uniqueId val="{0000000C-B028-474D-8040-C0F3EE770EE7}"/>
            </c:ext>
          </c:extLst>
        </c:ser>
        <c:dLbls>
          <c:dLblPos val="bestFit"/>
          <c:showLegendKey val="0"/>
          <c:showVal val="0"/>
          <c:showCatName val="0"/>
          <c:showSerName val="0"/>
          <c:showPercent val="0"/>
          <c:showBubbleSize val="0"/>
          <c:showLeaderLines val="0"/>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5"/>
    </mc:Choice>
    <mc:Fallback>
      <c:style val="5"/>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4147072507257938"/>
          <c:y val="6.8195908245505268E-2"/>
          <c:w val="0.83395650602314286"/>
          <c:h val="0.44483990803071499"/>
        </c:manualLayout>
      </c:layout>
      <c:bar3DChart>
        <c:barDir val="col"/>
        <c:grouping val="clustered"/>
        <c:varyColors val="0"/>
        <c:ser>
          <c:idx val="0"/>
          <c:order val="0"/>
          <c:tx>
            <c:strRef>
              <c:f>Arkusz5!$D$7</c:f>
              <c:strCache>
                <c:ptCount val="1"/>
                <c:pt idx="0">
                  <c:v>Kwota</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invertIfNegative val="0"/>
          <c:dLbls>
            <c:dLbl>
              <c:idx val="0"/>
              <c:layout>
                <c:manualLayout>
                  <c:x val="1.5396458814472672E-2"/>
                  <c:y val="-5.5555555555555552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59D1-47A3-AD6C-A4CA9C0D198F}"/>
                </c:ext>
              </c:extLst>
            </c:dLbl>
            <c:dLbl>
              <c:idx val="1"/>
              <c:layout>
                <c:manualLayout>
                  <c:x val="1.0917030567685589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59D1-47A3-AD6C-A4CA9C0D198F}"/>
                </c:ext>
              </c:extLst>
            </c:dLbl>
            <c:dLbl>
              <c:idx val="2"/>
              <c:layout>
                <c:manualLayout>
                  <c:x val="1.2736535662299854E-2"/>
                  <c:y val="-2.7777777777777776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59D1-47A3-AD6C-A4CA9C0D198F}"/>
                </c:ext>
              </c:extLst>
            </c:dLbl>
            <c:dLbl>
              <c:idx val="3"/>
              <c:layout>
                <c:manualLayout>
                  <c:x val="1.8195050946142648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59D1-47A3-AD6C-A4CA9C0D198F}"/>
                </c:ext>
              </c:extLst>
            </c:dLbl>
            <c:dLbl>
              <c:idx val="4"/>
              <c:layout>
                <c:manualLayout>
                  <c:x val="1.0917030567685589E-2"/>
                  <c:y val="-4.6296296296296294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59D1-47A3-AD6C-A4CA9C0D198F}"/>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Arkusz5!$A$8:$A$12</c:f>
              <c:strCache>
                <c:ptCount val="5"/>
                <c:pt idx="0">
                  <c:v>Transport i łączność</c:v>
                </c:pt>
                <c:pt idx="1">
                  <c:v>Bezpieczeństwo publiczne i ochrona przeciwpożarowa</c:v>
                </c:pt>
                <c:pt idx="2">
                  <c:v>Gospodarka komunalna i ochrona środowiska</c:v>
                </c:pt>
                <c:pt idx="3">
                  <c:v>Kultura i ochrona dziedzictwa narodowego</c:v>
                </c:pt>
                <c:pt idx="4">
                  <c:v>Kultura fizyczna i sport</c:v>
                </c:pt>
              </c:strCache>
            </c:strRef>
          </c:cat>
          <c:val>
            <c:numRef>
              <c:f>Arkusz5!$D$8:$D$12</c:f>
              <c:numCache>
                <c:formatCode>_("zł"* #,##0.00_);_("zł"* \(#,##0.00\);_("zł"* "-"??_);_(@_)</c:formatCode>
                <c:ptCount val="5"/>
                <c:pt idx="0">
                  <c:v>1216477.9300000002</c:v>
                </c:pt>
                <c:pt idx="1">
                  <c:v>30462</c:v>
                </c:pt>
                <c:pt idx="2">
                  <c:v>409478.3</c:v>
                </c:pt>
                <c:pt idx="3">
                  <c:v>166232.4</c:v>
                </c:pt>
                <c:pt idx="4">
                  <c:v>36472.1</c:v>
                </c:pt>
              </c:numCache>
            </c:numRef>
          </c:val>
          <c:extLst>
            <c:ext xmlns:c16="http://schemas.microsoft.com/office/drawing/2014/chart" uri="{C3380CC4-5D6E-409C-BE32-E72D297353CC}">
              <c16:uniqueId val="{00000005-59D1-47A3-AD6C-A4CA9C0D198F}"/>
            </c:ext>
          </c:extLst>
        </c:ser>
        <c:dLbls>
          <c:showLegendKey val="0"/>
          <c:showVal val="0"/>
          <c:showCatName val="0"/>
          <c:showSerName val="0"/>
          <c:showPercent val="0"/>
          <c:showBubbleSize val="0"/>
        </c:dLbls>
        <c:gapWidth val="150"/>
        <c:shape val="box"/>
        <c:axId val="260467823"/>
        <c:axId val="260456303"/>
        <c:axId val="0"/>
      </c:bar3DChart>
      <c:catAx>
        <c:axId val="260467823"/>
        <c:scaling>
          <c:orientation val="minMax"/>
        </c:scaling>
        <c:delete val="0"/>
        <c:axPos val="b"/>
        <c:numFmt formatCode="General" sourceLinked="1"/>
        <c:majorTickMark val="none"/>
        <c:minorTickMark val="none"/>
        <c:tickLblPos val="nextTo"/>
        <c:spPr>
          <a:noFill/>
          <a:ln w="12700"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0456303"/>
        <c:crosses val="autoZero"/>
        <c:auto val="1"/>
        <c:lblAlgn val="ctr"/>
        <c:lblOffset val="100"/>
        <c:noMultiLvlLbl val="0"/>
      </c:catAx>
      <c:valAx>
        <c:axId val="260456303"/>
        <c:scaling>
          <c:orientation val="minMax"/>
        </c:scaling>
        <c:delete val="0"/>
        <c:axPos val="l"/>
        <c:majorGridlines>
          <c:spPr>
            <a:ln w="9525" cap="flat" cmpd="sng" algn="ctr">
              <a:solidFill>
                <a:schemeClr val="tx1">
                  <a:lumMod val="15000"/>
                  <a:lumOff val="85000"/>
                </a:schemeClr>
              </a:solidFill>
              <a:round/>
            </a:ln>
            <a:effectLst/>
          </c:spPr>
        </c:majorGridlines>
        <c:numFmt formatCode="_(&quot;zł&quot;* #,##0.00_);_(&quot;zł&quot;* \(#,##0.00\);_(&quot;zł&quot;*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260467823"/>
        <c:crosses val="autoZero"/>
        <c:crossBetween val="between"/>
        <c:dispUnits>
          <c:builtInUnit val="thousands"/>
          <c:dispUnitsLbl>
            <c:spPr>
              <a:noFill/>
              <a:ln>
                <a:noFill/>
              </a:ln>
              <a:effectLst/>
            </c:spPr>
            <c:txPr>
              <a:bodyPr rot="-54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dispUnitsLbl>
        </c:dispUnits>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1-E846-4D52-BA0B-106F0FB8090B}"/>
              </c:ext>
            </c:extLst>
          </c:dPt>
          <c:dPt>
            <c:idx val="1"/>
            <c:bubble3D val="0"/>
            <c:spPr>
              <a:solidFill>
                <a:schemeClr val="accent2"/>
              </a:solidFill>
              <a:ln>
                <a:noFill/>
              </a:ln>
              <a:effectLst>
                <a:outerShdw blurRad="88900" sx="102000" sy="102000" algn="ctr" rotWithShape="0">
                  <a:prstClr val="black">
                    <a:alpha val="10000"/>
                  </a:prstClr>
                </a:outerShdw>
              </a:effectLst>
              <a:scene3d>
                <a:camera prst="orthographicFront"/>
                <a:lightRig rig="threePt" dir="t"/>
              </a:scene3d>
              <a:sp3d>
                <a:bevelT w="127000" h="127000"/>
                <a:bevelB w="127000" h="127000"/>
              </a:sp3d>
            </c:spPr>
            <c:extLst>
              <c:ext xmlns:c16="http://schemas.microsoft.com/office/drawing/2014/chart" uri="{C3380CC4-5D6E-409C-BE32-E72D297353CC}">
                <c16:uniqueId val="{00000003-E846-4D52-BA0B-106F0FB8090B}"/>
              </c:ext>
            </c:extLst>
          </c:dPt>
          <c:dLbls>
            <c:dLbl>
              <c:idx val="0"/>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1"/>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1-E846-4D52-BA0B-106F0FB8090B}"/>
                </c:ext>
              </c:extLst>
            </c:dLbl>
            <c:dLbl>
              <c:idx val="1"/>
              <c:spPr>
                <a:noFill/>
                <a:ln>
                  <a:noFill/>
                </a:ln>
                <a:effectLst/>
              </c:spPr>
              <c:txPr>
                <a:bodyPr rot="0" spcFirstLastPara="1" vertOverflow="ellipsis" vert="horz" wrap="square" lIns="38100" tIns="19050" rIns="38100" bIns="19050" anchor="ctr" anchorCtr="1">
                  <a:spAutoFit/>
                </a:bodyPr>
                <a:lstStyle/>
                <a:p>
                  <a:pPr>
                    <a:defRPr sz="1000" b="1" i="0" u="none" strike="noStrike" kern="1200" spc="0" baseline="0">
                      <a:solidFill>
                        <a:schemeClr val="accent2"/>
                      </a:solidFill>
                      <a:latin typeface="+mn-lt"/>
                      <a:ea typeface="+mn-ea"/>
                      <a:cs typeface="+mn-cs"/>
                    </a:defRPr>
                  </a:pPr>
                  <a:endParaRPr lang="pl-PL"/>
                </a:p>
              </c:txPr>
              <c:dLblPos val="outEnd"/>
              <c:showLegendKey val="0"/>
              <c:showVal val="0"/>
              <c:showCatName val="1"/>
              <c:showSerName val="0"/>
              <c:showPercent val="1"/>
              <c:showBubbleSize val="0"/>
              <c:extLst>
                <c:ext xmlns:c16="http://schemas.microsoft.com/office/drawing/2014/chart" uri="{C3380CC4-5D6E-409C-BE32-E72D297353CC}">
                  <c16:uniqueId val="{00000003-E846-4D52-BA0B-106F0FB8090B}"/>
                </c:ext>
              </c:extLst>
            </c:dLbl>
            <c:spPr>
              <a:noFill/>
              <a:ln>
                <a:noFill/>
              </a:ln>
              <a:effectLst/>
            </c:spPr>
            <c:dLblPos val="outEnd"/>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Arkusz1!$I$11:$I$12</c:f>
              <c:strCache>
                <c:ptCount val="2"/>
                <c:pt idx="0">
                  <c:v>subwencja oświatowa</c:v>
                </c:pt>
                <c:pt idx="1">
                  <c:v>środki własne</c:v>
                </c:pt>
              </c:strCache>
            </c:strRef>
          </c:cat>
          <c:val>
            <c:numRef>
              <c:f>Arkusz1!$J$11:$J$12</c:f>
              <c:numCache>
                <c:formatCode>#,##0.00</c:formatCode>
                <c:ptCount val="2"/>
                <c:pt idx="0">
                  <c:v>36518861</c:v>
                </c:pt>
                <c:pt idx="1">
                  <c:v>24507823.049999997</c:v>
                </c:pt>
              </c:numCache>
            </c:numRef>
          </c:val>
          <c:extLst>
            <c:ext xmlns:c16="http://schemas.microsoft.com/office/drawing/2014/chart" uri="{C3380CC4-5D6E-409C-BE32-E72D297353CC}">
              <c16:uniqueId val="{00000004-E846-4D52-BA0B-106F0FB8090B}"/>
            </c:ext>
          </c:extLst>
        </c:ser>
        <c:dLbls>
          <c:dLblPos val="outEnd"/>
          <c:showLegendKey val="0"/>
          <c:showVal val="0"/>
          <c:showCatName val="1"/>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pl-PL"/>
              <a:t>Język polski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pl-PL"/>
        </a:p>
      </c:txPr>
    </c:title>
    <c:autoTitleDeleted val="0"/>
    <c:plotArea>
      <c:layout/>
      <c:barChart>
        <c:barDir val="col"/>
        <c:grouping val="clustered"/>
        <c:varyColors val="0"/>
        <c:ser>
          <c:idx val="1"/>
          <c:order val="1"/>
          <c:tx>
            <c:strRef>
              <c:f>Arkusz2!$D$1</c:f>
              <c:strCache>
                <c:ptCount val="1"/>
                <c:pt idx="0">
                  <c:v>j. polski</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Arkusz2!$D$2:$D$8</c:f>
              <c:numCache>
                <c:formatCode>General</c:formatCode>
                <c:ptCount val="7"/>
                <c:pt idx="0">
                  <c:v>62</c:v>
                </c:pt>
                <c:pt idx="1">
                  <c:v>61</c:v>
                </c:pt>
                <c:pt idx="2">
                  <c:v>68</c:v>
                </c:pt>
                <c:pt idx="3">
                  <c:v>58</c:v>
                </c:pt>
                <c:pt idx="4">
                  <c:v>64</c:v>
                </c:pt>
                <c:pt idx="5">
                  <c:v>60</c:v>
                </c:pt>
                <c:pt idx="6">
                  <c:v>23</c:v>
                </c:pt>
              </c:numCache>
            </c:numRef>
          </c:val>
          <c:extLst>
            <c:ext xmlns:c16="http://schemas.microsoft.com/office/drawing/2014/chart" uri="{C3380CC4-5D6E-409C-BE32-E72D297353CC}">
              <c16:uniqueId val="{00000001-B4C1-4547-9F32-56CC8C65158D}"/>
            </c:ext>
          </c:extLst>
        </c:ser>
        <c:dLbls>
          <c:showLegendKey val="0"/>
          <c:showVal val="0"/>
          <c:showCatName val="0"/>
          <c:showSerName val="0"/>
          <c:showPercent val="0"/>
          <c:showBubbleSize val="0"/>
        </c:dLbls>
        <c:gapWidth val="100"/>
        <c:axId val="309015200"/>
        <c:axId val="309008480"/>
        <c:extLst>
          <c:ext xmlns:c15="http://schemas.microsoft.com/office/drawing/2012/chart" uri="{02D57815-91ED-43cb-92C2-25804820EDAC}">
            <c15:filteredBarSeries>
              <c15:ser>
                <c:idx val="0"/>
                <c:order val="0"/>
                <c:tx>
                  <c:strRef>
                    <c:extLst>
                      <c:ext uri="{02D57815-91ED-43cb-92C2-25804820EDAC}">
                        <c15:formulaRef>
                          <c15:sqref>Arkusz2!$C$1</c15:sqref>
                        </c15:formulaRef>
                      </c:ext>
                    </c:extLst>
                    <c:strCache>
                      <c:ptCount val="1"/>
                      <c:pt idx="0">
                        <c:v>Liczba uczniów</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cat>
                  <c:strRef>
                    <c:extLst>
                      <c:ext uri="{02D57815-91ED-43cb-92C2-25804820EDAC}">
                        <c15:formulaRef>
                          <c15:sqref>Arkusz2!$B$2:$B$8</c15:sqref>
                        </c15:formulaRef>
                      </c:ext>
                    </c:extLst>
                    <c:strCache>
                      <c:ptCount val="7"/>
                      <c:pt idx="0">
                        <c:v>SP Bolszewo</c:v>
                      </c:pt>
                      <c:pt idx="1">
                        <c:v>SP Gościcino</c:v>
                      </c:pt>
                      <c:pt idx="2">
                        <c:v>SP Orle</c:v>
                      </c:pt>
                      <c:pt idx="3">
                        <c:v>SP Gowino</c:v>
                      </c:pt>
                      <c:pt idx="4">
                        <c:v>SP Góra</c:v>
                      </c:pt>
                      <c:pt idx="5">
                        <c:v>SP N. Dwór</c:v>
                      </c:pt>
                      <c:pt idx="6">
                        <c:v>Niepubliczna SP w Kniewie</c:v>
                      </c:pt>
                    </c:strCache>
                  </c:strRef>
                </c:cat>
                <c:val>
                  <c:numRef>
                    <c:extLst>
                      <c:ext uri="{02D57815-91ED-43cb-92C2-25804820EDAC}">
                        <c15:formulaRef>
                          <c15:sqref>Arkusz2!$C$2:$C$8</c15:sqref>
                        </c15:formulaRef>
                      </c:ext>
                    </c:extLst>
                    <c:numCache>
                      <c:formatCode>General</c:formatCode>
                      <c:ptCount val="7"/>
                      <c:pt idx="0">
                        <c:v>130</c:v>
                      </c:pt>
                      <c:pt idx="1">
                        <c:v>95</c:v>
                      </c:pt>
                      <c:pt idx="2">
                        <c:v>56</c:v>
                      </c:pt>
                      <c:pt idx="3">
                        <c:v>71</c:v>
                      </c:pt>
                      <c:pt idx="4">
                        <c:v>24</c:v>
                      </c:pt>
                      <c:pt idx="5">
                        <c:v>39</c:v>
                      </c:pt>
                      <c:pt idx="6">
                        <c:v>5</c:v>
                      </c:pt>
                    </c:numCache>
                  </c:numRef>
                </c:val>
                <c:extLst>
                  <c:ext xmlns:c16="http://schemas.microsoft.com/office/drawing/2014/chart" uri="{C3380CC4-5D6E-409C-BE32-E72D297353CC}">
                    <c16:uniqueId val="{00000000-B4C1-4547-9F32-56CC8C65158D}"/>
                  </c:ext>
                </c:extLst>
              </c15:ser>
            </c15:filteredBarSeries>
          </c:ext>
        </c:extLst>
      </c:barChart>
      <c:lineChart>
        <c:grouping val="standard"/>
        <c:varyColors val="0"/>
        <c:ser>
          <c:idx val="2"/>
          <c:order val="2"/>
          <c:tx>
            <c:strRef>
              <c:f>Arkusz2!$E$1</c:f>
              <c:strCache>
                <c:ptCount val="1"/>
                <c:pt idx="0">
                  <c:v>Średnia gminy</c:v>
                </c:pt>
              </c:strCache>
            </c:strRef>
          </c:tx>
          <c:spPr>
            <a:ln w="28575" cap="rnd">
              <a:solidFill>
                <a:schemeClr val="accent3"/>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Arkusz2!$E$2:$E$8</c:f>
              <c:numCache>
                <c:formatCode>General</c:formatCode>
                <c:ptCount val="7"/>
                <c:pt idx="0">
                  <c:v>62</c:v>
                </c:pt>
                <c:pt idx="1">
                  <c:v>62</c:v>
                </c:pt>
                <c:pt idx="2">
                  <c:v>62</c:v>
                </c:pt>
                <c:pt idx="3">
                  <c:v>62</c:v>
                </c:pt>
                <c:pt idx="4">
                  <c:v>62</c:v>
                </c:pt>
                <c:pt idx="5">
                  <c:v>62</c:v>
                </c:pt>
                <c:pt idx="6">
                  <c:v>62</c:v>
                </c:pt>
              </c:numCache>
            </c:numRef>
          </c:val>
          <c:smooth val="0"/>
          <c:extLst>
            <c:ext xmlns:c16="http://schemas.microsoft.com/office/drawing/2014/chart" uri="{C3380CC4-5D6E-409C-BE32-E72D297353CC}">
              <c16:uniqueId val="{00000002-B4C1-4547-9F32-56CC8C65158D}"/>
            </c:ext>
          </c:extLst>
        </c:ser>
        <c:ser>
          <c:idx val="3"/>
          <c:order val="3"/>
          <c:tx>
            <c:strRef>
              <c:f>Arkusz2!$F$1</c:f>
              <c:strCache>
                <c:ptCount val="1"/>
                <c:pt idx="0">
                  <c:v>Średnia powiatu</c:v>
                </c:pt>
              </c:strCache>
            </c:strRef>
          </c:tx>
          <c:spPr>
            <a:ln w="28575" cap="rnd">
              <a:solidFill>
                <a:schemeClr val="accent4"/>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Arkusz2!$F$2:$F$8</c:f>
              <c:numCache>
                <c:formatCode>General</c:formatCode>
                <c:ptCount val="7"/>
                <c:pt idx="0">
                  <c:v>58</c:v>
                </c:pt>
                <c:pt idx="1">
                  <c:v>58</c:v>
                </c:pt>
                <c:pt idx="2">
                  <c:v>58</c:v>
                </c:pt>
                <c:pt idx="3">
                  <c:v>58</c:v>
                </c:pt>
                <c:pt idx="4">
                  <c:v>58</c:v>
                </c:pt>
                <c:pt idx="5">
                  <c:v>58</c:v>
                </c:pt>
                <c:pt idx="6">
                  <c:v>58</c:v>
                </c:pt>
              </c:numCache>
            </c:numRef>
          </c:val>
          <c:smooth val="0"/>
          <c:extLst>
            <c:ext xmlns:c16="http://schemas.microsoft.com/office/drawing/2014/chart" uri="{C3380CC4-5D6E-409C-BE32-E72D297353CC}">
              <c16:uniqueId val="{00000003-B4C1-4547-9F32-56CC8C65158D}"/>
            </c:ext>
          </c:extLst>
        </c:ser>
        <c:ser>
          <c:idx val="4"/>
          <c:order val="4"/>
          <c:tx>
            <c:strRef>
              <c:f>Arkusz2!$G$1</c:f>
              <c:strCache>
                <c:ptCount val="1"/>
                <c:pt idx="0">
                  <c:v>Średnia województwa</c:v>
                </c:pt>
              </c:strCache>
            </c:strRef>
          </c:tx>
          <c:spPr>
            <a:ln w="28575" cap="rnd">
              <a:solidFill>
                <a:schemeClr val="accent5"/>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Arkusz2!$G$2:$G$8</c:f>
              <c:numCache>
                <c:formatCode>General</c:formatCode>
                <c:ptCount val="7"/>
                <c:pt idx="0">
                  <c:v>59</c:v>
                </c:pt>
                <c:pt idx="1">
                  <c:v>59</c:v>
                </c:pt>
                <c:pt idx="2">
                  <c:v>59</c:v>
                </c:pt>
                <c:pt idx="3">
                  <c:v>59</c:v>
                </c:pt>
                <c:pt idx="4">
                  <c:v>59</c:v>
                </c:pt>
                <c:pt idx="5">
                  <c:v>59</c:v>
                </c:pt>
                <c:pt idx="6">
                  <c:v>59</c:v>
                </c:pt>
              </c:numCache>
            </c:numRef>
          </c:val>
          <c:smooth val="0"/>
          <c:extLst>
            <c:ext xmlns:c16="http://schemas.microsoft.com/office/drawing/2014/chart" uri="{C3380CC4-5D6E-409C-BE32-E72D297353CC}">
              <c16:uniqueId val="{00000004-B4C1-4547-9F32-56CC8C65158D}"/>
            </c:ext>
          </c:extLst>
        </c:ser>
        <c:ser>
          <c:idx val="5"/>
          <c:order val="5"/>
          <c:tx>
            <c:strRef>
              <c:f>Arkusz2!$H$1</c:f>
              <c:strCache>
                <c:ptCount val="1"/>
                <c:pt idx="0">
                  <c:v>Średnia krajowa</c:v>
                </c:pt>
              </c:strCache>
            </c:strRef>
          </c:tx>
          <c:spPr>
            <a:ln w="28575" cap="rnd">
              <a:solidFill>
                <a:schemeClr val="accent6"/>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Arkusz2!$H$2:$H$8</c:f>
              <c:numCache>
                <c:formatCode>General</c:formatCode>
                <c:ptCount val="7"/>
                <c:pt idx="0">
                  <c:v>60</c:v>
                </c:pt>
                <c:pt idx="1">
                  <c:v>60</c:v>
                </c:pt>
                <c:pt idx="2">
                  <c:v>60</c:v>
                </c:pt>
                <c:pt idx="3">
                  <c:v>60</c:v>
                </c:pt>
                <c:pt idx="4">
                  <c:v>60</c:v>
                </c:pt>
                <c:pt idx="5">
                  <c:v>60</c:v>
                </c:pt>
                <c:pt idx="6">
                  <c:v>60</c:v>
                </c:pt>
              </c:numCache>
            </c:numRef>
          </c:val>
          <c:smooth val="0"/>
          <c:extLst>
            <c:ext xmlns:c16="http://schemas.microsoft.com/office/drawing/2014/chart" uri="{C3380CC4-5D6E-409C-BE32-E72D297353CC}">
              <c16:uniqueId val="{00000005-B4C1-4547-9F32-56CC8C65158D}"/>
            </c:ext>
          </c:extLst>
        </c:ser>
        <c:dLbls>
          <c:showLegendKey val="0"/>
          <c:showVal val="0"/>
          <c:showCatName val="0"/>
          <c:showSerName val="0"/>
          <c:showPercent val="0"/>
          <c:showBubbleSize val="0"/>
        </c:dLbls>
        <c:marker val="1"/>
        <c:smooth val="0"/>
        <c:axId val="309015200"/>
        <c:axId val="309008480"/>
      </c:lineChart>
      <c:catAx>
        <c:axId val="3090152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008480"/>
        <c:crosses val="autoZero"/>
        <c:auto val="1"/>
        <c:lblAlgn val="ctr"/>
        <c:lblOffset val="100"/>
        <c:noMultiLvlLbl val="0"/>
      </c:catAx>
      <c:valAx>
        <c:axId val="309008480"/>
        <c:scaling>
          <c:orientation val="minMax"/>
          <c:max val="75"/>
          <c:min val="20"/>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015200"/>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pl-PL"/>
              <a:t>MATEMATYKA</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Arkusz2!$I$1</c:f>
              <c:strCache>
                <c:ptCount val="1"/>
                <c:pt idx="0">
                  <c:v>matematyka</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Arkusz2!$I$2:$I$8</c:f>
              <c:numCache>
                <c:formatCode>General</c:formatCode>
                <c:ptCount val="7"/>
                <c:pt idx="0">
                  <c:v>57</c:v>
                </c:pt>
                <c:pt idx="1">
                  <c:v>63</c:v>
                </c:pt>
                <c:pt idx="2">
                  <c:v>60</c:v>
                </c:pt>
                <c:pt idx="3">
                  <c:v>52</c:v>
                </c:pt>
                <c:pt idx="4">
                  <c:v>60</c:v>
                </c:pt>
                <c:pt idx="5">
                  <c:v>54</c:v>
                </c:pt>
                <c:pt idx="6">
                  <c:v>26</c:v>
                </c:pt>
              </c:numCache>
            </c:numRef>
          </c:val>
          <c:extLst>
            <c:ext xmlns:c16="http://schemas.microsoft.com/office/drawing/2014/chart" uri="{C3380CC4-5D6E-409C-BE32-E72D297353CC}">
              <c16:uniqueId val="{00000000-E6B1-4255-A234-96C781D61BE2}"/>
            </c:ext>
          </c:extLst>
        </c:ser>
        <c:dLbls>
          <c:showLegendKey val="0"/>
          <c:showVal val="0"/>
          <c:showCatName val="0"/>
          <c:showSerName val="0"/>
          <c:showPercent val="0"/>
          <c:showBubbleSize val="0"/>
        </c:dLbls>
        <c:gapWidth val="100"/>
        <c:axId val="309015200"/>
        <c:axId val="309008480"/>
      </c:barChart>
      <c:lineChart>
        <c:grouping val="standard"/>
        <c:varyColors val="0"/>
        <c:ser>
          <c:idx val="1"/>
          <c:order val="1"/>
          <c:tx>
            <c:strRef>
              <c:f>Arkusz2!$J$1</c:f>
              <c:strCache>
                <c:ptCount val="1"/>
                <c:pt idx="0">
                  <c:v>Średnia gminy</c:v>
                </c:pt>
              </c:strCache>
            </c:strRef>
          </c:tx>
          <c:spPr>
            <a:ln w="28575" cap="rnd">
              <a:solidFill>
                <a:schemeClr val="accent2"/>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Arkusz2!$J$2:$J$8</c:f>
              <c:numCache>
                <c:formatCode>General</c:formatCode>
                <c:ptCount val="7"/>
                <c:pt idx="0">
                  <c:v>57</c:v>
                </c:pt>
                <c:pt idx="1">
                  <c:v>57</c:v>
                </c:pt>
                <c:pt idx="2">
                  <c:v>57</c:v>
                </c:pt>
                <c:pt idx="3">
                  <c:v>57</c:v>
                </c:pt>
                <c:pt idx="4">
                  <c:v>57</c:v>
                </c:pt>
                <c:pt idx="5">
                  <c:v>57</c:v>
                </c:pt>
                <c:pt idx="6">
                  <c:v>57</c:v>
                </c:pt>
              </c:numCache>
            </c:numRef>
          </c:val>
          <c:smooth val="0"/>
          <c:extLst>
            <c:ext xmlns:c16="http://schemas.microsoft.com/office/drawing/2014/chart" uri="{C3380CC4-5D6E-409C-BE32-E72D297353CC}">
              <c16:uniqueId val="{00000001-E6B1-4255-A234-96C781D61BE2}"/>
            </c:ext>
          </c:extLst>
        </c:ser>
        <c:ser>
          <c:idx val="2"/>
          <c:order val="2"/>
          <c:tx>
            <c:strRef>
              <c:f>Arkusz2!$K$1</c:f>
              <c:strCache>
                <c:ptCount val="1"/>
                <c:pt idx="0">
                  <c:v>Średnia powiatu</c:v>
                </c:pt>
              </c:strCache>
            </c:strRef>
          </c:tx>
          <c:spPr>
            <a:ln w="28575" cap="rnd">
              <a:solidFill>
                <a:schemeClr val="accent3"/>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Arkusz2!$K$2:$K$8</c:f>
              <c:numCache>
                <c:formatCode>General</c:formatCode>
                <c:ptCount val="7"/>
                <c:pt idx="0">
                  <c:v>55</c:v>
                </c:pt>
                <c:pt idx="1">
                  <c:v>55</c:v>
                </c:pt>
                <c:pt idx="2">
                  <c:v>55</c:v>
                </c:pt>
                <c:pt idx="3">
                  <c:v>55</c:v>
                </c:pt>
                <c:pt idx="4">
                  <c:v>55</c:v>
                </c:pt>
                <c:pt idx="5">
                  <c:v>55</c:v>
                </c:pt>
                <c:pt idx="6">
                  <c:v>55</c:v>
                </c:pt>
              </c:numCache>
            </c:numRef>
          </c:val>
          <c:smooth val="0"/>
          <c:extLst>
            <c:ext xmlns:c16="http://schemas.microsoft.com/office/drawing/2014/chart" uri="{C3380CC4-5D6E-409C-BE32-E72D297353CC}">
              <c16:uniqueId val="{00000002-E6B1-4255-A234-96C781D61BE2}"/>
            </c:ext>
          </c:extLst>
        </c:ser>
        <c:ser>
          <c:idx val="3"/>
          <c:order val="3"/>
          <c:tx>
            <c:strRef>
              <c:f>Arkusz2!$L$1</c:f>
              <c:strCache>
                <c:ptCount val="1"/>
                <c:pt idx="0">
                  <c:v>Średnia województwa</c:v>
                </c:pt>
              </c:strCache>
            </c:strRef>
          </c:tx>
          <c:spPr>
            <a:ln w="28575" cap="rnd">
              <a:solidFill>
                <a:schemeClr val="accent4"/>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Arkusz2!$L$2:$L$8</c:f>
              <c:numCache>
                <c:formatCode>General</c:formatCode>
                <c:ptCount val="7"/>
                <c:pt idx="0">
                  <c:v>56</c:v>
                </c:pt>
                <c:pt idx="1">
                  <c:v>56</c:v>
                </c:pt>
                <c:pt idx="2">
                  <c:v>56</c:v>
                </c:pt>
                <c:pt idx="3">
                  <c:v>56</c:v>
                </c:pt>
                <c:pt idx="4">
                  <c:v>56</c:v>
                </c:pt>
                <c:pt idx="5">
                  <c:v>56</c:v>
                </c:pt>
                <c:pt idx="6">
                  <c:v>56</c:v>
                </c:pt>
              </c:numCache>
            </c:numRef>
          </c:val>
          <c:smooth val="0"/>
          <c:extLst>
            <c:ext xmlns:c16="http://schemas.microsoft.com/office/drawing/2014/chart" uri="{C3380CC4-5D6E-409C-BE32-E72D297353CC}">
              <c16:uniqueId val="{00000003-E6B1-4255-A234-96C781D61BE2}"/>
            </c:ext>
          </c:extLst>
        </c:ser>
        <c:ser>
          <c:idx val="4"/>
          <c:order val="4"/>
          <c:tx>
            <c:strRef>
              <c:f>Arkusz2!$M$1</c:f>
              <c:strCache>
                <c:ptCount val="1"/>
                <c:pt idx="0">
                  <c:v>Średnia krajowa</c:v>
                </c:pt>
              </c:strCache>
            </c:strRef>
          </c:tx>
          <c:spPr>
            <a:ln w="28575" cap="rnd">
              <a:solidFill>
                <a:schemeClr val="accent5"/>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Arkusz2!$M$2:$M$8</c:f>
              <c:numCache>
                <c:formatCode>General</c:formatCode>
                <c:ptCount val="7"/>
                <c:pt idx="0">
                  <c:v>57</c:v>
                </c:pt>
                <c:pt idx="1">
                  <c:v>57</c:v>
                </c:pt>
                <c:pt idx="2">
                  <c:v>57</c:v>
                </c:pt>
                <c:pt idx="3">
                  <c:v>57</c:v>
                </c:pt>
                <c:pt idx="4">
                  <c:v>57</c:v>
                </c:pt>
                <c:pt idx="5">
                  <c:v>57</c:v>
                </c:pt>
                <c:pt idx="6">
                  <c:v>57</c:v>
                </c:pt>
              </c:numCache>
            </c:numRef>
          </c:val>
          <c:smooth val="0"/>
          <c:extLst>
            <c:ext xmlns:c16="http://schemas.microsoft.com/office/drawing/2014/chart" uri="{C3380CC4-5D6E-409C-BE32-E72D297353CC}">
              <c16:uniqueId val="{00000004-E6B1-4255-A234-96C781D61BE2}"/>
            </c:ext>
          </c:extLst>
        </c:ser>
        <c:dLbls>
          <c:showLegendKey val="0"/>
          <c:showVal val="0"/>
          <c:showCatName val="0"/>
          <c:showSerName val="0"/>
          <c:showPercent val="0"/>
          <c:showBubbleSize val="0"/>
        </c:dLbls>
        <c:marker val="1"/>
        <c:smooth val="0"/>
        <c:axId val="309015200"/>
        <c:axId val="309008480"/>
      </c:lineChart>
      <c:catAx>
        <c:axId val="3090152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008480"/>
        <c:crosses val="autoZero"/>
        <c:auto val="1"/>
        <c:lblAlgn val="ctr"/>
        <c:lblOffset val="100"/>
        <c:noMultiLvlLbl val="0"/>
      </c:catAx>
      <c:valAx>
        <c:axId val="309008480"/>
        <c:scaling>
          <c:orientation val="minMax"/>
          <c:max val="75"/>
          <c:min val="20"/>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015200"/>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r>
              <a:rPr lang="pl-PL"/>
              <a:t>JĘZYK ANGIELSKI</a:t>
            </a:r>
          </a:p>
        </c:rich>
      </c:tx>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Arkusz2!$N$1</c:f>
              <c:strCache>
                <c:ptCount val="1"/>
                <c:pt idx="0">
                  <c:v>język angielski</c:v>
                </c:pt>
              </c:strCache>
            </c:strRef>
          </c:tx>
          <c:spPr>
            <a:solidFill>
              <a:schemeClr val="accent2">
                <a:lumMod val="40000"/>
                <a:lumOff val="60000"/>
              </a:schemeClr>
            </a:solid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Arkusz2!$N$2:$N$8</c:f>
              <c:numCache>
                <c:formatCode>General</c:formatCode>
                <c:ptCount val="7"/>
                <c:pt idx="0">
                  <c:v>68</c:v>
                </c:pt>
                <c:pt idx="1">
                  <c:v>63</c:v>
                </c:pt>
                <c:pt idx="2">
                  <c:v>73</c:v>
                </c:pt>
                <c:pt idx="3">
                  <c:v>61</c:v>
                </c:pt>
                <c:pt idx="4">
                  <c:v>52</c:v>
                </c:pt>
                <c:pt idx="5">
                  <c:v>62</c:v>
                </c:pt>
                <c:pt idx="6">
                  <c:v>40</c:v>
                </c:pt>
              </c:numCache>
            </c:numRef>
          </c:val>
          <c:extLst>
            <c:ext xmlns:c16="http://schemas.microsoft.com/office/drawing/2014/chart" uri="{C3380CC4-5D6E-409C-BE32-E72D297353CC}">
              <c16:uniqueId val="{00000000-8601-4F59-9F7F-8AEEBBECA3FA}"/>
            </c:ext>
          </c:extLst>
        </c:ser>
        <c:dLbls>
          <c:showLegendKey val="0"/>
          <c:showVal val="0"/>
          <c:showCatName val="0"/>
          <c:showSerName val="0"/>
          <c:showPercent val="0"/>
          <c:showBubbleSize val="0"/>
        </c:dLbls>
        <c:gapWidth val="100"/>
        <c:axId val="309015200"/>
        <c:axId val="309008480"/>
      </c:barChart>
      <c:lineChart>
        <c:grouping val="standard"/>
        <c:varyColors val="0"/>
        <c:ser>
          <c:idx val="1"/>
          <c:order val="1"/>
          <c:tx>
            <c:strRef>
              <c:f>Arkusz2!$O$1</c:f>
              <c:strCache>
                <c:ptCount val="1"/>
                <c:pt idx="0">
                  <c:v>Średnia gminy</c:v>
                </c:pt>
              </c:strCache>
            </c:strRef>
          </c:tx>
          <c:spPr>
            <a:ln w="28575" cap="rnd">
              <a:solidFill>
                <a:schemeClr val="accent2"/>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Arkusz2!$O$2:$O$8</c:f>
              <c:numCache>
                <c:formatCode>General</c:formatCode>
                <c:ptCount val="7"/>
                <c:pt idx="0">
                  <c:v>65</c:v>
                </c:pt>
                <c:pt idx="1">
                  <c:v>65</c:v>
                </c:pt>
                <c:pt idx="2">
                  <c:v>65</c:v>
                </c:pt>
                <c:pt idx="3">
                  <c:v>65</c:v>
                </c:pt>
                <c:pt idx="4">
                  <c:v>65</c:v>
                </c:pt>
                <c:pt idx="5">
                  <c:v>65</c:v>
                </c:pt>
                <c:pt idx="6">
                  <c:v>65</c:v>
                </c:pt>
              </c:numCache>
            </c:numRef>
          </c:val>
          <c:smooth val="0"/>
          <c:extLst>
            <c:ext xmlns:c16="http://schemas.microsoft.com/office/drawing/2014/chart" uri="{C3380CC4-5D6E-409C-BE32-E72D297353CC}">
              <c16:uniqueId val="{00000001-8601-4F59-9F7F-8AEEBBECA3FA}"/>
            </c:ext>
          </c:extLst>
        </c:ser>
        <c:ser>
          <c:idx val="2"/>
          <c:order val="2"/>
          <c:tx>
            <c:strRef>
              <c:f>Arkusz2!$P$1</c:f>
              <c:strCache>
                <c:ptCount val="1"/>
                <c:pt idx="0">
                  <c:v>Średnia powiatu</c:v>
                </c:pt>
              </c:strCache>
            </c:strRef>
          </c:tx>
          <c:spPr>
            <a:ln w="28575" cap="rnd">
              <a:solidFill>
                <a:schemeClr val="accent3"/>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Arkusz2!$P$2:$P$8</c:f>
              <c:numCache>
                <c:formatCode>General</c:formatCode>
                <c:ptCount val="7"/>
                <c:pt idx="0">
                  <c:v>66</c:v>
                </c:pt>
                <c:pt idx="1">
                  <c:v>66</c:v>
                </c:pt>
                <c:pt idx="2">
                  <c:v>66</c:v>
                </c:pt>
                <c:pt idx="3">
                  <c:v>66</c:v>
                </c:pt>
                <c:pt idx="4">
                  <c:v>66</c:v>
                </c:pt>
                <c:pt idx="5">
                  <c:v>66</c:v>
                </c:pt>
                <c:pt idx="6">
                  <c:v>66</c:v>
                </c:pt>
              </c:numCache>
            </c:numRef>
          </c:val>
          <c:smooth val="0"/>
          <c:extLst>
            <c:ext xmlns:c16="http://schemas.microsoft.com/office/drawing/2014/chart" uri="{C3380CC4-5D6E-409C-BE32-E72D297353CC}">
              <c16:uniqueId val="{00000002-8601-4F59-9F7F-8AEEBBECA3FA}"/>
            </c:ext>
          </c:extLst>
        </c:ser>
        <c:ser>
          <c:idx val="3"/>
          <c:order val="3"/>
          <c:tx>
            <c:strRef>
              <c:f>Arkusz2!$Q$1</c:f>
              <c:strCache>
                <c:ptCount val="1"/>
                <c:pt idx="0">
                  <c:v>Średnia województwa</c:v>
                </c:pt>
              </c:strCache>
            </c:strRef>
          </c:tx>
          <c:spPr>
            <a:ln w="28575" cap="rnd">
              <a:solidFill>
                <a:schemeClr val="accent4"/>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Arkusz2!$Q$2:$Q$8</c:f>
              <c:numCache>
                <c:formatCode>General</c:formatCode>
                <c:ptCount val="7"/>
                <c:pt idx="0">
                  <c:v>67</c:v>
                </c:pt>
                <c:pt idx="1">
                  <c:v>67</c:v>
                </c:pt>
                <c:pt idx="2">
                  <c:v>67</c:v>
                </c:pt>
                <c:pt idx="3">
                  <c:v>67</c:v>
                </c:pt>
                <c:pt idx="4">
                  <c:v>67</c:v>
                </c:pt>
                <c:pt idx="5">
                  <c:v>67</c:v>
                </c:pt>
                <c:pt idx="6">
                  <c:v>67</c:v>
                </c:pt>
              </c:numCache>
            </c:numRef>
          </c:val>
          <c:smooth val="0"/>
          <c:extLst>
            <c:ext xmlns:c16="http://schemas.microsoft.com/office/drawing/2014/chart" uri="{C3380CC4-5D6E-409C-BE32-E72D297353CC}">
              <c16:uniqueId val="{00000003-8601-4F59-9F7F-8AEEBBECA3FA}"/>
            </c:ext>
          </c:extLst>
        </c:ser>
        <c:ser>
          <c:idx val="4"/>
          <c:order val="4"/>
          <c:tx>
            <c:strRef>
              <c:f>Arkusz2!$R$1</c:f>
              <c:strCache>
                <c:ptCount val="1"/>
                <c:pt idx="0">
                  <c:v>Średnia krajowa</c:v>
                </c:pt>
              </c:strCache>
            </c:strRef>
          </c:tx>
          <c:spPr>
            <a:ln w="28575" cap="rnd">
              <a:solidFill>
                <a:schemeClr val="accent5"/>
              </a:solidFill>
              <a:round/>
            </a:ln>
            <a:effectLst/>
          </c:spPr>
          <c:marker>
            <c:symbol val="none"/>
          </c:marker>
          <c:cat>
            <c:strRef>
              <c:f>Arkusz2!$B$2:$B$8</c:f>
              <c:strCache>
                <c:ptCount val="7"/>
                <c:pt idx="0">
                  <c:v>SP Bolszewo</c:v>
                </c:pt>
                <c:pt idx="1">
                  <c:v>SP Gościcino</c:v>
                </c:pt>
                <c:pt idx="2">
                  <c:v>SP Orle</c:v>
                </c:pt>
                <c:pt idx="3">
                  <c:v>SP Gowino</c:v>
                </c:pt>
                <c:pt idx="4">
                  <c:v>SP Góra</c:v>
                </c:pt>
                <c:pt idx="5">
                  <c:v>SP N. Dwór</c:v>
                </c:pt>
                <c:pt idx="6">
                  <c:v>Niepubliczna SP w Kniewie</c:v>
                </c:pt>
              </c:strCache>
            </c:strRef>
          </c:cat>
          <c:val>
            <c:numRef>
              <c:f>Arkusz2!$R$2:$R$8</c:f>
              <c:numCache>
                <c:formatCode>General</c:formatCode>
                <c:ptCount val="7"/>
                <c:pt idx="0">
                  <c:v>67</c:v>
                </c:pt>
                <c:pt idx="1">
                  <c:v>67</c:v>
                </c:pt>
                <c:pt idx="2">
                  <c:v>67</c:v>
                </c:pt>
                <c:pt idx="3">
                  <c:v>67</c:v>
                </c:pt>
                <c:pt idx="4">
                  <c:v>67</c:v>
                </c:pt>
                <c:pt idx="5">
                  <c:v>67</c:v>
                </c:pt>
                <c:pt idx="6">
                  <c:v>67</c:v>
                </c:pt>
              </c:numCache>
            </c:numRef>
          </c:val>
          <c:smooth val="0"/>
          <c:extLst>
            <c:ext xmlns:c16="http://schemas.microsoft.com/office/drawing/2014/chart" uri="{C3380CC4-5D6E-409C-BE32-E72D297353CC}">
              <c16:uniqueId val="{00000004-8601-4F59-9F7F-8AEEBBECA3FA}"/>
            </c:ext>
          </c:extLst>
        </c:ser>
        <c:dLbls>
          <c:showLegendKey val="0"/>
          <c:showVal val="0"/>
          <c:showCatName val="0"/>
          <c:showSerName val="0"/>
          <c:showPercent val="0"/>
          <c:showBubbleSize val="0"/>
        </c:dLbls>
        <c:marker val="1"/>
        <c:smooth val="0"/>
        <c:axId val="309015200"/>
        <c:axId val="309008480"/>
      </c:lineChart>
      <c:catAx>
        <c:axId val="30901520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008480"/>
        <c:crosses val="autoZero"/>
        <c:auto val="1"/>
        <c:lblAlgn val="ctr"/>
        <c:lblOffset val="100"/>
        <c:noMultiLvlLbl val="0"/>
      </c:catAx>
      <c:valAx>
        <c:axId val="309008480"/>
        <c:scaling>
          <c:orientation val="minMax"/>
          <c:max val="75"/>
          <c:min val="20"/>
        </c:scaling>
        <c:delete val="0"/>
        <c:axPos val="l"/>
        <c:majorGridlines>
          <c:spPr>
            <a:ln>
              <a:solidFill>
                <a:schemeClr val="tx1">
                  <a:lumMod val="15000"/>
                  <a:lumOff val="85000"/>
                </a:schemeClr>
              </a:solidFill>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09015200"/>
        <c:crosses val="autoZero"/>
        <c:crossBetween val="between"/>
      </c:valAx>
      <c:spPr>
        <a:noFill/>
        <a:ln>
          <a:noFill/>
        </a:ln>
        <a:effectLst/>
      </c:spPr>
    </c:plotArea>
    <c:legend>
      <c:legendPos val="b"/>
      <c:legendEntry>
        <c:idx val="0"/>
        <c:delete val="1"/>
      </c:legendEntry>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gradFill>
                <a:gsLst>
                  <a:gs pos="100000">
                    <a:schemeClr val="accent6">
                      <a:shade val="65000"/>
                      <a:lumMod val="60000"/>
                      <a:lumOff val="40000"/>
                    </a:schemeClr>
                  </a:gs>
                  <a:gs pos="0">
                    <a:schemeClr val="accent6">
                      <a:shade val="65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1-4679-4FE5-B841-EDA7FCF0645C}"/>
              </c:ext>
            </c:extLst>
          </c:dPt>
          <c:dPt>
            <c:idx val="1"/>
            <c:bubble3D val="0"/>
            <c:spPr>
              <a:gradFill>
                <a:gsLst>
                  <a:gs pos="100000">
                    <a:schemeClr val="accent6">
                      <a:lumMod val="60000"/>
                      <a:lumOff val="40000"/>
                    </a:schemeClr>
                  </a:gs>
                  <a:gs pos="0">
                    <a:schemeClr val="accent6"/>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3-4679-4FE5-B841-EDA7FCF0645C}"/>
              </c:ext>
            </c:extLst>
          </c:dPt>
          <c:dPt>
            <c:idx val="2"/>
            <c:bubble3D val="0"/>
            <c:spPr>
              <a:gradFill>
                <a:gsLst>
                  <a:gs pos="100000">
                    <a:schemeClr val="accent6">
                      <a:tint val="65000"/>
                      <a:lumMod val="60000"/>
                      <a:lumOff val="40000"/>
                    </a:schemeClr>
                  </a:gs>
                  <a:gs pos="0">
                    <a:schemeClr val="accent6">
                      <a:tint val="65000"/>
                    </a:schemeClr>
                  </a:gs>
                </a:gsLst>
                <a:lin ang="5400000" scaled="0"/>
              </a:gradFill>
              <a:ln w="50800">
                <a:solidFill>
                  <a:schemeClr val="lt1"/>
                </a:solidFill>
              </a:ln>
              <a:effectLst/>
              <a:sp3d contourW="50800">
                <a:contourClr>
                  <a:schemeClr val="lt1"/>
                </a:contourClr>
              </a:sp3d>
            </c:spPr>
            <c:extLst>
              <c:ext xmlns:c16="http://schemas.microsoft.com/office/drawing/2014/chart" uri="{C3380CC4-5D6E-409C-BE32-E72D297353CC}">
                <c16:uniqueId val="{00000005-4679-4FE5-B841-EDA7FCF0645C}"/>
              </c:ext>
            </c:extLst>
          </c:dPt>
          <c:dLbls>
            <c:dLbl>
              <c:idx val="0"/>
              <c:layout>
                <c:manualLayout>
                  <c:x val="6.5573272090988621E-2"/>
                  <c:y val="-1.0952901720618255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4679-4FE5-B841-EDA7FCF0645C}"/>
                </c:ext>
              </c:extLst>
            </c:dLbl>
            <c:dLbl>
              <c:idx val="1"/>
              <c:layout>
                <c:manualLayout>
                  <c:x val="-0.23499026684164478"/>
                  <c:y val="-4.9536672499270927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4679-4FE5-B841-EDA7FCF0645C}"/>
                </c:ext>
              </c:extLst>
            </c:dLbl>
            <c:dLbl>
              <c:idx val="2"/>
              <c:layout>
                <c:manualLayout>
                  <c:x val="1.9912510936132984E-3"/>
                  <c:y val="-1.6361913094196559E-2"/>
                </c:manualLayout>
              </c:layout>
              <c:showLegendKey val="0"/>
              <c:showVal val="1"/>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4679-4FE5-B841-EDA7FCF0645C}"/>
                </c:ext>
              </c:extLst>
            </c:dLbl>
            <c:spPr>
              <a:noFill/>
              <a:ln>
                <a:noFill/>
              </a:ln>
              <a:effectLst/>
            </c:spPr>
            <c:txPr>
              <a:bodyPr rot="0" spcFirstLastPara="1" vertOverflow="ellipsis" vert="horz" wrap="square" lIns="38100" tIns="19050" rIns="38100" bIns="19050" anchor="ctr" anchorCtr="1">
                <a:spAutoFit/>
              </a:bodyPr>
              <a:lstStyle/>
              <a:p>
                <a:pPr>
                  <a:defRPr sz="1100" b="0" i="0" u="none" strike="noStrike" kern="1200" baseline="0">
                    <a:solidFill>
                      <a:schemeClr val="dk1">
                        <a:lumMod val="75000"/>
                        <a:lumOff val="25000"/>
                      </a:schemeClr>
                    </a:solidFill>
                    <a:latin typeface="+mn-lt"/>
                    <a:ea typeface="+mn-ea"/>
                    <a:cs typeface="+mn-cs"/>
                  </a:defRPr>
                </a:pPr>
                <a:endParaRPr lang="pl-PL"/>
              </a:p>
            </c:txPr>
            <c:showLegendKey val="0"/>
            <c:showVal val="1"/>
            <c:showCatName val="1"/>
            <c:showSerName val="0"/>
            <c:showPercent val="1"/>
            <c:showBubbleSize val="0"/>
            <c:showLeaderLines val="1"/>
            <c:leaderLines>
              <c:spPr>
                <a:ln w="9525" cap="flat" cmpd="sng" algn="ctr">
                  <a:solidFill>
                    <a:schemeClr val="dk1">
                      <a:lumMod val="35000"/>
                      <a:lumOff val="65000"/>
                    </a:schemeClr>
                  </a:solidFill>
                  <a:round/>
                </a:ln>
                <a:effectLst/>
              </c:spPr>
            </c:leaderLines>
            <c:extLst>
              <c:ext xmlns:c15="http://schemas.microsoft.com/office/drawing/2012/chart" uri="{CE6537A1-D6FC-4f65-9D91-7224C49458BB}"/>
            </c:extLst>
          </c:dLbls>
          <c:cat>
            <c:strRef>
              <c:f>Arkusz2!$G$6:$I$6</c:f>
              <c:strCache>
                <c:ptCount val="3"/>
                <c:pt idx="0">
                  <c:v>asfaltowe</c:v>
                </c:pt>
                <c:pt idx="1">
                  <c:v>gruntowe</c:v>
                </c:pt>
                <c:pt idx="2">
                  <c:v>inne</c:v>
                </c:pt>
              </c:strCache>
            </c:strRef>
          </c:cat>
          <c:val>
            <c:numRef>
              <c:f>Arkusz2!$G$9:$I$9</c:f>
              <c:numCache>
                <c:formatCode>#.###" km"</c:formatCode>
                <c:ptCount val="3"/>
                <c:pt idx="0">
                  <c:v>47.891000000000005</c:v>
                </c:pt>
                <c:pt idx="1">
                  <c:v>236.91700000000003</c:v>
                </c:pt>
                <c:pt idx="2">
                  <c:v>38.582000000000001</c:v>
                </c:pt>
              </c:numCache>
            </c:numRef>
          </c:val>
          <c:extLst>
            <c:ext xmlns:c16="http://schemas.microsoft.com/office/drawing/2014/chart" uri="{C3380CC4-5D6E-409C-BE32-E72D297353CC}">
              <c16:uniqueId val="{00000006-4679-4FE5-B841-EDA7FCF0645C}"/>
            </c:ext>
          </c:extLst>
        </c:ser>
        <c:dLbls>
          <c:showLegendKey val="0"/>
          <c:showVal val="1"/>
          <c:showCatName val="0"/>
          <c:showSerName val="0"/>
          <c:showPercent val="0"/>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Arkusz1!$A$3</c:f>
              <c:strCache>
                <c:ptCount val="1"/>
                <c:pt idx="0">
                  <c:v>procent</c:v>
                </c:pt>
              </c:strCache>
            </c:strRef>
          </c:tx>
          <c:spPr>
            <a:pattFill prst="narHorz">
              <a:fgClr>
                <a:schemeClr val="accent6"/>
              </a:fgClr>
              <a:bgClr>
                <a:schemeClr val="accent6">
                  <a:lumMod val="20000"/>
                  <a:lumOff val="80000"/>
                </a:schemeClr>
              </a:bgClr>
            </a:pattFill>
            <a:ln>
              <a:noFill/>
            </a:ln>
            <a:effectLst>
              <a:innerShdw blurRad="114300">
                <a:schemeClr val="accent6"/>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numRef>
              <c:f>Arkusz1!$B$2:$F$2</c:f>
              <c:numCache>
                <c:formatCode>General</c:formatCode>
                <c:ptCount val="5"/>
                <c:pt idx="0">
                  <c:v>2018</c:v>
                </c:pt>
                <c:pt idx="1">
                  <c:v>2019</c:v>
                </c:pt>
                <c:pt idx="2">
                  <c:v>2020</c:v>
                </c:pt>
                <c:pt idx="3">
                  <c:v>2021</c:v>
                </c:pt>
                <c:pt idx="4">
                  <c:v>2022</c:v>
                </c:pt>
              </c:numCache>
            </c:numRef>
          </c:cat>
          <c:val>
            <c:numRef>
              <c:f>Arkusz1!$B$3:$F$3</c:f>
              <c:numCache>
                <c:formatCode>0.00%</c:formatCode>
                <c:ptCount val="5"/>
                <c:pt idx="0">
                  <c:v>0.21490000000000001</c:v>
                </c:pt>
                <c:pt idx="1">
                  <c:v>0.20330000000000001</c:v>
                </c:pt>
                <c:pt idx="2">
                  <c:v>0.1772</c:v>
                </c:pt>
                <c:pt idx="3">
                  <c:v>0.16750000000000001</c:v>
                </c:pt>
                <c:pt idx="4">
                  <c:v>0.16300000000000001</c:v>
                </c:pt>
              </c:numCache>
            </c:numRef>
          </c:val>
          <c:extLst>
            <c:ext xmlns:c16="http://schemas.microsoft.com/office/drawing/2014/chart" uri="{C3380CC4-5D6E-409C-BE32-E72D297353CC}">
              <c16:uniqueId val="{00000000-253F-4288-A948-B568E949C047}"/>
            </c:ext>
          </c:extLst>
        </c:ser>
        <c:dLbls>
          <c:dLblPos val="outEnd"/>
          <c:showLegendKey val="0"/>
          <c:showVal val="1"/>
          <c:showCatName val="0"/>
          <c:showSerName val="0"/>
          <c:showPercent val="0"/>
          <c:showBubbleSize val="0"/>
        </c:dLbls>
        <c:gapWidth val="164"/>
        <c:overlap val="-22"/>
        <c:axId val="471678880"/>
        <c:axId val="471681280"/>
      </c:barChart>
      <c:catAx>
        <c:axId val="471678880"/>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1681280"/>
        <c:crosses val="autoZero"/>
        <c:auto val="1"/>
        <c:lblAlgn val="ctr"/>
        <c:lblOffset val="100"/>
        <c:noMultiLvlLbl val="0"/>
      </c:catAx>
      <c:valAx>
        <c:axId val="47168128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7167888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8"/>
    </mc:Choice>
    <mc:Fallback>
      <c:style val="8"/>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explosion val="11"/>
          <c:dPt>
            <c:idx val="0"/>
            <c:bubble3D val="0"/>
            <c:spPr>
              <a:solidFill>
                <a:schemeClr val="accent6">
                  <a:tint val="77000"/>
                  <a:alpha val="90000"/>
                </a:schemeClr>
              </a:solidFill>
              <a:ln w="19050">
                <a:solidFill>
                  <a:schemeClr val="accent6">
                    <a:tint val="77000"/>
                    <a:lumMod val="75000"/>
                  </a:schemeClr>
                </a:solidFill>
              </a:ln>
              <a:effectLst>
                <a:innerShdw blurRad="114300">
                  <a:schemeClr val="accent6">
                    <a:tint val="77000"/>
                    <a:lumMod val="75000"/>
                  </a:schemeClr>
                </a:innerShdw>
              </a:effectLst>
              <a:scene3d>
                <a:camera prst="orthographicFront"/>
                <a:lightRig rig="threePt" dir="t"/>
              </a:scene3d>
              <a:sp3d contourW="19050" prstMaterial="flat">
                <a:contourClr>
                  <a:schemeClr val="accent6">
                    <a:tint val="77000"/>
                    <a:lumMod val="75000"/>
                  </a:schemeClr>
                </a:contourClr>
              </a:sp3d>
            </c:spPr>
            <c:extLst>
              <c:ext xmlns:c16="http://schemas.microsoft.com/office/drawing/2014/chart" uri="{C3380CC4-5D6E-409C-BE32-E72D297353CC}">
                <c16:uniqueId val="{00000001-DDF1-49C6-BEBF-71DDEABF6CD9}"/>
              </c:ext>
            </c:extLst>
          </c:dPt>
          <c:dPt>
            <c:idx val="1"/>
            <c:bubble3D val="0"/>
            <c:spPr>
              <a:solidFill>
                <a:schemeClr val="accent6">
                  <a:shade val="76000"/>
                  <a:alpha val="90000"/>
                </a:schemeClr>
              </a:solidFill>
              <a:ln w="19050">
                <a:solidFill>
                  <a:schemeClr val="accent6">
                    <a:shade val="76000"/>
                    <a:lumMod val="75000"/>
                  </a:schemeClr>
                </a:solidFill>
              </a:ln>
              <a:effectLst>
                <a:innerShdw blurRad="114300">
                  <a:schemeClr val="accent6">
                    <a:shade val="76000"/>
                    <a:lumMod val="75000"/>
                  </a:schemeClr>
                </a:innerShdw>
              </a:effectLst>
              <a:scene3d>
                <a:camera prst="orthographicFront"/>
                <a:lightRig rig="threePt" dir="t"/>
              </a:scene3d>
              <a:sp3d contourW="19050" prstMaterial="flat">
                <a:contourClr>
                  <a:schemeClr val="accent6">
                    <a:shade val="76000"/>
                    <a:lumMod val="75000"/>
                  </a:schemeClr>
                </a:contourClr>
              </a:sp3d>
            </c:spPr>
            <c:extLst>
              <c:ext xmlns:c16="http://schemas.microsoft.com/office/drawing/2014/chart" uri="{C3380CC4-5D6E-409C-BE32-E72D297353CC}">
                <c16:uniqueId val="{00000003-DDF1-49C6-BEBF-71DDEABF6CD9}"/>
              </c:ext>
            </c:extLst>
          </c:dPt>
          <c:dLbls>
            <c:dLbl>
              <c:idx val="0"/>
              <c:layout>
                <c:manualLayout>
                  <c:x val="-9.5543672014260339E-2"/>
                  <c:y val="4.3912780133252532E-2"/>
                </c:manualLayout>
              </c:layout>
              <c:tx>
                <c:rich>
                  <a:bodyPr rot="0" spcFirstLastPara="1" vertOverflow="clip" horzOverflow="clip" vert="horz" wrap="square" lIns="38100" tIns="19050" rIns="38100" bIns="19050" anchor="ctr" anchorCtr="1">
                    <a:noAutofit/>
                  </a:bodyPr>
                  <a:lstStyle/>
                  <a:p>
                    <a:pPr>
                      <a:defRPr sz="1000" b="0" i="0" u="none" strike="noStrike" kern="1200" baseline="0">
                        <a:solidFill>
                          <a:schemeClr val="accent6">
                            <a:lumMod val="50000"/>
                          </a:schemeClr>
                        </a:solidFill>
                        <a:effectLst/>
                        <a:latin typeface="+mn-lt"/>
                        <a:ea typeface="+mn-ea"/>
                        <a:cs typeface="+mn-cs"/>
                      </a:defRPr>
                    </a:pPr>
                    <a:r>
                      <a:rPr lang="en-US" baseline="0">
                        <a:solidFill>
                          <a:schemeClr val="accent6">
                            <a:lumMod val="50000"/>
                          </a:schemeClr>
                        </a:solidFill>
                      </a:rPr>
                      <a:t>Odpady zmieszane 4358,42 Mg
</a:t>
                    </a:r>
                    <a:fld id="{D2883EA9-1FD5-4340-ADDC-FE4DAEC076EA}" type="PERCENTAGE">
                      <a:rPr lang="en-US" baseline="0">
                        <a:solidFill>
                          <a:schemeClr val="accent6">
                            <a:lumMod val="50000"/>
                          </a:schemeClr>
                        </a:solidFill>
                      </a:rPr>
                      <a:pPr>
                        <a:defRPr>
                          <a:solidFill>
                            <a:schemeClr val="accent6">
                              <a:lumMod val="50000"/>
                            </a:schemeClr>
                          </a:solidFill>
                        </a:defRPr>
                      </a:pPr>
                      <a:t>[PROCENTOWE]</a:t>
                    </a:fld>
                    <a:endParaRPr lang="en-US" baseline="0">
                      <a:solidFill>
                        <a:schemeClr val="accent6">
                          <a:lumMod val="50000"/>
                        </a:schemeClr>
                      </a:solidFill>
                    </a:endParaRPr>
                  </a:p>
                </c:rich>
              </c:tx>
              <c:spPr>
                <a:solidFill>
                  <a:schemeClr val="lt1">
                    <a:alpha val="90000"/>
                  </a:schemeClr>
                </a:solidFill>
                <a:ln w="12700" cap="flat" cmpd="sng" algn="ctr">
                  <a:solidFill>
                    <a:schemeClr val="accent6">
                      <a:tint val="77000"/>
                    </a:schemeClr>
                  </a:solidFill>
                  <a:round/>
                </a:ln>
                <a:effectLst>
                  <a:outerShdw blurRad="50800" dist="38100" dir="2700000" algn="tl" rotWithShape="0">
                    <a:schemeClr val="accent6">
                      <a:tint val="77000"/>
                      <a:lumMod val="75000"/>
                      <a:alpha val="40000"/>
                    </a:schemeClr>
                  </a:outerShdw>
                </a:effectLst>
              </c:spPr>
              <c:txPr>
                <a:bodyPr rot="0" spcFirstLastPara="1" vertOverflow="clip" horzOverflow="clip" vert="horz" wrap="square" lIns="38100" tIns="19050" rIns="38100" bIns="19050" anchor="ctr" anchorCtr="1">
                  <a:noAutofit/>
                </a:bodyPr>
                <a:lstStyle/>
                <a:p>
                  <a:pPr>
                    <a:defRPr sz="1000" b="0" i="0" u="none" strike="noStrike" kern="1200" baseline="0">
                      <a:solidFill>
                        <a:schemeClr val="accent6">
                          <a:lumMod val="50000"/>
                        </a:schemeClr>
                      </a:solidFill>
                      <a:effectLst/>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15:layout>
                    <c:manualLayout>
                      <c:w val="0.27580555555555558"/>
                      <c:h val="0.21023148148148149"/>
                    </c:manualLayout>
                  </c15:layout>
                  <c15:dlblFieldTable/>
                  <c15:showDataLabelsRange val="0"/>
                </c:ext>
                <c:ext xmlns:c16="http://schemas.microsoft.com/office/drawing/2014/chart" uri="{C3380CC4-5D6E-409C-BE32-E72D297353CC}">
                  <c16:uniqueId val="{00000001-DDF1-49C6-BEBF-71DDEABF6CD9}"/>
                </c:ext>
              </c:extLst>
            </c:dLbl>
            <c:dLbl>
              <c:idx val="1"/>
              <c:layout>
                <c:manualLayout>
                  <c:x val="6.0695487930318856E-2"/>
                  <c:y val="-0.13303843824255696"/>
                </c:manualLayout>
              </c:layout>
              <c:tx>
                <c:rich>
                  <a:bodyPr rot="0" spcFirstLastPara="1" vertOverflow="clip" horzOverflow="clip" vert="horz" wrap="square" lIns="38100" tIns="19050" rIns="38100" bIns="19050" anchor="ctr" anchorCtr="1">
                    <a:noAutofit/>
                  </a:bodyPr>
                  <a:lstStyle/>
                  <a:p>
                    <a:pPr>
                      <a:defRPr sz="1000" b="0" i="0" u="none" strike="noStrike" kern="1200" baseline="0">
                        <a:solidFill>
                          <a:schemeClr val="accent6">
                            <a:lumMod val="50000"/>
                          </a:schemeClr>
                        </a:solidFill>
                        <a:effectLst/>
                        <a:latin typeface="+mn-lt"/>
                        <a:ea typeface="+mn-ea"/>
                        <a:cs typeface="+mn-cs"/>
                      </a:defRPr>
                    </a:pPr>
                    <a:r>
                      <a:rPr lang="en-US" baseline="0">
                        <a:solidFill>
                          <a:schemeClr val="accent6">
                            <a:lumMod val="50000"/>
                          </a:schemeClr>
                        </a:solidFill>
                      </a:rPr>
                      <a:t>Odpady segregowane 5812,25 Mg
</a:t>
                    </a:r>
                    <a:fld id="{0FD0A050-5BAC-4BA9-9178-8E8A5850EECE}" type="PERCENTAGE">
                      <a:rPr lang="en-US" baseline="0">
                        <a:solidFill>
                          <a:schemeClr val="accent6">
                            <a:lumMod val="50000"/>
                          </a:schemeClr>
                        </a:solidFill>
                      </a:rPr>
                      <a:pPr>
                        <a:defRPr>
                          <a:solidFill>
                            <a:schemeClr val="accent6">
                              <a:lumMod val="50000"/>
                            </a:schemeClr>
                          </a:solidFill>
                        </a:defRPr>
                      </a:pPr>
                      <a:t>[PROCENTOWE]</a:t>
                    </a:fld>
                    <a:endParaRPr lang="en-US" baseline="0">
                      <a:solidFill>
                        <a:schemeClr val="accent6">
                          <a:lumMod val="50000"/>
                        </a:schemeClr>
                      </a:solidFill>
                    </a:endParaRPr>
                  </a:p>
                </c:rich>
              </c:tx>
              <c:spPr>
                <a:solidFill>
                  <a:schemeClr val="lt1">
                    <a:alpha val="90000"/>
                  </a:schemeClr>
                </a:solidFill>
                <a:ln w="12700" cap="flat" cmpd="sng" algn="ctr">
                  <a:solidFill>
                    <a:schemeClr val="accent6">
                      <a:shade val="76000"/>
                    </a:schemeClr>
                  </a:solidFill>
                  <a:round/>
                </a:ln>
                <a:effectLst>
                  <a:outerShdw blurRad="50800" dist="38100" dir="2700000" algn="tl" rotWithShape="0">
                    <a:schemeClr val="accent6">
                      <a:shade val="76000"/>
                      <a:lumMod val="75000"/>
                      <a:alpha val="40000"/>
                    </a:schemeClr>
                  </a:outerShdw>
                </a:effectLst>
              </c:spPr>
              <c:txPr>
                <a:bodyPr rot="0" spcFirstLastPara="1" vertOverflow="clip" horzOverflow="clip" vert="horz" wrap="square" lIns="38100" tIns="19050" rIns="38100" bIns="19050" anchor="ctr" anchorCtr="1">
                  <a:noAutofit/>
                </a:bodyPr>
                <a:lstStyle/>
                <a:p>
                  <a:pPr>
                    <a:defRPr sz="1000" b="0" i="0" u="none" strike="noStrike" kern="1200" baseline="0">
                      <a:solidFill>
                        <a:schemeClr val="accent6">
                          <a:lumMod val="50000"/>
                        </a:schemeClr>
                      </a:solidFill>
                      <a:effectLst/>
                      <a:latin typeface="+mn-lt"/>
                      <a:ea typeface="+mn-ea"/>
                      <a:cs typeface="+mn-cs"/>
                    </a:defRPr>
                  </a:pPr>
                  <a:endParaRPr lang="pl-PL"/>
                </a:p>
              </c:txPr>
              <c:dLblPos val="bestFit"/>
              <c:showLegendKey val="0"/>
              <c:showVal val="0"/>
              <c:showCatName val="1"/>
              <c:showSerName val="0"/>
              <c:showPercent val="1"/>
              <c:showBubbleSize val="0"/>
              <c:extLst>
                <c:ext xmlns:c15="http://schemas.microsoft.com/office/drawing/2012/chart" uri="{CE6537A1-D6FC-4f65-9D91-7224C49458BB}">
                  <c15:layout>
                    <c:manualLayout>
                      <c:w val="0.30520463016989186"/>
                      <c:h val="0.20601817080557233"/>
                    </c:manualLayout>
                  </c15:layout>
                  <c15:dlblFieldTable/>
                  <c15:showDataLabelsRange val="0"/>
                </c:ext>
                <c:ext xmlns:c16="http://schemas.microsoft.com/office/drawing/2014/chart" uri="{C3380CC4-5D6E-409C-BE32-E72D297353CC}">
                  <c16:uniqueId val="{00000003-DDF1-49C6-BEBF-71DDEABF6CD9}"/>
                </c:ext>
              </c:extLst>
            </c:dLbl>
            <c:spPr>
              <a:solidFill>
                <a:sysClr val="window" lastClr="FFFFFF">
                  <a:alpha val="90000"/>
                </a:sysClr>
              </a:solidFill>
              <a:ln w="12700" cap="flat" cmpd="sng" algn="ctr">
                <a:solidFill>
                  <a:srgbClr val="70AD47"/>
                </a:solidFill>
                <a:round/>
              </a:ln>
              <a:effectLst>
                <a:outerShdw blurRad="50800" dist="38100" dir="2700000" algn="tl" rotWithShape="0">
                  <a:srgbClr val="70AD47">
                    <a:lumMod val="75000"/>
                    <a:alpha val="40000"/>
                  </a:srgbClr>
                </a:outerShdw>
              </a:effectLst>
            </c:spPr>
            <c:dLblPos val="inEnd"/>
            <c:showLegendKey val="0"/>
            <c:showVal val="0"/>
            <c:showCatName val="1"/>
            <c:showSerName val="0"/>
            <c:showPercent val="1"/>
            <c:showBubbleSize val="0"/>
            <c:showLeaderLines val="1"/>
            <c:leaderLines>
              <c:spPr>
                <a:ln w="9525">
                  <a:solidFill>
                    <a:schemeClr val="tx1">
                      <a:lumMod val="35000"/>
                      <a:lumOff val="65000"/>
                    </a:schemeClr>
                  </a:solidFill>
                </a:ln>
                <a:effectLst/>
              </c:spPr>
            </c:leaderLines>
            <c:extLst>
              <c:ext xmlns:c15="http://schemas.microsoft.com/office/drawing/2012/chart" uri="{CE6537A1-D6FC-4f65-9D91-7224C49458BB}"/>
            </c:extLst>
          </c:dLbls>
          <c:val>
            <c:numRef>
              <c:f>Arkusz1!$S$60:$T$60</c:f>
              <c:numCache>
                <c:formatCode>General</c:formatCode>
                <c:ptCount val="2"/>
                <c:pt idx="0">
                  <c:v>4358.42</c:v>
                </c:pt>
                <c:pt idx="1">
                  <c:v>5812.25</c:v>
                </c:pt>
              </c:numCache>
            </c:numRef>
          </c:val>
          <c:extLst>
            <c:ext xmlns:c16="http://schemas.microsoft.com/office/drawing/2014/chart" uri="{C3380CC4-5D6E-409C-BE32-E72D297353CC}">
              <c16:uniqueId val="{00000004-DDF1-49C6-BEBF-71DDEABF6CD9}"/>
            </c:ext>
          </c:extLst>
        </c:ser>
        <c:dLbls>
          <c:dLblPos val="inEnd"/>
          <c:showLegendKey val="0"/>
          <c:showVal val="0"/>
          <c:showCatName val="0"/>
          <c:showSerName val="0"/>
          <c:showPercent val="1"/>
          <c:showBubbleSize val="0"/>
          <c:showLeaderLines val="1"/>
        </c:dLbls>
      </c:pie3D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withinLinear" id="14">
  <a:schemeClr val="accent1"/>
</cs:colorStyle>
</file>

<file path=word/charts/colors10.xml><?xml version="1.0" encoding="utf-8"?>
<cs:colorStyle xmlns:cs="http://schemas.microsoft.com/office/drawing/2012/chartStyle" xmlns:a="http://schemas.openxmlformats.org/drawingml/2006/main" meth="withinLinearReversed" id="26">
  <a:schemeClr val="accent6"/>
</cs:colorStyle>
</file>

<file path=word/charts/colors11.xml><?xml version="1.0" encoding="utf-8"?>
<cs:colorStyle xmlns:cs="http://schemas.microsoft.com/office/drawing/2012/chartStyle" xmlns:a="http://schemas.openxmlformats.org/drawingml/2006/main" meth="withinLinearReversed" id="26">
  <a:schemeClr val="accent6"/>
</cs:colorStyle>
</file>

<file path=word/charts/colors12.xml><?xml version="1.0" encoding="utf-8"?>
<cs:colorStyle xmlns:cs="http://schemas.microsoft.com/office/drawing/2012/chartStyle" xmlns:a="http://schemas.openxmlformats.org/drawingml/2006/main" meth="withinLinear" id="19">
  <a:schemeClr val="accent6"/>
</cs:colorStyle>
</file>

<file path=word/charts/colors2.xml><?xml version="1.0" encoding="utf-8"?>
<cs:colorStyle xmlns:cs="http://schemas.microsoft.com/office/drawing/2012/chartStyle" xmlns:a="http://schemas.openxmlformats.org/drawingml/2006/main" meth="withinLinear" id="16">
  <a:schemeClr val="accent3"/>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withinLinear" id="19">
  <a:schemeClr val="accent6"/>
</cs:colorStyle>
</file>

<file path=word/charts/colors8.xml><?xml version="1.0" encoding="utf-8"?>
<cs:colorStyle xmlns:cs="http://schemas.microsoft.com/office/drawing/2012/chartStyle" xmlns:a="http://schemas.openxmlformats.org/drawingml/2006/main" meth="withinLinearReversed" id="26">
  <a:schemeClr val="accent6"/>
</cs:colorStyle>
</file>

<file path=word/charts/colors9.xml><?xml version="1.0" encoding="utf-8"?>
<cs:colorStyle xmlns:cs="http://schemas.microsoft.com/office/drawing/2012/chartStyle" xmlns:a="http://schemas.openxmlformats.org/drawingml/2006/main" meth="withinLinearReversed" id="26">
  <a:schemeClr val="accent6"/>
</cs:colorStyle>
</file>

<file path=word/charts/style1.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1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347">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lt1"/>
    </cs:fontRef>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cs:lnRef idx="0"/>
    <cs:fillRef idx="0"/>
    <cs:effectRef idx="0"/>
    <cs:fontRef idx="minor">
      <a:schemeClr val="lt1"/>
    </cs:fontRef>
  </cs:plotArea>
  <cs:plotArea3D>
    <cs:lnRef idx="0"/>
    <cs:fillRef idx="0"/>
    <cs:effectRef idx="0"/>
    <cs:fontRef idx="minor">
      <a:schemeClr val="lt1"/>
    </cs:fontRef>
  </cs:plotArea3D>
  <cs:seriesAxis>
    <cs:lnRef idx="0"/>
    <cs:fillRef idx="0"/>
    <cs:effectRef idx="0"/>
    <cs:fontRef idx="minor">
      <a:schemeClr val="tx1">
        <a:lumMod val="65000"/>
        <a:lumOff val="35000"/>
      </a:schemeClr>
    </cs:fontRef>
    <cs:spPr>
      <a:ln w="12700" cap="flat" cmpd="sng" algn="ctr">
        <a:solidFill>
          <a:schemeClr val="tx1">
            <a:lumMod val="15000"/>
            <a:lumOff val="85000"/>
          </a:schemeClr>
        </a:solidFill>
        <a:round/>
      </a:ln>
    </cs:spPr>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baseline="0"/>
  </cs:title>
  <cs:trendline>
    <cs:lnRef idx="0">
      <cs:styleClr val="auto"/>
    </cs:lnRef>
    <cs:fillRef idx="0"/>
    <cs:effectRef idx="0"/>
    <cs:fontRef idx="minor">
      <a:schemeClr val="lt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lt1"/>
    </cs:fontRef>
  </cs:wall>
</cs:chartStyle>
</file>

<file path=word/charts/style3.xml><?xml version="1.0" encoding="utf-8"?>
<cs:chartStyle xmlns:cs="http://schemas.microsoft.com/office/drawing/2012/chartStyle" xmlns:a="http://schemas.openxmlformats.org/drawingml/2006/main" id="259">
  <cs:axisTitle>
    <cs:lnRef idx="0"/>
    <cs:fillRef idx="0"/>
    <cs:effectRef idx="0"/>
    <cs:fontRef idx="minor">
      <a:schemeClr val="tx1">
        <a:lumMod val="65000"/>
        <a:lumOff val="35000"/>
      </a:schemeClr>
    </cs:fontRef>
    <cs:defRPr sz="900" kern="1200" cap="all"/>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cs:styleClr val="auto"/>
    </cs:fontRef>
    <cs:defRPr sz="1000" b="1" i="0" u="none" strike="noStrike" kern="1200" spc="0" baseline="0"/>
  </cs:dataLabel>
  <cs:dataLabelCallout>
    <cs:lnRef idx="0">
      <cs:styleClr val="auto"/>
    </cs:lnRef>
    <cs:fillRef idx="0"/>
    <cs:effectRef idx="0"/>
    <cs:fontRef idx="minor">
      <cs:styleClr val="auto"/>
    </cs:fontRef>
    <cs:spPr>
      <a:solidFill>
        <a:schemeClr val="lt1"/>
      </a:solidFill>
      <a:ln>
        <a:solidFill>
          <a:schemeClr val="phClr"/>
        </a:solidFill>
      </a:ln>
    </cs:spPr>
    <cs:defRPr sz="1000" b="1"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dk1"/>
    </cs:fontRef>
    <cs:spPr>
      <a:solidFill>
        <a:schemeClr val="phClr"/>
      </a:solidFill>
      <a:effectLst>
        <a:outerShdw blurRad="63500" sx="102000" sy="102000" algn="ctr" rotWithShape="0">
          <a:prstClr val="black">
            <a:alpha val="20000"/>
          </a:prstClr>
        </a:outerShdw>
      </a:effectLst>
    </cs:spPr>
  </cs:dataPoint>
  <cs:dataPoint3D>
    <cs:lnRef idx="0"/>
    <cs:fillRef idx="0">
      <cs:styleClr val="auto"/>
    </cs:fillRef>
    <cs:effectRef idx="0"/>
    <cs:fontRef idx="minor">
      <a:schemeClr val="dk1"/>
    </cs:fontRef>
    <cs:spPr>
      <a:solidFill>
        <a:schemeClr val="phClr"/>
      </a:solidFill>
      <a:effectLst>
        <a:outerShdw blurRad="88900" sx="102000" sy="102000" algn="ctr" rotWithShape="0">
          <a:prstClr val="black">
            <a:alpha val="10000"/>
          </a:prstClr>
        </a:outerShdw>
      </a:effectLst>
      <a:scene3d>
        <a:camera prst="orthographicFront"/>
        <a:lightRig rig="threePt" dir="t"/>
      </a:scene3d>
      <a:sp3d>
        <a:bevelT w="127000" h="127000"/>
        <a:bevelB w="127000" h="127000"/>
      </a:sp3d>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600" b="1" kern="1200" cap="all"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5.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6.xml><?xml version="1.0" encoding="utf-8"?>
<cs:chartStyle xmlns:cs="http://schemas.microsoft.com/office/drawing/2012/chartStyle" xmlns:a="http://schemas.openxmlformats.org/drawingml/2006/main" id="32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cap="flat" cmpd="sng" algn="ctr">
        <a:solidFill>
          <a:schemeClr val="tx1">
            <a:lumMod val="65000"/>
            <a:lumOff val="35000"/>
          </a:schemeClr>
        </a:solidFill>
        <a:round/>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15875" cap="flat" cmpd="sng" algn="ctr">
        <a:solidFill>
          <a:schemeClr val="tx1">
            <a:lumMod val="65000"/>
            <a:lumOff val="3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7.xml><?xml version="1.0" encoding="utf-8"?>
<cs:chartStyle xmlns:cs="http://schemas.microsoft.com/office/drawing/2012/chartStyle" xmlns:a="http://schemas.openxmlformats.org/drawingml/2006/main" id="267">
  <cs:axisTitle>
    <cs:lnRef idx="0"/>
    <cs:fillRef idx="0"/>
    <cs:effectRef idx="0"/>
    <cs:fontRef idx="minor">
      <a:schemeClr val="dk1">
        <a:lumMod val="65000"/>
        <a:lumOff val="35000"/>
      </a:schemeClr>
    </cs:fontRef>
    <cs:defRPr sz="900" b="1" kern="1200"/>
  </cs:axisTitle>
  <cs:categoryAxis>
    <cs:lnRef idx="0"/>
    <cs:fillRef idx="0"/>
    <cs:effectRef idx="0"/>
    <cs:fontRef idx="minor">
      <a:schemeClr val="dk1">
        <a:lumMod val="65000"/>
        <a:lumOff val="35000"/>
      </a:schemeClr>
    </cs:fontRef>
    <cs:defRPr sz="900" kern="1200" cap="none" spc="0" normalizeH="0" baseline="0"/>
  </cs:categoryAxis>
  <cs:chartArea>
    <cs:lnRef idx="0"/>
    <cs:fillRef idx="0"/>
    <cs:effectRef idx="0"/>
    <cs:fontRef idx="minor">
      <a:schemeClr val="dk1"/>
    </cs:fontRef>
    <cs:spPr>
      <a:pattFill prst="dkDnDiag">
        <a:fgClr>
          <a:schemeClr val="lt1"/>
        </a:fgClr>
        <a:bgClr>
          <a:schemeClr val="dk1">
            <a:lumMod val="10000"/>
            <a:lumOff val="90000"/>
          </a:schemeClr>
        </a:bgClr>
      </a:patt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alpha val="75000"/>
        </a:schemeClr>
      </a:solidFill>
      <a:ln w="9525">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19050">
        <a:solidFill>
          <a:schemeClr val="lt1"/>
        </a:solidFill>
      </a:ln>
    </cs:spPr>
  </cs:dataPoint>
  <cs:dataPoint3D>
    <cs:lnRef idx="0"/>
    <cs:fillRef idx="0">
      <cs:styleClr val="auto"/>
    </cs:fillRef>
    <cs:effectRef idx="0"/>
    <cs:fontRef idx="minor">
      <a:schemeClr val="tx1"/>
    </cs:fontRef>
    <cs:spPr>
      <a:gradFill>
        <a:gsLst>
          <a:gs pos="100000">
            <a:schemeClr val="phClr">
              <a:lumMod val="60000"/>
              <a:lumOff val="40000"/>
            </a:schemeClr>
          </a:gs>
          <a:gs pos="0">
            <a:schemeClr val="phClr"/>
          </a:gs>
        </a:gsLst>
        <a:lin ang="5400000" scaled="0"/>
      </a:gradFill>
      <a:ln w="50800">
        <a:solidFill>
          <a:schemeClr val="lt1"/>
        </a:solidFill>
      </a:ln>
    </cs:spPr>
  </cs:dataPoint3D>
  <cs:dataPointLine>
    <cs:lnRef idx="0">
      <cs:styleClr val="auto"/>
    </cs:lnRef>
    <cs:fillRef idx="0"/>
    <cs:effectRef idx="0"/>
    <cs:fontRef idx="minor">
      <a:schemeClr val="dk1"/>
    </cs:fontRef>
    <cs:spPr>
      <a:ln w="22225" cap="rnd">
        <a:solidFill>
          <a:schemeClr val="phClr"/>
        </a:solidFill>
        <a:round/>
      </a:ln>
    </cs:spPr>
  </cs:dataPointLine>
  <cs:dataPointMarker>
    <cs:lnRef idx="0">
      <cs:styleClr val="auto"/>
    </cs:lnRef>
    <cs:fillRef idx="0">
      <cs:styleClr val="auto"/>
    </cs:fillRef>
    <cs:effectRef idx="0"/>
    <cs:fontRef idx="minor">
      <a:schemeClr val="dk1"/>
    </cs:fontRef>
    <cs:spPr>
      <a:solidFill>
        <a:schemeClr val="lt1"/>
      </a:solidFill>
      <a:ln w="15875">
        <a:solidFill>
          <a:schemeClr val="phClr"/>
        </a:solidFill>
        <a:round/>
      </a:ln>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flat" cmpd="sng" algn="ctr">
        <a:solidFill>
          <a:schemeClr val="dk1">
            <a:lumMod val="15000"/>
            <a:lumOff val="85000"/>
          </a:schemeClr>
        </a:solidFill>
        <a:round/>
      </a:ln>
    </cs:spPr>
    <cs:defRPr sz="800" kern="1200"/>
  </cs:dataTable>
  <cs:downBar>
    <cs:lnRef idx="0"/>
    <cs:fillRef idx="0"/>
    <cs:effectRef idx="0"/>
    <cs:fontRef idx="minor">
      <a:schemeClr val="dk1"/>
    </cs:fontRef>
    <cs:spPr>
      <a:solidFill>
        <a:schemeClr val="dk1">
          <a:lumMod val="75000"/>
          <a:lumOff val="25000"/>
        </a:schemeClr>
      </a:solidFill>
      <a:ln w="9525" cap="flat" cmpd="sng" algn="ctr">
        <a:solidFill>
          <a:schemeClr val="dk1">
            <a:lumMod val="50000"/>
            <a:lumOff val="50000"/>
          </a:schemeClr>
        </a:solidFill>
        <a:round/>
      </a:ln>
    </cs:spPr>
  </cs:downBar>
  <cs:dropLine>
    <cs:lnRef idx="0"/>
    <cs:fillRef idx="0"/>
    <cs:effectRef idx="0"/>
    <cs:fontRef idx="minor">
      <a:schemeClr val="dk1"/>
    </cs:fontRef>
    <cs:spPr>
      <a:ln w="9525" cap="flat" cmpd="sng" algn="ctr">
        <a:solidFill>
          <a:schemeClr val="dk1">
            <a:lumMod val="35000"/>
            <a:lumOff val="65000"/>
          </a:schemeClr>
        </a:solidFill>
        <a:round/>
      </a:ln>
    </cs:spPr>
  </cs:dropLine>
  <cs:errorBar>
    <cs:lnRef idx="0"/>
    <cs:fillRef idx="0"/>
    <cs:effectRef idx="0"/>
    <cs:fontRef idx="minor">
      <a:schemeClr val="dk1"/>
    </cs:fontRef>
    <cs:spPr>
      <a:ln w="9525" cap="flat" cmpd="sng" algn="ctr">
        <a:solidFill>
          <a:schemeClr val="dk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flat" cmpd="sng" algn="ctr">
        <a:solidFill>
          <a:schemeClr val="dk1">
            <a:lumMod val="35000"/>
            <a:lumOff val="65000"/>
          </a:schemeClr>
        </a:solidFill>
        <a:round/>
      </a:ln>
    </cs:spPr>
  </cs:hiLoLine>
  <cs:leaderLine>
    <cs:lnRef idx="0"/>
    <cs:fillRef idx="0"/>
    <cs:effectRef idx="0"/>
    <cs:fontRef idx="minor">
      <a:schemeClr val="dk1"/>
    </cs:fontRef>
    <cs:spPr>
      <a:ln w="9525" cap="flat" cmpd="sng" algn="ctr">
        <a:solidFill>
          <a:schemeClr val="dk1">
            <a:lumMod val="35000"/>
            <a:lumOff val="65000"/>
          </a:schemeClr>
        </a:solidFill>
        <a:round/>
      </a:ln>
    </cs:spPr>
  </cs:leaderLine>
  <cs:legend>
    <cs:lnRef idx="0"/>
    <cs:fillRef idx="0"/>
    <cs:effectRef idx="0"/>
    <cs:fontRef idx="minor">
      <a:schemeClr val="dk1">
        <a:lumMod val="65000"/>
        <a:lumOff val="35000"/>
      </a:schemeClr>
    </cs:fontRef>
    <cs:spPr>
      <a:solidFill>
        <a:schemeClr val="lt1">
          <a:alpha val="50000"/>
        </a:schemeClr>
      </a:solidFill>
    </cs:spPr>
    <cs:defRPr sz="900" kern="1200"/>
  </cs:legend>
  <cs:plotArea>
    <cs:lnRef idx="0"/>
    <cs:fillRef idx="0"/>
    <cs:effectRef idx="0"/>
    <cs:fontRef idx="minor">
      <a:schemeClr val="dk1"/>
    </cs:fontRef>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defRPr sz="900" kern="1200"/>
  </cs:seriesAxis>
  <cs:seriesLine>
    <cs:lnRef idx="0"/>
    <cs:fillRef idx="0"/>
    <cs:effectRef idx="0"/>
    <cs:fontRef idx="minor">
      <a:schemeClr val="dk1"/>
    </cs:fontRef>
    <cs:spPr>
      <a:ln w="9525" cap="flat" cmpd="sng" algn="ctr">
        <a:solidFill>
          <a:schemeClr val="dk1">
            <a:lumMod val="35000"/>
            <a:lumOff val="65000"/>
          </a:schemeClr>
        </a:solidFill>
        <a:round/>
      </a:ln>
    </cs:spPr>
  </cs:seriesLine>
  <cs:title>
    <cs:lnRef idx="0"/>
    <cs:fillRef idx="0"/>
    <cs:effectRef idx="0"/>
    <cs:fontRef idx="major">
      <a:schemeClr val="dk1">
        <a:lumMod val="50000"/>
        <a:lumOff val="50000"/>
      </a:schemeClr>
    </cs:fontRef>
    <cs:defRPr sz="1600" b="1" kern="1200" spc="0" normalizeH="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a:ln w="9525" cap="flat" cmpd="sng" algn="ctr">
        <a:solidFill>
          <a:schemeClr val="dk1">
            <a:lumMod val="50000"/>
            <a:lumOff val="50000"/>
          </a:schemeClr>
        </a:solidFill>
        <a:round/>
      </a:ln>
    </cs:spPr>
  </cs:upBar>
  <cs:valueAxis>
    <cs:lnRef idx="0"/>
    <cs:fillRef idx="0"/>
    <cs:effectRef idx="0"/>
    <cs:fontRef idx="minor">
      <a:schemeClr val="dk1">
        <a:lumMod val="65000"/>
        <a:lumOff val="35000"/>
      </a:schemeClr>
    </cs:fontRef>
    <cs:defRPr sz="900" kern="1200"/>
  </cs:valueAxis>
  <cs:wall>
    <cs:lnRef idx="0"/>
    <cs:fillRef idx="0"/>
    <cs:effectRef idx="0"/>
    <cs:fontRef idx="minor">
      <a:schemeClr val="dk1"/>
    </cs:fontRef>
  </cs:wall>
</cs:chartStyle>
</file>

<file path=word/charts/style8.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9.xml><?xml version="1.0" encoding="utf-8"?>
<cs:chartStyle xmlns:cs="http://schemas.microsoft.com/office/drawing/2012/chartStyle" xmlns:a="http://schemas.openxmlformats.org/drawingml/2006/main" id="263">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65000"/>
        <a:lumOff val="35000"/>
      </a:schemeClr>
    </cs:fontRef>
    <cs:spPr>
      <a:ln w="1587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8100" tIns="19050" rIns="38100" bIns="19050" anchor="ctr" anchorCtr="1">
      <a:spAutoFit/>
    </cs:bodyPr>
  </cs:dataLabel>
  <cs:dataLabelCallout>
    <cs:lnRef idx="0">
      <cs:styleClr val="auto"/>
    </cs:lnRef>
    <cs:fillRef idx="0"/>
    <cs:effectRef idx="0">
      <cs:styleClr val="auto"/>
    </cs:effectRef>
    <cs:fontRef idx="minor">
      <cs:styleClr val="auto"/>
    </cs:fontRef>
    <cs:spPr>
      <a:solidFill>
        <a:schemeClr val="lt1">
          <a:alpha val="90000"/>
        </a:schemeClr>
      </a:solidFill>
      <a:ln w="12700" cap="flat" cmpd="sng" algn="ctr">
        <a:solidFill>
          <a:schemeClr val="phClr"/>
        </a:solidFill>
        <a:round/>
      </a:ln>
      <a:effectLst>
        <a:outerShdw blurRad="50800" dist="38100" dir="2700000" algn="tl" rotWithShape="0">
          <a:schemeClr val="phClr">
            <a:lumMod val="75000"/>
            <a:alpha val="40000"/>
          </a:schemeClr>
        </a:outerShdw>
      </a:effectLst>
    </cs:spPr>
    <cs:defRPr sz="1000" b="0" i="0" u="none" strike="noStrike" kern="1200" baseline="0">
      <a:effectLst/>
    </cs:defRPr>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alpha val="70000"/>
        </a:schemeClr>
      </a:solidFill>
    </cs:spPr>
  </cs:dataPoint>
  <cs:dataPoint3D>
    <cs:lnRef idx="0">
      <cs:styleClr val="auto"/>
    </cs:lnRef>
    <cs:fillRef idx="0">
      <cs:styleClr val="auto"/>
    </cs:fillRef>
    <cs:effectRef idx="0">
      <cs:styleClr val="auto"/>
    </cs:effectRef>
    <cs:fontRef idx="minor">
      <a:schemeClr val="tx1"/>
    </cs:fontRef>
    <cs:spPr>
      <a:solidFill>
        <a:schemeClr val="phClr">
          <a:alpha val="90000"/>
        </a:schemeClr>
      </a:solidFill>
      <a:ln w="19050">
        <a:solidFill>
          <a:schemeClr val="phClr">
            <a:lumMod val="75000"/>
          </a:schemeClr>
        </a:solidFill>
      </a:ln>
      <a:effectLst>
        <a:innerShdw blurRad="114300">
          <a:schemeClr val="phClr">
            <a:lumMod val="75000"/>
          </a:schemeClr>
        </a:innerShdw>
      </a:effectLst>
      <a:scene3d>
        <a:camera prst="orthographicFront"/>
        <a:lightRig rig="threePt" dir="t"/>
      </a:scene3d>
      <a:sp3d contourW="19050" prstMaterial="flat">
        <a:contourClr>
          <a:schemeClr val="accent4">
            <a:lumMod val="75000"/>
          </a:schemeClr>
        </a:contourClr>
      </a:sp3d>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5000"/>
            <a:lumOff val="9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800" b="1" kern="1200" cap="all"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65000"/>
        <a:lumOff val="35000"/>
      </a:schemeClr>
    </cs:fontRef>
    <cs:defRPr sz="900" kern="1200" spc="20" baseline="0"/>
  </cs:valueAxis>
  <cs:wall>
    <cs:lnRef idx="0"/>
    <cs:fillRef idx="0"/>
    <cs:effectRef idx="0"/>
    <cs:fontRef idx="minor">
      <a:schemeClr val="dk1"/>
    </cs:fontRef>
  </cs:wall>
</cs:chartStyl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613" row="6">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F08023F-9056-4FD5-92A4-CBC77393E7FF}">
  <we:reference id="wa104381063" version="1.0.0.1" store="pl-PL" storeType="OMEX"/>
  <we:alternateReferences>
    <we:reference id="wa104381063" version="1.0.0.1" store="WA104381063"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C0609F3-B466-45FA-B8EE-3D0382E8CE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7836</TotalTime>
  <Pages>125</Pages>
  <Words>28468</Words>
  <Characters>170809</Characters>
  <Application>Microsoft Office Word</Application>
  <DocSecurity>0</DocSecurity>
  <Lines>1423</Lines>
  <Paragraphs>397</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198880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Joanna Michałowska</dc:creator>
  <cp:keywords/>
  <dc:description/>
  <cp:lastModifiedBy>Jacek Macholl</cp:lastModifiedBy>
  <cp:revision>152</cp:revision>
  <cp:lastPrinted>2023-05-29T06:14:00Z</cp:lastPrinted>
  <dcterms:created xsi:type="dcterms:W3CDTF">2023-05-22T08:58:00Z</dcterms:created>
  <dcterms:modified xsi:type="dcterms:W3CDTF">2023-06-14T11:39:00Z</dcterms:modified>
</cp:coreProperties>
</file>