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"Budowa sieci kanalizacji sanitarnej w Gościcinie w ul. Wiosennej na dz. nr 133, 140/1 i 139/16"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poz.1710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kanalizacji sanitarnej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Gościcinie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Wiosennej na dz. nr 133, 140/1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139/16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Machalińska - Murawska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Kwiecień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AE41DE64-FC84-4427-8872-4CA7DE7AAA7F.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66/2023 z dnia 1 czerwca 2023 r.</dc:title>
  <dc:subject>w sprawie powołania Komisji Przetargowej do przeprowadzenia postępowania o^udzielenie zamówienia publicznego na zadanie pn.: "Budowa sieci kanalizacji sanitarnej w^Gościcinie w^ul. Wiosennej na dz. nr 133, 140/1 i^139/16"</dc:subject>
  <dc:creator>pczerwinski</dc:creator>
  <cp:lastModifiedBy>pczerwinski</cp:lastModifiedBy>
  <cp:revision>1</cp:revision>
  <dcterms:created xsi:type="dcterms:W3CDTF">2023-06-23T13:53:19Z</dcterms:created>
  <dcterms:modified xsi:type="dcterms:W3CDTF">2023-06-23T13:53:19Z</dcterms:modified>
  <cp:category>Akt prawny</cp:category>
</cp:coreProperties>
</file>