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140.995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140.995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37.680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153.370.443,83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172.829.472,98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16.760.860,96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47 696 448,03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134 095,00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47 830 543,03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1 879 710,03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134 095,00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2 013 805,03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866 593,00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134 095,00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1 000 688,00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1 254 848,13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1 261 748,13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107 435,13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114 335,13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83 451,00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90 351,00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153 229 448,83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140 995,00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153 370 443,83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13 986 842,13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13 986 842,13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12 941 722,98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12 941 722,98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7 618 100,00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7 608 100,00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66 278 172,17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134 095,00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66 412 267,17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41 904 548,00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-13 430,00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41 891 118,00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19 959 715,00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-19 180,00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19 940 535,00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3 710 841,00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3 707 341,00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2 064 825,00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2 061 325,00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1 501 608,00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1 504 538,00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79 501,00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82 431,00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493 506,00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293 967,00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307 967,00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1 269 833,17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134 095,00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1 403 928,17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40 969,64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47 278,64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310 758,03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34 033,00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344 791,03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18 791,00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21 791,00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180 429,06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29 254,00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209 683,06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300 805,45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33 844,00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334 649,45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102 686,00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119 341,00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82 509,48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93 509,48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7 591 805,13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7 598 705,13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826 180,00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300 366,00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581 857,00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172 688 477,98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140 995,00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172 829 472,98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91/2023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1465,38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1465,38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1 007 519,03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6 831,03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1 000 688,00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1 000 688,00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90 351,00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90 351,00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90 351,00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1 524 655,41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2 793,38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2 313,23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1 092,11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1 171 043,66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47 278,64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344 791,03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209 683,06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334 649,45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119 341,00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93 509,48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56 111,00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1 688 324,04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140.995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PS-XI.3111.23.5.2023.SP Wojewody Pomorskiego z dnia 12.07.2023 r. zwiększa się plan Funduszu Pomocy Ukrainie w rozdziale 85295 o kwotę 5.500 zł  z przeznaczeniem realizację zadania opieki w DPS;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2.Zgodnie z pismem nr ST3.4752.9.2023.g </w:t>
      </w:r>
      <w:r>
        <w:rPr>
          <w:szCs w:val="20"/>
        </w:rPr>
        <w:t xml:space="preserve">Ministra Finansów </w:t>
      </w:r>
      <w:r>
        <w:rPr>
          <w:szCs w:val="20"/>
        </w:rPr>
        <w:t>z dnia 13.07.2023r. zwiększa się plan Funduszu Pomocy Ukrainie w rozdziale 75814 o kwotę 134.095 zł  z przeznaczeniem realizację zadania dodatkowych zajęć oświatowych;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PS-XI.3111.23.24.2023.AT Wojewody Pomorskiego z dnia 18.07.2023r. zwiększa się plan Funduszu Pomocy Ukrainie w rozdziale 85295 o kwotę 1.400 zł  z przeznaczeniem realizację wypłaty zasiłku stałego i okresowego.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na kwotę 37.680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750 przeniesienie planu wydatków między paragrafami klasyfikacji budżetowej na kwotę – 10 000 zł, zmiany związane z bieżąca działalnością urzędu,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przeniesienie planu wydatków między paragrafami klasyfikacji budżetowej na kwotę – 27.680 zł, zmiany związane z bieżąca działalnością jednostek oświatowych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11604AD3-771E-4635-A031-14B170FCD5AF.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11604AD3-771E-4635-A031-14B170FCD5AF.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11604AD3-771E-4635-A031-14B170FCD5AF.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11604AD3-771E-4635-A031-14B170FCD5AF.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11604AD3-771E-4635-A031-14B170FCD5AF.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91/2023 z dnia 19 lipca 2023 r.</dc:title>
  <dc:subject>w sprawie zmiany budżetu Gminy na 2023^rok.</dc:subject>
  <dc:creator>pczerwinski</dc:creator>
  <cp:lastModifiedBy>pczerwinski</cp:lastModifiedBy>
  <cp:revision>1</cp:revision>
  <dcterms:created xsi:type="dcterms:W3CDTF">2023-07-27T07:35:43Z</dcterms:created>
  <dcterms:modified xsi:type="dcterms:W3CDTF">2023-07-27T07:35:43Z</dcterms:modified>
  <cp:category>Akt prawny</cp:category>
</cp:coreProperties>
</file>