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„Modernizacja instalacji elektrycznej w Szkole Podstawowej im. Jakuba Wejhera przy ul. Szkolnej 4 w Górze”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 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udzielenie zamówienia publicznego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„Modernizacja instalacji elektrycznej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Podstawowej im. Jakuba Wejhera przy ul. Szkolnej 4 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Górze”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Magrian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przewodniczącego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Przewodniczącemu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549B4459-5EA7-4703-96D7-A27F9AA476F0.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134/2023 z dnia 26 września 2023 r.</dc:title>
  <dc:subject>w sprawie powołania Komisji Przetargowej do przeprowadzenia postępowania o^udzielenie zamówienia publicznego na zadanie pn.: „Modernizacja instalacji elektrycznej w^Szkole Podstawowej im. Jakuba Wejhera przy ul. Szkolnej 4 w^Górze”</dc:subject>
  <dc:creator>pczerwinski</dc:creator>
  <cp:lastModifiedBy>pczerwinski</cp:lastModifiedBy>
  <cp:revision>1</cp:revision>
  <dcterms:created xsi:type="dcterms:W3CDTF">2023-10-02T07:34:54Z</dcterms:created>
  <dcterms:modified xsi:type="dcterms:W3CDTF">2023-10-02T07:34:54Z</dcterms:modified>
  <cp:category>Akt prawny</cp:category>
</cp:coreProperties>
</file>