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zgłoszenia pani Krystyny Kohnke do objęcia funkcji członka Rady Nadzorczej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 Eko Dolina Sp. z o.o. z siedzibą w Łężycach.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Kodeks spółek handlowych ( tj.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 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ograniczeniu prowadzenia działalności gospodarczej przez osoby pełniące funkcje publiczne (tj.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1090),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Dokonuję zgłoszenia pani Krystyny Kohnke do objęcia funkcji członka Rady Nadzorczej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Eko Dolina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Łężycach.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2F152F7D-9690-467A-8C07-3BE21014E991.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138/2023 z dnia 4 października 2023 r.</dc:title>
  <dc:subject>w sprawie zgłoszenia pani Krystyny Kohnke do objęcia funkcji członka Rady Nadzorczej
w^Eko Dolina Sp. z^o.o. z^siedzibą w^Łężycach.</dc:subject>
  <dc:creator>pczerwinski</dc:creator>
  <cp:lastModifiedBy>pczerwinski</cp:lastModifiedBy>
  <cp:revision>1</cp:revision>
  <dcterms:created xsi:type="dcterms:W3CDTF">2023-10-11T07:34:34Z</dcterms:created>
  <dcterms:modified xsi:type="dcterms:W3CDTF">2023-10-11T07:34:34Z</dcterms:modified>
  <cp:category>Akt prawny</cp:category>
</cp:coreProperties>
</file>