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FE5" w14:textId="77777777" w:rsidR="00081E17" w:rsidRDefault="00081E17" w:rsidP="00081E17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Wejherowo</w:t>
      </w:r>
      <w:r>
        <w:rPr>
          <w:rFonts w:ascii="Arial" w:hAnsi="Arial" w:cs="Arial"/>
        </w:rPr>
        <w:br/>
        <w:t xml:space="preserve">Radni - Sesja </w:t>
      </w:r>
    </w:p>
    <w:p w14:paraId="4BEDA3CC" w14:textId="77777777" w:rsidR="00081E17" w:rsidRDefault="00081E17" w:rsidP="00081E17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14:paraId="76B1A066" w14:textId="77777777" w:rsidR="00081E17" w:rsidRDefault="00081E17" w:rsidP="00081E17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LX Sesja w dniu 25 października 2023 </w:t>
      </w:r>
    </w:p>
    <w:p w14:paraId="17635A59" w14:textId="77777777" w:rsidR="00081E17" w:rsidRDefault="00081E17" w:rsidP="00081E17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14:paraId="598DD462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25 października 2023, godz. 12:14, wyniki: OBECNY: 21, NIEOBECNY: 0</w:t>
      </w:r>
    </w:p>
    <w:p w14:paraId="31199B74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3E6D818A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Zatwierdzenie porządku obrad LX Sesji Rady Gminy Wejherowo.</w:t>
      </w:r>
      <w:r>
        <w:rPr>
          <w:rFonts w:ascii="Arial" w:eastAsia="Times New Roman" w:hAnsi="Arial" w:cs="Arial"/>
        </w:rPr>
        <w:t xml:space="preserve"> - czas głosowania: 25 października 2023, godz. 12:15, wyniki: ZA: 21, PRZECIW: 0, WSTRZYMUJĘ SIĘ: 0, BRAK GŁOSU: 0, NIEOBECNI: 0</w:t>
      </w:r>
    </w:p>
    <w:p w14:paraId="0A0F6127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B0EDCBA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Przyjęcie protokołu z obrad LIX Sesji Rady Gminy Wejherowo.</w:t>
      </w:r>
      <w:r>
        <w:rPr>
          <w:rFonts w:ascii="Arial" w:eastAsia="Times New Roman" w:hAnsi="Arial" w:cs="Arial"/>
        </w:rPr>
        <w:t xml:space="preserve"> - czas głosowania: 25 października 2023, godz. 12:16, wyniki: ZA: 21, PRZECIW: 0, WSTRZYMUJĘ SIĘ: 0, BRAK GŁOSU: 0, NIEOBECNI: 0</w:t>
      </w:r>
    </w:p>
    <w:p w14:paraId="543690F4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C63C21F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 xml:space="preserve">Podjęcie uchwały w sprawie uzgodnienia projektu uchwały Sejmiku Województwa Pomorskiego w sprawie Obszaru Chronionego Krajobrazu Puszczy </w:t>
      </w:r>
      <w:proofErr w:type="spellStart"/>
      <w:r>
        <w:rPr>
          <w:rFonts w:ascii="Arial" w:eastAsia="Times New Roman" w:hAnsi="Arial" w:cs="Arial"/>
          <w:b/>
          <w:bCs/>
        </w:rPr>
        <w:t>Darżlubskiej</w:t>
      </w:r>
      <w:proofErr w:type="spellEnd"/>
      <w:r>
        <w:rPr>
          <w:rFonts w:ascii="Arial" w:eastAsia="Times New Roman" w:hAnsi="Arial" w:cs="Arial"/>
          <w:b/>
          <w:bCs/>
        </w:rPr>
        <w:t xml:space="preserve"> – DRUK Nr 687/23.</w:t>
      </w:r>
      <w:r>
        <w:rPr>
          <w:rFonts w:ascii="Arial" w:eastAsia="Times New Roman" w:hAnsi="Arial" w:cs="Arial"/>
        </w:rPr>
        <w:t xml:space="preserve"> - czas głosowania: 25 października 2023, godz. 12:44, wyniki: ZA: 21, PRZECIW: 0, WSTRZYMUJĘ SIĘ: 0, BRAK GŁOSU: 0, NIEOBECNI: 0</w:t>
      </w:r>
    </w:p>
    <w:p w14:paraId="2A1B052A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9A1F74B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Lista nieuwzględnionych uwag - do projektu uchwały na DRUKU Nr 688/23.</w:t>
      </w:r>
      <w:r>
        <w:rPr>
          <w:rFonts w:ascii="Arial" w:eastAsia="Times New Roman" w:hAnsi="Arial" w:cs="Arial"/>
        </w:rPr>
        <w:t xml:space="preserve"> - czas głosowania: 25 października 2023, godz. 12:56, wyniki: ZA: 19, PRZECIW: 0, WSTRZYMUJĘ SIĘ: 2, BRAK GŁOSU: 0, NIEOBECNI: 0</w:t>
      </w:r>
    </w:p>
    <w:p w14:paraId="0598ECB0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(WSTRZYMUJĘ SIĘ),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(WSTRZYMUJĘ SIĘ)</w:t>
      </w:r>
    </w:p>
    <w:p w14:paraId="56BCD9C1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uchwalenia Studium uwarunkowań i kierunków zagospodarowania przestrzennego Gminy Wejherowo – DRUK Nr 688/23.</w:t>
      </w:r>
      <w:r>
        <w:rPr>
          <w:rFonts w:ascii="Arial" w:eastAsia="Times New Roman" w:hAnsi="Arial" w:cs="Arial"/>
        </w:rPr>
        <w:t xml:space="preserve"> - czas głosowania: 25 października 2023, godz. 12:57, wyniki: ZA: 20, PRZECIW: 0, WSTRZYMUJĘ SIĘ: 1, BRAK GŁOSU: 0, NIEOBECNI: 0</w:t>
      </w:r>
    </w:p>
    <w:p w14:paraId="25FA9556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(WSTRZYMUJĘ SIĘ),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93FBE04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uzgodnienia zakresu zabiegów pielęgnacyjnych grupowego pomnika przyrody – DRUK Nr 689/23.</w:t>
      </w:r>
      <w:r>
        <w:rPr>
          <w:rFonts w:ascii="Arial" w:eastAsia="Times New Roman" w:hAnsi="Arial" w:cs="Arial"/>
        </w:rPr>
        <w:t xml:space="preserve"> - czas głosowania: 25 października 2023, godz. 12:59, wyniki: ZA: 21, PRZECIW: 0, WSTRZYMUJĘ SIĘ: 0, BRAK GŁOSU: 0, NIEOBECNI: 0</w:t>
      </w:r>
    </w:p>
    <w:p w14:paraId="3D6954A7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CE16329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rozpatrzenia skargi – DRUK Nr 690/23.</w:t>
      </w:r>
      <w:r>
        <w:rPr>
          <w:rFonts w:ascii="Arial" w:eastAsia="Times New Roman" w:hAnsi="Arial" w:cs="Arial"/>
        </w:rPr>
        <w:t xml:space="preserve"> - czas głosowania: 25 października 2023, godz. 13:06, wyniki: ZA: 19, PRZECIW: 1, WSTRZYMUJĘ SIĘ: 1, BRAK GŁOSU: 0, NIEOBECNI: 0</w:t>
      </w:r>
    </w:p>
    <w:p w14:paraId="3DA5E33A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(WSTRZYMUJĘ SIĘ),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(PRZECIW)</w:t>
      </w:r>
    </w:p>
    <w:p w14:paraId="200AFEEA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budżetu Gminy na 2023 rok – DRUK Nr 691/23.</w:t>
      </w:r>
      <w:r>
        <w:rPr>
          <w:rFonts w:ascii="Arial" w:eastAsia="Times New Roman" w:hAnsi="Arial" w:cs="Arial"/>
        </w:rPr>
        <w:t xml:space="preserve"> - czas głosowania: 25 października 2023, godz. 13:10, wyniki: ZA: 21, PRZECIW: 0, WSTRZYMUJĘ SIĘ: 0, BRAK GŁOSU: 0, NIEOBECNI: 0</w:t>
      </w:r>
    </w:p>
    <w:p w14:paraId="60E21E7D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DB88630" w14:textId="77777777" w:rsidR="00081E17" w:rsidRDefault="00081E17" w:rsidP="00081E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wieloletniej prognozy finansowej na lata 2023-2028 – DRUK Nr 692/23.</w:t>
      </w:r>
      <w:r>
        <w:rPr>
          <w:rFonts w:ascii="Arial" w:eastAsia="Times New Roman" w:hAnsi="Arial" w:cs="Arial"/>
        </w:rPr>
        <w:t xml:space="preserve"> - czas głosowania: 25 października 2023, godz. 13:11, wyniki: ZA: 21, PRZECIW: 0, WSTRZYMUJĘ SIĘ: 0, BRAK GŁOSU: 0, NIEOBECNI: 0</w:t>
      </w:r>
    </w:p>
    <w:p w14:paraId="0B00C50B" w14:textId="77777777" w:rsidR="00081E17" w:rsidRDefault="00081E17" w:rsidP="00081E17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793F629" w14:textId="77777777" w:rsidR="00081E17" w:rsidRDefault="00081E17" w:rsidP="00081E17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14:paraId="42576174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Albecki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10/10</w:t>
      </w:r>
    </w:p>
    <w:p w14:paraId="2D4281D3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Baran Grażyna: </w:t>
      </w:r>
      <w:r>
        <w:rPr>
          <w:rFonts w:ascii="Arial" w:eastAsia="Times New Roman" w:hAnsi="Arial" w:cs="Arial"/>
          <w:b/>
          <w:bCs/>
        </w:rPr>
        <w:t>10/10</w:t>
      </w:r>
    </w:p>
    <w:p w14:paraId="6B7B3798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Bianga</w:t>
      </w:r>
      <w:proofErr w:type="spellEnd"/>
      <w:r>
        <w:rPr>
          <w:rFonts w:ascii="Arial" w:eastAsia="Times New Roman" w:hAnsi="Arial" w:cs="Arial"/>
        </w:rPr>
        <w:t xml:space="preserve"> Edmund: </w:t>
      </w:r>
      <w:r>
        <w:rPr>
          <w:rFonts w:ascii="Arial" w:eastAsia="Times New Roman" w:hAnsi="Arial" w:cs="Arial"/>
          <w:b/>
          <w:bCs/>
        </w:rPr>
        <w:t>10/10</w:t>
      </w:r>
    </w:p>
    <w:p w14:paraId="7110A80B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Bieszk</w:t>
      </w:r>
      <w:proofErr w:type="spellEnd"/>
      <w:r>
        <w:rPr>
          <w:rFonts w:ascii="Arial" w:eastAsia="Times New Roman" w:hAnsi="Arial" w:cs="Arial"/>
        </w:rPr>
        <w:t xml:space="preserve"> Stanisław: </w:t>
      </w:r>
      <w:r>
        <w:rPr>
          <w:rFonts w:ascii="Arial" w:eastAsia="Times New Roman" w:hAnsi="Arial" w:cs="Arial"/>
          <w:b/>
          <w:bCs/>
        </w:rPr>
        <w:t>10/10</w:t>
      </w:r>
    </w:p>
    <w:p w14:paraId="270BA881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Bujak Przemysław: </w:t>
      </w:r>
      <w:r>
        <w:rPr>
          <w:rFonts w:ascii="Arial" w:eastAsia="Times New Roman" w:hAnsi="Arial" w:cs="Arial"/>
          <w:b/>
          <w:bCs/>
        </w:rPr>
        <w:t>10/10</w:t>
      </w:r>
    </w:p>
    <w:p w14:paraId="054C361B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Dampc</w:t>
      </w:r>
      <w:proofErr w:type="spellEnd"/>
      <w:r>
        <w:rPr>
          <w:rFonts w:ascii="Arial" w:eastAsia="Times New Roman" w:hAnsi="Arial" w:cs="Arial"/>
        </w:rPr>
        <w:t xml:space="preserve"> Natalia: </w:t>
      </w:r>
      <w:r>
        <w:rPr>
          <w:rFonts w:ascii="Arial" w:eastAsia="Times New Roman" w:hAnsi="Arial" w:cs="Arial"/>
          <w:b/>
          <w:bCs/>
        </w:rPr>
        <w:t>10/10</w:t>
      </w:r>
    </w:p>
    <w:p w14:paraId="57C46A19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Danilczyk Tadeusz: </w:t>
      </w:r>
      <w:r>
        <w:rPr>
          <w:rFonts w:ascii="Arial" w:eastAsia="Times New Roman" w:hAnsi="Arial" w:cs="Arial"/>
          <w:b/>
          <w:bCs/>
        </w:rPr>
        <w:t>10/10</w:t>
      </w:r>
    </w:p>
    <w:p w14:paraId="25271514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Dettlaff Elżbieta: </w:t>
      </w:r>
      <w:r>
        <w:rPr>
          <w:rFonts w:ascii="Arial" w:eastAsia="Times New Roman" w:hAnsi="Arial" w:cs="Arial"/>
          <w:b/>
          <w:bCs/>
        </w:rPr>
        <w:t>10/10</w:t>
      </w:r>
    </w:p>
    <w:p w14:paraId="67606B7E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Gafka</w:t>
      </w:r>
      <w:proofErr w:type="spellEnd"/>
      <w:r>
        <w:rPr>
          <w:rFonts w:ascii="Arial" w:eastAsia="Times New Roman" w:hAnsi="Arial" w:cs="Arial"/>
        </w:rPr>
        <w:t xml:space="preserve"> Janusz: </w:t>
      </w:r>
      <w:r>
        <w:rPr>
          <w:rFonts w:ascii="Arial" w:eastAsia="Times New Roman" w:hAnsi="Arial" w:cs="Arial"/>
          <w:b/>
          <w:bCs/>
        </w:rPr>
        <w:t>10/10</w:t>
      </w:r>
    </w:p>
    <w:p w14:paraId="7908A8B2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Kendziora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10/10</w:t>
      </w:r>
    </w:p>
    <w:p w14:paraId="5C3CB264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Klas Marek: </w:t>
      </w:r>
      <w:r>
        <w:rPr>
          <w:rFonts w:ascii="Arial" w:eastAsia="Times New Roman" w:hAnsi="Arial" w:cs="Arial"/>
          <w:b/>
          <w:bCs/>
        </w:rPr>
        <w:t>10/10</w:t>
      </w:r>
    </w:p>
    <w:p w14:paraId="1F949EBD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Kuziel Wojciech: </w:t>
      </w:r>
      <w:r>
        <w:rPr>
          <w:rFonts w:ascii="Arial" w:eastAsia="Times New Roman" w:hAnsi="Arial" w:cs="Arial"/>
          <w:b/>
          <w:bCs/>
        </w:rPr>
        <w:t>10/10</w:t>
      </w:r>
    </w:p>
    <w:p w14:paraId="239A8E88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Miotk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10/10</w:t>
      </w:r>
    </w:p>
    <w:p w14:paraId="7B5AB106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Nowicka Beata: </w:t>
      </w:r>
      <w:r>
        <w:rPr>
          <w:rFonts w:ascii="Arial" w:eastAsia="Times New Roman" w:hAnsi="Arial" w:cs="Arial"/>
          <w:b/>
          <w:bCs/>
        </w:rPr>
        <w:t>10/10</w:t>
      </w:r>
    </w:p>
    <w:p w14:paraId="6146272B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Pieper</w:t>
      </w:r>
      <w:proofErr w:type="spellEnd"/>
      <w:r>
        <w:rPr>
          <w:rFonts w:ascii="Arial" w:eastAsia="Times New Roman" w:hAnsi="Arial" w:cs="Arial"/>
        </w:rPr>
        <w:t xml:space="preserve"> Zenon: </w:t>
      </w:r>
      <w:r>
        <w:rPr>
          <w:rFonts w:ascii="Arial" w:eastAsia="Times New Roman" w:hAnsi="Arial" w:cs="Arial"/>
          <w:b/>
          <w:bCs/>
        </w:rPr>
        <w:t>10/10</w:t>
      </w:r>
    </w:p>
    <w:p w14:paraId="5B597D5A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Pranga</w:t>
      </w:r>
      <w:proofErr w:type="spellEnd"/>
      <w:r>
        <w:rPr>
          <w:rFonts w:ascii="Arial" w:eastAsia="Times New Roman" w:hAnsi="Arial" w:cs="Arial"/>
        </w:rPr>
        <w:t xml:space="preserve"> Józef: </w:t>
      </w:r>
      <w:r>
        <w:rPr>
          <w:rFonts w:ascii="Arial" w:eastAsia="Times New Roman" w:hAnsi="Arial" w:cs="Arial"/>
          <w:b/>
          <w:bCs/>
        </w:rPr>
        <w:t>10/10</w:t>
      </w:r>
    </w:p>
    <w:p w14:paraId="132AD2A5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Stanisławczyk Roman: </w:t>
      </w:r>
      <w:r>
        <w:rPr>
          <w:rFonts w:ascii="Arial" w:eastAsia="Times New Roman" w:hAnsi="Arial" w:cs="Arial"/>
          <w:b/>
          <w:bCs/>
        </w:rPr>
        <w:t>10/10</w:t>
      </w:r>
    </w:p>
    <w:p w14:paraId="6CDFBB76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Syrocki</w:t>
      </w:r>
      <w:proofErr w:type="spellEnd"/>
      <w:r>
        <w:rPr>
          <w:rFonts w:ascii="Arial" w:eastAsia="Times New Roman" w:hAnsi="Arial" w:cs="Arial"/>
        </w:rPr>
        <w:t xml:space="preserve"> Piotr: </w:t>
      </w:r>
      <w:r>
        <w:rPr>
          <w:rFonts w:ascii="Arial" w:eastAsia="Times New Roman" w:hAnsi="Arial" w:cs="Arial"/>
          <w:b/>
          <w:bCs/>
        </w:rPr>
        <w:t>10/10</w:t>
      </w:r>
    </w:p>
    <w:p w14:paraId="5E278E8F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Szczygieł Maciej: </w:t>
      </w:r>
      <w:r>
        <w:rPr>
          <w:rFonts w:ascii="Arial" w:eastAsia="Times New Roman" w:hAnsi="Arial" w:cs="Arial"/>
          <w:b/>
          <w:bCs/>
        </w:rPr>
        <w:t>10/10</w:t>
      </w:r>
    </w:p>
    <w:p w14:paraId="2E94E4FC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Toma Hubert: </w:t>
      </w:r>
      <w:r>
        <w:rPr>
          <w:rFonts w:ascii="Arial" w:eastAsia="Times New Roman" w:hAnsi="Arial" w:cs="Arial"/>
          <w:b/>
          <w:bCs/>
        </w:rPr>
        <w:t>10/10</w:t>
      </w:r>
    </w:p>
    <w:p w14:paraId="212153A4" w14:textId="77777777" w:rsidR="00081E17" w:rsidRDefault="00081E17" w:rsidP="00081E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Wensierski</w:t>
      </w:r>
      <w:proofErr w:type="spellEnd"/>
      <w:r>
        <w:rPr>
          <w:rFonts w:ascii="Arial" w:eastAsia="Times New Roman" w:hAnsi="Arial" w:cs="Arial"/>
        </w:rPr>
        <w:t xml:space="preserve"> Artur: </w:t>
      </w:r>
      <w:r>
        <w:rPr>
          <w:rFonts w:ascii="Arial" w:eastAsia="Times New Roman" w:hAnsi="Arial" w:cs="Arial"/>
          <w:b/>
          <w:bCs/>
        </w:rPr>
        <w:t>10/10</w:t>
      </w:r>
    </w:p>
    <w:p w14:paraId="169287FB" w14:textId="77777777" w:rsidR="00081E17" w:rsidRDefault="00081E17" w:rsidP="00081E17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Przygotował(a): Administrator Systemu </w:t>
      </w:r>
    </w:p>
    <w:p w14:paraId="0E777404" w14:textId="77777777" w:rsidR="00081E17" w:rsidRDefault="00081E17" w:rsidP="00081E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2A09DA5">
          <v:rect id="_x0000_i1025" style="width:0;height:1.5pt" o:hralign="center" o:hrstd="t" o:hr="t" fillcolor="#a0a0a0" stroked="f"/>
        </w:pict>
      </w:r>
    </w:p>
    <w:p w14:paraId="17AA6A0A" w14:textId="77777777" w:rsidR="00081E17" w:rsidRDefault="00081E17" w:rsidP="00081E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14:paraId="1CF652BD" w14:textId="77777777" w:rsidR="00D215D6" w:rsidRDefault="00D215D6"/>
    <w:sectPr w:rsidR="00D2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138B"/>
    <w:multiLevelType w:val="multilevel"/>
    <w:tmpl w:val="CDB8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D4FC5"/>
    <w:multiLevelType w:val="multilevel"/>
    <w:tmpl w:val="230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898417">
    <w:abstractNumId w:val="0"/>
  </w:num>
  <w:num w:numId="2" w16cid:durableId="1122697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7"/>
    <w:rsid w:val="00081E17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127A"/>
  <w15:chartTrackingRefBased/>
  <w15:docId w15:val="{4B51723C-B9AA-4BD4-A959-C5240C1C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E1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081E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1E17"/>
    <w:rPr>
      <w:rFonts w:ascii="Times New Roman" w:eastAsiaTheme="minorEastAsia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81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Adach</dc:creator>
  <cp:keywords/>
  <dc:description/>
  <cp:lastModifiedBy>Alicja Adach</cp:lastModifiedBy>
  <cp:revision>1</cp:revision>
  <dcterms:created xsi:type="dcterms:W3CDTF">2023-10-26T11:38:00Z</dcterms:created>
  <dcterms:modified xsi:type="dcterms:W3CDTF">2023-10-26T11:38:00Z</dcterms:modified>
</cp:coreProperties>
</file>