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AFF" w14:textId="77777777" w:rsidR="000061A5" w:rsidRDefault="000061A5" w:rsidP="000061A5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78DDBC12" w14:textId="77777777" w:rsidR="000061A5" w:rsidRDefault="000061A5" w:rsidP="000061A5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6D84EAA8" w14:textId="77777777" w:rsidR="000061A5" w:rsidRDefault="000061A5" w:rsidP="000061A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LXI Sesja w dniu 22 listopada 2023 </w:t>
      </w:r>
    </w:p>
    <w:p w14:paraId="1F2B336F" w14:textId="77777777" w:rsidR="000061A5" w:rsidRDefault="000061A5" w:rsidP="000061A5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5760DB4D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22 listopada 2023, godz. 12:05, wyniki: OBECNY: 21, NIEOBECNY: 0</w:t>
      </w:r>
    </w:p>
    <w:p w14:paraId="39C9F8BB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1457FD05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Wniosek formalny o wykreślenie uchwały na druku 703/23 w sprawie rozpatrzenia wniosku</w:t>
      </w:r>
      <w:r>
        <w:rPr>
          <w:rFonts w:ascii="Arial" w:eastAsia="Times New Roman" w:hAnsi="Arial" w:cs="Arial"/>
        </w:rPr>
        <w:t xml:space="preserve"> - czas głosowania: 22 listopada 2023, godz. 12:11, wyniki: ZA: 11, PRZECIW: 10, WSTRZYMUJĘ SIĘ: 0, BRAK GŁOSU: 0, NIEOBECNI: 0</w:t>
      </w:r>
    </w:p>
    <w:p w14:paraId="0E926F8D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(PRZECIW),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(PRZECIW),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(PRZECIW), Elżbieta Dettlaff (PRZECIW),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(PRZECIW),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(PRZECIW), Beata Nowicka (PRZECIW),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(PRZECIW),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(PRZECIW),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(PRZECIW)</w:t>
      </w:r>
    </w:p>
    <w:p w14:paraId="22CE39AF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LXI Sesji Rady Gminy Wejherowo po zmianach.</w:t>
      </w:r>
      <w:r>
        <w:rPr>
          <w:rFonts w:ascii="Arial" w:eastAsia="Times New Roman" w:hAnsi="Arial" w:cs="Arial"/>
        </w:rPr>
        <w:t xml:space="preserve"> - czas głosowania: 22 listopada 2023, godz. 12:12, wyniki: ZA: 20, PRZECIW: 1, WSTRZYMUJĘ SIĘ: 0, BRAK GŁOSU: 0, NIEOBECNI: 0</w:t>
      </w:r>
    </w:p>
    <w:p w14:paraId="5C87B0A9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(PRZECIW),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C91252D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LX Sesji Rady Gminy Wejherowo.</w:t>
      </w:r>
      <w:r>
        <w:rPr>
          <w:rFonts w:ascii="Arial" w:eastAsia="Times New Roman" w:hAnsi="Arial" w:cs="Arial"/>
        </w:rPr>
        <w:t xml:space="preserve"> - czas głosowania: 22 listopada 2023, godz. 12:13, wyniki: ZA: 21, PRZECIW: 0, WSTRZYMUJĘ SIĘ: 0, BRAK GŁOSU: 0, NIEOBECNI: 0</w:t>
      </w:r>
    </w:p>
    <w:p w14:paraId="474C0AC3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B45A565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Podjęcie uchwały w sprawie ustanowienia wieloletniego programu osłonowego gminy Wejherowo "Pomoc </w:t>
      </w:r>
      <w:r>
        <w:rPr>
          <w:rFonts w:ascii="Arial" w:eastAsia="Times New Roman" w:hAnsi="Arial" w:cs="Arial"/>
          <w:b/>
          <w:bCs/>
        </w:rPr>
        <w:lastRenderedPageBreak/>
        <w:t>rzeczowa dla potrzebujących" na lata 2024-2028 – DRUK Nr 693/23.</w:t>
      </w:r>
      <w:r>
        <w:rPr>
          <w:rFonts w:ascii="Arial" w:eastAsia="Times New Roman" w:hAnsi="Arial" w:cs="Arial"/>
        </w:rPr>
        <w:t xml:space="preserve"> - czas głosowania: 22 listopada 2023, godz. 12:37, wyniki: ZA: 21, PRZECIW: 0, WSTRZYMUJĘ SIĘ: 0, BRAK GŁOSU: 0, NIEOBECNI: 0</w:t>
      </w:r>
    </w:p>
    <w:p w14:paraId="49E6E344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9A97DCC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ustanowienia wieloletniego programu osłonowego gminy Wejherowo "Posiłek w szkole i w domu" na lata 2024-2028 – DRUK Nr 694/23.</w:t>
      </w:r>
      <w:r>
        <w:rPr>
          <w:rFonts w:ascii="Arial" w:eastAsia="Times New Roman" w:hAnsi="Arial" w:cs="Arial"/>
        </w:rPr>
        <w:t xml:space="preserve"> - czas głosowania: 22 listopada 2023, godz. 12:38, wyniki: ZA: 21, PRZECIW: 0, WSTRZYMUJĘ SIĘ: 0, BRAK GŁOSU: 0, NIEOBECNI: 0</w:t>
      </w:r>
    </w:p>
    <w:p w14:paraId="364BC9A3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483337B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zasad zwrotu oraz podwyższenia kryterium dochodowego uprawniającego do przyznania nieodpłatnej pomocy w zakresie dożywiania w ramach wieloletniego rządowego programu "Posiłek w szkole i w domu" na lata 2024-2028 – DRUK Nr 695/23.</w:t>
      </w:r>
      <w:r>
        <w:rPr>
          <w:rFonts w:ascii="Arial" w:eastAsia="Times New Roman" w:hAnsi="Arial" w:cs="Arial"/>
        </w:rPr>
        <w:t xml:space="preserve"> - czas głosowania: 22 listopada 2023, godz. 12:40, wyniki: ZA: 21, PRZECIW: 0, WSTRZYMUJĘ SIĘ: 0, BRAK GŁOSU: 0, NIEOBECNI: 0</w:t>
      </w:r>
    </w:p>
    <w:p w14:paraId="085AB12E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A4BEDBB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ustalenia zasad zwrotu wydatków za świadczenia udzielane w ramach wieloletniego rządowego programu "Posiłek w szkole i w domu" na lata 2024-2028 – DRUK Nr 696/23.</w:t>
      </w:r>
      <w:r>
        <w:rPr>
          <w:rFonts w:ascii="Arial" w:eastAsia="Times New Roman" w:hAnsi="Arial" w:cs="Arial"/>
        </w:rPr>
        <w:t xml:space="preserve"> - czas głosowania: 22 listopada 2023, godz. 12:41, wyniki: ZA: 21, PRZECIW: 0, WSTRZYMUJĘ SIĘ: 0, BRAK GŁOSU: 0, NIEOBECNI: 0</w:t>
      </w:r>
    </w:p>
    <w:p w14:paraId="6DEBE55D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DCB171A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uchylenia Uchwały nr LIX/661/2023 Rady Gminy Wejherowo z dnia 27 września 2023 r. – DRUK Nr 697/23.</w:t>
      </w:r>
      <w:r>
        <w:rPr>
          <w:rFonts w:ascii="Arial" w:eastAsia="Times New Roman" w:hAnsi="Arial" w:cs="Arial"/>
        </w:rPr>
        <w:t xml:space="preserve"> - czas głosowania: 22 listopada 2023, godz. 12:45, wyniki: ZA: 21, PRZECIW: 0, WSTRZYMUJĘ SIĘ: 0, BRAK GŁOSU: 0, NIEOBECNI: 0</w:t>
      </w:r>
    </w:p>
    <w:p w14:paraId="4341ECBA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</w:t>
      </w:r>
      <w:r>
        <w:rPr>
          <w:rFonts w:ascii="Arial" w:hAnsi="Arial" w:cs="Arial"/>
          <w:sz w:val="18"/>
          <w:szCs w:val="18"/>
        </w:rPr>
        <w:lastRenderedPageBreak/>
        <w:t xml:space="preserve">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32382D2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ustalenia wysokości ekwiwalentu pieniężnego dla strażaków ratowników i kandydatów na strażaków ratowników Ochotniczych Straży Pożarnych Gminy Wejherowo za udział w działaniu ratowniczym, akcji ratowniczej, szkoleniu lub ćwiczeniu – DRUK Nr 698/23.</w:t>
      </w:r>
      <w:r>
        <w:rPr>
          <w:rFonts w:ascii="Arial" w:eastAsia="Times New Roman" w:hAnsi="Arial" w:cs="Arial"/>
        </w:rPr>
        <w:t xml:space="preserve"> - czas głosowania: 22 listopada 2023, godz. 12:46, wyniki: ZA: 19, PRZECIW: 0, WSTRZYMUJĘ SIĘ: 2, BRAK GŁOSU: 0, NIEOBECNI: 0</w:t>
      </w:r>
    </w:p>
    <w:p w14:paraId="145E97AC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BED4BBF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uchwalenia rocznego programu współpracy Gminy Wejherowo z organizacjami pozarządowymi oraz podmiotami, o których mowa w art. 3 ust. 3 ustawy z dnia 24 kwietnia 2003 r. o działalności pożytku publicznego i o wolontariacie na rok 2024 – DRUK Nr 699/23.</w:t>
      </w:r>
      <w:r>
        <w:rPr>
          <w:rFonts w:ascii="Arial" w:eastAsia="Times New Roman" w:hAnsi="Arial" w:cs="Arial"/>
        </w:rPr>
        <w:t xml:space="preserve"> - czas głosowania: 22 listopada 2023, godz. 12:48, wyniki: ZA: 21, PRZECIW: 0, WSTRZYMUJĘ SIĘ: 0, BRAK GŁOSU: 0, NIEOBECNI: 0</w:t>
      </w:r>
    </w:p>
    <w:p w14:paraId="297FA2F3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09AFF79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nieodpłatne nabycie nieruchomości położonych w miejscowości Ustarbowo – DRUK Nr 700/23.</w:t>
      </w:r>
      <w:r>
        <w:rPr>
          <w:rFonts w:ascii="Arial" w:eastAsia="Times New Roman" w:hAnsi="Arial" w:cs="Arial"/>
        </w:rPr>
        <w:t xml:space="preserve"> - czas głosowania: 22 listopada 2023, godz. 12:50, wyniki: ZA: 21, PRZECIW: 0, WSTRZYMUJĘ SIĘ: 0, BRAK GŁOSU: 0, NIEOBECNI: 0</w:t>
      </w:r>
    </w:p>
    <w:p w14:paraId="75478B76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4BE2B25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pozostawienia petycji bez rozpatrzenia – DRUK Nr 701/23.</w:t>
      </w:r>
      <w:r>
        <w:rPr>
          <w:rFonts w:ascii="Arial" w:eastAsia="Times New Roman" w:hAnsi="Arial" w:cs="Arial"/>
        </w:rPr>
        <w:t xml:space="preserve"> - czas głosowania: 22 listopada 2023, godz. 12:52, wyniki: ZA: 21, PRZECIW: 0, WSTRZYMUJĘ SIĘ: 0, BRAK GŁOSU: 0, NIEOBECNI: 0</w:t>
      </w:r>
    </w:p>
    <w:p w14:paraId="1E8A1F42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3DDE146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petycji – DRUK Nr 702/23.</w:t>
      </w:r>
      <w:r>
        <w:rPr>
          <w:rFonts w:ascii="Arial" w:eastAsia="Times New Roman" w:hAnsi="Arial" w:cs="Arial"/>
        </w:rPr>
        <w:t xml:space="preserve"> - czas głosowania: 22 listopada 2023, godz. 12:53, wyniki: ZA: 20, PRZECIW: 0, WSTRZYMUJĘ SIĘ: 1, BRAK GŁOSU: 0, NIEOBECNI: 0</w:t>
      </w:r>
    </w:p>
    <w:p w14:paraId="6217FA0B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(WSTRZYMUJĘ SIĘ)</w:t>
      </w:r>
    </w:p>
    <w:p w14:paraId="4CE05A00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ustalenia regulaminów korzystania z gminnych obiektów sportowych i urządzeń użyteczności publicznej na terenie Gminy Wejherowo – DRUK Nr 704/23.</w:t>
      </w:r>
      <w:r>
        <w:rPr>
          <w:rFonts w:ascii="Arial" w:eastAsia="Times New Roman" w:hAnsi="Arial" w:cs="Arial"/>
        </w:rPr>
        <w:t xml:space="preserve"> - czas głosowania: 22 listopada 2023, godz. 12:55, wyniki: ZA: 21, PRZECIW: 0, WSTRZYMUJĘ SIĘ: 0, BRAK GŁOSU: 0, NIEOBECNI: 0</w:t>
      </w:r>
    </w:p>
    <w:p w14:paraId="55E9A251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F04E1FA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obniżenia średniej ceny skupu żyta do celów wymiaru podatku rolnego na 2024 rok – DRUK Nr 705/23.</w:t>
      </w:r>
      <w:r>
        <w:rPr>
          <w:rFonts w:ascii="Arial" w:eastAsia="Times New Roman" w:hAnsi="Arial" w:cs="Arial"/>
        </w:rPr>
        <w:t xml:space="preserve"> - czas głosowania: 22 listopada 2023, godz. 12:56, wyniki: ZA: 21, PRZECIW: 0, WSTRZYMUJĘ SIĘ: 0, BRAK GŁOSU: 0, NIEOBECNI: 0</w:t>
      </w:r>
    </w:p>
    <w:p w14:paraId="795E2AE1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C9FEBB5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706/23.</w:t>
      </w:r>
      <w:r>
        <w:rPr>
          <w:rFonts w:ascii="Arial" w:eastAsia="Times New Roman" w:hAnsi="Arial" w:cs="Arial"/>
        </w:rPr>
        <w:t xml:space="preserve"> - czas głosowania: 22 listopada 2023, godz. 13:04, wyniki: ZA: 21, PRZECIW: 0, WSTRZYMUJĘ SIĘ: 0, BRAK GŁOSU: 0, NIEOBECNI: 0</w:t>
      </w:r>
    </w:p>
    <w:p w14:paraId="0E223CDF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28600BE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707A/23.</w:t>
      </w:r>
      <w:r>
        <w:rPr>
          <w:rFonts w:ascii="Arial" w:eastAsia="Times New Roman" w:hAnsi="Arial" w:cs="Arial"/>
        </w:rPr>
        <w:t xml:space="preserve"> - czas głosowania: 22 listopada 2023, godz. 13:05, wyniki: ZA: 21, PRZECIW: 0, WSTRZYMUJĘ SIĘ: 0, BRAK GŁOSU: 0, NIEOBECNI: 0</w:t>
      </w:r>
    </w:p>
    <w:p w14:paraId="79D748AB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30BCB8B" w14:textId="77777777" w:rsidR="000061A5" w:rsidRDefault="000061A5" w:rsidP="000061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odpłatne nabycie nieruchomości położonej w miejscowości Gniewowo – DRUK Nr 708/23</w:t>
      </w:r>
      <w:r>
        <w:rPr>
          <w:rFonts w:ascii="Arial" w:eastAsia="Times New Roman" w:hAnsi="Arial" w:cs="Arial"/>
        </w:rPr>
        <w:t xml:space="preserve"> - czas głosowania: 22 listopada 2023, godz. 13:07, wyniki: ZA: 21, PRZECIW: 0, WSTRZYMUJĘ SIĘ: 0, BRAK GŁOSU: 0, NIEOBECNI: 0</w:t>
      </w:r>
    </w:p>
    <w:p w14:paraId="068C846B" w14:textId="77777777" w:rsidR="000061A5" w:rsidRDefault="000061A5" w:rsidP="000061A5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7C0A615" w14:textId="77777777" w:rsidR="000061A5" w:rsidRDefault="000061A5" w:rsidP="000061A5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14B049B9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19/19</w:t>
      </w:r>
    </w:p>
    <w:p w14:paraId="4A090CBB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19/19</w:t>
      </w:r>
    </w:p>
    <w:p w14:paraId="583A498F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19/19</w:t>
      </w:r>
    </w:p>
    <w:p w14:paraId="4F24D4CE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19/19</w:t>
      </w:r>
    </w:p>
    <w:p w14:paraId="5304C537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19/19</w:t>
      </w:r>
    </w:p>
    <w:p w14:paraId="790EBBC6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19/19</w:t>
      </w:r>
    </w:p>
    <w:p w14:paraId="4546913E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19/19</w:t>
      </w:r>
    </w:p>
    <w:p w14:paraId="3F3ECA2B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19/19</w:t>
      </w:r>
    </w:p>
    <w:p w14:paraId="66DEBADF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19/19</w:t>
      </w:r>
    </w:p>
    <w:p w14:paraId="09B3E265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19/19</w:t>
      </w:r>
    </w:p>
    <w:p w14:paraId="5500E6F3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19/19</w:t>
      </w:r>
    </w:p>
    <w:p w14:paraId="1EA8E334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19/19</w:t>
      </w:r>
    </w:p>
    <w:p w14:paraId="5020FD15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19/19</w:t>
      </w:r>
    </w:p>
    <w:p w14:paraId="1C99FB81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19/19</w:t>
      </w:r>
    </w:p>
    <w:p w14:paraId="5A52346A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19/19</w:t>
      </w:r>
    </w:p>
    <w:p w14:paraId="1EB1BB53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19/19</w:t>
      </w:r>
    </w:p>
    <w:p w14:paraId="236C1973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19/19</w:t>
      </w:r>
    </w:p>
    <w:p w14:paraId="05191065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19/19</w:t>
      </w:r>
    </w:p>
    <w:p w14:paraId="2D96AE56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19/19</w:t>
      </w:r>
    </w:p>
    <w:p w14:paraId="08AAE333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19/19</w:t>
      </w:r>
    </w:p>
    <w:p w14:paraId="1EDAD9B8" w14:textId="77777777" w:rsidR="000061A5" w:rsidRDefault="000061A5" w:rsidP="000061A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19/19</w:t>
      </w:r>
    </w:p>
    <w:p w14:paraId="4CDF388B" w14:textId="77777777" w:rsidR="000061A5" w:rsidRDefault="000061A5" w:rsidP="000061A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2A88F807" w14:textId="77777777" w:rsidR="000061A5" w:rsidRDefault="000061A5" w:rsidP="000061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316E1EA">
          <v:rect id="_x0000_i1025" style="width:0;height:1.5pt" o:hralign="center" o:hrstd="t" o:hr="t" fillcolor="#a0a0a0" stroked="f"/>
        </w:pict>
      </w:r>
    </w:p>
    <w:p w14:paraId="639FDB9D" w14:textId="77777777" w:rsidR="000061A5" w:rsidRDefault="000061A5" w:rsidP="000061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52C8A073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714"/>
    <w:multiLevelType w:val="multilevel"/>
    <w:tmpl w:val="50F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11089"/>
    <w:multiLevelType w:val="multilevel"/>
    <w:tmpl w:val="2B96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924949">
    <w:abstractNumId w:val="0"/>
  </w:num>
  <w:num w:numId="2" w16cid:durableId="143243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A5"/>
    <w:rsid w:val="000061A5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97AB"/>
  <w15:chartTrackingRefBased/>
  <w15:docId w15:val="{0B2859FA-5256-40BC-9516-1B08426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1A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006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61A5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06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12789</Characters>
  <Application>Microsoft Office Word</Application>
  <DocSecurity>0</DocSecurity>
  <Lines>106</Lines>
  <Paragraphs>29</Paragraphs>
  <ScaleCrop>false</ScaleCrop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2023-11-24T12:47:00Z</dcterms:created>
  <dcterms:modified xsi:type="dcterms:W3CDTF">2023-11-24T12:48:00Z</dcterms:modified>
</cp:coreProperties>
</file>