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"Odbiór, transport i zagospodarowanie odpadów komunalnych od właścicieli nieruchomości zamieszkałych z terenu Gminy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1605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,,Odbiór, transport i zagospodarownaie odpadów komunalnych od właścicieli nieruchomości zamieszkałych z terenu Gminy Wejherowo"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Piotr Czerwiński     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Robert Bianga      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1327340B-A13A-4E9F-83C1-69F0527DB892.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202/2023 z dnia 7 grudnia 2023 r.</dc:title>
  <dc:subject>w sprawie powołania Komisji Przetargowej do przeprowadzenia postępowania o^udzielenie zamówienia publicznego pn.: "Odbiór, transport i zagospodarowanie odpadów komunalnych od właścicieli nieruchomości zamieszkałych z terenu Gminy Wejherowo"</dc:subject>
  <dc:creator>pczerwinski</dc:creator>
  <cp:lastModifiedBy>pczerwinski</cp:lastModifiedBy>
  <cp:revision>1</cp:revision>
  <dcterms:created xsi:type="dcterms:W3CDTF">2023-12-13T15:04:21Z</dcterms:created>
  <dcterms:modified xsi:type="dcterms:W3CDTF">2023-12-13T15:04:21Z</dcterms:modified>
  <cp:category>Akt prawny</cp:category>
</cp:coreProperties>
</file>