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RZPiFZ/1063/2023 z dnia 30.10.2023r. dla zadania pod nazwą: "Odbudowa oraz przebudowa grobów w Lesie Piaśnickim na terenie Gminy Wejherowo" dla grobów nr 21, nr 22 i nr 25.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30 ust. 2 pkt 3 ustawy z dnia 8 marca 1990 r. o samorządzie gminnym ( t.j. Dz. U. z dnia 2023r. poz. 40 z późn. zm.), zarządza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umową nr RZPiFZ/1063/2023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30.10.2023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dla zadania po nazwą: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"Odbudowa oraz przebudowa grobów w Lesie Piaśnickim na terenie Gminy Wejherowo" dla grobów nr 21, nr 22 i nr 25</w:t>
      </w:r>
      <w:r>
        <w:rPr>
          <w:rFonts w:ascii="Times New Roman" w:eastAsia="Times New Roman" w:hAnsi="Times New Roman" w:cs="Times New Roman"/>
          <w:b/>
          <w:i w:val="0"/>
          <w:caps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Krzysztof Konkol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Joanna Kryża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Członek.</w:t>
            </w:r>
          </w:p>
        </w:tc>
      </w:tr>
    </w:tbl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6BABA2CC-4D26-4E1C-958A-5227B53264A2.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203/2023 z dnia 12 grudnia 2023 r.</dc:title>
  <dc:subject>w sprawie powołania Komisji Odbiorowej do przeprowadzenia odbioru końcowego prac związanych z^umową nr RZPiFZ/1063/2023 z^dnia 30.10.2023r. dla zadania pod nazwą: "Odbudowa oraz przebudowa grobów w Lesie Piaśnickim na terenie Gminy Wejherowo" dla grobów nr 21, nr 22 i nr 25.</dc:subject>
  <dc:creator>pczerwinski</dc:creator>
  <cp:lastModifiedBy>pczerwinski</cp:lastModifiedBy>
  <cp:revision>1</cp:revision>
  <dcterms:created xsi:type="dcterms:W3CDTF">2023-12-13T15:05:52Z</dcterms:created>
  <dcterms:modified xsi:type="dcterms:W3CDTF">2023-12-13T15:05:52Z</dcterms:modified>
  <cp:category>Akt prawny</cp:category>
</cp:coreProperties>
</file>