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211/2023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28 grudnia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zmiany budżetu Gminy na 2023 rok.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257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258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ust.1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sierpnia 2009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finansach publicznych (t.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1270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zm.)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60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1990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zm.),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111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pomocy obywatelom Ukrainy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konfliktem zbrojnym na terytorium tego państwa (Dz.U.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103z późn. zm.)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związku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uchwałą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nr XLIX/579/2022 Rady Gminy Wejherowo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grudnia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sprawie uchwalenia budżetu Gminy na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rok,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 Gminy Wejherowo zarządza,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Zmniejsza się  dochody budżetowe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kwotę 9.578,55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1.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Zmniejsza się wydatki budżetowe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kwotę 9.578,55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2.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przeniesień wydatków budżetowych na kwotę 20.630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2.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plan finansowy Funduszu Ukrainy,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3.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Wysokość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planowanych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budżetowych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zmianach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wynosi: dochodów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163.802.411,90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181.286.390,86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zlecone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gminie 21.001.247,17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520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211/2023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dochodów budżetu Gminy Wejherowo na 2023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810"/>
        <w:gridCol w:w="285"/>
        <w:gridCol w:w="750"/>
        <w:gridCol w:w="915"/>
        <w:gridCol w:w="3015"/>
        <w:gridCol w:w="1425"/>
        <w:gridCol w:w="915"/>
        <w:gridCol w:w="510"/>
        <w:gridCol w:w="1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Po zmianie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81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408 166,63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231,46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408 398,09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75095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2 356,51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231,46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2 587,97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2100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2 356,51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231,46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2 587,97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1 442 956,13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-9 810,01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1 433 146,12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85295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160 459,13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-9 810,01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150 649,12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2100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135 965,00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-9 810,01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126 154,99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57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163 811 990,45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-9 578,55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163 802 411,90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520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211/2023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wydatkow budżetu Gminy Wejherowo na 2023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825"/>
        <w:gridCol w:w="285"/>
        <w:gridCol w:w="750"/>
        <w:gridCol w:w="915"/>
        <w:gridCol w:w="3000"/>
        <w:gridCol w:w="1425"/>
        <w:gridCol w:w="915"/>
        <w:gridCol w:w="510"/>
        <w:gridCol w:w="1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30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Po zmianie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700</w:t>
            </w: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Gospodarka mieszkaniowa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1 514 580,00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1 514 580,00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70007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Gospodarowanie mieszkaniowym zasobem gminy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409 800,00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-5 000,00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404 800,00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52 000,00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-5 000,00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70095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17 250,00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22 250,00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14 996,00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19 996,00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14 235 957,83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231,46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14 236 189,29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75011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Urzędy wojewódzkie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234 174,60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231,46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234 406,06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4860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Pozostałe wydatki bieżące na zadania związane z pomocą obywatelom Ukrainy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835,60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231,46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1 067,06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Oświata i wychowanie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72 057 571,41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72 057 571,41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Szkoły podstawowe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45 771 934,70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45 772 034,70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3020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1 416 856,00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1 417 856,00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5 976 826,00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5 975 826,00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5 139 667,54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5 139 767,54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820 196,00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-3 000,00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817 196,00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896 699,00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899 699,00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Oddziały przedszkolne w szkołach podstawowych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4 022 919,95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2 400,00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4 025 319,95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524 162,86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524 562,86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4790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nauczycieli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2 170 300,00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2 172 300,00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80106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Inne formy wychowania przedszkolnego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191 700,00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192 700,00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4330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przez jednostki samorządu terytorialnego od innych jednostek samorządu terytorialnego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54 700,00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55 700,00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Dowożenie uczniów do szkół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2 277 275,00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-3 000,00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2 274 275,00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1 778 485,00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-3 000,00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1 775 485,00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80148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Stołówki szkolne i przedszkolne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758 024,00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-900,00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757 124,00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495 434,00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-900,00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494 534,00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3 134 136,04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1 400,00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3 135 536,04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422 640,50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422 840,50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4790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nauczycieli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2 206 321,00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1 200,00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2 207 521,00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80195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2 091 439,17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2 090 439,17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4350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towarów (w szczególności materiałów, leków, żywności) w związku z pomocą obywatelom Ukrainy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496 425,66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-4 670,00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491 755,66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4370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związanych z pomocą obywatelom Ukrainy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31 138,00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-500,00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30 638,00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55 998,00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54 998,00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4750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nauczycieli wypłacane w związku z pomocą obywatelom Ukrainy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575 041,94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5 500,00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580 541,94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4850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i inne pochodne od wynagrodzeń pracowników wypłacanych w związku z pomocą obywatelom Ukrainy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174 752,08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175 162,08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4860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Pozostałe wydatki bieżące na zadania związane z pomocą obywatelom Ukrainy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96 396,48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-740,00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95 656,48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8 072 353,13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-2 099,01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8 070 254,12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85202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Domy pomocy społecznej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1 047 680,00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-67,01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1 047 612,99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4370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związanych z pomocą obywatelom Ukrainy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50 680,00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-67,01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50 612,99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85230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Pomoc w zakresie dożywiania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269 205,00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-808,00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268 397,00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3290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Świadczenia społeczne wypłacane obywatelom Ukrainy przebywającym na terytorium RP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12 000,00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-808,00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11 192,00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85295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1 340 125,13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-1 224,00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1 338 901,13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3290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Świadczenia społeczne wypłacane obywatelom Ukrainy przebywającym na terytorium RP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12 600,00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-1 200,00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11 400,00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4350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towarów (w szczególności materiałów, leków, żywności) w związku z pomocą obywatelom Ukrainy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252,00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-24,00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228,00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21 172 409,38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-7 711,00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21 164 698,38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85502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19 805 255,00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-7 711,00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19 797 544,00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3290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Świadczenia społeczne wypłacane obywatelom Ukrainy przebywającym na terytorium RP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50 246,00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-7 072,28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43 173,72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4350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towarów (w szczególności materiałów, leków, żywności) w związku z pomocą obywatelom Ukrainy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1 554,00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-638,72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915,28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900</w:t>
            </w: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Gospodarka komunalna i ochrona środowiska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20 435 743,00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20 435 743,00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90002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Gospodarka odpadami komunalnymi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9 600 000,00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9 600 000,00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agencyjno-prowizyjne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26 100,00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820,00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26 920,00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6 000,00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-820,00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5 180,00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57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181 295 969,41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-9 578,55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181 286 390,86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Załącznik Nr 3 do zarządzenia</w:t>
      </w:r>
      <w:r>
        <w:t xml:space="preserve"> Nr 211/2023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28 grudnia 2023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2910"/>
        <w:gridCol w:w="844"/>
        <w:gridCol w:w="844"/>
        <w:gridCol w:w="1252"/>
        <w:gridCol w:w="1252"/>
        <w:gridCol w:w="1366"/>
        <w:gridCol w:w="1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9866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Plan finansowy rachunku Funduszu  Pomocy  Obywatelom Ukrainy  na 2023 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Rok 2023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Wyszczególnienie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Dział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Rozdział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Paragraf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Prychody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Dochody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Wydatki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2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3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4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5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6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7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Administracja publiczna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750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2587,97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Pozostała działaność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75095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2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środki na dofinansowanie własnych zadan bieżących gmin,pozyskanych z innych źródeł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2100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2587,97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9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nadanie numeru PESEL na wniosek w zwiazku z konfliktem na Ukrainie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2171,38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74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wykonanie zdjeć osobie ubiegającej się o nadanie numeru PESEL w zwiazku z konfliktem na Ukrainie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353,07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potwierdzenie tożsamozci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63,52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Rózne rozliczenia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758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1 604 717,55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75814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odsetki od środkow FP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0920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10 348,55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2100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1 594 369,00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222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środki na realizację dodatkowych zadan oświatowych związanych z ksxztałceniem, wychowaniem i opieką nad dziecmi i uczniami obywatelami Ukrainy ( art. 50 ust. 1 pkt 2 ustawy o pomocy obywatelom Ukrainy w zwiazku z jonfliktem zbrojnym na terytorium tego panstwa)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1 594 369,00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Rózne rozliczenia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163 668,63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środki z 2022 roku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163 668,63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Oświata i Wychowanie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801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14857,74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3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Zapewnienie uczniom prawa do bezplatnego dostepu do podreczników, materiałów edukacyjnych lub materiałó ćwiczeniowych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80153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14857,74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9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zaup podręczników, ćwiczen dla uczniow z Ukrainy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2100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14857,74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Pomoc społeczna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852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126 154,99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Pozostała działaność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85295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126 154,99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2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środki na dofinansowanie własnych zadan bieżących gmin,pozyskanych z innych źródeł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2100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126 154,99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zapewnienie Posilku dla Młodziezy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11 192,00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22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jednorazowe świadczenie pieniężne 300 zł + obsluga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11 628,00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04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świadczenie rodzinne (art. 26 ust.1 pkt.1 ustawy o pomocy obywatelom Ukrainy w zwiazku z jonfliktem zbrojnym na terytorium tego panstwa)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44 089,00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pobyt w DPS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50 612,99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zasilek okresowy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2 776,00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zasilek stały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5 857,00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22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Pozostałe zadania w zakresie polityki społecznej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853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480 720,00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Pozostała działalność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85395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480 720,00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2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środki na dofinansowanie własnych zadan bieżących gmin,pozyskanych z innych źródeł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2100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480 720,00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2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wypłata świadczeń pienięznych na podstawie art. 13 ustawy o pomocy obywatelom Ukrainy + obsługa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480 720,00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Edukacyjna opieka wychowawcza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854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18 000,00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Pozostała działalność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85495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18 000,00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stypendia i zasiłki szkolne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2100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18 000,00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22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Razem Fundusz Pomocy- dochody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163 668,63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2 247 038,25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Administracja publiczna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750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6 940,54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75023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5 873,48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nadanie numeru PESEL na wniosek w zwiazku z konfliktem na Ukrainie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4740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1 457,39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potwierdzenie tożsamosci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4740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63,52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świadczenia społeczne-zgodnie z art. 13 ustawy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4740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3 684,00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4850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668,57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wykonanie zdjeć osobie ubiegającej się o nadanie numeru PESEL w zwiazku z konfliktem na Ukrainie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75011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1 067,06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18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4860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353,07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18"/>
        </w:trPr>
        <w:tc>
          <w:tcPr>
            <w:tcW w:w="29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nadanie numeru PESEL na wniosek w zwiazku z konfliktem na Ukrainie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4860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713,99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Oświata i wychowanie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801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1 779 582,40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Zapewnienie uczniom prawa do bezplatnego dostepu do podreczników, materiałów edukacyjnych lub materiałó ćwiczeniowych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80153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14 857,74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4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4860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14 857,74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38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Pozostała działalnosć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80195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1 764 724,66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środki na realizację dodatkowych zadan oświatowych związanych z ksxztałceniem, wychowaniem i opieką nad dziecmi i uczniami obywatelami Ukrainy ( art. 50 ust. 1 pkt 2 ustawy o pomocy obywatelom Ukrainy w zwiazku z jonfliktem zbrojnym na terytorium tego panstwa)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2340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69 605,64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4350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491 755,66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4370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30 638,00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4740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321 364,86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4750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580 541,94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4850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175 162,08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86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4860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95 656,48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38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Pomoc społeczna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852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82 065,99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Domy pomocy społecznej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85202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50 612,99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pobyt w DPS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4370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50 612,99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zasilek okresowy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85214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2 776,00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Zasiłek okresowy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3290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2 776,00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Zasilki Stale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85216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5 857,00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zasiłki stałe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3290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5 857,00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Pomoc w zakresie dożywiania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85230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11 192,00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świadczenia społeczne-posiłek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3290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11 192,00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posilki dla dzieci i młodzieży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Pozostała działalnosć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85295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11 628,00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22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jednorazowe świadczenie pieniężne 300 zł + obsluga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3290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11 400,00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9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zakupusług pozostałych - jednorazowe swiadczenie 300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4350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228,00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9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wynagrodzenia osobowe pracowników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4740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22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Pozostałe zadania w zakresie polityki społecznej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853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480 028,95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Pozostała działalność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85395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480 028,95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świadczenia społeczne-zgodnie z art. 13 ustawy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3280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476 592,00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4350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3 436,95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Edukacyjna opieka wychowawcza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4"/>
                <w:u w:val="none"/>
                <w:vertAlign w:val="baseline"/>
              </w:rPr>
              <w:t>854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18 000,00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Pozostała działalność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85415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18 000,00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stypendia i zasiłki szkolne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3290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18 000,00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Rodzina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855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44 089,00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3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Świadczenia rodzinne, świadczenia z funduszu alimentacyjnego oraz skąłdki na ubezpieczenia emerytalne i rentowe z ubezpieczenia społecznego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85502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44 089,00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04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świadczenie rodzinne (art. 26 ust.1 pkt.1 ustawy o pomocy obywatelom Ukrainy w zwiazku z konfliktem zbrojnym na terytorium tego panstwa)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3290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43 173,72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74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zakup materiałów i wyposazenia - obsługa świadczeń rodzinnych art. 26 ust 1 pkt 1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4350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915,28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Razem Fundusz Pomocy- wydatki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2 410 706,88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</w:tr>
    </w:tbl>
    <w:p>
      <w:pPr>
        <w:sectPr>
          <w:footerReference w:type="default" r:id="rId7"/>
          <w:endnotePr>
            <w:numFmt w:val="decimal"/>
          </w:endnotePr>
          <w:type w:val="nextPage"/>
          <w:pgSz w:w="11906" w:h="16838"/>
          <w:pgMar w:top="1440" w:right="1080" w:bottom="1440" w:left="1080" w:header="708" w:footer="708" w:gutter="0"/>
          <w:pgNumType w:start="1"/>
          <w:cols w:space="708"/>
          <w:docGrid w:linePitch="360"/>
        </w:sectPr>
      </w:pPr>
      <w:r>
        <w:br w:type="page"/>
      </w:r>
      <w:r>
        <w:fldChar w:fldCharType="begin"/>
      </w:r>
      <w:r>
        <w:fldChar w:fldCharType="separate"/>
      </w:r>
      <w:r>
        <w:fldChar w:fldCharType="end"/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szCs w:val="20"/>
        </w:rPr>
      </w:pPr>
      <w:r>
        <w:rPr>
          <w:szCs w:val="20"/>
        </w:rPr>
        <w:t>1.Zgodnie z pismem Pomorskiego Urzędu Wojewódzkiego zmniejsza się Funduszu Ukrainy w rozdziale 85295 o kwotę 9.810,01 zł  z przeznaczeniem na realizację zadania świadczeń rodzinnych, posiłku i pobytu w DPS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szCs w:val="20"/>
        </w:rPr>
      </w:pPr>
      <w:r>
        <w:rPr>
          <w:szCs w:val="20"/>
        </w:rPr>
        <w:t>2.Zgodnie z pismem Wojewody Pomorskiego. zwiększa się plan Funduszu Ukrainy w rozdziale 75095 o kwotę 231,46 zł  z przeznaczeniem na realizację zadania nadanie numeru pesel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szCs w:val="20"/>
        </w:rPr>
      </w:pPr>
      <w:r>
        <w:rPr>
          <w:szCs w:val="20"/>
        </w:rPr>
        <w:t>Dokonuje się przeniesień miedzy paragrafami klasyfikacji budżetowej na łączną kwotę    20.630 zł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szCs w:val="20"/>
        </w:rPr>
      </w:pPr>
      <w:r>
        <w:rPr>
          <w:szCs w:val="20"/>
        </w:rPr>
        <w:t>W dziale 700 przeniesienie planu wydatków między paragrafami klasyfikacji budżetowej na kwotę – 5.000 zł z zmiany związane z bieżącym utrzymaniem infrastruktury komunalnej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szCs w:val="20"/>
        </w:rPr>
      </w:pPr>
      <w:r>
        <w:rPr>
          <w:szCs w:val="20"/>
        </w:rPr>
        <w:t>W dziale 801 przeniesienie planu wydatków między paragrafami klasyfikacji budżetowej na kwotę – 14.810 zł z zmiany związane bieżącym funkcjonowaniem jednostek oświatowych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szCs w:val="20"/>
        </w:rPr>
      </w:pPr>
      <w:r>
        <w:rPr>
          <w:szCs w:val="20"/>
        </w:rPr>
        <w:t>W dziale 900 przeniesienie planu wydatków między paragrafami klasyfikacji budżetowej na kwotę – 820 zł z zmiany związane z bieżącą działalnością gospodarki odpadami</w:t>
      </w:r>
    </w:p>
    <w:sectPr>
      <w:footerReference w:type="default" r:id="rId8"/>
      <w:endnotePr>
        <w:numFmt w:val="decimal"/>
      </w:endnotePr>
      <w:type w:val="nextPage"/>
      <w:pgSz w:w="11906" w:h="16838" w:code="0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057CAE49-1311-49FD-B1EE-6B68DB3166DB.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057CAE49-1311-49FD-B1EE-6B68DB3166DB.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057CAE49-1311-49FD-B1EE-6B68DB3166DB.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497"/>
      <w:gridCol w:w="324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49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057CAE49-1311-49FD-B1EE-6B68DB3166DB. Podpisany</w:t>
          </w:r>
        </w:p>
      </w:tc>
      <w:tc>
        <w:tcPr>
          <w:tcW w:w="324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057CAE49-1311-49FD-B1EE-6B68DB3166DB.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footer" Target="footer4.xml" /><Relationship Id="rId8" Type="http://schemas.openxmlformats.org/officeDocument/2006/relationships/footer" Target="footer5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211/2023 z dnia 28 grudnia 2023 r.</dc:title>
  <dc:subject>w sprawie zmiany budżetu Gminy na 2023^rok.</dc:subject>
  <dc:creator>pczerwinski</dc:creator>
  <cp:lastModifiedBy>pczerwinski</cp:lastModifiedBy>
  <cp:revision>1</cp:revision>
  <dcterms:created xsi:type="dcterms:W3CDTF">2024-01-04T14:53:54Z</dcterms:created>
  <dcterms:modified xsi:type="dcterms:W3CDTF">2024-01-04T14:53:54Z</dcterms:modified>
  <cp:category>Akt prawny</cp:category>
</cp:coreProperties>
</file>