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48983" w14:textId="77777777" w:rsidR="003F6178" w:rsidRPr="00F60415" w:rsidRDefault="003F6178" w:rsidP="003F6178">
      <w:pPr>
        <w:pStyle w:val="Standard"/>
        <w:rPr>
          <w:b/>
          <w:bCs/>
          <w:i/>
          <w:iCs/>
        </w:rPr>
      </w:pPr>
      <w:r>
        <w:rPr>
          <w:b/>
          <w:bCs/>
          <w:i/>
          <w:iCs/>
        </w:rPr>
        <w:t>OR.2110.3</w:t>
      </w:r>
      <w:r w:rsidRPr="00F60415">
        <w:rPr>
          <w:b/>
          <w:bCs/>
          <w:i/>
          <w:iCs/>
        </w:rPr>
        <w:t>.202</w:t>
      </w:r>
      <w:r>
        <w:rPr>
          <w:b/>
          <w:bCs/>
          <w:i/>
          <w:iCs/>
        </w:rPr>
        <w:t>4</w:t>
      </w:r>
    </w:p>
    <w:p w14:paraId="621C61EC" w14:textId="77777777" w:rsidR="003F6178" w:rsidRPr="00F60415" w:rsidRDefault="003F6178" w:rsidP="003F6178">
      <w:pPr>
        <w:pStyle w:val="Standard"/>
        <w:rPr>
          <w:b/>
          <w:bCs/>
          <w:i/>
          <w:iCs/>
        </w:rPr>
      </w:pPr>
    </w:p>
    <w:p w14:paraId="75E573F9" w14:textId="77777777" w:rsidR="003F6178" w:rsidRPr="00F60415" w:rsidRDefault="003F6178" w:rsidP="003F6178">
      <w:pPr>
        <w:pStyle w:val="Standard"/>
        <w:jc w:val="center"/>
        <w:rPr>
          <w:b/>
          <w:bCs/>
        </w:rPr>
      </w:pPr>
      <w:r w:rsidRPr="00F60415">
        <w:rPr>
          <w:b/>
          <w:bCs/>
        </w:rPr>
        <w:t>Wójt Gminy Wejherowo</w:t>
      </w:r>
    </w:p>
    <w:p w14:paraId="7E9EFE1B" w14:textId="77777777" w:rsidR="003F6178" w:rsidRPr="00F60415" w:rsidRDefault="003F6178" w:rsidP="003F6178">
      <w:pPr>
        <w:pStyle w:val="Standard"/>
        <w:jc w:val="center"/>
        <w:rPr>
          <w:b/>
        </w:rPr>
      </w:pPr>
      <w:r w:rsidRPr="00F60415">
        <w:rPr>
          <w:b/>
        </w:rPr>
        <w:t>Ogłasza nabór kandydatów na wolne stanowisko urzędnicze</w:t>
      </w:r>
    </w:p>
    <w:p w14:paraId="34874C51" w14:textId="77777777" w:rsidR="003F6178" w:rsidRPr="00F60415" w:rsidRDefault="003F6178" w:rsidP="003F6178">
      <w:pPr>
        <w:pStyle w:val="Standard"/>
        <w:jc w:val="center"/>
        <w:rPr>
          <w:b/>
        </w:rPr>
      </w:pPr>
    </w:p>
    <w:p w14:paraId="458798AA" w14:textId="77777777" w:rsidR="003F6178" w:rsidRDefault="003F6178" w:rsidP="003F6178">
      <w:pPr>
        <w:pStyle w:val="Standard"/>
        <w:jc w:val="center"/>
        <w:rPr>
          <w:b/>
          <w:color w:val="2F5496" w:themeColor="accent1" w:themeShade="BF"/>
        </w:rPr>
      </w:pPr>
      <w:r w:rsidRPr="006637F8">
        <w:rPr>
          <w:b/>
          <w:color w:val="2F5496" w:themeColor="accent1" w:themeShade="BF"/>
        </w:rPr>
        <w:t xml:space="preserve">ds. </w:t>
      </w:r>
      <w:r>
        <w:rPr>
          <w:b/>
          <w:color w:val="2F5496" w:themeColor="accent1" w:themeShade="BF"/>
        </w:rPr>
        <w:t>planowania przestrzennego</w:t>
      </w:r>
    </w:p>
    <w:p w14:paraId="7DF89868" w14:textId="77777777" w:rsidR="003F6178" w:rsidRPr="006637F8" w:rsidRDefault="003F6178" w:rsidP="003F6178">
      <w:pPr>
        <w:pStyle w:val="Standard"/>
        <w:jc w:val="center"/>
        <w:rPr>
          <w:b/>
          <w:color w:val="2F5496" w:themeColor="accent1" w:themeShade="BF"/>
        </w:rPr>
      </w:pPr>
      <w:r>
        <w:rPr>
          <w:b/>
          <w:color w:val="2F5496" w:themeColor="accent1" w:themeShade="BF"/>
        </w:rPr>
        <w:t>w Referacie Gospodarki Przestrzennej i Nieruchomości</w:t>
      </w:r>
    </w:p>
    <w:p w14:paraId="44FBC824" w14:textId="77777777" w:rsidR="003F6178" w:rsidRPr="00F60415" w:rsidRDefault="003F6178" w:rsidP="003F6178">
      <w:pPr>
        <w:pStyle w:val="Standard"/>
        <w:ind w:right="-567"/>
        <w:jc w:val="center"/>
        <w:rPr>
          <w:b/>
          <w:bCs/>
        </w:rPr>
      </w:pPr>
      <w:r w:rsidRPr="00F60415">
        <w:rPr>
          <w:b/>
          <w:bCs/>
        </w:rPr>
        <w:t>w Urzędzie Gminy Wejherowo</w:t>
      </w:r>
    </w:p>
    <w:p w14:paraId="0A39D862" w14:textId="77777777" w:rsidR="003F6178" w:rsidRPr="00F60415" w:rsidRDefault="003F6178" w:rsidP="003F6178">
      <w:pPr>
        <w:pStyle w:val="Standard"/>
        <w:jc w:val="center"/>
        <w:rPr>
          <w:b/>
        </w:rPr>
      </w:pPr>
      <w:r w:rsidRPr="00F60415">
        <w:rPr>
          <w:b/>
        </w:rPr>
        <w:t>ul. Transportowa 1, 84-200 Wejherowo</w:t>
      </w:r>
    </w:p>
    <w:p w14:paraId="682EF021" w14:textId="77777777" w:rsidR="003F6178" w:rsidRPr="00F60415" w:rsidRDefault="003F6178" w:rsidP="003F6178">
      <w:pPr>
        <w:jc w:val="center"/>
        <w:rPr>
          <w:b/>
          <w:bCs/>
        </w:rPr>
      </w:pPr>
    </w:p>
    <w:p w14:paraId="6BBF1B98" w14:textId="77777777" w:rsidR="003F6178" w:rsidRPr="00F60415" w:rsidRDefault="003F6178" w:rsidP="003F6178">
      <w:pPr>
        <w:rPr>
          <w:b/>
          <w:bCs/>
          <w:iCs/>
        </w:rPr>
      </w:pPr>
    </w:p>
    <w:p w14:paraId="02FAEE44" w14:textId="77777777" w:rsidR="003F6178" w:rsidRDefault="003F6178" w:rsidP="003F6178">
      <w:pPr>
        <w:numPr>
          <w:ilvl w:val="0"/>
          <w:numId w:val="1"/>
        </w:numPr>
        <w:ind w:left="284" w:hanging="295"/>
      </w:pPr>
      <w:r w:rsidRPr="00F60415">
        <w:rPr>
          <w:b/>
        </w:rPr>
        <w:t>WYMAGANIA ZWIĄZANE ZE STANOWISKIEM</w:t>
      </w:r>
      <w:r w:rsidRPr="00F60415">
        <w:t>:</w:t>
      </w:r>
    </w:p>
    <w:p w14:paraId="480A0EC8" w14:textId="3A5FA99E" w:rsidR="003F6178" w:rsidRDefault="003F6178" w:rsidP="003F6178">
      <w:pPr>
        <w:rPr>
          <w:b/>
          <w:bCs/>
          <w:u w:val="single"/>
        </w:rPr>
      </w:pPr>
      <w:r w:rsidRPr="003F6178">
        <w:rPr>
          <w:b/>
          <w:bCs/>
          <w:u w:val="single"/>
        </w:rPr>
        <w:t>Wymagania niezbędne:</w:t>
      </w:r>
    </w:p>
    <w:p w14:paraId="2D7D4C8D" w14:textId="77777777" w:rsidR="003F6178" w:rsidRPr="00F60415" w:rsidRDefault="003F6178" w:rsidP="00DD4547">
      <w:pPr>
        <w:numPr>
          <w:ilvl w:val="0"/>
          <w:numId w:val="2"/>
        </w:numPr>
        <w:ind w:left="423"/>
        <w:jc w:val="both"/>
      </w:pPr>
      <w:r w:rsidRPr="00F60415">
        <w:t>obywatelstwo polskie</w:t>
      </w:r>
      <w:r>
        <w:t>;</w:t>
      </w:r>
    </w:p>
    <w:p w14:paraId="3AEE84DB" w14:textId="001539BA" w:rsidR="003F6178" w:rsidRPr="00F60415" w:rsidRDefault="003F6178" w:rsidP="00DD4547">
      <w:pPr>
        <w:numPr>
          <w:ilvl w:val="0"/>
          <w:numId w:val="2"/>
        </w:numPr>
        <w:ind w:left="423" w:right="405"/>
        <w:jc w:val="both"/>
        <w:rPr>
          <w:strike/>
        </w:rPr>
      </w:pPr>
      <w:r>
        <w:t xml:space="preserve">wykształcenie: wyższe o specjalności: </w:t>
      </w:r>
      <w:r w:rsidRPr="001F7C18">
        <w:rPr>
          <w:bCs/>
        </w:rPr>
        <w:t>gospodarka przestrzenna, urbanistyka,</w:t>
      </w:r>
      <w:r w:rsidR="00DD4547">
        <w:rPr>
          <w:bCs/>
        </w:rPr>
        <w:t xml:space="preserve"> </w:t>
      </w:r>
      <w:r w:rsidRPr="001F7C18">
        <w:rPr>
          <w:bCs/>
        </w:rPr>
        <w:t>planowanie przestrzeni, prawo, gospodarka nieruchomościami, geografia;</w:t>
      </w:r>
    </w:p>
    <w:p w14:paraId="6B6B91E8" w14:textId="77777777" w:rsidR="003F6178" w:rsidRPr="003B2F0D" w:rsidRDefault="003F6178" w:rsidP="00DD4547">
      <w:pPr>
        <w:numPr>
          <w:ilvl w:val="0"/>
          <w:numId w:val="2"/>
        </w:numPr>
        <w:ind w:left="423" w:right="405"/>
        <w:jc w:val="both"/>
        <w:rPr>
          <w:strike/>
        </w:rPr>
      </w:pPr>
      <w:r w:rsidRPr="00F60415">
        <w:t>doświadczenie zawodowe:</w:t>
      </w:r>
      <w:r>
        <w:t xml:space="preserve"> min. </w:t>
      </w:r>
      <w:r w:rsidRPr="00EF5AD6">
        <w:rPr>
          <w:color w:val="000000"/>
        </w:rPr>
        <w:t xml:space="preserve">2-letni staż pracy na stanowisku związanym </w:t>
      </w:r>
      <w:r>
        <w:rPr>
          <w:color w:val="000000"/>
        </w:rPr>
        <w:t xml:space="preserve">                                         </w:t>
      </w:r>
      <w:r w:rsidRPr="00EF5AD6">
        <w:rPr>
          <w:color w:val="000000"/>
        </w:rPr>
        <w:t>z zagospodarowaniem</w:t>
      </w:r>
      <w:r>
        <w:t>;</w:t>
      </w:r>
    </w:p>
    <w:p w14:paraId="18C97502" w14:textId="77777777" w:rsidR="003F6178" w:rsidRPr="0095339F" w:rsidRDefault="003F6178" w:rsidP="00DD4547">
      <w:pPr>
        <w:numPr>
          <w:ilvl w:val="0"/>
          <w:numId w:val="2"/>
        </w:numPr>
        <w:ind w:left="423" w:right="405"/>
        <w:jc w:val="both"/>
        <w:rPr>
          <w:strike/>
        </w:rPr>
      </w:pPr>
      <w:r>
        <w:t xml:space="preserve">znajomość ustaw: </w:t>
      </w:r>
      <w:r w:rsidRPr="00EF5AD6">
        <w:t xml:space="preserve">o planowaniu i zagospodarowaniu przestrzennym, o gospodarce nieruchomościami, Prawo budowlane, Kodeks Postępowania Administracyjnego, </w:t>
      </w:r>
      <w:r>
        <w:br/>
      </w:r>
      <w:r w:rsidRPr="00EF5AD6">
        <w:t>o samorządzie gminnym, o pracownikach samorządowych</w:t>
      </w:r>
      <w:r>
        <w:t>;</w:t>
      </w:r>
    </w:p>
    <w:p w14:paraId="039A8DCB" w14:textId="77777777" w:rsidR="003F6178" w:rsidRPr="00CB37A9" w:rsidRDefault="003F6178" w:rsidP="00DD4547">
      <w:pPr>
        <w:numPr>
          <w:ilvl w:val="0"/>
          <w:numId w:val="2"/>
        </w:numPr>
        <w:ind w:left="423" w:right="405"/>
        <w:jc w:val="both"/>
        <w:rPr>
          <w:strike/>
        </w:rPr>
      </w:pPr>
      <w:r>
        <w:t>znajomość procedur wydawania decyzji o warunkach zabudowy oraz sporządzania miejscowych planów zagospodarowania przestrzennego;</w:t>
      </w:r>
    </w:p>
    <w:p w14:paraId="5B3E63D6" w14:textId="77777777" w:rsidR="003F6178" w:rsidRPr="00CB37A9" w:rsidRDefault="003F6178" w:rsidP="00DD4547">
      <w:pPr>
        <w:numPr>
          <w:ilvl w:val="0"/>
          <w:numId w:val="2"/>
        </w:numPr>
        <w:ind w:left="423" w:right="405"/>
        <w:jc w:val="both"/>
        <w:rPr>
          <w:strike/>
        </w:rPr>
      </w:pPr>
      <w:r w:rsidRPr="00F60415">
        <w:t>pełna zdolność do czynności prawnych oraz korzystanie z pełni praw publicznych;</w:t>
      </w:r>
    </w:p>
    <w:p w14:paraId="0388E056" w14:textId="2DA07281" w:rsidR="003F6178" w:rsidRPr="003F6178" w:rsidRDefault="003F6178" w:rsidP="00DD4547">
      <w:pPr>
        <w:numPr>
          <w:ilvl w:val="0"/>
          <w:numId w:val="2"/>
        </w:numPr>
        <w:ind w:left="423" w:right="405"/>
        <w:jc w:val="both"/>
        <w:rPr>
          <w:strike/>
        </w:rPr>
      </w:pPr>
      <w:r w:rsidRPr="00F60415">
        <w:t>niekaralność za umyślne przestępstwo ścigane z oskarżenia publicznego lub umyślne</w:t>
      </w:r>
      <w:r>
        <w:t xml:space="preserve"> </w:t>
      </w:r>
      <w:r w:rsidRPr="00F60415">
        <w:t>przestępstwo skarbowe;</w:t>
      </w:r>
    </w:p>
    <w:p w14:paraId="24A6C917" w14:textId="351303AE" w:rsidR="003F6178" w:rsidRPr="003F6178" w:rsidRDefault="003F6178" w:rsidP="00DD4547">
      <w:pPr>
        <w:numPr>
          <w:ilvl w:val="0"/>
          <w:numId w:val="2"/>
        </w:numPr>
        <w:ind w:left="423" w:right="405"/>
        <w:jc w:val="both"/>
        <w:rPr>
          <w:strike/>
        </w:rPr>
      </w:pPr>
      <w:r w:rsidRPr="00F60415">
        <w:t>nieposzlakowana opinia.</w:t>
      </w:r>
    </w:p>
    <w:p w14:paraId="23FC4498" w14:textId="77777777" w:rsidR="003F6178" w:rsidRDefault="003F6178">
      <w:pPr>
        <w:rPr>
          <w:b/>
          <w:u w:val="single"/>
        </w:rPr>
      </w:pPr>
      <w:r w:rsidRPr="00F60415">
        <w:rPr>
          <w:b/>
          <w:u w:val="single"/>
        </w:rPr>
        <w:t xml:space="preserve">Wymagania dodatkowe:  </w:t>
      </w:r>
    </w:p>
    <w:p w14:paraId="1FE04852" w14:textId="77777777" w:rsidR="003F6178" w:rsidRDefault="003F6178" w:rsidP="00DD4547">
      <w:pPr>
        <w:pStyle w:val="Akapitzlist"/>
        <w:numPr>
          <w:ilvl w:val="0"/>
          <w:numId w:val="8"/>
        </w:numPr>
        <w:spacing w:after="200" w:line="276" w:lineRule="auto"/>
        <w:jc w:val="both"/>
      </w:pPr>
      <w:r w:rsidRPr="00EF5AD6">
        <w:t>umiejętność pracy w środowisku Cad oraz Gis</w:t>
      </w:r>
      <w:r>
        <w:t>;</w:t>
      </w:r>
    </w:p>
    <w:p w14:paraId="7A43481A" w14:textId="77777777" w:rsidR="003F6178" w:rsidRDefault="003F6178" w:rsidP="00DD4547">
      <w:pPr>
        <w:pStyle w:val="Akapitzlist"/>
        <w:numPr>
          <w:ilvl w:val="0"/>
          <w:numId w:val="8"/>
        </w:numPr>
        <w:spacing w:after="200" w:line="276" w:lineRule="auto"/>
        <w:jc w:val="both"/>
      </w:pPr>
      <w:r w:rsidRPr="0095339F">
        <w:t>znajomość topografii Gminy Wejherowo</w:t>
      </w:r>
      <w:r>
        <w:t>.</w:t>
      </w:r>
      <w:r w:rsidRPr="0095339F">
        <w:t xml:space="preserve"> </w:t>
      </w:r>
    </w:p>
    <w:p w14:paraId="63D86EC8" w14:textId="77777777" w:rsidR="003F6178" w:rsidRPr="003F6178" w:rsidRDefault="003F6178" w:rsidP="003F6178">
      <w:pPr>
        <w:jc w:val="both"/>
        <w:rPr>
          <w:b/>
          <w:bCs/>
        </w:rPr>
      </w:pPr>
      <w:r w:rsidRPr="003F6178">
        <w:rPr>
          <w:b/>
          <w:bCs/>
        </w:rPr>
        <w:t>II. ZAKRES GŁÓWNYCH ZADAŃ REALIZOWANYCH NA STANOWISKU:</w:t>
      </w:r>
    </w:p>
    <w:p w14:paraId="27C78E63" w14:textId="77777777" w:rsidR="003F6178" w:rsidRPr="00C47873" w:rsidRDefault="003F6178" w:rsidP="003F6178">
      <w:pPr>
        <w:pStyle w:val="Akapitzlist"/>
        <w:numPr>
          <w:ilvl w:val="0"/>
          <w:numId w:val="4"/>
        </w:numPr>
        <w:spacing w:after="200" w:line="276" w:lineRule="auto"/>
        <w:ind w:left="423"/>
        <w:jc w:val="both"/>
      </w:pPr>
      <w:r w:rsidRPr="00C47873">
        <w:t>prowadzenie postepowań w sprawie wydania decyzji o warunkach zabudowy i celu publicznego;</w:t>
      </w:r>
    </w:p>
    <w:p w14:paraId="2DAE3EE9" w14:textId="77777777" w:rsidR="003F6178" w:rsidRPr="00C47873" w:rsidRDefault="003F6178" w:rsidP="003F6178">
      <w:pPr>
        <w:pStyle w:val="Akapitzlist"/>
        <w:numPr>
          <w:ilvl w:val="0"/>
          <w:numId w:val="4"/>
        </w:numPr>
        <w:ind w:left="423"/>
      </w:pPr>
      <w:r w:rsidRPr="00C47873">
        <w:t>prowadzenie pełnej procedury planistycznej wraz ze sporządzaniem projektów miejscowych planów zagospodarowania przestrzennego.</w:t>
      </w:r>
    </w:p>
    <w:p w14:paraId="4127CEED" w14:textId="77777777" w:rsidR="003F6178" w:rsidRDefault="003F6178" w:rsidP="003F6178">
      <w:pPr>
        <w:shd w:val="clear" w:color="auto" w:fill="FFFFFF"/>
        <w:tabs>
          <w:tab w:val="left" w:leader="underscore" w:pos="462"/>
        </w:tabs>
        <w:suppressAutoHyphens/>
        <w:autoSpaceDN w:val="0"/>
        <w:ind w:right="-162"/>
        <w:jc w:val="both"/>
        <w:textAlignment w:val="baseline"/>
        <w:rPr>
          <w:b/>
        </w:rPr>
      </w:pPr>
      <w:r w:rsidRPr="003F6178">
        <w:rPr>
          <w:b/>
        </w:rPr>
        <w:t>III. INFORMACJA O WARUNKACH PRACY NA DANYM STANOWISKU :</w:t>
      </w:r>
    </w:p>
    <w:p w14:paraId="71A0F43B" w14:textId="77777777" w:rsidR="003F6178" w:rsidRPr="00F60415" w:rsidRDefault="003F6178" w:rsidP="00DD4547">
      <w:pPr>
        <w:pStyle w:val="Akapitzlist"/>
        <w:widowControl w:val="0"/>
        <w:numPr>
          <w:ilvl w:val="0"/>
          <w:numId w:val="9"/>
        </w:numPr>
        <w:suppressAutoHyphens/>
        <w:autoSpaceDN w:val="0"/>
        <w:spacing w:line="276" w:lineRule="auto"/>
        <w:jc w:val="both"/>
        <w:textAlignment w:val="baseline"/>
        <w:rPr>
          <w:lang w:eastAsia="ar-SA"/>
        </w:rPr>
      </w:pPr>
      <w:r w:rsidRPr="00F60415">
        <w:rPr>
          <w:lang w:eastAsia="ar-SA"/>
        </w:rPr>
        <w:t xml:space="preserve">wymiar etatu: </w:t>
      </w:r>
      <w:r>
        <w:rPr>
          <w:b/>
          <w:bCs/>
          <w:lang w:eastAsia="ar-SA"/>
        </w:rPr>
        <w:t xml:space="preserve">pełen </w:t>
      </w:r>
      <w:r w:rsidRPr="000C7032">
        <w:rPr>
          <w:b/>
          <w:bCs/>
          <w:lang w:eastAsia="ar-SA"/>
        </w:rPr>
        <w:t>etat</w:t>
      </w:r>
      <w:r w:rsidRPr="00F60415">
        <w:rPr>
          <w:lang w:eastAsia="ar-SA"/>
        </w:rPr>
        <w:t>;</w:t>
      </w:r>
    </w:p>
    <w:p w14:paraId="46C66010" w14:textId="6ED43833" w:rsidR="003F6178" w:rsidRDefault="003F6178" w:rsidP="00DD4547">
      <w:pPr>
        <w:widowControl w:val="0"/>
        <w:numPr>
          <w:ilvl w:val="0"/>
          <w:numId w:val="9"/>
        </w:numPr>
        <w:suppressAutoHyphens/>
        <w:autoSpaceDN w:val="0"/>
        <w:spacing w:line="276" w:lineRule="auto"/>
        <w:jc w:val="both"/>
        <w:textAlignment w:val="baseline"/>
      </w:pPr>
      <w:r w:rsidRPr="00F60415">
        <w:rPr>
          <w:lang w:eastAsia="ar-SA"/>
        </w:rPr>
        <w:t xml:space="preserve">wynagrodzenie: zgodne z </w:t>
      </w:r>
      <w:r w:rsidRPr="00F60415">
        <w:t>Zarządzeniem Wójta Gminy Wejherowo Nr 158/2022  z  dnia  11.10.2022 w sprawie wprowadzenia w Urzędzie Gminy Wejherowo Regulaminu</w:t>
      </w:r>
      <w:r>
        <w:t xml:space="preserve"> </w:t>
      </w:r>
      <w:r w:rsidRPr="00F60415">
        <w:t>Wynagradzania  pracowników samorządowych</w:t>
      </w:r>
      <w:r>
        <w:t xml:space="preserve"> ze zmianami,</w:t>
      </w:r>
    </w:p>
    <w:p w14:paraId="71B2C0F2" w14:textId="29374574" w:rsidR="003F6178" w:rsidRDefault="003F6178" w:rsidP="00DD4547">
      <w:pPr>
        <w:widowControl w:val="0"/>
        <w:numPr>
          <w:ilvl w:val="0"/>
          <w:numId w:val="9"/>
        </w:numPr>
        <w:suppressAutoHyphens/>
        <w:autoSpaceDN w:val="0"/>
        <w:spacing w:line="276" w:lineRule="auto"/>
        <w:jc w:val="both"/>
        <w:textAlignment w:val="baseline"/>
      </w:pPr>
      <w:r w:rsidRPr="00F60415">
        <w:rPr>
          <w:lang w:eastAsia="ar-SA"/>
        </w:rPr>
        <w:t>warunki dotyczące charakteru pracy na stanowisku i sposobu wykonywania zadań:</w:t>
      </w:r>
      <w:r w:rsidRPr="00F60415">
        <w:rPr>
          <w:lang w:eastAsia="ar-SA"/>
        </w:rPr>
        <w:br/>
        <w:t>praca  w siedzibie jednostki, praca w zespole, zmienne tempo pracy, konieczność szybkiego</w:t>
      </w:r>
      <w:r w:rsidRPr="003F6178">
        <w:rPr>
          <w:lang w:eastAsia="ar-SA"/>
        </w:rPr>
        <w:t xml:space="preserve"> </w:t>
      </w:r>
      <w:r w:rsidRPr="00F60415">
        <w:rPr>
          <w:lang w:eastAsia="ar-SA"/>
        </w:rPr>
        <w:t>reagowania i podejmowania decyzji, obsługa klienta;</w:t>
      </w:r>
    </w:p>
    <w:p w14:paraId="2907CB37" w14:textId="77777777" w:rsidR="003F6178" w:rsidRPr="00F60415" w:rsidRDefault="003F6178" w:rsidP="00DD4547">
      <w:pPr>
        <w:widowControl w:val="0"/>
        <w:numPr>
          <w:ilvl w:val="0"/>
          <w:numId w:val="9"/>
        </w:numPr>
        <w:suppressAutoHyphens/>
        <w:autoSpaceDN w:val="0"/>
        <w:spacing w:line="276" w:lineRule="auto"/>
        <w:jc w:val="both"/>
        <w:textAlignment w:val="baseline"/>
      </w:pPr>
      <w:r w:rsidRPr="00F60415">
        <w:rPr>
          <w:lang w:eastAsia="ar-SA"/>
        </w:rPr>
        <w:t>miejsce i otoczenie organizacyjno – techniczne stanowiska pracy, narzędzia pracy: s</w:t>
      </w:r>
      <w:r w:rsidRPr="00F60415">
        <w:t>tanowisko pracy związane jest z pracą przy komputerze oraz obsługą urządzeń biurowych w zakresie niezbędnym do wykonywania zadań. P</w:t>
      </w:r>
      <w:r w:rsidRPr="00F60415">
        <w:rPr>
          <w:lang w:eastAsia="ar-SA"/>
        </w:rPr>
        <w:t xml:space="preserve">raca będzie się odbywała w budynku administracyjnym Urzędu Gminy Wejherowo ul. Transportowa 1, na piętrze. Budynek jest </w:t>
      </w:r>
      <w:r w:rsidRPr="00F60415">
        <w:rPr>
          <w:lang w:eastAsia="ar-SA"/>
        </w:rPr>
        <w:lastRenderedPageBreak/>
        <w:t>wyposażony w windę oraz podjazd dla wózków inwalidzkich.</w:t>
      </w:r>
      <w:r w:rsidRPr="00F60415">
        <w:t xml:space="preserve"> Szerokość drzwi wejściowych umożliwia wjazd wózkiem inwalidzkim, ciągi komunikacyjne o szerokości umożliwiającej poruszanie się wózkiem, toaleta przystosowana dla wózków inwalidzkich – usytuowana na parterze budynku.</w:t>
      </w:r>
    </w:p>
    <w:p w14:paraId="4D574BE7" w14:textId="132DF40A" w:rsidR="003F6178" w:rsidRPr="003F6178" w:rsidRDefault="003F6178" w:rsidP="003F6178">
      <w:pPr>
        <w:widowControl w:val="0"/>
        <w:suppressAutoHyphens/>
        <w:autoSpaceDN w:val="0"/>
        <w:spacing w:line="276" w:lineRule="auto"/>
        <w:ind w:left="360"/>
        <w:jc w:val="both"/>
        <w:textAlignment w:val="baseline"/>
      </w:pPr>
      <w:r w:rsidRPr="00F60415">
        <w:rPr>
          <w:b/>
        </w:rPr>
        <w:t>IV. WSKAŹNIK ZATRUDNIENIA OSÓB NIEPEŁNOSPRAWNYCH</w:t>
      </w:r>
      <w:r w:rsidRPr="00F60415">
        <w:rPr>
          <w:bCs/>
        </w:rPr>
        <w:t xml:space="preserve">: w miesiącu </w:t>
      </w:r>
      <w:r>
        <w:rPr>
          <w:bCs/>
        </w:rPr>
        <w:t xml:space="preserve">maju </w:t>
      </w:r>
      <w:r w:rsidRPr="00F60415">
        <w:rPr>
          <w:bCs/>
        </w:rPr>
        <w:t>202</w:t>
      </w:r>
      <w:r>
        <w:rPr>
          <w:bCs/>
        </w:rPr>
        <w:t>4</w:t>
      </w:r>
      <w:r w:rsidRPr="00F60415">
        <w:rPr>
          <w:bCs/>
        </w:rPr>
        <w:t xml:space="preserve"> r. wskaźnik zatrudnienia osób niepełnosprawnych w jednostce, w rozumieniu przepisów o rehabilitacji zawodowej i społecznej oraz zatrudnianiu osób niepełnosprawnych, jest wyższy</w:t>
      </w:r>
      <w:r w:rsidRPr="00F60415">
        <w:rPr>
          <w:bCs/>
          <w:color w:val="FF0000"/>
        </w:rPr>
        <w:t xml:space="preserve"> </w:t>
      </w:r>
      <w:r w:rsidRPr="00F60415">
        <w:rPr>
          <w:bCs/>
        </w:rPr>
        <w:t>niż 6 %.</w:t>
      </w:r>
    </w:p>
    <w:p w14:paraId="126C67D7" w14:textId="44A957B1" w:rsidR="003F6178" w:rsidRDefault="003F6178" w:rsidP="003F6178">
      <w:pPr>
        <w:pStyle w:val="Akapitzlist"/>
        <w:spacing w:after="200" w:line="276" w:lineRule="auto"/>
        <w:ind w:left="360"/>
        <w:jc w:val="both"/>
        <w:rPr>
          <w:b/>
          <w:bCs/>
        </w:rPr>
      </w:pPr>
      <w:r w:rsidRPr="00F60415">
        <w:rPr>
          <w:b/>
          <w:bCs/>
        </w:rPr>
        <w:t>V.</w:t>
      </w:r>
      <w:r>
        <w:rPr>
          <w:b/>
          <w:bCs/>
        </w:rPr>
        <w:t xml:space="preserve"> </w:t>
      </w:r>
      <w:r w:rsidRPr="00F60415">
        <w:rPr>
          <w:b/>
          <w:bCs/>
        </w:rPr>
        <w:t>WYMAGANE DOKUMENTY I OŚWIADCZENIA:</w:t>
      </w:r>
    </w:p>
    <w:p w14:paraId="6F7C1973" w14:textId="5220C39C" w:rsidR="003F6178" w:rsidRPr="00F60415" w:rsidRDefault="003F6178" w:rsidP="00393837">
      <w:pPr>
        <w:pStyle w:val="Akapitzlist"/>
        <w:numPr>
          <w:ilvl w:val="0"/>
          <w:numId w:val="10"/>
        </w:numPr>
        <w:ind w:left="284"/>
        <w:jc w:val="both"/>
      </w:pPr>
      <w:r w:rsidRPr="00F60415">
        <w:t>curriculum vitae z przebiegiem nauki i pracy zawodowej, z podaniem danych                                                                                           umożliwiających kontakt z kandydatem (adres e-mail, numer telefonu ) oraz list motywacyjny (opatrzone własnoręcznym podpisem),</w:t>
      </w:r>
    </w:p>
    <w:p w14:paraId="06E93389" w14:textId="77777777" w:rsidR="003F6178" w:rsidRPr="00F60415" w:rsidRDefault="003F6178" w:rsidP="00393837">
      <w:pPr>
        <w:pStyle w:val="Akapitzlist"/>
        <w:numPr>
          <w:ilvl w:val="0"/>
          <w:numId w:val="10"/>
        </w:numPr>
        <w:ind w:left="284"/>
        <w:jc w:val="both"/>
      </w:pPr>
      <w:r w:rsidRPr="00F60415">
        <w:t xml:space="preserve">kwestionariusz osobowy dla osoby ubiegającej się o zatrudnienie *( zgodnie ze wzorem znajdującym się na stronie </w:t>
      </w:r>
      <w:hyperlink r:id="rId6" w:history="1">
        <w:r w:rsidRPr="00F60415">
          <w:rPr>
            <w:rStyle w:val="Hipercze"/>
          </w:rPr>
          <w:t>www.bip.ugwejherowo</w:t>
        </w:r>
      </w:hyperlink>
      <w:r w:rsidRPr="00F60415">
        <w:t>, w zakładce OFERTY/PRACA);</w:t>
      </w:r>
    </w:p>
    <w:p w14:paraId="3B6AD1D5" w14:textId="77777777" w:rsidR="003F6178" w:rsidRPr="00F60415" w:rsidRDefault="003F6178" w:rsidP="00393837">
      <w:pPr>
        <w:pStyle w:val="Akapitzlist"/>
        <w:numPr>
          <w:ilvl w:val="0"/>
          <w:numId w:val="10"/>
        </w:numPr>
        <w:ind w:left="284"/>
        <w:jc w:val="both"/>
      </w:pPr>
      <w:r w:rsidRPr="00F60415">
        <w:t>kserokopie dokumentów potwierdzających wymagane wykształcenie;</w:t>
      </w:r>
    </w:p>
    <w:p w14:paraId="0C00A1AA" w14:textId="77777777" w:rsidR="003F6178" w:rsidRPr="00F60415" w:rsidRDefault="003F6178" w:rsidP="00393837">
      <w:pPr>
        <w:pStyle w:val="Akapitzlist"/>
        <w:numPr>
          <w:ilvl w:val="0"/>
          <w:numId w:val="10"/>
        </w:numPr>
        <w:ind w:left="284"/>
        <w:jc w:val="both"/>
      </w:pPr>
      <w:r w:rsidRPr="00F60415">
        <w:t>kserokopie innych dokumentów świadczących o posiadanych kwalifikacjach (studia podyplomowe, kursy, szkolenia, uprawnienia);</w:t>
      </w:r>
    </w:p>
    <w:p w14:paraId="0F469C9A" w14:textId="77777777" w:rsidR="003F6178" w:rsidRPr="00F60415" w:rsidRDefault="003F6178" w:rsidP="00393837">
      <w:pPr>
        <w:pStyle w:val="Akapitzlist"/>
        <w:numPr>
          <w:ilvl w:val="0"/>
          <w:numId w:val="10"/>
        </w:numPr>
        <w:ind w:left="284"/>
        <w:jc w:val="both"/>
      </w:pPr>
      <w:r w:rsidRPr="00F60415">
        <w:t>kserokopie świadectw pracy, potwierdzających wymagany staż pracy, w przypadku pozostawania w stosunku pracy – aktualne zaświadczenie, zawierające okres i formę zatrudnienia;</w:t>
      </w:r>
    </w:p>
    <w:p w14:paraId="22F26902" w14:textId="77777777" w:rsidR="003F6178" w:rsidRPr="00F60415" w:rsidRDefault="003F6178" w:rsidP="00393837">
      <w:pPr>
        <w:pStyle w:val="Akapitzlist"/>
        <w:numPr>
          <w:ilvl w:val="0"/>
          <w:numId w:val="10"/>
        </w:numPr>
        <w:ind w:left="284"/>
        <w:jc w:val="both"/>
      </w:pPr>
      <w:r w:rsidRPr="00F60415">
        <w:t>kserokopia dokumentu potwierdzającego niepełnosprawność w przypadku kandydata, który zamierza skorzystać z uprawnienia, o którym mowa w art. 13a ust.2 ustawy z dnia 21 listopada 2008 r. o pracownikach samorządowych;</w:t>
      </w:r>
    </w:p>
    <w:p w14:paraId="48B339E2" w14:textId="77777777" w:rsidR="003F6178" w:rsidRPr="00F60415" w:rsidRDefault="003F6178" w:rsidP="00393837">
      <w:pPr>
        <w:pStyle w:val="Akapitzlist"/>
        <w:numPr>
          <w:ilvl w:val="0"/>
          <w:numId w:val="10"/>
        </w:numPr>
        <w:ind w:left="284"/>
        <w:jc w:val="both"/>
      </w:pPr>
      <w:r w:rsidRPr="00F60415">
        <w:t xml:space="preserve">potwierdzenie zapoznania się z Klauzulą informacyjną dla kandydatów do pracy w Urzędzie Gminy Wejherowo* (zgodnie ze wzorem znajdującym się na stronie  </w:t>
      </w:r>
      <w:hyperlink r:id="rId7" w:history="1">
        <w:r w:rsidRPr="00F60415">
          <w:rPr>
            <w:rStyle w:val="Hipercze"/>
          </w:rPr>
          <w:t>www.bip.ugwejherowo</w:t>
        </w:r>
      </w:hyperlink>
      <w:r w:rsidRPr="00F60415">
        <w:t>, w zakładce OFERTY/PRACA;</w:t>
      </w:r>
    </w:p>
    <w:p w14:paraId="25D82124" w14:textId="38C5D282" w:rsidR="003F6178" w:rsidRDefault="003F6178" w:rsidP="00393837">
      <w:pPr>
        <w:pStyle w:val="Akapitzlist"/>
        <w:numPr>
          <w:ilvl w:val="0"/>
          <w:numId w:val="10"/>
        </w:numPr>
        <w:ind w:left="284"/>
        <w:jc w:val="both"/>
      </w:pPr>
      <w:r w:rsidRPr="00F60415">
        <w:t xml:space="preserve">wypełnione i podpisane oświadczenie* ( zgodnie ze wzorem znajdującym się na stronie </w:t>
      </w:r>
      <w:hyperlink r:id="rId8" w:history="1">
        <w:r w:rsidRPr="00F60415">
          <w:rPr>
            <w:rStyle w:val="Hipercze"/>
          </w:rPr>
          <w:t>www.bip.ugwejherowo</w:t>
        </w:r>
      </w:hyperlink>
      <w:r w:rsidRPr="00F60415">
        <w:t>, w zakładce OFERTY/PRACA</w:t>
      </w:r>
      <w:r>
        <w:t>.</w:t>
      </w:r>
    </w:p>
    <w:p w14:paraId="048B75E2" w14:textId="77777777" w:rsidR="00B23176" w:rsidRDefault="00B23176" w:rsidP="003F6178">
      <w:pPr>
        <w:suppressAutoHyphens/>
        <w:autoSpaceDN w:val="0"/>
        <w:ind w:right="371"/>
        <w:jc w:val="both"/>
        <w:textAlignment w:val="baseline"/>
        <w:rPr>
          <w:b/>
        </w:rPr>
      </w:pPr>
    </w:p>
    <w:p w14:paraId="0DA3198D" w14:textId="6A8EAA0B" w:rsidR="003F6178" w:rsidRPr="0095339F" w:rsidRDefault="003F6178" w:rsidP="00B23176">
      <w:pPr>
        <w:suppressAutoHyphens/>
        <w:autoSpaceDN w:val="0"/>
        <w:ind w:right="371"/>
        <w:jc w:val="both"/>
        <w:textAlignment w:val="baseline"/>
      </w:pPr>
      <w:r w:rsidRPr="00F60415">
        <w:rPr>
          <w:b/>
        </w:rPr>
        <w:t>VI. TERMIN SKŁADANIA DOKUMENTÓW I INFORMACJE DODATKOWE:</w:t>
      </w:r>
    </w:p>
    <w:p w14:paraId="246D29C7" w14:textId="77E32BBC" w:rsidR="003F6178" w:rsidRPr="00F60415" w:rsidRDefault="003F6178" w:rsidP="003F6178">
      <w:pPr>
        <w:numPr>
          <w:ilvl w:val="0"/>
          <w:numId w:val="7"/>
        </w:numPr>
        <w:suppressAutoHyphens/>
        <w:autoSpaceDN w:val="0"/>
        <w:spacing w:line="276" w:lineRule="auto"/>
        <w:ind w:left="286" w:hanging="320"/>
        <w:jc w:val="both"/>
        <w:textAlignment w:val="baseline"/>
      </w:pPr>
      <w:r w:rsidRPr="00F60415">
        <w:t xml:space="preserve">wymagane dokumenty aplikacyjne należy składać w Urzędzie Gminy Wejherowo ul. Transportowa 1,84-200 Wejherowo w Biurze Obsługi Interesanta – parter, od poniedziałku do środy w godz. 7.30-15.30, w czwartek od 7.30 do 17.00, w piątek od 7.30 do 14.00 w zamkniętej kopercie z adnotacją: </w:t>
      </w:r>
      <w:r w:rsidRPr="00F60415">
        <w:rPr>
          <w:b/>
        </w:rPr>
        <w:t>„Nabór nr OR.2110.</w:t>
      </w:r>
      <w:r>
        <w:rPr>
          <w:b/>
        </w:rPr>
        <w:t>3</w:t>
      </w:r>
      <w:r w:rsidRPr="00F60415">
        <w:rPr>
          <w:b/>
        </w:rPr>
        <w:t>.202</w:t>
      </w:r>
      <w:r>
        <w:rPr>
          <w:b/>
        </w:rPr>
        <w:t>4</w:t>
      </w:r>
      <w:r w:rsidRPr="00F60415">
        <w:rPr>
          <w:b/>
        </w:rPr>
        <w:t xml:space="preserve">” </w:t>
      </w:r>
      <w:r w:rsidRPr="00F60415">
        <w:rPr>
          <w:bCs/>
        </w:rPr>
        <w:t>lub dostarczyć</w:t>
      </w:r>
      <w:r w:rsidRPr="00F60415">
        <w:rPr>
          <w:b/>
        </w:rPr>
        <w:t xml:space="preserve"> </w:t>
      </w:r>
      <w:r w:rsidRPr="00F60415">
        <w:t xml:space="preserve"> drogą pocztową,</w:t>
      </w:r>
      <w:r>
        <w:t xml:space="preserve"> </w:t>
      </w:r>
      <w:r w:rsidRPr="00AD5205">
        <w:rPr>
          <w:b/>
          <w:u w:val="single"/>
        </w:rPr>
        <w:t xml:space="preserve">w nieprzekraczalnym terminie do dnia </w:t>
      </w:r>
      <w:r>
        <w:rPr>
          <w:b/>
          <w:u w:val="single"/>
        </w:rPr>
        <w:t xml:space="preserve">5 lipca </w:t>
      </w:r>
      <w:r w:rsidRPr="00AD5205">
        <w:rPr>
          <w:b/>
          <w:u w:val="single"/>
        </w:rPr>
        <w:t>2024 r. do godz. 14</w:t>
      </w:r>
      <w:r w:rsidRPr="00AD5205">
        <w:rPr>
          <w:b/>
          <w:u w:val="single"/>
          <w:vertAlign w:val="superscript"/>
        </w:rPr>
        <w:t>00</w:t>
      </w:r>
      <w:r w:rsidRPr="00AD5205">
        <w:rPr>
          <w:b/>
          <w:u w:val="single"/>
        </w:rPr>
        <w:t>.</w:t>
      </w:r>
      <w:r w:rsidRPr="00AD5205">
        <w:rPr>
          <w:b/>
        </w:rPr>
        <w:t xml:space="preserve"> </w:t>
      </w:r>
      <w:r w:rsidRPr="00F60415">
        <w:t>Dokumenty dostarczone po upływie ww. terminu nie będą rozpatrywane. Dokumenty wysłane przesyłką pocztową powinny być doręczone w powyższym terminie;</w:t>
      </w:r>
    </w:p>
    <w:p w14:paraId="0AE8831B" w14:textId="77777777" w:rsidR="003F6178" w:rsidRPr="00F60415" w:rsidRDefault="003F6178" w:rsidP="003F6178">
      <w:pPr>
        <w:numPr>
          <w:ilvl w:val="0"/>
          <w:numId w:val="7"/>
        </w:numPr>
        <w:suppressAutoHyphens/>
        <w:autoSpaceDN w:val="0"/>
        <w:spacing w:line="276" w:lineRule="auto"/>
        <w:ind w:left="286"/>
        <w:jc w:val="both"/>
        <w:textAlignment w:val="baseline"/>
      </w:pPr>
      <w:r w:rsidRPr="00F60415">
        <w:t>dokumenty aplikacyjne powinny być uporządkowane, tj. ponumerowane i podpisane;</w:t>
      </w:r>
    </w:p>
    <w:p w14:paraId="14FA5743" w14:textId="77777777" w:rsidR="003F6178" w:rsidRPr="00F60415" w:rsidRDefault="003F6178" w:rsidP="003F6178">
      <w:pPr>
        <w:numPr>
          <w:ilvl w:val="0"/>
          <w:numId w:val="7"/>
        </w:numPr>
        <w:suppressAutoHyphens/>
        <w:autoSpaceDN w:val="0"/>
        <w:spacing w:line="276" w:lineRule="auto"/>
        <w:ind w:left="286"/>
        <w:jc w:val="both"/>
        <w:textAlignment w:val="baseline"/>
      </w:pPr>
      <w:r w:rsidRPr="00F60415">
        <w:t>informacje dotyczące procesu naboru można uzyskać pod numerem telefonu 58 677 97 11;</w:t>
      </w:r>
    </w:p>
    <w:p w14:paraId="62F25E82" w14:textId="77777777" w:rsidR="003F6178" w:rsidRPr="00F60415" w:rsidRDefault="003F6178" w:rsidP="003F6178">
      <w:pPr>
        <w:numPr>
          <w:ilvl w:val="0"/>
          <w:numId w:val="7"/>
        </w:numPr>
        <w:suppressAutoHyphens/>
        <w:autoSpaceDN w:val="0"/>
        <w:spacing w:line="276" w:lineRule="auto"/>
        <w:ind w:left="286"/>
        <w:jc w:val="both"/>
        <w:textAlignment w:val="baseline"/>
      </w:pPr>
      <w:r w:rsidRPr="00F60415">
        <w:t>osoba wybrana do zatrudnienia będzie zobowiązana do przedstawienia oryginału aktualnego</w:t>
      </w:r>
    </w:p>
    <w:p w14:paraId="7E97A6F9" w14:textId="203C4E1F" w:rsidR="009A2F0F" w:rsidRDefault="003F6178" w:rsidP="003F6178">
      <w:r>
        <w:t xml:space="preserve">     </w:t>
      </w:r>
      <w:r w:rsidRPr="00F60415">
        <w:t>„Zapytania o udzielnie informacji o osobie” z Krajowego Rejestru Karnego);</w:t>
      </w:r>
    </w:p>
    <w:p w14:paraId="3DAC3183" w14:textId="77777777" w:rsidR="003F6178" w:rsidRPr="00F60415" w:rsidRDefault="003F6178" w:rsidP="003F6178">
      <w:pPr>
        <w:numPr>
          <w:ilvl w:val="0"/>
          <w:numId w:val="7"/>
        </w:numPr>
        <w:suppressAutoHyphens/>
        <w:autoSpaceDN w:val="0"/>
        <w:spacing w:line="276" w:lineRule="auto"/>
        <w:ind w:left="286"/>
        <w:jc w:val="both"/>
        <w:textAlignment w:val="baseline"/>
      </w:pPr>
      <w:r w:rsidRPr="00F60415">
        <w:t>kandydaci spełniający wymagania formalne, którzy po analizie dokumentów zostaną zakwalifikowani  do kolejnego  etapu naboru, będą powiadomieni telefonicznie lub za pomocą poczty elektronicznej, w związku z powyższym osoby ubiegające się o przedmiotowe stanowisko, proszone są o podanie numeru telefonu ewentualnie adresu poczty elektronicznej;</w:t>
      </w:r>
    </w:p>
    <w:p w14:paraId="11F443F0" w14:textId="77777777" w:rsidR="003F6178" w:rsidRDefault="003F6178" w:rsidP="003F6178">
      <w:pPr>
        <w:numPr>
          <w:ilvl w:val="0"/>
          <w:numId w:val="7"/>
        </w:numPr>
        <w:suppressAutoHyphens/>
        <w:autoSpaceDN w:val="0"/>
        <w:spacing w:line="276" w:lineRule="auto"/>
        <w:ind w:left="286"/>
        <w:jc w:val="both"/>
        <w:textAlignment w:val="baseline"/>
      </w:pPr>
      <w:r w:rsidRPr="00F60415">
        <w:lastRenderedPageBreak/>
        <w:t>informacja o wyniku naboru  będzie umieszczona na stronie internetowej Biuletynu Informacji Publicznej (www.bip.ug.wejherowo.pl)  w zakładce OFERTY  - PRACA oraz na tablicy ogłoszeń w Urzędzie Gminy Wejherowo.</w:t>
      </w:r>
    </w:p>
    <w:p w14:paraId="2D21A674" w14:textId="7EFB784B" w:rsidR="003F6178" w:rsidRDefault="003F6178" w:rsidP="003F6178">
      <w:pPr>
        <w:suppressAutoHyphens/>
        <w:autoSpaceDN w:val="0"/>
        <w:spacing w:line="276" w:lineRule="auto"/>
        <w:ind w:left="286"/>
        <w:jc w:val="both"/>
        <w:textAlignment w:val="baseline"/>
        <w:rPr>
          <w:b/>
        </w:rPr>
      </w:pPr>
      <w:r w:rsidRPr="00F60415">
        <w:rPr>
          <w:b/>
        </w:rPr>
        <w:t>*Druk oświadczenia, druk kwestionariusza osobowego oraz klauzula informacyjna dla kandydatów do pracy są do pobrania na stronie BIP Urzędu Gminy Wejherowo  www.bip.ugwejherowo.pl w zakładce OFERTY  - PRACA</w:t>
      </w:r>
    </w:p>
    <w:p w14:paraId="031A002D" w14:textId="77777777" w:rsidR="003F6178" w:rsidRDefault="003F6178" w:rsidP="003F6178">
      <w:pPr>
        <w:suppressAutoHyphens/>
        <w:autoSpaceDN w:val="0"/>
        <w:spacing w:line="276" w:lineRule="auto"/>
        <w:ind w:left="286"/>
        <w:jc w:val="both"/>
        <w:textAlignment w:val="baseline"/>
        <w:rPr>
          <w:b/>
        </w:rPr>
      </w:pPr>
    </w:p>
    <w:p w14:paraId="4BEDD29D" w14:textId="77777777" w:rsidR="003F6178" w:rsidRPr="00FF22DF" w:rsidRDefault="003F6178" w:rsidP="003F6178">
      <w:pPr>
        <w:jc w:val="center"/>
        <w:rPr>
          <w:u w:val="single"/>
        </w:rPr>
      </w:pPr>
      <w:r w:rsidRPr="00FF22DF">
        <w:rPr>
          <w:b/>
          <w:u w:val="single"/>
        </w:rPr>
        <w:t>KLAUZULA INFORMACYJNA DLA KANDYDATÓW DO PRACY</w:t>
      </w:r>
    </w:p>
    <w:p w14:paraId="66A10FF3" w14:textId="77777777" w:rsidR="003F6178" w:rsidRPr="00F60415" w:rsidRDefault="003F6178" w:rsidP="003F6178">
      <w:pPr>
        <w:suppressAutoHyphens/>
        <w:autoSpaceDN w:val="0"/>
        <w:spacing w:line="276" w:lineRule="auto"/>
        <w:ind w:left="286"/>
        <w:jc w:val="both"/>
        <w:textAlignment w:val="baseline"/>
      </w:pPr>
    </w:p>
    <w:p w14:paraId="3D77348F" w14:textId="77777777" w:rsidR="003F6178" w:rsidRPr="00FF22DF" w:rsidRDefault="003F6178" w:rsidP="003F6178">
      <w:pPr>
        <w:jc w:val="both"/>
      </w:pPr>
      <w:r w:rsidRPr="00FF22DF">
        <w:t>Zgodnie z wymogami Rozporządzenia Parlamentu Europejskiego i Rady (UE) 2016/679 z dnia 27 kwietnia 2016 r. w sprawie ochrony osób fizycznych w związku z przetwarzaniem danych osobowych i w sprawie swobodnego przepływu takich danych (zwanego dalej ogólnym rozporządzeniem o ochronie danych osobowych), informujemy o zasadach przetwarzania Państwa danych osobowych oraz o przysługujących Państwu prawach:</w:t>
      </w:r>
    </w:p>
    <w:p w14:paraId="21282F63" w14:textId="77777777" w:rsidR="003F6178" w:rsidRPr="00FF22DF" w:rsidRDefault="003F6178" w:rsidP="003F6178">
      <w:pPr>
        <w:jc w:val="both"/>
      </w:pPr>
      <w:r w:rsidRPr="00FF22DF">
        <w:t xml:space="preserve">1. Administratorem Pani/Pana danych osobowych jest Urząd Gminy Wejherowo  jako pracodawca, za którego czynności z zakresu prawa pracy dokonuje Wójt  Gminy Wejherowo, ul. Transportowa 1, </w:t>
      </w:r>
    </w:p>
    <w:p w14:paraId="1DAEAFD9" w14:textId="77777777" w:rsidR="003F6178" w:rsidRPr="00FF22DF" w:rsidRDefault="003F6178" w:rsidP="003F6178">
      <w:pPr>
        <w:jc w:val="both"/>
      </w:pPr>
      <w:r w:rsidRPr="00FF22DF">
        <w:t>84-200 Wejherowo,  tel. (58) 677 97 01, e-mail: sekretariat@ugwejherowo.pl.</w:t>
      </w:r>
    </w:p>
    <w:p w14:paraId="519CEB3A" w14:textId="77777777" w:rsidR="003F6178" w:rsidRPr="00FF22DF" w:rsidRDefault="003F6178" w:rsidP="003F6178">
      <w:pPr>
        <w:jc w:val="both"/>
      </w:pPr>
      <w:r w:rsidRPr="00FF22DF">
        <w:t xml:space="preserve">2. We wszystkich sprawach związanych z ochroną i przetwarzaniem danych osobowych mogą Państwo kontaktować się z Inspektorem Ochrony Danych Osobowych: iod@ugwejherowo.pl </w:t>
      </w:r>
    </w:p>
    <w:p w14:paraId="0BF8F048" w14:textId="77777777" w:rsidR="003F6178" w:rsidRPr="00FF22DF" w:rsidRDefault="003F6178" w:rsidP="003F6178">
      <w:pPr>
        <w:jc w:val="both"/>
      </w:pPr>
      <w:r w:rsidRPr="00FF22DF">
        <w:t>3. Pani/Pana dane osobowe przetwarzane będą w celu:</w:t>
      </w:r>
    </w:p>
    <w:p w14:paraId="6826B652" w14:textId="77777777" w:rsidR="003F6178" w:rsidRPr="00FF22DF" w:rsidRDefault="003F6178" w:rsidP="003F6178">
      <w:pPr>
        <w:jc w:val="both"/>
      </w:pPr>
      <w:r w:rsidRPr="00FF22DF">
        <w:t>1) realizacji procedury rekrutacji w ramach niniejszego naboru:</w:t>
      </w:r>
    </w:p>
    <w:p w14:paraId="302D6286" w14:textId="77777777" w:rsidR="003F6178" w:rsidRPr="00FF22DF" w:rsidRDefault="003F6178" w:rsidP="003F6178">
      <w:pPr>
        <w:jc w:val="both"/>
      </w:pPr>
      <w:r w:rsidRPr="00FF22DF">
        <w:t>- na podstawie Kodeksu pracy oraz ustawy o pracownikach samorządowych w zw. z art. 6 ust. 1 lit. c ogólnego rozporządzenie o ochronie danych osobowych - w ramach realizacji obowiązku prawnego ciążącego na administratorze danych,</w:t>
      </w:r>
    </w:p>
    <w:p w14:paraId="58297663" w14:textId="77777777" w:rsidR="003F6178" w:rsidRPr="00FF22DF" w:rsidRDefault="003F6178" w:rsidP="003F6178">
      <w:pPr>
        <w:jc w:val="both"/>
      </w:pPr>
      <w:r w:rsidRPr="00FF22DF">
        <w:t>- na podstawie wyrażonej przez Panią/Pana zgody zgodnie z art. 6 ust. 1 lit. a oraz art. 9 ust. 2 lit. a ogólnego rozporządzenia o ochronie danych osobowych w zakresie w jakim podanie danych jest dobrowolne. Dobrowolne podanie w składanej ofercie wszelkich danych niewymaganych przepisami prawa jest traktowane jak wyrażenie zgody na ich przetwarzanie. W odniesieniu do takich informacji przysługuje Pani/Panu prawo cofnięcia zgody oraz żądania ich sprostowania. Zgodę można cofnąć drogą, którą została wyrażona;</w:t>
      </w:r>
    </w:p>
    <w:p w14:paraId="49AF8749" w14:textId="77777777" w:rsidR="003F6178" w:rsidRPr="00FF22DF" w:rsidRDefault="003F6178" w:rsidP="003F6178">
      <w:pPr>
        <w:jc w:val="both"/>
      </w:pPr>
      <w:r w:rsidRPr="00FF22DF">
        <w:t>2) archiwizacji, na podstawie 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w:t>
      </w:r>
    </w:p>
    <w:p w14:paraId="6DE5D4C2" w14:textId="77777777" w:rsidR="003F6178" w:rsidRPr="00FF22DF" w:rsidRDefault="003F6178" w:rsidP="003F6178">
      <w:pPr>
        <w:jc w:val="both"/>
      </w:pPr>
      <w:r w:rsidRPr="00FF22DF">
        <w:t>4.Pani/Pana dane osobowe będą przetwarzane:</w:t>
      </w:r>
    </w:p>
    <w:p w14:paraId="251FFD21" w14:textId="77777777" w:rsidR="003F6178" w:rsidRPr="00FF22DF" w:rsidRDefault="003F6178" w:rsidP="003F6178">
      <w:pPr>
        <w:jc w:val="both"/>
      </w:pPr>
      <w:r w:rsidRPr="00FF22DF">
        <w:t>1) w  przypadku wygrania naboru Pani/Pana dokumenty aplikacyjne zawierające dane osobowe zostaną dołączone do akt osobowych i będą przechowywane przez okres przewidziany dla dokumentacji  pracowniczej;</w:t>
      </w:r>
    </w:p>
    <w:p w14:paraId="573EAF22" w14:textId="77777777" w:rsidR="003F6178" w:rsidRPr="00FF22DF" w:rsidRDefault="003F6178" w:rsidP="003F6178">
      <w:pPr>
        <w:jc w:val="both"/>
      </w:pPr>
      <w:r w:rsidRPr="00FF22DF">
        <w:t>2) dane osobowe zawarte w ofercie pracy, w przypadku niezakwalifikowania do kolejnych etapów naboru oraz niewskazania Pani/Pana kandydatury w protokole naboru, mogą być odebrane przez Panią/Pana osobiście w terminie miesiąca od dnia ogłoszenia wyniku naboru. Po ww. terminie zostaną komisyjne zniszczone;</w:t>
      </w:r>
    </w:p>
    <w:p w14:paraId="1AD18485" w14:textId="77777777" w:rsidR="003F6178" w:rsidRPr="00FF22DF" w:rsidRDefault="003F6178" w:rsidP="003F6178">
      <w:pPr>
        <w:jc w:val="both"/>
      </w:pPr>
      <w:r w:rsidRPr="00FF22DF">
        <w:t>3) jeżeli Pani/Pana kandydatura zostanie wskazana w protokole naboru Pani/Pana dane osobowe, zawarte w ofercie pracy, będą przechowywane przez okres 5 lat  od dnia 1 stycznia następnego roku po ostatecznym zakończeniu procedury naboru;</w:t>
      </w:r>
    </w:p>
    <w:p w14:paraId="72D59BA2" w14:textId="77777777" w:rsidR="003F6178" w:rsidRPr="00FF22DF" w:rsidRDefault="003F6178" w:rsidP="003F6178">
      <w:pPr>
        <w:jc w:val="both"/>
      </w:pPr>
      <w:r w:rsidRPr="00FF22DF">
        <w:t>4) protokoły z posiedzeń Komisji Rekrutacyjnej przeprowadzającej nabór posiadają kategorię archiwalną A;</w:t>
      </w:r>
    </w:p>
    <w:p w14:paraId="07C09456" w14:textId="77777777" w:rsidR="003F6178" w:rsidRPr="00FF22DF" w:rsidRDefault="003F6178" w:rsidP="003F6178">
      <w:pPr>
        <w:jc w:val="both"/>
      </w:pPr>
      <w:r w:rsidRPr="00FF22DF">
        <w:lastRenderedPageBreak/>
        <w:t>5) w przypadku danych przetwarzanych na podstawie zgody, do czasu jej wycofania, lecz nie dłużej niż przez okresy wskazane powyżej.</w:t>
      </w:r>
    </w:p>
    <w:p w14:paraId="02074BBD" w14:textId="77777777" w:rsidR="003F6178" w:rsidRPr="00FF22DF" w:rsidRDefault="003F6178" w:rsidP="003F6178">
      <w:pPr>
        <w:jc w:val="both"/>
      </w:pPr>
      <w:r w:rsidRPr="00FF22DF">
        <w:t>5. 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 przypadku wygrania naboru dane osobowe wybranego kandydata w zakresie imienia i nazwiska oraz adresu zamieszkania w myśl przepisów Kodeksu cywilnego zostaną  umieszczone w Biuletynie Informacji Publicznej oraz na tablicy informacyjnej Urzędu na okres co najmniej 3 miesięcy.</w:t>
      </w:r>
    </w:p>
    <w:p w14:paraId="6CF13061" w14:textId="77777777" w:rsidR="003F6178" w:rsidRPr="00FF22DF" w:rsidRDefault="003F6178" w:rsidP="003F6178">
      <w:pPr>
        <w:jc w:val="both"/>
      </w:pPr>
      <w:r w:rsidRPr="00FF22DF">
        <w:t>6. Posiada Pani/Pan prawo dostępu do treści swoich danych oraz prawo ich sprostowania lub prawo do ograniczenia przetwarzania, a w przypadku danych przetwarzanych na podstawie udzielonej zgody do ich usunięcia.</w:t>
      </w:r>
    </w:p>
    <w:p w14:paraId="7BD9E535" w14:textId="77777777" w:rsidR="003F6178" w:rsidRPr="00FF22DF" w:rsidRDefault="003F6178" w:rsidP="003F6178">
      <w:pPr>
        <w:jc w:val="both"/>
      </w:pPr>
      <w:r w:rsidRPr="00FF22DF">
        <w:t>7. Posiada Pan/Pani prawo wniesienia skargi do Prezesa Urzędu Ochrony Danych Osobowych w sytuacji, gdy uzna Pan/Pani, że przetwarzanie danych osobowych narusza przepisy ogólnego rozporządzenia o ochronie danych osobowych.</w:t>
      </w:r>
    </w:p>
    <w:p w14:paraId="713B2FA4" w14:textId="77777777" w:rsidR="003F6178" w:rsidRPr="00FF22DF" w:rsidRDefault="003F6178" w:rsidP="003F6178">
      <w:pPr>
        <w:jc w:val="both"/>
      </w:pPr>
      <w:r w:rsidRPr="00FF22DF">
        <w:t>8. Podanie danych wskazanych w ogłoszeniu o naborze jest obligatoryjne, a w pozostałym zakresie  dobrowolne. Niepodanie danych obligatoryjnych skutkuje niemożnością realizacji procesu rekrutacji.</w:t>
      </w:r>
    </w:p>
    <w:p w14:paraId="069F9D7E" w14:textId="77777777" w:rsidR="003F6178" w:rsidRPr="00FF22DF" w:rsidRDefault="003F6178" w:rsidP="003F6178">
      <w:pPr>
        <w:jc w:val="both"/>
      </w:pPr>
      <w:r w:rsidRPr="00FF22DF">
        <w:t>9. Pani/Pana dane osobowe nie będą przekazywane do państwa trzeciego i organizacji międzynarodowej.</w:t>
      </w:r>
    </w:p>
    <w:p w14:paraId="3469A871" w14:textId="77777777" w:rsidR="003F6178" w:rsidRPr="00FF22DF" w:rsidRDefault="003F6178" w:rsidP="003F6178">
      <w:pPr>
        <w:jc w:val="both"/>
      </w:pPr>
      <w:r w:rsidRPr="00FF22DF">
        <w:t>10. Pani/Pana dane nie będą przetwarzane w sposób zautomatyzowany, w tym również profilowane.</w:t>
      </w:r>
    </w:p>
    <w:p w14:paraId="780D9F7B" w14:textId="77777777" w:rsidR="003F6178" w:rsidRDefault="003F6178" w:rsidP="003F6178"/>
    <w:sectPr w:rsidR="003F6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D29AD"/>
    <w:multiLevelType w:val="hybridMultilevel"/>
    <w:tmpl w:val="7174ED6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577CF5"/>
    <w:multiLevelType w:val="hybridMultilevel"/>
    <w:tmpl w:val="5F666196"/>
    <w:lvl w:ilvl="0" w:tplc="04150011">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DE50FB"/>
    <w:multiLevelType w:val="hybridMultilevel"/>
    <w:tmpl w:val="F0800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D64C50"/>
    <w:multiLevelType w:val="hybridMultilevel"/>
    <w:tmpl w:val="B4B2AEB6"/>
    <w:lvl w:ilvl="0" w:tplc="04150011">
      <w:start w:val="1"/>
      <w:numFmt w:val="decimal"/>
      <w:lvlText w:val="%1)"/>
      <w:lvlJc w:val="left"/>
      <w:pPr>
        <w:ind w:left="502" w:hanging="360"/>
      </w:pPr>
      <w:rPr>
        <w:rFonts w:hint="default"/>
        <w:strike w:val="0"/>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4" w15:restartNumberingAfterBreak="0">
    <w:nsid w:val="47140B5B"/>
    <w:multiLevelType w:val="hybridMultilevel"/>
    <w:tmpl w:val="BEE84334"/>
    <w:lvl w:ilvl="0" w:tplc="810E82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6F00B0"/>
    <w:multiLevelType w:val="hybridMultilevel"/>
    <w:tmpl w:val="098450D4"/>
    <w:lvl w:ilvl="0" w:tplc="04150011">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77F682C"/>
    <w:multiLevelType w:val="hybridMultilevel"/>
    <w:tmpl w:val="38D00CC4"/>
    <w:lvl w:ilvl="0" w:tplc="14E4BDE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293568"/>
    <w:multiLevelType w:val="hybridMultilevel"/>
    <w:tmpl w:val="5266918A"/>
    <w:lvl w:ilvl="0" w:tplc="080AB81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5B259D"/>
    <w:multiLevelType w:val="hybridMultilevel"/>
    <w:tmpl w:val="42B2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CE0D9F"/>
    <w:multiLevelType w:val="hybridMultilevel"/>
    <w:tmpl w:val="ABBAB3AE"/>
    <w:lvl w:ilvl="0" w:tplc="3ECA347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B8AE785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1921155">
    <w:abstractNumId w:val="9"/>
  </w:num>
  <w:num w:numId="2" w16cid:durableId="1925918407">
    <w:abstractNumId w:val="3"/>
  </w:num>
  <w:num w:numId="3" w16cid:durableId="1029725758">
    <w:abstractNumId w:val="7"/>
  </w:num>
  <w:num w:numId="4" w16cid:durableId="1062024884">
    <w:abstractNumId w:val="8"/>
  </w:num>
  <w:num w:numId="5" w16cid:durableId="758253405">
    <w:abstractNumId w:val="6"/>
  </w:num>
  <w:num w:numId="6" w16cid:durableId="1128089131">
    <w:abstractNumId w:val="0"/>
  </w:num>
  <w:num w:numId="7" w16cid:durableId="39402636">
    <w:abstractNumId w:val="4"/>
  </w:num>
  <w:num w:numId="8" w16cid:durableId="331031330">
    <w:abstractNumId w:val="5"/>
  </w:num>
  <w:num w:numId="9" w16cid:durableId="132139514">
    <w:abstractNumId w:val="1"/>
  </w:num>
  <w:num w:numId="10" w16cid:durableId="1637027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78"/>
    <w:rsid w:val="00393837"/>
    <w:rsid w:val="003F6178"/>
    <w:rsid w:val="007E43E6"/>
    <w:rsid w:val="00864BF0"/>
    <w:rsid w:val="009A2F0F"/>
    <w:rsid w:val="00B23176"/>
    <w:rsid w:val="00DD4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0D46"/>
  <w15:chartTrackingRefBased/>
  <w15:docId w15:val="{6E3D1852-9D6C-473B-B49B-ED87B62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17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F6178"/>
    <w:pPr>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3F6178"/>
    <w:pPr>
      <w:ind w:left="720"/>
      <w:contextualSpacing/>
    </w:pPr>
  </w:style>
  <w:style w:type="character" w:styleId="Hipercze">
    <w:name w:val="Hyperlink"/>
    <w:rsid w:val="003F6178"/>
    <w:rPr>
      <w:rFonts w:ascii="Times New Roman" w:hAnsi="Times New Roman" w:cs="Times New Roman" w:hint="default"/>
      <w:color w:val="0000FF"/>
      <w:u w:val="single"/>
    </w:rPr>
  </w:style>
  <w:style w:type="paragraph" w:styleId="NormalnyWeb">
    <w:name w:val="Normal (Web)"/>
    <w:basedOn w:val="Normalny"/>
    <w:rsid w:val="003F61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gwejherowo" TargetMode="External"/><Relationship Id="rId3" Type="http://schemas.openxmlformats.org/officeDocument/2006/relationships/styles" Target="styles.xml"/><Relationship Id="rId7" Type="http://schemas.openxmlformats.org/officeDocument/2006/relationships/hyperlink" Target="http://www.bip.ugwejherow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ugwejherow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3904-0F4F-4427-A063-4BC23FB6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1533</Words>
  <Characters>9198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Wejherowo</dc:creator>
  <cp:keywords/>
  <dc:description/>
  <cp:lastModifiedBy>Gmina Wejherowo</cp:lastModifiedBy>
  <cp:revision>5</cp:revision>
  <dcterms:created xsi:type="dcterms:W3CDTF">2024-06-20T05:28:00Z</dcterms:created>
  <dcterms:modified xsi:type="dcterms:W3CDTF">2024-06-20T05:51:00Z</dcterms:modified>
</cp:coreProperties>
</file>