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B11B" w14:textId="419EA446" w:rsidR="007E47C2" w:rsidRPr="001013A4" w:rsidRDefault="002A084D" w:rsidP="002A084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</w:rPr>
      </w:pPr>
      <w:r w:rsidRPr="001013A4">
        <w:rPr>
          <w:rFonts w:ascii="Tahoma" w:hAnsi="Tahoma" w:cs="Tahoma"/>
          <w:b/>
          <w:bCs/>
          <w:color w:val="00B0F0"/>
        </w:rPr>
        <w:t xml:space="preserve">GMINNY PROGRAM WSPARCIA WYMIANY </w:t>
      </w:r>
      <w:r w:rsidRPr="001013A4">
        <w:rPr>
          <w:rFonts w:ascii="Tahoma" w:eastAsia="Times New Roman" w:hAnsi="Tahoma" w:cs="Tahoma"/>
          <w:b/>
          <w:bCs/>
          <w:color w:val="00B0F0"/>
        </w:rPr>
        <w:t>ŹRÓDEŁ CIEPŁA NA PRZYJAZNE ŚRODOWISKU</w:t>
      </w:r>
    </w:p>
    <w:p w14:paraId="6070B368" w14:textId="2F03C2B1" w:rsidR="00110238" w:rsidRPr="001013A4" w:rsidRDefault="002A084D" w:rsidP="002A084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</w:rPr>
      </w:pPr>
      <w:r w:rsidRPr="001013A4">
        <w:rPr>
          <w:rFonts w:ascii="Tahoma" w:eastAsia="Times New Roman" w:hAnsi="Tahoma" w:cs="Tahoma"/>
          <w:b/>
          <w:bCs/>
          <w:color w:val="FF0000"/>
        </w:rPr>
        <w:t xml:space="preserve">OGÓLNE ZASADY UZYSKANIA </w:t>
      </w:r>
      <w:r w:rsidR="00051963" w:rsidRPr="001013A4">
        <w:rPr>
          <w:rFonts w:ascii="Tahoma" w:eastAsia="Times New Roman" w:hAnsi="Tahoma" w:cs="Tahoma"/>
          <w:b/>
          <w:bCs/>
          <w:color w:val="FF0000"/>
        </w:rPr>
        <w:t>DOTACJI</w:t>
      </w:r>
      <w:r w:rsidRPr="001013A4">
        <w:rPr>
          <w:rFonts w:ascii="Tahoma" w:eastAsia="Times New Roman" w:hAnsi="Tahoma" w:cs="Tahoma"/>
          <w:b/>
          <w:bCs/>
          <w:color w:val="FF0000"/>
        </w:rPr>
        <w:t>*</w:t>
      </w:r>
    </w:p>
    <w:p w14:paraId="26BAD3E3" w14:textId="77777777" w:rsidR="002A084D" w:rsidRPr="0053259A" w:rsidRDefault="002A084D" w:rsidP="0053259A">
      <w:pPr>
        <w:spacing w:after="60" w:line="240" w:lineRule="auto"/>
        <w:rPr>
          <w:rFonts w:ascii="Tahoma" w:eastAsia="Times New Roman" w:hAnsi="Tahoma" w:cs="Tahoma"/>
          <w:b/>
        </w:rPr>
      </w:pPr>
    </w:p>
    <w:p w14:paraId="0E1437C0" w14:textId="706FA339" w:rsidR="00110238" w:rsidRPr="001013A4" w:rsidRDefault="00110238" w:rsidP="0053259A">
      <w:pPr>
        <w:spacing w:after="80" w:line="240" w:lineRule="auto"/>
        <w:rPr>
          <w:rFonts w:ascii="Tahoma" w:eastAsia="Times New Roman" w:hAnsi="Tahoma" w:cs="Tahoma"/>
          <w:b/>
          <w:color w:val="00B0F0"/>
        </w:rPr>
      </w:pPr>
      <w:r w:rsidRPr="001013A4">
        <w:rPr>
          <w:rFonts w:ascii="Tahoma" w:eastAsia="Times New Roman" w:hAnsi="Tahoma" w:cs="Tahoma"/>
          <w:b/>
          <w:color w:val="00B0F0"/>
        </w:rPr>
        <w:t xml:space="preserve">Co podlega wymianie? </w:t>
      </w:r>
    </w:p>
    <w:p w14:paraId="24BEE4EF" w14:textId="5D5F0F93" w:rsidR="00110238" w:rsidRPr="0053259A" w:rsidRDefault="00110238" w:rsidP="0053259A">
      <w:pPr>
        <w:spacing w:after="8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53259A">
        <w:rPr>
          <w:rFonts w:ascii="Tahoma" w:eastAsia="Times New Roman" w:hAnsi="Tahoma" w:cs="Tahoma"/>
          <w:bCs/>
          <w:sz w:val="20"/>
          <w:szCs w:val="20"/>
        </w:rPr>
        <w:t>Wymian</w:t>
      </w:r>
      <w:r w:rsidR="00DA5AEB">
        <w:rPr>
          <w:rFonts w:ascii="Tahoma" w:eastAsia="Times New Roman" w:hAnsi="Tahoma" w:cs="Tahoma"/>
          <w:bCs/>
          <w:sz w:val="20"/>
          <w:szCs w:val="20"/>
        </w:rPr>
        <w:t>ie</w:t>
      </w:r>
      <w:r w:rsidRPr="0053259A">
        <w:rPr>
          <w:rFonts w:ascii="Tahoma" w:eastAsia="Times New Roman" w:hAnsi="Tahoma" w:cs="Tahoma"/>
          <w:bCs/>
          <w:sz w:val="20"/>
          <w:szCs w:val="20"/>
        </w:rPr>
        <w:t xml:space="preserve"> podlegają źródła ciepła </w:t>
      </w:r>
      <w:r w:rsidR="00D511BE" w:rsidRPr="0053259A">
        <w:rPr>
          <w:rFonts w:ascii="Tahoma" w:eastAsia="Times New Roman" w:hAnsi="Tahoma" w:cs="Tahoma"/>
          <w:bCs/>
          <w:sz w:val="20"/>
          <w:szCs w:val="20"/>
        </w:rPr>
        <w:t xml:space="preserve">na paliwa stałe </w:t>
      </w:r>
      <w:r w:rsidRPr="0053259A">
        <w:rPr>
          <w:rFonts w:ascii="Tahoma" w:eastAsia="Times New Roman" w:hAnsi="Tahoma" w:cs="Tahoma"/>
          <w:bCs/>
          <w:sz w:val="20"/>
          <w:szCs w:val="20"/>
        </w:rPr>
        <w:t>nie spełniając</w:t>
      </w:r>
      <w:r w:rsidR="00D75E23">
        <w:rPr>
          <w:rFonts w:ascii="Tahoma" w:eastAsia="Times New Roman" w:hAnsi="Tahoma" w:cs="Tahoma"/>
          <w:bCs/>
          <w:sz w:val="20"/>
          <w:szCs w:val="20"/>
        </w:rPr>
        <w:t>e</w:t>
      </w:r>
      <w:r w:rsidRPr="0053259A">
        <w:rPr>
          <w:rFonts w:ascii="Tahoma" w:eastAsia="Times New Roman" w:hAnsi="Tahoma" w:cs="Tahoma"/>
          <w:bCs/>
          <w:sz w:val="20"/>
          <w:szCs w:val="20"/>
        </w:rPr>
        <w:t xml:space="preserve"> wymagań </w:t>
      </w:r>
      <w:r w:rsidR="00D511BE">
        <w:rPr>
          <w:rFonts w:ascii="Tahoma" w:eastAsia="Times New Roman" w:hAnsi="Tahoma" w:cs="Tahoma"/>
          <w:bCs/>
          <w:sz w:val="20"/>
          <w:szCs w:val="20"/>
        </w:rPr>
        <w:t>przepisów</w:t>
      </w:r>
      <w:r w:rsidRPr="0053259A">
        <w:rPr>
          <w:rFonts w:ascii="Tahoma" w:eastAsia="Times New Roman" w:hAnsi="Tahoma" w:cs="Tahoma"/>
          <w:bCs/>
          <w:sz w:val="20"/>
          <w:szCs w:val="20"/>
        </w:rPr>
        <w:t>, np.</w:t>
      </w:r>
      <w:r w:rsidR="00D71890" w:rsidRPr="0053259A">
        <w:rPr>
          <w:rFonts w:ascii="Tahoma" w:eastAsia="Times New Roman" w:hAnsi="Tahoma" w:cs="Tahoma"/>
          <w:bCs/>
          <w:sz w:val="20"/>
          <w:szCs w:val="20"/>
        </w:rPr>
        <w:t>:</w:t>
      </w:r>
      <w:r w:rsidRPr="0053259A">
        <w:rPr>
          <w:rFonts w:ascii="Tahoma" w:eastAsia="Times New Roman" w:hAnsi="Tahoma" w:cs="Tahoma"/>
          <w:bCs/>
          <w:sz w:val="20"/>
          <w:szCs w:val="20"/>
        </w:rPr>
        <w:t xml:space="preserve"> piece bezklasowe, piec</w:t>
      </w:r>
      <w:r w:rsidR="00FF7595">
        <w:rPr>
          <w:rFonts w:ascii="Tahoma" w:eastAsia="Times New Roman" w:hAnsi="Tahoma" w:cs="Tahoma"/>
          <w:bCs/>
          <w:sz w:val="20"/>
          <w:szCs w:val="20"/>
        </w:rPr>
        <w:t xml:space="preserve">e na węgiel, w tym </w:t>
      </w:r>
      <w:proofErr w:type="spellStart"/>
      <w:r w:rsidR="00FF7595">
        <w:rPr>
          <w:rFonts w:ascii="Tahoma" w:eastAsia="Times New Roman" w:hAnsi="Tahoma" w:cs="Tahoma"/>
          <w:bCs/>
          <w:sz w:val="20"/>
          <w:szCs w:val="20"/>
        </w:rPr>
        <w:t>ekogroszek</w:t>
      </w:r>
      <w:proofErr w:type="spellEnd"/>
      <w:r w:rsidR="00FF7595">
        <w:rPr>
          <w:rFonts w:ascii="Tahoma" w:eastAsia="Times New Roman" w:hAnsi="Tahoma" w:cs="Tahoma"/>
          <w:bCs/>
          <w:sz w:val="20"/>
          <w:szCs w:val="20"/>
        </w:rPr>
        <w:t xml:space="preserve">, </w:t>
      </w:r>
      <w:r w:rsidRPr="0053259A">
        <w:rPr>
          <w:rFonts w:ascii="Tahoma" w:eastAsia="Times New Roman" w:hAnsi="Tahoma" w:cs="Tahoma"/>
          <w:bCs/>
          <w:sz w:val="20"/>
          <w:szCs w:val="20"/>
        </w:rPr>
        <w:t>piece na</w:t>
      </w:r>
      <w:r w:rsidR="00D71890" w:rsidRPr="0053259A">
        <w:rPr>
          <w:rFonts w:ascii="Tahoma" w:eastAsia="Times New Roman" w:hAnsi="Tahoma" w:cs="Tahoma"/>
          <w:bCs/>
          <w:sz w:val="20"/>
          <w:szCs w:val="20"/>
        </w:rPr>
        <w:t xml:space="preserve"> biomasę</w:t>
      </w:r>
      <w:r w:rsidRPr="0053259A">
        <w:rPr>
          <w:rFonts w:ascii="Tahoma" w:eastAsia="Times New Roman" w:hAnsi="Tahoma" w:cs="Tahoma"/>
          <w:bCs/>
          <w:sz w:val="20"/>
          <w:szCs w:val="20"/>
        </w:rPr>
        <w:t xml:space="preserve">. </w:t>
      </w:r>
    </w:p>
    <w:p w14:paraId="2EBB8A5C" w14:textId="77777777" w:rsidR="002A084D" w:rsidRPr="0053259A" w:rsidRDefault="002A084D" w:rsidP="0053259A">
      <w:pPr>
        <w:spacing w:after="80" w:line="240" w:lineRule="auto"/>
        <w:rPr>
          <w:rFonts w:ascii="Tahoma" w:eastAsia="Times New Roman" w:hAnsi="Tahoma" w:cs="Tahoma"/>
          <w:b/>
        </w:rPr>
      </w:pPr>
    </w:p>
    <w:p w14:paraId="5FA5446D" w14:textId="46A47271" w:rsidR="00110238" w:rsidRPr="001013A4" w:rsidRDefault="00110238" w:rsidP="0053259A">
      <w:pPr>
        <w:spacing w:after="80" w:line="240" w:lineRule="auto"/>
        <w:rPr>
          <w:rFonts w:ascii="Tahoma" w:eastAsia="Times New Roman" w:hAnsi="Tahoma" w:cs="Tahoma"/>
          <w:b/>
          <w:color w:val="00B0F0"/>
        </w:rPr>
      </w:pPr>
      <w:r w:rsidRPr="001013A4">
        <w:rPr>
          <w:rFonts w:ascii="Tahoma" w:eastAsia="Times New Roman" w:hAnsi="Tahoma" w:cs="Tahoma"/>
          <w:b/>
          <w:color w:val="00B0F0"/>
        </w:rPr>
        <w:t>Na co można otrzymać wsparcie</w:t>
      </w:r>
      <w:r w:rsidR="00D71890" w:rsidRPr="001013A4">
        <w:rPr>
          <w:rFonts w:ascii="Tahoma" w:eastAsia="Times New Roman" w:hAnsi="Tahoma" w:cs="Tahoma"/>
          <w:b/>
          <w:color w:val="00B0F0"/>
        </w:rPr>
        <w:t xml:space="preserve"> i w jakiej wysokości</w:t>
      </w:r>
      <w:r w:rsidRPr="001013A4">
        <w:rPr>
          <w:rFonts w:ascii="Tahoma" w:eastAsia="Times New Roman" w:hAnsi="Tahoma" w:cs="Tahoma"/>
          <w:b/>
          <w:color w:val="00B0F0"/>
        </w:rPr>
        <w:t>?</w:t>
      </w:r>
    </w:p>
    <w:p w14:paraId="4AFCFE99" w14:textId="40F4B230" w:rsidR="00110238" w:rsidRPr="004C12A2" w:rsidRDefault="00110238" w:rsidP="0053259A">
      <w:pPr>
        <w:pStyle w:val="Akapitzlist"/>
        <w:numPr>
          <w:ilvl w:val="0"/>
          <w:numId w:val="1"/>
        </w:numPr>
        <w:spacing w:after="80" w:line="240" w:lineRule="auto"/>
        <w:rPr>
          <w:rFonts w:ascii="Tahoma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piec gazowy na gaz ziemny lub gaz płynny</w:t>
      </w:r>
      <w:r w:rsidR="00D71890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w kwocie: </w:t>
      </w:r>
      <w:r w:rsidR="00BB54DA">
        <w:rPr>
          <w:rFonts w:ascii="Tahoma" w:eastAsia="Times New Roman" w:hAnsi="Tahoma" w:cs="Tahoma"/>
          <w:color w:val="000000"/>
          <w:sz w:val="20"/>
          <w:szCs w:val="20"/>
          <w:u w:color="000000"/>
        </w:rPr>
        <w:t>5</w:t>
      </w:r>
      <w:r w:rsidR="00D71890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.</w:t>
      </w:r>
      <w:r w:rsidR="00BB54DA">
        <w:rPr>
          <w:rFonts w:ascii="Tahoma" w:eastAsia="Times New Roman" w:hAnsi="Tahoma" w:cs="Tahoma"/>
          <w:color w:val="000000"/>
          <w:sz w:val="20"/>
          <w:szCs w:val="20"/>
          <w:u w:color="000000"/>
        </w:rPr>
        <w:t>4</w:t>
      </w:r>
      <w:r w:rsidR="00D71890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00,00 zł</w:t>
      </w: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66C01523" w14:textId="0BFE17F7" w:rsidR="00110238" w:rsidRPr="004C12A2" w:rsidRDefault="00110238" w:rsidP="0053259A">
      <w:pPr>
        <w:pStyle w:val="Akapitzlist"/>
        <w:numPr>
          <w:ilvl w:val="0"/>
          <w:numId w:val="1"/>
        </w:numPr>
        <w:spacing w:after="80" w:line="240" w:lineRule="auto"/>
        <w:rPr>
          <w:rFonts w:ascii="Tahoma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pompę ciepła</w:t>
      </w:r>
      <w:r w:rsidR="00D71890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w kwocie </w:t>
      </w:r>
      <w:r w:rsidR="00BB54DA">
        <w:rPr>
          <w:rFonts w:ascii="Tahoma" w:eastAsia="Times New Roman" w:hAnsi="Tahoma" w:cs="Tahoma"/>
          <w:color w:val="000000"/>
          <w:sz w:val="20"/>
          <w:szCs w:val="20"/>
          <w:u w:color="000000"/>
        </w:rPr>
        <w:t>5</w:t>
      </w:r>
      <w:r w:rsidR="00D71890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.</w:t>
      </w:r>
      <w:r w:rsidR="00BB54DA">
        <w:rPr>
          <w:rFonts w:ascii="Tahoma" w:eastAsia="Times New Roman" w:hAnsi="Tahoma" w:cs="Tahoma"/>
          <w:color w:val="000000"/>
          <w:sz w:val="20"/>
          <w:szCs w:val="20"/>
          <w:u w:color="000000"/>
        </w:rPr>
        <w:t>5</w:t>
      </w:r>
      <w:r w:rsidR="00D71890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00,00 zł</w:t>
      </w: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71F7CC95" w14:textId="05AA1C5E" w:rsidR="00110238" w:rsidRPr="004C12A2" w:rsidRDefault="00110238" w:rsidP="0053259A">
      <w:pPr>
        <w:pStyle w:val="Akapitzlist"/>
        <w:numPr>
          <w:ilvl w:val="0"/>
          <w:numId w:val="1"/>
        </w:numPr>
        <w:spacing w:after="80" w:line="240" w:lineRule="auto"/>
        <w:rPr>
          <w:rFonts w:ascii="Tahoma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piec elektryczny</w:t>
      </w:r>
      <w:r w:rsidR="00DA5AEB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</w:t>
      </w:r>
      <w:r w:rsidR="00D71890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w kwocie: </w:t>
      </w:r>
      <w:r w:rsidR="00BB54DA">
        <w:rPr>
          <w:rFonts w:ascii="Tahoma" w:eastAsia="Times New Roman" w:hAnsi="Tahoma" w:cs="Tahoma"/>
          <w:color w:val="000000"/>
          <w:sz w:val="20"/>
          <w:szCs w:val="20"/>
          <w:u w:color="000000"/>
        </w:rPr>
        <w:t>2</w:t>
      </w:r>
      <w:r w:rsidR="00D71890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.500,00 zł</w:t>
      </w: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4A706D69" w14:textId="58F9537E" w:rsidR="00110238" w:rsidRPr="004C12A2" w:rsidRDefault="00110238" w:rsidP="0053259A">
      <w:pPr>
        <w:pStyle w:val="Akapitzlist"/>
        <w:numPr>
          <w:ilvl w:val="0"/>
          <w:numId w:val="1"/>
        </w:numPr>
        <w:spacing w:after="80" w:line="240" w:lineRule="auto"/>
        <w:rPr>
          <w:rFonts w:ascii="Tahoma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piec na lekki olej opałowy</w:t>
      </w:r>
      <w:r w:rsidR="00D71890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w kwocie: </w:t>
      </w:r>
      <w:r w:rsidR="00BB54DA">
        <w:rPr>
          <w:rFonts w:ascii="Tahoma" w:eastAsia="Times New Roman" w:hAnsi="Tahoma" w:cs="Tahoma"/>
          <w:color w:val="000000"/>
          <w:sz w:val="20"/>
          <w:szCs w:val="20"/>
          <w:u w:color="000000"/>
        </w:rPr>
        <w:t>4</w:t>
      </w:r>
      <w:r w:rsidR="00D71890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.000,00 zł</w:t>
      </w: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117E1D49" w14:textId="77777777" w:rsidR="00BB54DA" w:rsidRDefault="00110238" w:rsidP="00BB54DA">
      <w:pPr>
        <w:pStyle w:val="Akapitzlist"/>
        <w:numPr>
          <w:ilvl w:val="0"/>
          <w:numId w:val="1"/>
        </w:num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piec na </w:t>
      </w:r>
      <w:proofErr w:type="spellStart"/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pellet</w:t>
      </w:r>
      <w:proofErr w:type="spellEnd"/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klasy 5 w miejscach gdzie nie ma dostępu do sieci gazowej</w:t>
      </w:r>
      <w:r w:rsidR="002A084D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w kwocie: </w:t>
      </w:r>
      <w:r w:rsidR="00BB54DA">
        <w:rPr>
          <w:rFonts w:ascii="Tahoma" w:eastAsia="Times New Roman" w:hAnsi="Tahoma" w:cs="Tahoma"/>
          <w:color w:val="000000"/>
          <w:sz w:val="20"/>
          <w:szCs w:val="20"/>
          <w:u w:color="000000"/>
        </w:rPr>
        <w:t>4</w:t>
      </w:r>
      <w:r w:rsidR="002A084D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.000,00 zł</w:t>
      </w:r>
      <w:r w:rsidR="00BB54DA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740975D7" w14:textId="05EF4CB6" w:rsidR="00110238" w:rsidRPr="00BB54DA" w:rsidRDefault="009D7A40" w:rsidP="00BB54DA">
      <w:pPr>
        <w:pStyle w:val="Akapitzlist"/>
        <w:numPr>
          <w:ilvl w:val="0"/>
          <w:numId w:val="1"/>
        </w:num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>
        <w:rPr>
          <w:rFonts w:ascii="Tahoma" w:hAnsi="Tahoma" w:cs="Tahoma"/>
          <w:sz w:val="20"/>
          <w:szCs w:val="20"/>
        </w:rPr>
        <w:t>p</w:t>
      </w:r>
      <w:r w:rsidR="00BB54DA" w:rsidRPr="00BB54DA">
        <w:rPr>
          <w:rFonts w:ascii="Tahoma" w:hAnsi="Tahoma" w:cs="Tahoma"/>
          <w:sz w:val="20"/>
          <w:szCs w:val="20"/>
        </w:rPr>
        <w:t>owyższe kwoty mogą zostać powiększone o 1.000,00 zł jeżeli równocześnie</w:t>
      </w:r>
      <w:r w:rsidR="00BB54DA">
        <w:rPr>
          <w:rFonts w:ascii="Tahoma" w:hAnsi="Tahoma" w:cs="Tahoma"/>
          <w:sz w:val="20"/>
          <w:szCs w:val="20"/>
        </w:rPr>
        <w:t xml:space="preserve"> </w:t>
      </w:r>
      <w:r w:rsidR="00BB54DA" w:rsidRPr="00BB54DA">
        <w:rPr>
          <w:rFonts w:ascii="Tahoma" w:hAnsi="Tahoma" w:cs="Tahoma"/>
          <w:sz w:val="20"/>
          <w:szCs w:val="20"/>
        </w:rPr>
        <w:t xml:space="preserve">z wymianą na jedno </w:t>
      </w:r>
      <w:r w:rsidR="00BB54DA" w:rsidRPr="00BB54DA">
        <w:rPr>
          <w:rFonts w:ascii="Tahoma" w:hAnsi="Tahoma" w:cs="Tahoma"/>
          <w:sz w:val="20"/>
          <w:szCs w:val="20"/>
        </w:rPr>
        <w:t xml:space="preserve">powyższych </w:t>
      </w:r>
      <w:r w:rsidR="00BB54DA" w:rsidRPr="00BB54DA">
        <w:rPr>
          <w:rFonts w:ascii="Tahoma" w:hAnsi="Tahoma" w:cs="Tahoma"/>
          <w:sz w:val="20"/>
          <w:szCs w:val="20"/>
        </w:rPr>
        <w:t>ze źródeł ciepła montowana jest instalacja fotowoltaiczna</w:t>
      </w:r>
      <w:r w:rsidR="00BB54DA" w:rsidRPr="00BB54DA">
        <w:rPr>
          <w:rFonts w:ascii="Tahoma" w:hAnsi="Tahoma" w:cs="Tahoma"/>
          <w:sz w:val="20"/>
          <w:szCs w:val="20"/>
        </w:rPr>
        <w:t>.</w:t>
      </w:r>
      <w:r w:rsidR="002A084D" w:rsidRPr="00BB54DA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</w:t>
      </w:r>
    </w:p>
    <w:p w14:paraId="2DA85744" w14:textId="77777777" w:rsidR="0053259A" w:rsidRDefault="0053259A" w:rsidP="0053259A">
      <w:pPr>
        <w:spacing w:after="80" w:line="240" w:lineRule="auto"/>
        <w:rPr>
          <w:rFonts w:ascii="Tahoma" w:eastAsia="Times New Roman" w:hAnsi="Tahoma" w:cs="Tahoma"/>
          <w:b/>
          <w:bCs/>
          <w:color w:val="000000"/>
          <w:u w:color="000000"/>
        </w:rPr>
      </w:pPr>
    </w:p>
    <w:p w14:paraId="33909D5A" w14:textId="16293A0B" w:rsidR="00110238" w:rsidRPr="001013A4" w:rsidRDefault="0059033C" w:rsidP="0053259A">
      <w:pPr>
        <w:spacing w:after="80" w:line="240" w:lineRule="auto"/>
        <w:rPr>
          <w:rFonts w:ascii="Tahoma" w:eastAsia="Times New Roman" w:hAnsi="Tahoma" w:cs="Tahoma"/>
          <w:b/>
          <w:bCs/>
          <w:color w:val="00B0F0"/>
          <w:u w:color="000000"/>
        </w:rPr>
      </w:pPr>
      <w:r w:rsidRPr="001013A4">
        <w:rPr>
          <w:rFonts w:ascii="Tahoma" w:eastAsia="Times New Roman" w:hAnsi="Tahoma" w:cs="Tahoma"/>
          <w:b/>
          <w:bCs/>
          <w:color w:val="00B0F0"/>
          <w:u w:color="000000"/>
        </w:rPr>
        <w:t>Jakie są ograniczenia?</w:t>
      </w:r>
    </w:p>
    <w:p w14:paraId="656F10ED" w14:textId="545D9B64" w:rsidR="009E54DD" w:rsidRPr="00AA0175" w:rsidRDefault="00D511BE" w:rsidP="0053259A">
      <w:pPr>
        <w:pStyle w:val="Akapitzlist"/>
        <w:numPr>
          <w:ilvl w:val="0"/>
          <w:numId w:val="3"/>
        </w:num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dotacji </w:t>
      </w:r>
      <w:r w:rsidR="009E54DD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udziela się w ramach środków przewidzianych na ten cel (decyduje kolejność kompletnych wniosków)</w:t>
      </w:r>
      <w:r w:rsidR="00DA5AEB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5FD49D39" w14:textId="108F0642" w:rsidR="0059033C" w:rsidRPr="00AA0175" w:rsidRDefault="0053259A" w:rsidP="0053259A">
      <w:pPr>
        <w:pStyle w:val="Akapitzlist"/>
        <w:numPr>
          <w:ilvl w:val="0"/>
          <w:numId w:val="3"/>
        </w:num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d</w:t>
      </w:r>
      <w:r w:rsidR="0059033C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otacja jest udzielana na urządzenia fabrycznie nowe, które montowane są po raz pierwszy</w:t>
      </w:r>
      <w:r w:rsidR="00DA5AEB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7D31CFD3" w14:textId="77777777" w:rsidR="000B5969" w:rsidRPr="00AA0175" w:rsidRDefault="0053259A" w:rsidP="0053259A">
      <w:pPr>
        <w:pStyle w:val="Akapitzlist"/>
        <w:numPr>
          <w:ilvl w:val="0"/>
          <w:numId w:val="3"/>
        </w:num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dotacja nie jest udzielana</w:t>
      </w:r>
      <w:r w:rsidR="000B5969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na </w:t>
      </w:r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</w:t>
      </w:r>
      <w:r w:rsidR="000B5969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zakup i montaż systemu ogrzewania w nowych budynkach, które nie zostały oddane do użytku;</w:t>
      </w:r>
    </w:p>
    <w:p w14:paraId="1953E796" w14:textId="7AE14745" w:rsidR="004C17BB" w:rsidRPr="00AA0175" w:rsidRDefault="000B5969" w:rsidP="0053259A">
      <w:pPr>
        <w:pStyle w:val="Akapitzlist"/>
        <w:numPr>
          <w:ilvl w:val="0"/>
          <w:numId w:val="3"/>
        </w:num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dotacja nie jest udzielana </w:t>
      </w:r>
      <w:r w:rsidR="0059033C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jeśli starym źródłem ciepła jest kocioł gazowy, piec elektryczny, pompa ciepła, piec na lekki olej opałowy</w:t>
      </w:r>
      <w:r w:rsidR="001934BE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lub </w:t>
      </w:r>
      <w:proofErr w:type="spellStart"/>
      <w:r w:rsidR="0059033C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pellet</w:t>
      </w:r>
      <w:proofErr w:type="spellEnd"/>
      <w:r w:rsidR="004C17BB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,</w:t>
      </w:r>
    </w:p>
    <w:p w14:paraId="4943EA6E" w14:textId="2195E902" w:rsidR="0059033C" w:rsidRPr="00AA0175" w:rsidRDefault="004C17BB" w:rsidP="0053259A">
      <w:pPr>
        <w:pStyle w:val="Akapitzlist"/>
        <w:numPr>
          <w:ilvl w:val="0"/>
          <w:numId w:val="3"/>
        </w:num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dotacja nie jest udzielana na kotły zasilane biomasą (w tym </w:t>
      </w:r>
      <w:proofErr w:type="spellStart"/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pellet</w:t>
      </w:r>
      <w:proofErr w:type="spellEnd"/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) w</w:t>
      </w:r>
      <w:r w:rsidR="0059033C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 miejscach gdzie jest dostęp do sieci gazowej</w:t>
      </w:r>
      <w:r w:rsidR="0053259A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54B5CBD4" w14:textId="163BC727" w:rsidR="0059033C" w:rsidRPr="00AA0175" w:rsidRDefault="0053259A" w:rsidP="0053259A">
      <w:pPr>
        <w:pStyle w:val="Akapitzlist"/>
        <w:numPr>
          <w:ilvl w:val="0"/>
          <w:numId w:val="3"/>
        </w:num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1013A4">
        <w:rPr>
          <w:rFonts w:ascii="Tahoma" w:eastAsia="Times New Roman" w:hAnsi="Tahoma" w:cs="Tahoma"/>
          <w:color w:val="FF0000"/>
          <w:sz w:val="20"/>
          <w:szCs w:val="20"/>
          <w:u w:color="000000"/>
        </w:rPr>
        <w:t>w</w:t>
      </w:r>
      <w:r w:rsidR="0059033C" w:rsidRPr="001013A4">
        <w:rPr>
          <w:rFonts w:ascii="Tahoma" w:eastAsia="Times New Roman" w:hAnsi="Tahoma" w:cs="Tahoma"/>
          <w:color w:val="FF0000"/>
          <w:sz w:val="20"/>
          <w:szCs w:val="20"/>
          <w:u w:color="000000"/>
        </w:rPr>
        <w:t xml:space="preserve">niosek o uzyskanie dotacji należy złożyć przed </w:t>
      </w:r>
      <w:r w:rsidR="001013A4" w:rsidRPr="001013A4">
        <w:rPr>
          <w:rFonts w:ascii="Tahoma" w:eastAsia="Times New Roman" w:hAnsi="Tahoma" w:cs="Tahoma"/>
          <w:color w:val="FF0000"/>
          <w:sz w:val="20"/>
          <w:szCs w:val="20"/>
          <w:u w:color="000000"/>
        </w:rPr>
        <w:t>inwestycję</w:t>
      </w:r>
      <w:r w:rsidR="001013A4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, w tym </w:t>
      </w:r>
      <w:r w:rsidR="0059033C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zakupem nowego systemu grzewczego i demontażem dotychczas istniejącego</w:t>
      </w:r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43A512E1" w14:textId="78E79CDE" w:rsidR="00D71890" w:rsidRPr="00AA0175" w:rsidRDefault="0053259A" w:rsidP="0053259A">
      <w:pPr>
        <w:pStyle w:val="Akapitzlist"/>
        <w:numPr>
          <w:ilvl w:val="0"/>
          <w:numId w:val="3"/>
        </w:num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o</w:t>
      </w:r>
      <w:r w:rsidR="00D71890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bowiązkowe jest udokumentowanie trwałego wyłączenia z eksploatacji wymienionego źródła ciepła, którym jest imienny dokument zezłomowania</w:t>
      </w:r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377572B3" w14:textId="26C9BF2A" w:rsidR="002A084D" w:rsidRPr="00AA0175" w:rsidRDefault="0053259A" w:rsidP="0053259A">
      <w:pPr>
        <w:pStyle w:val="Akapitzlist"/>
        <w:numPr>
          <w:ilvl w:val="0"/>
          <w:numId w:val="3"/>
        </w:num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i</w:t>
      </w:r>
      <w:r w:rsidR="002A084D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nwestycja </w:t>
      </w:r>
      <w:r w:rsidR="00AA0175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musi</w:t>
      </w:r>
      <w:r w:rsidR="002A084D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zakończyć w danym roku budżetowym</w:t>
      </w:r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3B77FA78" w14:textId="77777777" w:rsidR="00AA0175" w:rsidRDefault="0053259A" w:rsidP="0053259A">
      <w:pPr>
        <w:pStyle w:val="Akapitzlist"/>
        <w:numPr>
          <w:ilvl w:val="0"/>
          <w:numId w:val="3"/>
        </w:num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z</w:t>
      </w:r>
      <w:r w:rsidR="009E54DD" w:rsidRP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astrzega się prawo weryfikacji wniosku w terenie, w tym wstępu do pomieszczeń, gdzie zamontowano źródło ciepła, na które udziela się dotacji</w:t>
      </w:r>
      <w:r w:rsidR="00AA0175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2DB9DC1E" w14:textId="2CC581B6" w:rsidR="009E54DD" w:rsidRPr="00AA0175" w:rsidRDefault="00AA0175" w:rsidP="0053259A">
      <w:pPr>
        <w:pStyle w:val="Akapitzlist"/>
        <w:numPr>
          <w:ilvl w:val="0"/>
          <w:numId w:val="3"/>
        </w:num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wniosek o udzielenie dotacji musi być kompletny. </w:t>
      </w:r>
    </w:p>
    <w:p w14:paraId="644EFE0D" w14:textId="77777777" w:rsidR="009E54DD" w:rsidRPr="0053259A" w:rsidRDefault="009E54DD" w:rsidP="0053259A">
      <w:pPr>
        <w:spacing w:after="80" w:line="240" w:lineRule="auto"/>
        <w:rPr>
          <w:rFonts w:ascii="Tahoma" w:eastAsia="Times New Roman" w:hAnsi="Tahoma" w:cs="Tahoma"/>
          <w:color w:val="000000"/>
          <w:u w:color="000000"/>
        </w:rPr>
      </w:pPr>
    </w:p>
    <w:p w14:paraId="2C573D07" w14:textId="24356504" w:rsidR="0059033C" w:rsidRPr="001013A4" w:rsidRDefault="004C17BB" w:rsidP="0053259A">
      <w:pPr>
        <w:spacing w:after="80" w:line="240" w:lineRule="auto"/>
        <w:rPr>
          <w:rFonts w:ascii="Tahoma" w:eastAsia="Times New Roman" w:hAnsi="Tahoma" w:cs="Tahoma"/>
          <w:b/>
          <w:bCs/>
          <w:color w:val="00B0F0"/>
          <w:u w:color="000000"/>
        </w:rPr>
      </w:pPr>
      <w:r w:rsidRPr="001013A4">
        <w:rPr>
          <w:rFonts w:ascii="Tahoma" w:eastAsia="Times New Roman" w:hAnsi="Tahoma" w:cs="Tahoma"/>
          <w:b/>
          <w:bCs/>
          <w:color w:val="00B0F0"/>
          <w:u w:color="000000"/>
        </w:rPr>
        <w:t xml:space="preserve">Co należy złożyć, aby starać się o  dotację? </w:t>
      </w:r>
    </w:p>
    <w:p w14:paraId="28853EE6" w14:textId="5E451266" w:rsidR="00DA5AEB" w:rsidRPr="004C12A2" w:rsidRDefault="00DA5AEB" w:rsidP="0014645F">
      <w:pPr>
        <w:pStyle w:val="Akapitzlist"/>
        <w:numPr>
          <w:ilvl w:val="0"/>
          <w:numId w:val="7"/>
        </w:numPr>
        <w:spacing w:after="8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wniosek o udzielenie dofinansowania określający planowane przedsięwzięcie</w:t>
      </w:r>
      <w:r w:rsidR="000B5969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</w:t>
      </w:r>
      <w:r w:rsidR="004C17BB">
        <w:rPr>
          <w:rFonts w:ascii="Tahoma" w:eastAsia="Times New Roman" w:hAnsi="Tahoma" w:cs="Tahoma"/>
          <w:color w:val="000000"/>
          <w:sz w:val="20"/>
          <w:szCs w:val="20"/>
          <w:u w:color="000000"/>
        </w:rPr>
        <w:t>zawierając</w:t>
      </w:r>
      <w:r w:rsidR="00183C4F">
        <w:rPr>
          <w:rFonts w:ascii="Tahoma" w:eastAsia="Times New Roman" w:hAnsi="Tahoma" w:cs="Tahoma"/>
          <w:color w:val="000000"/>
          <w:sz w:val="20"/>
          <w:szCs w:val="20"/>
          <w:u w:color="000000"/>
        </w:rPr>
        <w:t>y</w:t>
      </w:r>
      <w:r w:rsidR="000B5969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podstawowe dane, </w:t>
      </w: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którego wzór stanowi załącznik nr 1A</w:t>
      </w:r>
      <w:r w:rsidR="004C17BB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do Regulaminu</w:t>
      </w:r>
      <w:r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 </w:t>
      </w:r>
    </w:p>
    <w:p w14:paraId="2FD192E6" w14:textId="6EF5FA8E" w:rsidR="0059033C" w:rsidRPr="004C12A2" w:rsidRDefault="0059033C" w:rsidP="0014645F">
      <w:pPr>
        <w:pStyle w:val="Akapitzlist"/>
        <w:numPr>
          <w:ilvl w:val="0"/>
          <w:numId w:val="7"/>
        </w:numPr>
        <w:spacing w:after="8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dokument potwierdzający prawo do dysponowania nieruchomością</w:t>
      </w:r>
      <w:r w:rsidR="00DA5AEB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4AA5DFEC" w14:textId="5B08AE46" w:rsidR="0059033C" w:rsidRPr="004C12A2" w:rsidRDefault="0059033C" w:rsidP="0014645F">
      <w:pPr>
        <w:pStyle w:val="Akapitzlist"/>
        <w:numPr>
          <w:ilvl w:val="0"/>
          <w:numId w:val="7"/>
        </w:numPr>
        <w:spacing w:after="8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podpisane oświadczenie o posiadanym źródle ciepła, w tym jego klasie i mocy oraz średnim rocznym zużyciu paliwa stanowiące – Załącznik 2A</w:t>
      </w:r>
      <w:r w:rsidR="004C17BB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do Regulaminu</w:t>
      </w:r>
      <w:r w:rsidR="00D71890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778A716D" w14:textId="2162D7F8" w:rsidR="0053259A" w:rsidRPr="004C12A2" w:rsidRDefault="0053259A" w:rsidP="0014645F">
      <w:pPr>
        <w:pStyle w:val="Akapitzlist"/>
        <w:numPr>
          <w:ilvl w:val="0"/>
          <w:numId w:val="7"/>
        </w:numPr>
        <w:spacing w:after="8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klauzulę informacyjną dotyczącą zasad przetwarzania danych osobowych w związku z wnioskiem o udzielenie dofinansowania – Załącznik Nr 3A</w:t>
      </w:r>
      <w:r w:rsidR="004C17BB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do Regulaminu</w:t>
      </w:r>
      <w:r w:rsidR="00DA5AEB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3C8524C3" w14:textId="7C7E564B" w:rsidR="00321737" w:rsidRPr="009D7A40" w:rsidRDefault="00321737" w:rsidP="0053259A">
      <w:pPr>
        <w:pStyle w:val="Akapitzlist"/>
        <w:numPr>
          <w:ilvl w:val="0"/>
          <w:numId w:val="4"/>
        </w:numPr>
        <w:spacing w:after="80" w:line="240" w:lineRule="auto"/>
        <w:rPr>
          <w:rFonts w:ascii="Tahoma" w:eastAsia="Times New Roman" w:hAnsi="Tahoma" w:cs="Tahoma"/>
          <w:color w:val="000000"/>
          <w:sz w:val="18"/>
          <w:szCs w:val="18"/>
          <w:u w:color="000000"/>
        </w:rPr>
      </w:pPr>
      <w:r w:rsidRPr="009D7A40">
        <w:rPr>
          <w:rFonts w:ascii="Tahoma" w:eastAsia="Times New Roman" w:hAnsi="Tahoma" w:cs="Tahoma"/>
          <w:color w:val="000000"/>
          <w:sz w:val="18"/>
          <w:szCs w:val="18"/>
          <w:u w:color="000000"/>
        </w:rPr>
        <w:t xml:space="preserve">UWAGA – po zakończeniu inwestycji należy złożyć drugi wniosek o rozliczenie dotacji wraz z załącznikami. </w:t>
      </w:r>
    </w:p>
    <w:p w14:paraId="5C08CEE1" w14:textId="58F573A4" w:rsidR="00321737" w:rsidRPr="0053259A" w:rsidRDefault="00321737" w:rsidP="0053259A">
      <w:pPr>
        <w:spacing w:after="80" w:line="240" w:lineRule="auto"/>
        <w:rPr>
          <w:rFonts w:ascii="Tahoma" w:eastAsia="Times New Roman" w:hAnsi="Tahoma" w:cs="Tahoma"/>
          <w:color w:val="000000"/>
          <w:u w:color="000000"/>
        </w:rPr>
      </w:pPr>
    </w:p>
    <w:p w14:paraId="1E8C51A8" w14:textId="754466D4" w:rsidR="00D71890" w:rsidRPr="001013A4" w:rsidRDefault="007F1215" w:rsidP="0053259A">
      <w:pPr>
        <w:spacing w:after="80" w:line="240" w:lineRule="auto"/>
        <w:rPr>
          <w:rFonts w:ascii="Tahoma" w:eastAsia="Times New Roman" w:hAnsi="Tahoma" w:cs="Tahoma"/>
          <w:b/>
          <w:bCs/>
          <w:color w:val="00B0F0"/>
          <w:u w:color="000000"/>
        </w:rPr>
      </w:pPr>
      <w:r w:rsidRPr="001013A4">
        <w:rPr>
          <w:rFonts w:ascii="Tahoma" w:eastAsia="Times New Roman" w:hAnsi="Tahoma" w:cs="Tahoma"/>
          <w:b/>
          <w:bCs/>
          <w:color w:val="00B0F0"/>
          <w:u w:color="000000"/>
        </w:rPr>
        <w:t>P</w:t>
      </w:r>
      <w:r w:rsidR="00D71890" w:rsidRPr="001013A4">
        <w:rPr>
          <w:rFonts w:ascii="Tahoma" w:eastAsia="Times New Roman" w:hAnsi="Tahoma" w:cs="Tahoma"/>
          <w:b/>
          <w:bCs/>
          <w:color w:val="00B0F0"/>
          <w:u w:color="000000"/>
        </w:rPr>
        <w:t>rocedura</w:t>
      </w:r>
      <w:r w:rsidRPr="001013A4">
        <w:rPr>
          <w:rFonts w:ascii="Tahoma" w:eastAsia="Times New Roman" w:hAnsi="Tahoma" w:cs="Tahoma"/>
          <w:b/>
          <w:bCs/>
          <w:color w:val="00B0F0"/>
          <w:u w:color="000000"/>
        </w:rPr>
        <w:t xml:space="preserve"> – krok po kroku</w:t>
      </w:r>
    </w:p>
    <w:p w14:paraId="48C8C937" w14:textId="77777777" w:rsidR="007F1215" w:rsidRDefault="0053259A" w:rsidP="0014645F">
      <w:pPr>
        <w:pStyle w:val="Akapitzlist"/>
        <w:numPr>
          <w:ilvl w:val="0"/>
          <w:numId w:val="6"/>
        </w:numPr>
        <w:spacing w:after="8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o</w:t>
      </w:r>
      <w:r w:rsidR="002A084D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głaszany jest nabór wniosków</w:t>
      </w:r>
      <w:r w:rsidR="007F1215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318E573A" w14:textId="7BDEF383" w:rsidR="002A084D" w:rsidRPr="004C12A2" w:rsidRDefault="007F1215" w:rsidP="0014645F">
      <w:pPr>
        <w:pStyle w:val="Akapitzlist"/>
        <w:numPr>
          <w:ilvl w:val="0"/>
          <w:numId w:val="6"/>
        </w:numPr>
        <w:spacing w:after="8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w terminie</w:t>
      </w:r>
      <w:r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</w:t>
      </w:r>
      <w:r w:rsidR="007447A4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określonym</w:t>
      </w:r>
      <w:r w:rsidR="007447A4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w naborze</w:t>
      </w:r>
      <w:r w:rsidR="007447A4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</w:t>
      </w:r>
      <w:r w:rsidR="00321737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przyjmowane są wnioski</w:t>
      </w:r>
      <w:r w:rsidR="0053259A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07FD9A7A" w14:textId="1C68CF4B" w:rsidR="00321737" w:rsidRPr="004C12A2" w:rsidRDefault="0053259A" w:rsidP="0014645F">
      <w:pPr>
        <w:pStyle w:val="Akapitzlist"/>
        <w:numPr>
          <w:ilvl w:val="0"/>
          <w:numId w:val="6"/>
        </w:numPr>
        <w:spacing w:after="8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n</w:t>
      </w:r>
      <w:r w:rsidR="00321737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astępuje weryfikacja wniosków</w:t>
      </w:r>
      <w:r w:rsidR="009E54DD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i sprawdzenie dostępności środków budżetowych</w:t>
      </w:r>
      <w:r w:rsidR="00D7589C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</w:p>
    <w:p w14:paraId="3B6DC005" w14:textId="5F968D1C" w:rsidR="00321737" w:rsidRPr="004C12A2" w:rsidRDefault="0053259A" w:rsidP="0014645F">
      <w:pPr>
        <w:pStyle w:val="Akapitzlist"/>
        <w:numPr>
          <w:ilvl w:val="0"/>
          <w:numId w:val="6"/>
        </w:numPr>
        <w:spacing w:after="8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p</w:t>
      </w:r>
      <w:r w:rsidR="00321737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odpisywana jest umowa o dotację z osobami, których wnioski pozytywnie przeszły weryfikację </w:t>
      </w:r>
      <w:r w:rsidR="00D75E23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i dla których dostępna jest pula środków </w:t>
      </w:r>
      <w:r w:rsidR="00321737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(dopiero teraz można rozpocząć inwestycję)</w:t>
      </w:r>
      <w:r w:rsidR="009E54DD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; </w:t>
      </w:r>
    </w:p>
    <w:p w14:paraId="45967895" w14:textId="1097B690" w:rsidR="00321737" w:rsidRPr="004C12A2" w:rsidRDefault="0053259A" w:rsidP="0014645F">
      <w:pPr>
        <w:pStyle w:val="Akapitzlist"/>
        <w:numPr>
          <w:ilvl w:val="0"/>
          <w:numId w:val="6"/>
        </w:numPr>
        <w:spacing w:after="8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p</w:t>
      </w:r>
      <w:r w:rsidR="00321737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o zakończeniu inwestycji należy złożyć wniosek o rozliczenie wraz z załącznikami (</w:t>
      </w:r>
      <w:r w:rsidR="001013A4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wynika z umowy – zwykle </w:t>
      </w:r>
      <w:r w:rsidR="00321737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nie później niż  do </w:t>
      </w:r>
      <w:r w:rsidR="009D7A40">
        <w:rPr>
          <w:rFonts w:ascii="Tahoma" w:eastAsia="Times New Roman" w:hAnsi="Tahoma" w:cs="Tahoma"/>
          <w:color w:val="000000"/>
          <w:sz w:val="20"/>
          <w:szCs w:val="20"/>
          <w:u w:color="000000"/>
        </w:rPr>
        <w:t>końca listopada</w:t>
      </w:r>
      <w:r w:rsidR="00321737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danego roku)</w:t>
      </w: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;</w:t>
      </w:r>
      <w:r w:rsidR="00321737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 </w:t>
      </w:r>
    </w:p>
    <w:p w14:paraId="7497FA0B" w14:textId="1FDA8A6B" w:rsidR="009E54DD" w:rsidRPr="004C12A2" w:rsidRDefault="0053259A" w:rsidP="0014645F">
      <w:pPr>
        <w:pStyle w:val="Akapitzlist"/>
        <w:numPr>
          <w:ilvl w:val="0"/>
          <w:numId w:val="6"/>
        </w:numPr>
        <w:spacing w:after="8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u w:color="000000"/>
        </w:rPr>
      </w:pPr>
      <w:r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p</w:t>
      </w:r>
      <w:r w:rsidR="009E54DD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>o weryfikacji rozlicz</w:t>
      </w:r>
      <w:r w:rsidR="00D7589C">
        <w:rPr>
          <w:rFonts w:ascii="Tahoma" w:eastAsia="Times New Roman" w:hAnsi="Tahoma" w:cs="Tahoma"/>
          <w:color w:val="000000"/>
          <w:sz w:val="20"/>
          <w:szCs w:val="20"/>
          <w:u w:color="000000"/>
        </w:rPr>
        <w:t>e</w:t>
      </w:r>
      <w:r w:rsidR="009E54DD" w:rsidRPr="004C12A2">
        <w:rPr>
          <w:rFonts w:ascii="Tahoma" w:eastAsia="Times New Roman" w:hAnsi="Tahoma" w:cs="Tahoma"/>
          <w:color w:val="000000"/>
          <w:sz w:val="20"/>
          <w:szCs w:val="20"/>
          <w:u w:color="000000"/>
        </w:rPr>
        <w:t xml:space="preserve">nia, środki przekazywane są na wskazane konto. </w:t>
      </w:r>
    </w:p>
    <w:p w14:paraId="1DD1A92F" w14:textId="77777777" w:rsidR="009E54DD" w:rsidRPr="0053259A" w:rsidRDefault="009E54DD" w:rsidP="0053259A">
      <w:pPr>
        <w:spacing w:after="60" w:line="240" w:lineRule="auto"/>
        <w:rPr>
          <w:rFonts w:ascii="Tahoma" w:eastAsia="Times New Roman" w:hAnsi="Tahoma" w:cs="Tahoma"/>
          <w:color w:val="000000"/>
          <w:u w:color="000000"/>
        </w:rPr>
      </w:pPr>
    </w:p>
    <w:p w14:paraId="6D4F363D" w14:textId="345C29F6" w:rsidR="00110238" w:rsidRPr="00BB54DA" w:rsidRDefault="002A084D" w:rsidP="00D7589C">
      <w:pPr>
        <w:rPr>
          <w:rFonts w:ascii="Tahoma" w:hAnsi="Tahoma" w:cs="Tahoma"/>
          <w:color w:val="FF0000"/>
          <w:sz w:val="16"/>
          <w:szCs w:val="16"/>
        </w:rPr>
      </w:pPr>
      <w:r w:rsidRPr="009E54DD">
        <w:rPr>
          <w:rFonts w:ascii="Tahoma" w:hAnsi="Tahoma" w:cs="Tahoma"/>
          <w:sz w:val="24"/>
          <w:szCs w:val="24"/>
        </w:rPr>
        <w:t>*</w:t>
      </w:r>
      <w:r w:rsidRPr="00BB54DA">
        <w:rPr>
          <w:rFonts w:ascii="Tahoma" w:hAnsi="Tahoma" w:cs="Tahoma"/>
          <w:color w:val="FF0000"/>
          <w:sz w:val="16"/>
          <w:szCs w:val="16"/>
        </w:rPr>
        <w:t xml:space="preserve">Podane informacje mają charakter ogólny. </w:t>
      </w:r>
      <w:r w:rsidR="00D75E23" w:rsidRPr="00BB54DA">
        <w:rPr>
          <w:rFonts w:ascii="Tahoma" w:hAnsi="Tahoma" w:cs="Tahoma"/>
          <w:color w:val="FF0000"/>
          <w:sz w:val="16"/>
          <w:szCs w:val="16"/>
        </w:rPr>
        <w:t>S</w:t>
      </w:r>
      <w:r w:rsidRPr="00BB54DA">
        <w:rPr>
          <w:rFonts w:ascii="Tahoma" w:hAnsi="Tahoma" w:cs="Tahoma"/>
          <w:color w:val="FF0000"/>
          <w:sz w:val="16"/>
          <w:szCs w:val="16"/>
        </w:rPr>
        <w:t xml:space="preserve">zczegóły programu znajdują się </w:t>
      </w:r>
      <w:r w:rsidRPr="00BB54DA">
        <w:rPr>
          <w:rFonts w:ascii="Tahoma" w:eastAsia="Times New Roman" w:hAnsi="Tahoma" w:cs="Tahoma"/>
          <w:color w:val="FF0000"/>
          <w:sz w:val="16"/>
          <w:szCs w:val="16"/>
        </w:rPr>
        <w:t xml:space="preserve">Uchwale Nr </w:t>
      </w:r>
      <w:r w:rsidR="009D7A40">
        <w:rPr>
          <w:rFonts w:ascii="Tahoma" w:eastAsia="Times New Roman" w:hAnsi="Tahoma" w:cs="Tahoma"/>
          <w:color w:val="FF0000"/>
          <w:sz w:val="16"/>
          <w:szCs w:val="16"/>
        </w:rPr>
        <w:t>LVII</w:t>
      </w:r>
      <w:r w:rsidRPr="00BB54DA">
        <w:rPr>
          <w:rFonts w:ascii="Tahoma" w:eastAsia="Times New Roman" w:hAnsi="Tahoma" w:cs="Tahoma"/>
          <w:color w:val="FF0000"/>
          <w:sz w:val="16"/>
          <w:szCs w:val="16"/>
        </w:rPr>
        <w:t>/</w:t>
      </w:r>
      <w:r w:rsidR="009D7A40">
        <w:rPr>
          <w:rFonts w:ascii="Tahoma" w:eastAsia="Times New Roman" w:hAnsi="Tahoma" w:cs="Tahoma"/>
          <w:color w:val="FF0000"/>
          <w:sz w:val="16"/>
          <w:szCs w:val="16"/>
        </w:rPr>
        <w:t>645</w:t>
      </w:r>
      <w:r w:rsidRPr="00BB54DA">
        <w:rPr>
          <w:rFonts w:ascii="Tahoma" w:eastAsia="Times New Roman" w:hAnsi="Tahoma" w:cs="Tahoma"/>
          <w:color w:val="FF0000"/>
          <w:sz w:val="16"/>
          <w:szCs w:val="16"/>
        </w:rPr>
        <w:t>/202</w:t>
      </w:r>
      <w:r w:rsidR="009D7A40">
        <w:rPr>
          <w:rFonts w:ascii="Tahoma" w:eastAsia="Times New Roman" w:hAnsi="Tahoma" w:cs="Tahoma"/>
          <w:color w:val="FF0000"/>
          <w:sz w:val="16"/>
          <w:szCs w:val="16"/>
        </w:rPr>
        <w:t>3</w:t>
      </w:r>
      <w:r w:rsidRPr="00BB54DA">
        <w:rPr>
          <w:rFonts w:ascii="Tahoma" w:eastAsia="Times New Roman" w:hAnsi="Tahoma" w:cs="Tahoma"/>
          <w:color w:val="FF0000"/>
          <w:sz w:val="16"/>
          <w:szCs w:val="16"/>
        </w:rPr>
        <w:t xml:space="preserve"> Rady Gminy Wejherowo z dnia </w:t>
      </w:r>
      <w:r w:rsidR="009D7A40">
        <w:rPr>
          <w:rFonts w:ascii="Tahoma" w:eastAsia="Times New Roman" w:hAnsi="Tahoma" w:cs="Tahoma"/>
          <w:color w:val="FF0000"/>
          <w:sz w:val="16"/>
          <w:szCs w:val="16"/>
        </w:rPr>
        <w:t xml:space="preserve">30 </w:t>
      </w:r>
      <w:proofErr w:type="spellStart"/>
      <w:r w:rsidR="009D7A40">
        <w:rPr>
          <w:rFonts w:ascii="Tahoma" w:eastAsia="Times New Roman" w:hAnsi="Tahoma" w:cs="Tahoma"/>
          <w:color w:val="FF0000"/>
          <w:sz w:val="16"/>
          <w:szCs w:val="16"/>
        </w:rPr>
        <w:t>siepnia</w:t>
      </w:r>
      <w:proofErr w:type="spellEnd"/>
      <w:r w:rsidRPr="00BB54DA">
        <w:rPr>
          <w:rFonts w:ascii="Tahoma" w:eastAsia="Times New Roman" w:hAnsi="Tahoma" w:cs="Tahoma"/>
          <w:color w:val="FF0000"/>
          <w:sz w:val="16"/>
          <w:szCs w:val="16"/>
        </w:rPr>
        <w:t xml:space="preserve"> 202</w:t>
      </w:r>
      <w:r w:rsidR="009D7A40">
        <w:rPr>
          <w:rFonts w:ascii="Tahoma" w:eastAsia="Times New Roman" w:hAnsi="Tahoma" w:cs="Tahoma"/>
          <w:color w:val="FF0000"/>
          <w:sz w:val="16"/>
          <w:szCs w:val="16"/>
        </w:rPr>
        <w:t>3</w:t>
      </w:r>
      <w:r w:rsidRPr="00BB54DA">
        <w:rPr>
          <w:rFonts w:ascii="Tahoma" w:eastAsia="Times New Roman" w:hAnsi="Tahoma" w:cs="Tahoma"/>
          <w:color w:val="FF0000"/>
          <w:sz w:val="16"/>
          <w:szCs w:val="16"/>
        </w:rPr>
        <w:t xml:space="preserve"> r. w sprawie zasad, trybu udzielania oraz rozliczania dotacji celowych na wymianę źródeł ciepła na przyjazne środowisku</w:t>
      </w:r>
      <w:r w:rsidR="00FD61B2" w:rsidRPr="00BB54DA">
        <w:rPr>
          <w:rFonts w:ascii="Tahoma" w:eastAsia="Times New Roman" w:hAnsi="Tahoma" w:cs="Tahoma"/>
          <w:color w:val="FF0000"/>
          <w:sz w:val="16"/>
          <w:szCs w:val="16"/>
        </w:rPr>
        <w:t xml:space="preserve"> oraz zawarte </w:t>
      </w:r>
      <w:r w:rsidR="00D75E23" w:rsidRPr="00BB54DA">
        <w:rPr>
          <w:rFonts w:ascii="Tahoma" w:eastAsia="Times New Roman" w:hAnsi="Tahoma" w:cs="Tahoma"/>
          <w:color w:val="FF0000"/>
          <w:sz w:val="16"/>
          <w:szCs w:val="16"/>
        </w:rPr>
        <w:t xml:space="preserve">będą </w:t>
      </w:r>
      <w:r w:rsidR="00FD61B2" w:rsidRPr="00BB54DA">
        <w:rPr>
          <w:rFonts w:ascii="Tahoma" w:eastAsia="Times New Roman" w:hAnsi="Tahoma" w:cs="Tahoma"/>
          <w:color w:val="FF0000"/>
          <w:sz w:val="16"/>
          <w:szCs w:val="16"/>
        </w:rPr>
        <w:t xml:space="preserve">w umowie. </w:t>
      </w:r>
      <w:r w:rsidRPr="00BB54DA">
        <w:rPr>
          <w:rFonts w:ascii="Tahoma" w:eastAsia="Times New Roman" w:hAnsi="Tahoma" w:cs="Tahoma"/>
          <w:color w:val="FF0000"/>
          <w:sz w:val="16"/>
          <w:szCs w:val="16"/>
        </w:rPr>
        <w:t xml:space="preserve"> </w:t>
      </w:r>
    </w:p>
    <w:sectPr w:rsidR="00110238" w:rsidRPr="00BB54DA" w:rsidSect="002A0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D0F"/>
    <w:multiLevelType w:val="hybridMultilevel"/>
    <w:tmpl w:val="973EC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C36"/>
    <w:multiLevelType w:val="hybridMultilevel"/>
    <w:tmpl w:val="D8560708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70A8"/>
    <w:multiLevelType w:val="hybridMultilevel"/>
    <w:tmpl w:val="3DB2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B5BFB"/>
    <w:multiLevelType w:val="hybridMultilevel"/>
    <w:tmpl w:val="7DD00288"/>
    <w:lvl w:ilvl="0" w:tplc="DBB65104">
      <w:start w:val="1"/>
      <w:numFmt w:val="decimal"/>
      <w:lvlText w:val="%1)"/>
      <w:lvlJc w:val="left"/>
      <w:pPr>
        <w:ind w:left="473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11B7A1F"/>
    <w:multiLevelType w:val="hybridMultilevel"/>
    <w:tmpl w:val="9C40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86D"/>
    <w:multiLevelType w:val="hybridMultilevel"/>
    <w:tmpl w:val="C29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304A1"/>
    <w:multiLevelType w:val="hybridMultilevel"/>
    <w:tmpl w:val="A9E676BE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79326">
    <w:abstractNumId w:val="5"/>
  </w:num>
  <w:num w:numId="2" w16cid:durableId="1654329105">
    <w:abstractNumId w:val="3"/>
  </w:num>
  <w:num w:numId="3" w16cid:durableId="2100716099">
    <w:abstractNumId w:val="0"/>
  </w:num>
  <w:num w:numId="4" w16cid:durableId="1715349550">
    <w:abstractNumId w:val="2"/>
  </w:num>
  <w:num w:numId="5" w16cid:durableId="1616520966">
    <w:abstractNumId w:val="4"/>
  </w:num>
  <w:num w:numId="6" w16cid:durableId="1639069337">
    <w:abstractNumId w:val="6"/>
  </w:num>
  <w:num w:numId="7" w16cid:durableId="69758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38"/>
    <w:rsid w:val="00051963"/>
    <w:rsid w:val="000B5969"/>
    <w:rsid w:val="001013A4"/>
    <w:rsid w:val="00110238"/>
    <w:rsid w:val="0014645F"/>
    <w:rsid w:val="00183C4F"/>
    <w:rsid w:val="001934BE"/>
    <w:rsid w:val="0019452D"/>
    <w:rsid w:val="001D5837"/>
    <w:rsid w:val="001F2678"/>
    <w:rsid w:val="002A084D"/>
    <w:rsid w:val="00321737"/>
    <w:rsid w:val="004C12A2"/>
    <w:rsid w:val="004C17BB"/>
    <w:rsid w:val="0053259A"/>
    <w:rsid w:val="0059033C"/>
    <w:rsid w:val="007447A4"/>
    <w:rsid w:val="007E47C2"/>
    <w:rsid w:val="007F1215"/>
    <w:rsid w:val="0094190C"/>
    <w:rsid w:val="009D7A40"/>
    <w:rsid w:val="009E54DD"/>
    <w:rsid w:val="00AA0175"/>
    <w:rsid w:val="00AF7134"/>
    <w:rsid w:val="00B85B9F"/>
    <w:rsid w:val="00BB54DA"/>
    <w:rsid w:val="00D511BE"/>
    <w:rsid w:val="00D71890"/>
    <w:rsid w:val="00D7589C"/>
    <w:rsid w:val="00D75E23"/>
    <w:rsid w:val="00DA5AEB"/>
    <w:rsid w:val="00FD61B2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9057"/>
  <w15:docId w15:val="{905B5F57-E3F5-4719-AAFE-70BCDD9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4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5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5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Czerwiński</dc:creator>
  <cp:lastModifiedBy>Piotr Czerwiński</cp:lastModifiedBy>
  <cp:revision>2</cp:revision>
  <dcterms:created xsi:type="dcterms:W3CDTF">2023-10-13T07:46:00Z</dcterms:created>
  <dcterms:modified xsi:type="dcterms:W3CDTF">2023-10-13T07:46:00Z</dcterms:modified>
</cp:coreProperties>
</file>