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ody>
    <w:p w:rsidR="00A77B3E">
      <w:pPr>
        <w:spacing w:line="240" w:lineRule="auto"/>
        <w:ind w:left="0"/>
        <w:jc w:val="center"/>
        <w:rPr>
          <w:rFonts w:ascii="Tahoma" w:eastAsia="Tahoma" w:hAnsi="Tahoma" w:cs="Tahoma"/>
          <w:b/>
          <w:caps/>
          <w:sz w:val="24"/>
        </w:rPr>
      </w:pPr>
      <w:r>
        <w:rPr>
          <w:rFonts w:ascii="Tahoma" w:eastAsia="Tahoma" w:hAnsi="Tahoma" w:cs="Tahoma"/>
          <w:b/>
          <w:caps/>
          <w:sz w:val="24"/>
        </w:rPr>
        <w:t>Zarządzenie</w:t>
      </w:r>
      <w:r>
        <w:rPr>
          <w:rFonts w:ascii="Tahoma" w:eastAsia="Tahoma" w:hAnsi="Tahoma" w:cs="Tahoma"/>
          <w:b/>
          <w:caps/>
          <w:sz w:val="24"/>
        </w:rPr>
        <w:t xml:space="preserve"> Nr  80/2021</w:t>
      </w:r>
      <w:r>
        <w:rPr>
          <w:rFonts w:ascii="Tahoma" w:eastAsia="Tahoma" w:hAnsi="Tahoma" w:cs="Tahoma"/>
          <w:b/>
          <w:caps/>
          <w:sz w:val="24"/>
        </w:rPr>
        <w:br/>
      </w:r>
      <w:r>
        <w:rPr>
          <w:rFonts w:ascii="Tahoma" w:eastAsia="Tahoma" w:hAnsi="Tahoma" w:cs="Tahoma"/>
          <w:b/>
          <w:caps/>
          <w:sz w:val="24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ahoma" w:eastAsia="Tahoma" w:hAnsi="Tahoma" w:cs="Tahoma"/>
          <w:b/>
          <w:caps/>
          <w:sz w:val="24"/>
        </w:rPr>
      </w:pPr>
      <w:r>
        <w:rPr>
          <w:rFonts w:ascii="Tahoma" w:eastAsia="Tahoma" w:hAnsi="Tahoma" w:cs="Tahoma"/>
          <w:b w:val="0"/>
          <w:caps w:val="0"/>
          <w:sz w:val="24"/>
        </w:rPr>
        <w:t>z dnia 28 czerwca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</w:pPr>
      <w:r>
        <w:rPr>
          <w:rFonts w:ascii="Tahoma" w:eastAsia="Tahoma" w:hAnsi="Tahoma" w:cs="Tahoma"/>
          <w:b/>
          <w:caps w:val="0"/>
          <w:sz w:val="24"/>
        </w:rPr>
        <w:t>w sprawie sporządzenia i ogłoszenia wykazu nieruchomości stanowiącej własność Gminy Wejherowo, przeznaczonej do oddania w dzierżawę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left"/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</w:pP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30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3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roku o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713, 1378, z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2021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1038), art.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35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2 ustawy z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dnia 21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sierpnia 1997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gospodarce nieruchomościami (Dz.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1990; z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oraz z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2021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11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ahoma" w:eastAsia="Tahoma" w:hAnsi="Tahoma" w:cs="Tahoma"/>
          <w:b w:val="0"/>
          <w:caps w:val="0"/>
          <w:strike w:val="0"/>
          <w:color w:val="auto"/>
          <w:sz w:val="24"/>
          <w:u w:val="none"/>
        </w:rPr>
        <w:t>234)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left"/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ahoma" w:eastAsia="Tahoma" w:hAnsi="Tahoma" w:cs="Tahoma"/>
          <w:b/>
          <w:sz w:val="24"/>
        </w:rPr>
        <w:t>§ 1. </w:t>
      </w:r>
      <w:r>
        <w:rPr>
          <w:rFonts w:ascii="Tahoma" w:eastAsia="Tahoma" w:hAnsi="Tahoma" w:cs="Tahoma"/>
          <w:sz w:val="24"/>
        </w:rPr>
        <w:t>1. 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Sporządza się i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podaje do publicznej wiadomości wykaz obejmujący nieruchomość opisaną w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załączniku do niniejszego zarządzenia, stanowiącą własność Gminy Wejherowo, przeznaczoną do oddania w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 xml:space="preserve">dzierżawę. 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left"/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ahoma" w:eastAsia="Tahoma" w:hAnsi="Tahoma" w:cs="Tahoma"/>
          <w:sz w:val="24"/>
        </w:rPr>
        <w:t>2. 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Wykaz, o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którym mowa w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ust.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1, wywiesza się na okres 21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dni, na tablicy ogłoszeń w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siedzibie Urzędu Gminy Wejherowo przy ul. Transportowej 1, a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także zamieszcza się na stronie internetowej tut. Urzędu.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left"/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ahoma" w:eastAsia="Tahoma" w:hAnsi="Tahoma" w:cs="Tahoma"/>
          <w:sz w:val="24"/>
        </w:rPr>
        <w:t>3. 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Informacja o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zamieszczeniu wykazu podana zostanie do publicznej wiadomości przez ogłoszenie w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gazecie lokalnej oraz w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Biuletynie Informacji Publicznej.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left"/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ahoma" w:eastAsia="Tahoma" w:hAnsi="Tahoma" w:cs="Tahoma"/>
          <w:b/>
          <w:sz w:val="24"/>
        </w:rPr>
        <w:t>§ 2.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Zarządzenie wchodzi w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życie z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dniem podjęcia.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41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ahoma" w:eastAsia="Tahoma" w:hAnsi="Tahoma" w:cs="Tahoma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ahoma" w:eastAsia="Tahoma" w:hAnsi="Tahoma" w:cs="Tahoma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2"/>
              </w:rPr>
              <w:t xml:space="preserve"> Wójt</w:t>
            </w:r>
          </w:p>
          <w:p/>
          <w:p>
            <w:pPr>
              <w:jc w:val="center"/>
            </w:pPr>
            <w:r>
              <w:rPr>
                <w:sz w:val="22"/>
              </w:rPr>
              <w:t>Przemysław Kiedrowski</w:t>
            </w:r>
          </w:p>
        </w:tc>
      </w:tr>
    </w:tbl>
    <w:p w:rsidR="00A77B3E">
      <w:pPr>
        <w:spacing w:before="0" w:after="0"/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493" w:right="0" w:firstLine="0"/>
        <w:jc w:val="left"/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begin"/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separate"/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end"/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zarządzenia Nr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80/2021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28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2021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ahoma" w:eastAsia="Tahoma" w:hAnsi="Tahoma" w:cs="Tahoma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 nieruchomości  przeznaczonej do oddania w</w:t>
      </w:r>
      <w:r>
        <w:rPr>
          <w:rFonts w:ascii="Tahoma" w:eastAsia="Tahoma" w:hAnsi="Tahoma" w:cs="Tahoma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ahoma" w:eastAsia="Tahoma" w:hAnsi="Tahoma" w:cs="Tahoma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dzierżawę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05"/>
        <w:gridCol w:w="1198"/>
        <w:gridCol w:w="866"/>
        <w:gridCol w:w="1530"/>
        <w:gridCol w:w="2123"/>
        <w:gridCol w:w="2111"/>
        <w:gridCol w:w="1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ahoma" w:eastAsia="Tahoma" w:hAnsi="Tahoma" w:cs="Tahoma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sz w:val="22"/>
              </w:rPr>
              <w:t>Lp.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ahoma" w:eastAsia="Tahoma" w:hAnsi="Tahoma" w:cs="Tahoma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sz w:val="22"/>
              </w:rPr>
              <w:t>Położenie (obręb)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ahoma" w:eastAsia="Tahoma" w:hAnsi="Tahoma" w:cs="Tahoma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sz w:val="22"/>
              </w:rPr>
              <w:t>Nr działki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ahoma" w:eastAsia="Tahoma" w:hAnsi="Tahoma" w:cs="Tahoma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sz w:val="22"/>
              </w:rPr>
              <w:t>Pow.</w:t>
            </w:r>
          </w:p>
          <w:p>
            <w:pPr>
              <w:jc w:val="center"/>
            </w:pPr>
            <w:r>
              <w:rPr>
                <w:sz w:val="22"/>
              </w:rPr>
              <w:t xml:space="preserve"> (ha)</w:t>
            </w:r>
          </w:p>
        </w:tc>
        <w:tc>
          <w:tcPr>
            <w:tcW w:w="2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ahoma" w:eastAsia="Tahoma" w:hAnsi="Tahoma" w:cs="Tahoma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sz w:val="22"/>
              </w:rPr>
              <w:t>Nr księgi wieczystej</w:t>
            </w:r>
          </w:p>
        </w:tc>
        <w:tc>
          <w:tcPr>
            <w:tcW w:w="2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ahoma" w:eastAsia="Tahoma" w:hAnsi="Tahoma" w:cs="Tahoma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sz w:val="22"/>
              </w:rPr>
              <w:t>Przeznaczenie w miejscowym planie zagospodarowania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ahoma" w:eastAsia="Tahoma" w:hAnsi="Tahoma" w:cs="Tahoma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sz w:val="22"/>
              </w:rPr>
              <w:t xml:space="preserve">Funkcja/ Czynsz dzierżawny          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95"/>
        </w:trPr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ahoma" w:eastAsia="Tahoma" w:hAnsi="Tahoma" w:cs="Tahoma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ahoma" w:eastAsia="Tahoma" w:hAnsi="Tahoma" w:cs="Tahoma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sz w:val="22"/>
              </w:rPr>
              <w:t xml:space="preserve">Gowino      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ahoma" w:eastAsia="Tahoma" w:hAnsi="Tahoma" w:cs="Tahoma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sz w:val="22"/>
              </w:rPr>
              <w:t>109/1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ahoma" w:eastAsia="Tahoma" w:hAnsi="Tahoma" w:cs="Tahoma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sz w:val="22"/>
              </w:rPr>
              <w:t>część działki 109/1 o pow.</w:t>
            </w:r>
          </w:p>
          <w:p>
            <w:pPr>
              <w:jc w:val="center"/>
            </w:pPr>
            <w:r>
              <w:rPr>
                <w:b/>
                <w:sz w:val="22"/>
              </w:rPr>
              <w:t xml:space="preserve">0,4522 ha </w:t>
            </w:r>
          </w:p>
          <w:p>
            <w:pPr>
              <w:jc w:val="center"/>
            </w:pPr>
            <w:r>
              <w:rPr>
                <w:sz w:val="22"/>
              </w:rPr>
              <w:t xml:space="preserve">w tym użytki i klasy </w:t>
            </w:r>
          </w:p>
          <w:p>
            <w:pPr>
              <w:jc w:val="center"/>
            </w:pPr>
            <w:r>
              <w:rPr>
                <w:sz w:val="22"/>
              </w:rPr>
              <w:t xml:space="preserve">RIVa 0,4275  ha </w:t>
            </w:r>
          </w:p>
          <w:p>
            <w:pPr>
              <w:jc w:val="center"/>
            </w:pPr>
            <w:r>
              <w:rPr>
                <w:sz w:val="22"/>
              </w:rPr>
              <w:t xml:space="preserve">Bp 0,0247 ha </w:t>
            </w:r>
          </w:p>
        </w:tc>
        <w:tc>
          <w:tcPr>
            <w:tcW w:w="2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ahoma" w:eastAsia="Tahoma" w:hAnsi="Tahoma" w:cs="Tahoma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sz w:val="22"/>
              </w:rPr>
              <w:t>GD1W/00010420/0</w:t>
            </w:r>
          </w:p>
        </w:tc>
        <w:tc>
          <w:tcPr>
            <w:tcW w:w="2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ahoma" w:eastAsia="Tahoma" w:hAnsi="Tahoma" w:cs="Tahoma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left"/>
            </w:pPr>
            <w:r>
              <w:rPr>
                <w:sz w:val="22"/>
              </w:rPr>
              <w:t>brak miejscowego planu zagospodarowania przestrzennego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ahoma" w:eastAsia="Tahoma" w:hAnsi="Tahoma" w:cs="Tahoma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sz w:val="22"/>
              </w:rPr>
              <w:t>cele rolne/</w:t>
            </w:r>
          </w:p>
          <w:p>
            <w:pPr>
              <w:jc w:val="center"/>
            </w:pPr>
            <w:r>
              <w:rPr>
                <w:sz w:val="22"/>
              </w:rPr>
              <w:t>równowartość ceny 1dt ziarna żyta rocznie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97"/>
        </w:trPr>
        <w:tc>
          <w:tcPr>
            <w:tcW w:w="6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ahoma" w:eastAsia="Tahoma" w:hAnsi="Tahoma" w:cs="Tahoma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sz w:val="22"/>
              </w:rPr>
              <w:t>2.</w:t>
            </w:r>
          </w:p>
        </w:tc>
        <w:tc>
          <w:tcPr>
            <w:tcW w:w="12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ahoma" w:eastAsia="Tahoma" w:hAnsi="Tahoma" w:cs="Tahoma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sz w:val="22"/>
              </w:rPr>
              <w:t>Gowino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ahoma" w:eastAsia="Tahoma" w:hAnsi="Tahoma" w:cs="Tahoma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sz w:val="22"/>
              </w:rPr>
              <w:t>109/1</w:t>
            </w:r>
          </w:p>
        </w:tc>
        <w:tc>
          <w:tcPr>
            <w:tcW w:w="1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ahoma" w:eastAsia="Tahoma" w:hAnsi="Tahoma" w:cs="Tahoma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sz w:val="22"/>
              </w:rPr>
              <w:t xml:space="preserve">część działki 109/1 o pow. </w:t>
            </w:r>
            <w:r>
              <w:rPr>
                <w:b/>
                <w:sz w:val="22"/>
              </w:rPr>
              <w:t>0,0460 ha</w:t>
            </w:r>
            <w:r>
              <w:rPr>
                <w:sz w:val="22"/>
              </w:rPr>
              <w:t>, w tym klasy i użytki:</w:t>
            </w:r>
          </w:p>
          <w:p>
            <w:pPr>
              <w:jc w:val="center"/>
            </w:pPr>
            <w:r>
              <w:rPr>
                <w:sz w:val="22"/>
              </w:rPr>
              <w:t>Bp</w:t>
            </w:r>
          </w:p>
        </w:tc>
        <w:tc>
          <w:tcPr>
            <w:tcW w:w="22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ahoma" w:eastAsia="Tahoma" w:hAnsi="Tahoma" w:cs="Tahoma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sz w:val="22"/>
              </w:rPr>
              <w:t>GD1W/00010420/0</w:t>
            </w:r>
          </w:p>
        </w:tc>
        <w:tc>
          <w:tcPr>
            <w:tcW w:w="22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ahoma" w:eastAsia="Tahoma" w:hAnsi="Tahoma" w:cs="Tahoma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left"/>
            </w:pPr>
            <w:r>
              <w:rPr>
                <w:sz w:val="22"/>
              </w:rPr>
              <w:t>brak miejscowego planu zagospodarowania przestrzennego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ahoma" w:eastAsia="Tahoma" w:hAnsi="Tahoma" w:cs="Tahoma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2"/>
              </w:rPr>
              <w:t>2,00 zł netto za 1m2 miesięcznie za najem gruntu na cele mieszkaniowe o pow. 0,0060 ha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97"/>
        </w:trPr>
        <w:tc>
          <w:tcPr>
            <w:tcW w:w="6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ahoma" w:eastAsia="Tahoma" w:hAnsi="Tahoma" w:cs="Tahoma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ahoma" w:eastAsia="Tahoma" w:hAnsi="Tahoma" w:cs="Tahoma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ahoma" w:eastAsia="Tahoma" w:hAnsi="Tahoma" w:cs="Tahoma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ahoma" w:eastAsia="Tahoma" w:hAnsi="Tahoma" w:cs="Tahoma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2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ahoma" w:eastAsia="Tahoma" w:hAnsi="Tahoma" w:cs="Tahoma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2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ahoma" w:eastAsia="Tahoma" w:hAnsi="Tahoma" w:cs="Tahoma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ahoma" w:eastAsia="Tahoma" w:hAnsi="Tahoma" w:cs="Tahoma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2"/>
              </w:rPr>
              <w:t>2,00 zł netto rocznie pod ogrody przydomowe (obsługa przedmiotu najmu) o pow. 0,0400 m2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ahoma" w:eastAsia="Tahoma" w:hAnsi="Tahoma" w:cs="Tahoma"/>
          <w:b/>
          <w:i w:val="0"/>
          <w:caps w:val="0"/>
          <w:strike w:val="0"/>
          <w:color w:val="000000"/>
          <w:sz w:val="22"/>
          <w:u w:val="single" w:color="000000"/>
          <w:vertAlign w:val="baseline"/>
        </w:rPr>
        <w:t>Opis nieruchomości :</w:t>
      </w:r>
      <w:r>
        <w:rPr>
          <w:rFonts w:ascii="Tahoma" w:eastAsia="Tahoma" w:hAnsi="Tahoma" w:cs="Tahoma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left"/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ahoma" w:eastAsia="Tahoma" w:hAnsi="Tahoma" w:cs="Tahoma"/>
          <w:sz w:val="22"/>
        </w:rPr>
        <w:t>1)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Działka o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nr ewid. 109/1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położona jest w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Gowinie przy ulicy Łąkowej i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stanowi własność Gminy Wejherowo. Na przedmiotowej nieruchomości zlokalizowany jest budynek mieszkalny.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left"/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ahoma" w:eastAsia="Tahoma" w:hAnsi="Tahoma" w:cs="Tahoma"/>
          <w:sz w:val="22"/>
        </w:rPr>
        <w:t>2)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 dzierżawy określony zostanie w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umowie, nie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dłużej jednak niż do dnia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31 sierpnia 2026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left"/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ahoma" w:eastAsia="Tahoma" w:hAnsi="Tahoma" w:cs="Tahoma"/>
          <w:sz w:val="22"/>
        </w:rPr>
        <w:t>3)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Czynsz dzierżawny za dzierżawę działki, z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przeznaczeniem na cele rolne, określony zostanie w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umowie, ale nie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być mniejszy niż iloczyn stawki 66,89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(średnia cena skupu 1dt ziarna żyta z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okresu 5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 (2011-2015), ogłaszana przez Prezesa GUS) i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współczynnika wyrażonego w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decytonach zależnego od klasy użytku rolnego (podany w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tabeli) rocznie. W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chwili obecnej część nieruchomości wykorzystywana jest pod tereny upraw rolnych.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left"/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ahoma" w:eastAsia="Tahoma" w:hAnsi="Tahoma" w:cs="Tahoma"/>
          <w:sz w:val="22"/>
        </w:rPr>
        <w:t>4)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obowiązującymi aktualnie przepisami, dzierżawa gruntu pod uprawy rolne, zwolniona  jest z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podatku VAT. Zmiana przepisów w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objęcia umowy dzierżawy podatkiem od towarów i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usług będzie miała zastosowanie do umowy bez konieczności jej aneksowania.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left"/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ahoma" w:eastAsia="Tahoma" w:hAnsi="Tahoma" w:cs="Tahoma"/>
          <w:sz w:val="22"/>
        </w:rPr>
        <w:t>5)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czynszu dzierżawnego za dzierżawę nieruchomości na cele nierolnicze, zgodnie z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przepisami ustawy z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11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2004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podatku od towarów i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usług (Dz.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2419, z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2021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685, 694, 802) zostanie doliczony podatek VAT zgodnie z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obowiązującymi przepisami. Dopuszcza się możliwość zawarcia w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umowach dzierżawnych klauzuli, dotyczącej waloryzacji stawek czynszu na cele inne niż rolne o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wskaźnik wzrostu cen towarów i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usług konsumpcyjnych publikowany przez Prezesa Głównego Urzędu Statystycznego.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left"/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ahoma" w:eastAsia="Tahoma" w:hAnsi="Tahoma" w:cs="Tahoma"/>
          <w:sz w:val="22"/>
        </w:rPr>
        <w:t>6)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 wnoszenia czynszu za dzierżawę – szczegółowo określony zostanie w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umowie, nie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rzadziej jednak niż raz do roku.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left"/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ahoma" w:eastAsia="Tahoma" w:hAnsi="Tahoma" w:cs="Tahoma"/>
          <w:sz w:val="22"/>
        </w:rPr>
        <w:t>7)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Dzierżawca zobowiązany będzie do  utrzymywania terenu w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czystości i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porządku, w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do utrzymywania gruntów w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kulturze.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left"/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ahoma" w:eastAsia="Tahoma" w:hAnsi="Tahoma" w:cs="Tahoma"/>
          <w:sz w:val="22"/>
        </w:rPr>
        <w:t>8)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Zastrzega się wypowiedzenia dzierżawy z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1- miesięcznym okresem wypowiedzenia, w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zmiany sposobu użytkowania nieruchomości, przeznaczenia jej do zbycia, bądź realizacji na niej inwestycji celu publicznego.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left"/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ahoma" w:eastAsia="Tahoma" w:hAnsi="Tahoma" w:cs="Tahoma"/>
          <w:sz w:val="22"/>
        </w:rPr>
        <w:t>9)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Szczegółowych informacji o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nieruchomości objętej niniejszym wykazem, można uzyskać w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Referacie Gospodarki Przestrzennej i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Nieruchomości  Urzędu Gminy Wejherowo, 84-200 Wejherowo, ul. Transportowa 1, tel. (58) 738-67-51 lub (58) 677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97 15.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left"/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ahoma" w:eastAsia="Tahoma" w:hAnsi="Tahoma" w:cs="Tahoma"/>
          <w:sz w:val="22"/>
        </w:rPr>
        <w:t>10)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Wywieszono na tablicy ogłoszeń  od  dnia 02.07.2021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do dnia 23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lipca 2021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ahoma" w:eastAsia="Tahoma" w:hAnsi="Tahoma" w:cs="Tahoma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sectPr>
      <w:footerReference w:type="default" r:id="rId5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ahoma" w:eastAsia="Tahoma" w:hAnsi="Tahoma" w:cs="Tahoma"/>
              <w:b w:val="0"/>
              <w:sz w:val="18"/>
            </w:rPr>
          </w:pPr>
          <w:r>
            <w:rPr>
              <w:rFonts w:ascii="Tahoma" w:eastAsia="Tahoma" w:hAnsi="Tahoma" w:cs="Tahoma"/>
              <w:b w:val="0"/>
              <w:sz w:val="18"/>
            </w:rPr>
            <w:t>Id: E0C46DF9-6EB3-4262-A42B-878364E136C4.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ahoma" w:eastAsia="Tahoma" w:hAnsi="Tahoma" w:cs="Tahoma"/>
              <w:b w:val="0"/>
              <w:sz w:val="18"/>
            </w:rPr>
          </w:pPr>
          <w:r>
            <w:rPr>
              <w:rFonts w:ascii="Tahoma" w:eastAsia="Tahoma" w:hAnsi="Tahoma" w:cs="Tahoma"/>
              <w:b w:val="0"/>
              <w:sz w:val="18"/>
            </w:rPr>
            <w:t xml:space="preserve">Strona </w:t>
          </w:r>
          <w:r>
            <w:rPr>
              <w:rFonts w:ascii="Tahoma" w:eastAsia="Tahoma" w:hAnsi="Tahoma" w:cs="Tahoma"/>
              <w:b w:val="0"/>
              <w:sz w:val="18"/>
            </w:rPr>
            <w:fldChar w:fldCharType="begin"/>
          </w:r>
          <w:r>
            <w:rPr>
              <w:rFonts w:ascii="Tahoma" w:eastAsia="Tahoma" w:hAnsi="Tahoma" w:cs="Tahoma"/>
              <w:b w:val="0"/>
              <w:sz w:val="18"/>
            </w:rPr>
            <w:instrText>PAGE</w:instrText>
          </w:r>
          <w:r>
            <w:rPr>
              <w:rFonts w:ascii="Tahoma" w:eastAsia="Tahoma" w:hAnsi="Tahoma" w:cs="Tahoma"/>
              <w:b w:val="0"/>
              <w:sz w:val="18"/>
            </w:rPr>
            <w:fldChar w:fldCharType="separate"/>
          </w:r>
          <w:r>
            <w:rPr>
              <w:rFonts w:ascii="Tahoma" w:eastAsia="Tahoma" w:hAnsi="Tahoma" w:cs="Tahoma"/>
              <w:b w:val="0"/>
              <w:sz w:val="18"/>
            </w:rPr>
            <w:fldChar w:fldCharType="end"/>
          </w:r>
        </w:p>
      </w:tc>
    </w:tr>
  </w:tbl>
  <w:p>
    <w:pPr>
      <w:rPr>
        <w:rFonts w:ascii="Tahoma" w:eastAsia="Tahoma" w:hAnsi="Tahoma" w:cs="Tahoma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ahoma" w:eastAsia="Tahoma" w:hAnsi="Tahoma" w:cs="Tahoma"/>
              <w:b w:val="0"/>
              <w:sz w:val="18"/>
            </w:rPr>
          </w:pPr>
          <w:r>
            <w:rPr>
              <w:rFonts w:ascii="Tahoma" w:eastAsia="Tahoma" w:hAnsi="Tahoma" w:cs="Tahoma"/>
              <w:b w:val="0"/>
              <w:sz w:val="18"/>
            </w:rPr>
            <w:t>Id: E0C46DF9-6EB3-4262-A42B-878364E136C4.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ahoma" w:eastAsia="Tahoma" w:hAnsi="Tahoma" w:cs="Tahoma"/>
              <w:b w:val="0"/>
              <w:sz w:val="18"/>
            </w:rPr>
          </w:pPr>
          <w:r>
            <w:rPr>
              <w:rFonts w:ascii="Tahoma" w:eastAsia="Tahoma" w:hAnsi="Tahoma" w:cs="Tahoma"/>
              <w:b w:val="0"/>
              <w:sz w:val="18"/>
            </w:rPr>
            <w:t xml:space="preserve">Strona </w:t>
          </w:r>
          <w:r>
            <w:rPr>
              <w:rFonts w:ascii="Tahoma" w:eastAsia="Tahoma" w:hAnsi="Tahoma" w:cs="Tahoma"/>
              <w:b w:val="0"/>
              <w:sz w:val="18"/>
            </w:rPr>
            <w:fldChar w:fldCharType="begin"/>
          </w:r>
          <w:r>
            <w:rPr>
              <w:rFonts w:ascii="Tahoma" w:eastAsia="Tahoma" w:hAnsi="Tahoma" w:cs="Tahoma"/>
              <w:b w:val="0"/>
              <w:sz w:val="18"/>
            </w:rPr>
            <w:instrText>PAGE</w:instrText>
          </w:r>
          <w:r>
            <w:rPr>
              <w:rFonts w:ascii="Tahoma" w:eastAsia="Tahoma" w:hAnsi="Tahoma" w:cs="Tahoma"/>
              <w:b w:val="0"/>
              <w:sz w:val="18"/>
            </w:rPr>
            <w:fldChar w:fldCharType="separate"/>
          </w:r>
          <w:r>
            <w:rPr>
              <w:rFonts w:ascii="Tahoma" w:eastAsia="Tahoma" w:hAnsi="Tahoma" w:cs="Tahoma"/>
              <w:b w:val="0"/>
              <w:sz w:val="18"/>
            </w:rPr>
            <w:fldChar w:fldCharType="end"/>
          </w:r>
        </w:p>
      </w:tc>
    </w:tr>
  </w:tbl>
  <w:p>
    <w:pPr>
      <w:rPr>
        <w:rFonts w:ascii="Tahoma" w:eastAsia="Tahoma" w:hAnsi="Tahoma" w:cs="Tahoma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ahoma" w:eastAsia="Tahoma" w:hAnsi="Tahoma" w:cs="Tahom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80/2021 z dnia 28 czerwca 2021 r.</dc:title>
  <dc:subject>w sprawie sporządzenia i^ogłoszenia wykazu nieruchomości stanowiącej własność Gminy Wejherowo, przeznaczonej do oddania w^dzierżawę</dc:subject>
  <dc:creator>pczerwinski</dc:creator>
  <cp:lastModifiedBy>pczerwinski</cp:lastModifiedBy>
  <cp:revision>1</cp:revision>
  <dcterms:created xsi:type="dcterms:W3CDTF">2021-07-02T08:43:12Z</dcterms:created>
  <dcterms:modified xsi:type="dcterms:W3CDTF">2021-07-02T08:43:12Z</dcterms:modified>
  <cp:category>Akt prawny</cp:category>
</cp:coreProperties>
</file>