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53/2020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zmieniające  zarządzenie w sprawie ustalenia zasad odpłatności z tytułu udzielania zgody na umieszczanie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urządzeń infrastruktury technicznej w nieruchomościach stanowiących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własność Gminy Wejherowo nie będących drogami publicznymi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 l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 2 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713), §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Rady Gminy Wejherowo Nr VI/50/2011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określania  zasad obciążania nieruchomości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będących drogami publicznymi, stanowiących  własność  Gminy Wejherowo, zmienionej uchwałą Rady Gminy Wejherowo Nr VII/69/2019 z dnia 10 kwietnia 2019 r.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zarządzeniu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51/2011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ustalenia zasad odpłatności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tytułu udzielania zgody na umieszczanie urządzeń infrastruktury technicznej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nieruchomościach stanowiących własność Gminy Wejherowo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będących drogami publicznymi, zmienia sie treść 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ust. 1 w brzmieniu: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"1.Ustala się wysokość opłat z tytułu obciążania nieruchomości należących do Gminy Wejherowo jako iloczyn zajętej powierzchni  rzutu poziomego umieszczanego urządzenia w metrach kwadratowych i stawki 25,00 zł (słownie: dwadzieścia pięć złotych 00/100) w przypadku  sieci telekomunikacyjnych oraz stawki 40,00 zł (słownie: czterdzieści złotych 00/100) w przypadku innych urządzeń, z zastrzeżeniem ust. 2 niniejszego paragrafu."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14 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859AC566-3723-4033-BB57-0320F13E490F.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53/2020 z dnia 13 maja 2020 r.</dc:title>
  <dc:subject>zmieniające  zarządzenie w^sprawie ustalenia zasad odpłatności z^tytułu udzielania zgody na umieszczanie
urządzeń infrastruktury technicznej w^nieruchomościach stanowiących
własność Gminy Wejherowo nie^będących drogami publicznymi</dc:subject>
  <dc:creator>pczerwinski</dc:creator>
  <cp:lastModifiedBy>pczerwinski</cp:lastModifiedBy>
  <cp:revision>1</cp:revision>
  <dcterms:created xsi:type="dcterms:W3CDTF">2020-05-13T14:46:47Z</dcterms:created>
  <dcterms:modified xsi:type="dcterms:W3CDTF">2020-05-13T14:46:47Z</dcterms:modified>
  <cp:category>Akt prawny</cp:category>
</cp:coreProperties>
</file>