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1.8.0 -->
  <w:body>
    <w:p w:rsidR="00A77B3E">
      <w:pPr>
        <w:spacing w:line="240" w:lineRule="auto"/>
        <w:ind w:left="0"/>
        <w:jc w:val="center"/>
        <w:rPr>
          <w:rFonts w:ascii="Times New Roman" w:eastAsia="Times New Roman" w:hAnsi="Times New Roman" w:cs="Times New Roman"/>
          <w:b/>
          <w:caps/>
          <w:sz w:val="22"/>
        </w:rPr>
      </w:pPr>
      <w:r>
        <w:rPr>
          <w:rFonts w:ascii="Times New Roman" w:eastAsia="Times New Roman" w:hAnsi="Times New Roman" w:cs="Times New Roman"/>
          <w:b/>
          <w:caps/>
          <w:sz w:val="22"/>
        </w:rPr>
        <w:t>Uchwała</w:t>
      </w:r>
      <w:r>
        <w:rPr>
          <w:rFonts w:ascii="Times New Roman" w:eastAsia="Times New Roman" w:hAnsi="Times New Roman" w:cs="Times New Roman"/>
          <w:b/>
          <w:caps/>
          <w:sz w:val="22"/>
        </w:rPr>
        <w:t xml:space="preserve"> Nr XXXIV/408/2021</w:t>
      </w:r>
      <w:r>
        <w:rPr>
          <w:rFonts w:ascii="Times New Roman" w:eastAsia="Times New Roman" w:hAnsi="Times New Roman" w:cs="Times New Roman"/>
          <w:b/>
          <w:caps/>
          <w:sz w:val="22"/>
        </w:rPr>
        <w:br/>
      </w:r>
      <w:r>
        <w:rPr>
          <w:rFonts w:ascii="Times New Roman" w:eastAsia="Times New Roman" w:hAnsi="Times New Roman" w:cs="Times New Roman"/>
          <w:b/>
          <w:caps/>
          <w:sz w:val="22"/>
        </w:rPr>
        <w:t>Rady Gminy Wejherowo</w:t>
      </w:r>
    </w:p>
    <w:p w:rsidR="00A77B3E">
      <w:pPr>
        <w:spacing w:before="280" w:after="280" w:line="240" w:lineRule="auto"/>
        <w:ind w:left="0"/>
        <w:jc w:val="center"/>
        <w:rPr>
          <w:rFonts w:ascii="Times New Roman" w:eastAsia="Times New Roman" w:hAnsi="Times New Roman" w:cs="Times New Roman"/>
          <w:b/>
          <w:caps/>
          <w:sz w:val="22"/>
        </w:rPr>
      </w:pPr>
      <w:r>
        <w:rPr>
          <w:rFonts w:ascii="Times New Roman" w:eastAsia="Times New Roman" w:hAnsi="Times New Roman" w:cs="Times New Roman"/>
          <w:b w:val="0"/>
          <w:caps w:val="0"/>
          <w:sz w:val="22"/>
        </w:rPr>
        <w:t>z dnia 24 listopada 2021 r.</w:t>
      </w:r>
    </w:p>
    <w:p w:rsidR="00A77B3E">
      <w:pPr>
        <w:keepNext/>
        <w:spacing w:before="0" w:after="480" w:line="240" w:lineRule="auto"/>
        <w:ind w:left="0" w:right="0" w:firstLine="0"/>
        <w:jc w:val="center"/>
        <w:rPr>
          <w:rFonts w:ascii="Times New Roman" w:eastAsia="Times New Roman" w:hAnsi="Times New Roman" w:cs="Times New Roman"/>
          <w:b w:val="0"/>
          <w:caps w:val="0"/>
          <w:strike w:val="0"/>
          <w:color w:val="auto"/>
          <w:sz w:val="22"/>
          <w:u w:val="none"/>
        </w:rPr>
      </w:pPr>
      <w:r>
        <w:rPr>
          <w:rFonts w:ascii="Times New Roman" w:eastAsia="Times New Roman" w:hAnsi="Times New Roman" w:cs="Times New Roman"/>
          <w:b/>
          <w:caps w:val="0"/>
          <w:sz w:val="22"/>
        </w:rPr>
        <w:t>w sprawie zasad nabywania nieruchomości gruntowych przeznaczonych na komunikację, a niestanowiących publicznych dróg gminnych</w:t>
      </w:r>
    </w:p>
    <w:p w:rsidR="00A77B3E">
      <w:pPr>
        <w:keepNext w:val="0"/>
        <w:keepLines/>
        <w:spacing w:before="120" w:after="120" w:line="240" w:lineRule="auto"/>
        <w:ind w:left="0" w:right="0" w:firstLine="227"/>
        <w:jc w:val="both"/>
        <w:rPr>
          <w:rFonts w:ascii="Times New Roman" w:eastAsia="Times New Roman" w:hAnsi="Times New Roman" w:cs="Times New Roman"/>
          <w:b w:val="0"/>
          <w:caps w:val="0"/>
          <w:strike w:val="0"/>
          <w:color w:val="auto"/>
          <w:sz w:val="22"/>
          <w:u w:val="none"/>
        </w:rPr>
      </w:pPr>
      <w:r>
        <w:rPr>
          <w:rFonts w:ascii="Times New Roman" w:eastAsia="Times New Roman" w:hAnsi="Times New Roman" w:cs="Times New Roman"/>
          <w:b w:val="0"/>
          <w:caps w:val="0"/>
          <w:strike w:val="0"/>
          <w:color w:val="auto"/>
          <w:sz w:val="22"/>
          <w:u w:val="none"/>
        </w:rPr>
        <w:t>Na podstawie art.</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18</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ust.</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2</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pkt</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9 lit. a</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ustawy z</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dnia 8</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marca 1990</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r. o</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samorządzie gminnym (Dz.</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U. z</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2021</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r. poz.</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1372, 1834) uchwala się, co następuje:</w:t>
      </w:r>
    </w:p>
    <w:p w:rsidR="00A77B3E">
      <w:pPr>
        <w:keepNext w:val="0"/>
        <w:keepLines/>
        <w:spacing w:before="120" w:after="120" w:line="240" w:lineRule="auto"/>
        <w:ind w:left="0" w:right="0" w:firstLine="340"/>
        <w:jc w:val="both"/>
        <w:rPr>
          <w:rFonts w:ascii="Times New Roman" w:eastAsia="Times New Roman" w:hAnsi="Times New Roman" w:cs="Times New Roman"/>
          <w:b w:val="0"/>
          <w:caps w:val="0"/>
          <w:strike w:val="0"/>
          <w:color w:val="auto"/>
          <w:sz w:val="22"/>
          <w:u w:val="none"/>
        </w:rPr>
      </w:pPr>
      <w:r>
        <w:rPr>
          <w:rFonts w:ascii="Times New Roman" w:eastAsia="Times New Roman" w:hAnsi="Times New Roman" w:cs="Times New Roman"/>
          <w:b/>
          <w:sz w:val="22"/>
        </w:rPr>
        <w:t>§ 1. </w:t>
      </w:r>
      <w:r>
        <w:rPr>
          <w:rFonts w:ascii="Times New Roman" w:eastAsia="Times New Roman" w:hAnsi="Times New Roman" w:cs="Times New Roman"/>
          <w:b w:val="0"/>
          <w:caps w:val="0"/>
          <w:strike w:val="0"/>
          <w:color w:val="auto"/>
          <w:sz w:val="22"/>
          <w:u w:val="none"/>
        </w:rPr>
        <w:t>Gmina może na wniosek właściciela lub wszystkich współwłaścicieli nabywać na własność Gminy nieruchomości gruntowe wykorzystywane na cele komunikacyjne, zwane dalej "drogami wewnętrznymi", które w</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miejscowym planie zagospodarowania przestrzennego lub na obszarze nieobjętym mpzp, nie</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są przeznaczone pod przebieg publicznych dróg gminnych.</w:t>
      </w:r>
    </w:p>
    <w:p w:rsidR="00A77B3E">
      <w:pPr>
        <w:keepNext w:val="0"/>
        <w:keepLines/>
        <w:spacing w:before="120" w:after="120" w:line="240" w:lineRule="auto"/>
        <w:ind w:left="0" w:right="0" w:firstLine="340"/>
        <w:jc w:val="both"/>
        <w:rPr>
          <w:rFonts w:ascii="Times New Roman" w:eastAsia="Times New Roman" w:hAnsi="Times New Roman" w:cs="Times New Roman"/>
          <w:b w:val="0"/>
          <w:caps w:val="0"/>
          <w:strike w:val="0"/>
          <w:color w:val="auto"/>
          <w:sz w:val="22"/>
          <w:u w:val="none"/>
        </w:rPr>
      </w:pPr>
      <w:r>
        <w:rPr>
          <w:rFonts w:ascii="Times New Roman" w:eastAsia="Times New Roman" w:hAnsi="Times New Roman" w:cs="Times New Roman"/>
          <w:b/>
          <w:sz w:val="22"/>
        </w:rPr>
        <w:t>§ 2. </w:t>
      </w:r>
      <w:r>
        <w:rPr>
          <w:rFonts w:ascii="Times New Roman" w:eastAsia="Times New Roman" w:hAnsi="Times New Roman" w:cs="Times New Roman"/>
          <w:b w:val="0"/>
          <w:caps w:val="0"/>
          <w:strike w:val="0"/>
          <w:color w:val="auto"/>
          <w:sz w:val="22"/>
          <w:u w:val="none"/>
        </w:rPr>
        <w:t>Droga wewnętrzna (na przykład: droga lokalna, droga osiedlowa, droga dojazdowa, ciąg pieszo-jezdny) na terenie zabudowanym lub przeznaczonym w</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miejscowym planie zagospodarowania przestrzennego pod zabudowę, którą nabywa Gmina w</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trybie niniejszej uchwały winna spełniać następujące warunki:</w:t>
      </w:r>
    </w:p>
    <w:p w:rsidR="00A77B3E">
      <w:pPr>
        <w:keepNext w:val="0"/>
        <w:keepLines w:val="0"/>
        <w:spacing w:before="120" w:after="120" w:line="240" w:lineRule="auto"/>
        <w:ind w:left="340" w:right="0" w:hanging="227"/>
        <w:jc w:val="both"/>
        <w:rPr>
          <w:rFonts w:ascii="Times New Roman" w:eastAsia="Times New Roman" w:hAnsi="Times New Roman" w:cs="Times New Roman"/>
          <w:b w:val="0"/>
          <w:caps w:val="0"/>
          <w:strike w:val="0"/>
          <w:color w:val="auto"/>
          <w:sz w:val="22"/>
          <w:u w:val="none"/>
        </w:rPr>
      </w:pPr>
      <w:r>
        <w:rPr>
          <w:rFonts w:ascii="Times New Roman" w:eastAsia="Times New Roman" w:hAnsi="Times New Roman" w:cs="Times New Roman"/>
          <w:sz w:val="22"/>
        </w:rPr>
        <w:t>1) </w:t>
      </w:r>
      <w:r>
        <w:rPr>
          <w:rFonts w:ascii="Times New Roman" w:eastAsia="Times New Roman" w:hAnsi="Times New Roman" w:cs="Times New Roman"/>
          <w:b w:val="0"/>
          <w:caps w:val="0"/>
          <w:strike w:val="0"/>
          <w:color w:val="auto"/>
          <w:sz w:val="22"/>
          <w:u w:val="none"/>
        </w:rPr>
        <w:t>droga wewnętrzna jest wydzieloną geodezyjnie działką lub zespołem działek stanowiących pas drogowy i</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posiada dostęp do drogi publicznej;</w:t>
      </w:r>
    </w:p>
    <w:p w:rsidR="00A77B3E">
      <w:pPr>
        <w:keepNext w:val="0"/>
        <w:keepLines w:val="0"/>
        <w:spacing w:before="120" w:after="120" w:line="240" w:lineRule="auto"/>
        <w:ind w:left="340" w:right="0" w:hanging="227"/>
        <w:jc w:val="both"/>
        <w:rPr>
          <w:rFonts w:ascii="Times New Roman" w:eastAsia="Times New Roman" w:hAnsi="Times New Roman" w:cs="Times New Roman"/>
          <w:b w:val="0"/>
          <w:caps w:val="0"/>
          <w:strike w:val="0"/>
          <w:color w:val="auto"/>
          <w:sz w:val="22"/>
          <w:u w:val="none"/>
        </w:rPr>
      </w:pPr>
      <w:r>
        <w:rPr>
          <w:rFonts w:ascii="Times New Roman" w:eastAsia="Times New Roman" w:hAnsi="Times New Roman" w:cs="Times New Roman"/>
          <w:sz w:val="22"/>
        </w:rPr>
        <w:t>2) </w:t>
      </w:r>
      <w:r>
        <w:rPr>
          <w:rFonts w:ascii="Times New Roman" w:eastAsia="Times New Roman" w:hAnsi="Times New Roman" w:cs="Times New Roman"/>
          <w:b w:val="0"/>
          <w:caps w:val="0"/>
          <w:strike w:val="0"/>
          <w:color w:val="auto"/>
          <w:sz w:val="22"/>
          <w:u w:val="none"/>
        </w:rPr>
        <w:t>nieruchomość winna posiadać aktualny stan prawny i</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być wolna od wszelkich zobowiązań i</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obciążeń na rzecz osób trzecich;</w:t>
      </w:r>
    </w:p>
    <w:p w:rsidR="00A77B3E">
      <w:pPr>
        <w:keepNext w:val="0"/>
        <w:keepLines w:val="0"/>
        <w:spacing w:before="120" w:after="120" w:line="240" w:lineRule="auto"/>
        <w:ind w:left="340" w:right="0" w:hanging="227"/>
        <w:jc w:val="both"/>
        <w:rPr>
          <w:rFonts w:ascii="Times New Roman" w:eastAsia="Times New Roman" w:hAnsi="Times New Roman" w:cs="Times New Roman"/>
          <w:b w:val="0"/>
          <w:caps w:val="0"/>
          <w:strike w:val="0"/>
          <w:color w:val="auto"/>
          <w:sz w:val="22"/>
          <w:u w:val="none"/>
        </w:rPr>
      </w:pPr>
      <w:r>
        <w:rPr>
          <w:rFonts w:ascii="Times New Roman" w:eastAsia="Times New Roman" w:hAnsi="Times New Roman" w:cs="Times New Roman"/>
          <w:sz w:val="22"/>
        </w:rPr>
        <w:t>3) </w:t>
      </w:r>
      <w:r>
        <w:rPr>
          <w:rFonts w:ascii="Times New Roman" w:eastAsia="Times New Roman" w:hAnsi="Times New Roman" w:cs="Times New Roman"/>
          <w:b w:val="0"/>
          <w:caps w:val="0"/>
          <w:strike w:val="0"/>
          <w:color w:val="auto"/>
          <w:sz w:val="22"/>
          <w:u w:val="none"/>
        </w:rPr>
        <w:t>w</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pasie drogowym drogi wewnętrznej powinny być wybudowane wszystkie możliwe (istniejące w</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danej miejscowości) i</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niezbędne do użytkowania przylegających i</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projektowanych budynków sieci uzbrojenia technicznego (wod-kan, oświetleniowa, gazowa, elektryczna i</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teletechniczna), w</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tym sieci uzbrojenia technicznego w</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postaci kompletnego kanału technologicznego wraz ze studniami;</w:t>
      </w:r>
    </w:p>
    <w:p w:rsidR="00A77B3E">
      <w:pPr>
        <w:keepNext w:val="0"/>
        <w:keepLines w:val="0"/>
        <w:spacing w:before="120" w:after="120" w:line="240" w:lineRule="auto"/>
        <w:ind w:left="340" w:right="0" w:hanging="227"/>
        <w:jc w:val="both"/>
        <w:rPr>
          <w:rFonts w:ascii="Times New Roman" w:eastAsia="Times New Roman" w:hAnsi="Times New Roman" w:cs="Times New Roman"/>
          <w:b w:val="0"/>
          <w:caps w:val="0"/>
          <w:strike w:val="0"/>
          <w:color w:val="auto"/>
          <w:sz w:val="22"/>
          <w:u w:val="none"/>
        </w:rPr>
      </w:pPr>
      <w:r>
        <w:rPr>
          <w:rFonts w:ascii="Times New Roman" w:eastAsia="Times New Roman" w:hAnsi="Times New Roman" w:cs="Times New Roman"/>
          <w:sz w:val="22"/>
        </w:rPr>
        <w:t>4) </w:t>
      </w:r>
      <w:r>
        <w:rPr>
          <w:rFonts w:ascii="Times New Roman" w:eastAsia="Times New Roman" w:hAnsi="Times New Roman" w:cs="Times New Roman"/>
          <w:b w:val="0"/>
          <w:caps w:val="0"/>
          <w:strike w:val="0"/>
          <w:color w:val="auto"/>
          <w:sz w:val="22"/>
          <w:u w:val="none"/>
        </w:rPr>
        <w:t>części nieruchomości przeznaczone bezpośrednio na jezdnię, a</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także pod chodniki i</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niezbędne miejsca postojowe usytuowane w</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planowanej do przejęcia przez Gminę drodze wewnętrznej, posiadają utwardzoną nawierzchnię wybudowaną na podstawie pozwolenia na budowę lub zgłoszenia robót budowlanych odpowiednio wymaganych Prawem budowlanym;</w:t>
      </w:r>
    </w:p>
    <w:p w:rsidR="00A77B3E">
      <w:pPr>
        <w:keepNext w:val="0"/>
        <w:keepLines w:val="0"/>
        <w:spacing w:before="120" w:after="120" w:line="240" w:lineRule="auto"/>
        <w:ind w:left="340" w:right="0" w:hanging="227"/>
        <w:jc w:val="both"/>
        <w:rPr>
          <w:rFonts w:ascii="Times New Roman" w:eastAsia="Times New Roman" w:hAnsi="Times New Roman" w:cs="Times New Roman"/>
          <w:b w:val="0"/>
          <w:caps w:val="0"/>
          <w:strike w:val="0"/>
          <w:color w:val="auto"/>
          <w:sz w:val="22"/>
          <w:u w:val="none"/>
        </w:rPr>
      </w:pPr>
      <w:r>
        <w:rPr>
          <w:rFonts w:ascii="Times New Roman" w:eastAsia="Times New Roman" w:hAnsi="Times New Roman" w:cs="Times New Roman"/>
          <w:sz w:val="22"/>
        </w:rPr>
        <w:t>5) </w:t>
      </w:r>
      <w:r>
        <w:rPr>
          <w:rFonts w:ascii="Times New Roman" w:eastAsia="Times New Roman" w:hAnsi="Times New Roman" w:cs="Times New Roman"/>
          <w:b w:val="0"/>
          <w:caps w:val="0"/>
          <w:strike w:val="0"/>
          <w:color w:val="auto"/>
          <w:sz w:val="22"/>
          <w:u w:val="none"/>
        </w:rPr>
        <w:t>droga wewnętrzna powinna posiadać zorganizowany, zgodny z</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obowiązującym prawem, system odwodnienia;</w:t>
      </w:r>
    </w:p>
    <w:p w:rsidR="00A77B3E">
      <w:pPr>
        <w:keepNext w:val="0"/>
        <w:keepLines w:val="0"/>
        <w:spacing w:before="120" w:after="120" w:line="240" w:lineRule="auto"/>
        <w:ind w:left="340" w:right="0" w:hanging="227"/>
        <w:jc w:val="both"/>
        <w:rPr>
          <w:rFonts w:ascii="Times New Roman" w:eastAsia="Times New Roman" w:hAnsi="Times New Roman" w:cs="Times New Roman"/>
          <w:b w:val="0"/>
          <w:caps w:val="0"/>
          <w:strike w:val="0"/>
          <w:color w:val="auto"/>
          <w:sz w:val="22"/>
          <w:u w:val="none"/>
        </w:rPr>
      </w:pPr>
      <w:r>
        <w:rPr>
          <w:rFonts w:ascii="Times New Roman" w:eastAsia="Times New Roman" w:hAnsi="Times New Roman" w:cs="Times New Roman"/>
          <w:sz w:val="22"/>
        </w:rPr>
        <w:t>6) </w:t>
      </w:r>
      <w:r>
        <w:rPr>
          <w:rFonts w:ascii="Times New Roman" w:eastAsia="Times New Roman" w:hAnsi="Times New Roman" w:cs="Times New Roman"/>
          <w:b w:val="0"/>
          <w:caps w:val="0"/>
          <w:strike w:val="0"/>
          <w:color w:val="auto"/>
          <w:sz w:val="22"/>
          <w:u w:val="none"/>
        </w:rPr>
        <w:t>zbywający drogę wewnętrzną posiadają pełną dokumentację formalno-prawną, techniczną i</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geodezyjną dotyczącą budowy drogi i</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elementów uzbrojenia technicznego oraz dotyczącą przekazania tych obiektów do użytkowania, która to dokumentacja stanowić będzie załącznik do protokołu przekazania drogi wewnętrznej; wykaz dokumentów składających się na powyższą dokumentację został określony w</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załączniku</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do niniejszej uchwały;</w:t>
      </w:r>
    </w:p>
    <w:p w:rsidR="00A77B3E">
      <w:pPr>
        <w:keepNext w:val="0"/>
        <w:keepLines w:val="0"/>
        <w:spacing w:before="120" w:after="120" w:line="240" w:lineRule="auto"/>
        <w:ind w:left="340" w:right="0" w:hanging="227"/>
        <w:jc w:val="both"/>
        <w:rPr>
          <w:rFonts w:ascii="Times New Roman" w:eastAsia="Times New Roman" w:hAnsi="Times New Roman" w:cs="Times New Roman"/>
          <w:b w:val="0"/>
          <w:caps w:val="0"/>
          <w:strike w:val="0"/>
          <w:color w:val="auto"/>
          <w:sz w:val="22"/>
          <w:u w:val="none"/>
        </w:rPr>
      </w:pPr>
      <w:r>
        <w:rPr>
          <w:rFonts w:ascii="Times New Roman" w:eastAsia="Times New Roman" w:hAnsi="Times New Roman" w:cs="Times New Roman"/>
          <w:sz w:val="22"/>
        </w:rPr>
        <w:t>7) </w:t>
      </w:r>
      <w:r>
        <w:rPr>
          <w:rFonts w:ascii="Times New Roman" w:eastAsia="Times New Roman" w:hAnsi="Times New Roman" w:cs="Times New Roman"/>
          <w:b w:val="0"/>
          <w:caps w:val="0"/>
          <w:strike w:val="0"/>
          <w:color w:val="auto"/>
          <w:sz w:val="22"/>
          <w:u w:val="none"/>
        </w:rPr>
        <w:t>szerokość pasa ruchu wybudowanej drogi nie</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może być mniejsza niż 3,0 m na ulicy dwukierunkowej oraz nie</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mniej niż 4,0 m na ulicy jednokierunkowej z</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zachowaną wzajemną widocznością, a</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mijanki umożliwiają wymijanie pojazdów;</w:t>
      </w:r>
    </w:p>
    <w:p w:rsidR="00A77B3E">
      <w:pPr>
        <w:keepNext w:val="0"/>
        <w:keepLines w:val="0"/>
        <w:spacing w:before="120" w:after="120" w:line="240" w:lineRule="auto"/>
        <w:ind w:left="340" w:right="0" w:hanging="227"/>
        <w:jc w:val="both"/>
        <w:rPr>
          <w:rFonts w:ascii="Times New Roman" w:eastAsia="Times New Roman" w:hAnsi="Times New Roman" w:cs="Times New Roman"/>
          <w:b w:val="0"/>
          <w:caps w:val="0"/>
          <w:strike w:val="0"/>
          <w:color w:val="auto"/>
          <w:sz w:val="22"/>
          <w:u w:val="none"/>
        </w:rPr>
      </w:pPr>
      <w:r>
        <w:rPr>
          <w:rFonts w:ascii="Times New Roman" w:eastAsia="Times New Roman" w:hAnsi="Times New Roman" w:cs="Times New Roman"/>
          <w:sz w:val="22"/>
        </w:rPr>
        <w:t>8) </w:t>
      </w:r>
      <w:r>
        <w:rPr>
          <w:rFonts w:ascii="Times New Roman" w:eastAsia="Times New Roman" w:hAnsi="Times New Roman" w:cs="Times New Roman"/>
          <w:b w:val="0"/>
          <w:caps w:val="0"/>
          <w:strike w:val="0"/>
          <w:color w:val="auto"/>
          <w:sz w:val="22"/>
          <w:u w:val="none"/>
        </w:rPr>
        <w:t>jeżeli w</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drodze wewnętrznej usytuowany jest chodnik, jego szerokość przy jezdni lub przy miejscach postojowych nie</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może być mniejsza niż 2,0 m. Szerokość chodnika odsuniętego od jezdni lub samodzielnego ciągu pieszego nie</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powinna być mniejsza od 1,5 m z</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dopuszczeniem miejscowego zmniejszenia szerokości chodnika do 1,2 m;</w:t>
      </w:r>
    </w:p>
    <w:p w:rsidR="00A77B3E">
      <w:pPr>
        <w:keepNext w:val="0"/>
        <w:keepLines w:val="0"/>
        <w:spacing w:before="120" w:after="120" w:line="240" w:lineRule="auto"/>
        <w:ind w:left="340" w:right="0" w:hanging="227"/>
        <w:jc w:val="both"/>
        <w:rPr>
          <w:rFonts w:ascii="Times New Roman" w:eastAsia="Times New Roman" w:hAnsi="Times New Roman" w:cs="Times New Roman"/>
          <w:b w:val="0"/>
          <w:caps w:val="0"/>
          <w:strike w:val="0"/>
          <w:color w:val="auto"/>
          <w:sz w:val="22"/>
          <w:u w:val="none"/>
        </w:rPr>
      </w:pPr>
      <w:r>
        <w:rPr>
          <w:rFonts w:ascii="Times New Roman" w:eastAsia="Times New Roman" w:hAnsi="Times New Roman" w:cs="Times New Roman"/>
          <w:sz w:val="22"/>
        </w:rPr>
        <w:t>9) </w:t>
      </w:r>
      <w:r>
        <w:rPr>
          <w:rFonts w:ascii="Times New Roman" w:eastAsia="Times New Roman" w:hAnsi="Times New Roman" w:cs="Times New Roman"/>
          <w:b w:val="0"/>
          <w:caps w:val="0"/>
          <w:strike w:val="0"/>
          <w:color w:val="auto"/>
          <w:sz w:val="22"/>
          <w:u w:val="none"/>
        </w:rPr>
        <w:t>jeżeli w</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pasie drogi usytuowana jest ścieżka rowerowa, jej szerokość musi wynosić: 1,5 m gdy jest ona jednokierunkowa, 2,0 m gdy jest dwukierunkowa, 2,5 m gdy jest drogą pieszo-rowerową;</w:t>
      </w:r>
    </w:p>
    <w:p w:rsidR="00A77B3E">
      <w:pPr>
        <w:keepNext w:val="0"/>
        <w:keepLines w:val="0"/>
        <w:spacing w:before="120" w:after="120" w:line="240" w:lineRule="auto"/>
        <w:ind w:left="340" w:right="0" w:hanging="227"/>
        <w:jc w:val="both"/>
        <w:rPr>
          <w:rFonts w:ascii="Times New Roman" w:eastAsia="Times New Roman" w:hAnsi="Times New Roman" w:cs="Times New Roman"/>
          <w:b w:val="0"/>
          <w:caps w:val="0"/>
          <w:strike w:val="0"/>
          <w:color w:val="auto"/>
          <w:sz w:val="22"/>
          <w:u w:val="none"/>
        </w:rPr>
      </w:pPr>
      <w:r>
        <w:rPr>
          <w:rFonts w:ascii="Times New Roman" w:eastAsia="Times New Roman" w:hAnsi="Times New Roman" w:cs="Times New Roman"/>
          <w:sz w:val="22"/>
        </w:rPr>
        <w:t>10) </w:t>
      </w:r>
      <w:r>
        <w:rPr>
          <w:rFonts w:ascii="Times New Roman" w:eastAsia="Times New Roman" w:hAnsi="Times New Roman" w:cs="Times New Roman"/>
          <w:b w:val="0"/>
          <w:caps w:val="0"/>
          <w:strike w:val="0"/>
          <w:color w:val="auto"/>
          <w:sz w:val="22"/>
          <w:u w:val="none"/>
        </w:rPr>
        <w:t>szerokość pasa drogowego drogi wewnętrznej nie</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może być mniejsza od szerokości ustalonej w</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miejscowym planie zagospodarowania przestrzennego, aktualnym w</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dacie uzyskania pozwolenia na budowę lub zgłoszenia robót budowlanych;</w:t>
      </w:r>
    </w:p>
    <w:p w:rsidR="00A77B3E">
      <w:pPr>
        <w:keepNext w:val="0"/>
        <w:keepLines w:val="0"/>
        <w:spacing w:before="120" w:after="120" w:line="240" w:lineRule="auto"/>
        <w:ind w:left="340" w:right="0" w:hanging="227"/>
        <w:jc w:val="both"/>
        <w:rPr>
          <w:rFonts w:ascii="Times New Roman" w:eastAsia="Times New Roman" w:hAnsi="Times New Roman" w:cs="Times New Roman"/>
          <w:b w:val="0"/>
          <w:caps w:val="0"/>
          <w:strike w:val="0"/>
          <w:color w:val="auto"/>
          <w:sz w:val="22"/>
          <w:u w:val="none"/>
        </w:rPr>
      </w:pPr>
      <w:r>
        <w:rPr>
          <w:rFonts w:ascii="Times New Roman" w:eastAsia="Times New Roman" w:hAnsi="Times New Roman" w:cs="Times New Roman"/>
          <w:sz w:val="22"/>
        </w:rPr>
        <w:t>11) </w:t>
      </w:r>
      <w:r>
        <w:rPr>
          <w:rFonts w:ascii="Times New Roman" w:eastAsia="Times New Roman" w:hAnsi="Times New Roman" w:cs="Times New Roman"/>
          <w:b w:val="0"/>
          <w:caps w:val="0"/>
          <w:strike w:val="0"/>
          <w:color w:val="auto"/>
          <w:sz w:val="22"/>
          <w:u w:val="none"/>
        </w:rPr>
        <w:t>liczba ogólnodostępnych miejsc postojowych zlokalizowanych w</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pasie drogowym zgodna jest z</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wymaganiami miejscowego planu zagospodarowania przestrzennego aktualnego w</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terminie uzyskania pozwolenia na budowę drogi;</w:t>
      </w:r>
    </w:p>
    <w:p w:rsidR="00A77B3E">
      <w:pPr>
        <w:keepNext w:val="0"/>
        <w:keepLines w:val="0"/>
        <w:spacing w:before="120" w:after="120" w:line="240" w:lineRule="auto"/>
        <w:ind w:left="340" w:right="0" w:hanging="227"/>
        <w:jc w:val="both"/>
        <w:rPr>
          <w:rFonts w:ascii="Times New Roman" w:eastAsia="Times New Roman" w:hAnsi="Times New Roman" w:cs="Times New Roman"/>
          <w:b w:val="0"/>
          <w:caps w:val="0"/>
          <w:strike w:val="0"/>
          <w:color w:val="auto"/>
          <w:sz w:val="22"/>
          <w:u w:val="none"/>
        </w:rPr>
      </w:pPr>
      <w:r>
        <w:rPr>
          <w:rFonts w:ascii="Times New Roman" w:eastAsia="Times New Roman" w:hAnsi="Times New Roman" w:cs="Times New Roman"/>
          <w:sz w:val="22"/>
        </w:rPr>
        <w:t>12) </w:t>
      </w:r>
      <w:r>
        <w:rPr>
          <w:rFonts w:ascii="Times New Roman" w:eastAsia="Times New Roman" w:hAnsi="Times New Roman" w:cs="Times New Roman"/>
          <w:b w:val="0"/>
          <w:caps w:val="0"/>
          <w:strike w:val="0"/>
          <w:color w:val="auto"/>
          <w:sz w:val="22"/>
          <w:u w:val="none"/>
        </w:rPr>
        <w:t>droga wewnętrzna powinna posiadać użytek drogowy zgodnie z</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ewidencją gruntów - dr (drogi);</w:t>
      </w:r>
    </w:p>
    <w:p w:rsidR="00A77B3E">
      <w:pPr>
        <w:keepNext w:val="0"/>
        <w:keepLines w:val="0"/>
        <w:spacing w:before="120" w:after="120" w:line="240" w:lineRule="auto"/>
        <w:ind w:left="340" w:right="0" w:hanging="227"/>
        <w:jc w:val="both"/>
        <w:rPr>
          <w:rFonts w:ascii="Times New Roman" w:eastAsia="Times New Roman" w:hAnsi="Times New Roman" w:cs="Times New Roman"/>
          <w:b w:val="0"/>
          <w:caps w:val="0"/>
          <w:strike w:val="0"/>
          <w:color w:val="auto"/>
          <w:sz w:val="22"/>
          <w:u w:val="none"/>
        </w:rPr>
      </w:pPr>
      <w:r>
        <w:rPr>
          <w:rFonts w:ascii="Times New Roman" w:eastAsia="Times New Roman" w:hAnsi="Times New Roman" w:cs="Times New Roman"/>
          <w:sz w:val="22"/>
        </w:rPr>
        <w:t>13) </w:t>
      </w:r>
      <w:r>
        <w:rPr>
          <w:rFonts w:ascii="Times New Roman" w:eastAsia="Times New Roman" w:hAnsi="Times New Roman" w:cs="Times New Roman"/>
          <w:b w:val="0"/>
          <w:caps w:val="0"/>
          <w:strike w:val="0"/>
          <w:color w:val="auto"/>
          <w:sz w:val="22"/>
          <w:u w:val="none"/>
        </w:rPr>
        <w:t>w przypadku nieprzelotowego zakończenia drogi, pas drogowy winien być zakończony nawrotem</w:t>
      </w:r>
      <w:r>
        <w:rPr>
          <w:rFonts w:ascii="Times New Roman" w:eastAsia="Times New Roman" w:hAnsi="Times New Roman" w:cs="Times New Roman"/>
          <w:b w:val="0"/>
          <w:caps w:val="0"/>
          <w:strike w:val="0"/>
          <w:color w:val="auto"/>
          <w:sz w:val="22"/>
          <w:u w:val="none"/>
        </w:rPr>
        <w:br/>
      </w:r>
      <w:r>
        <w:rPr>
          <w:rFonts w:ascii="Times New Roman" w:eastAsia="Times New Roman" w:hAnsi="Times New Roman" w:cs="Times New Roman"/>
          <w:b w:val="0"/>
          <w:caps w:val="0"/>
          <w:strike w:val="0"/>
          <w:color w:val="auto"/>
          <w:sz w:val="22"/>
          <w:u w:val="none"/>
        </w:rPr>
        <w:t>spełniającym warunki nawrotu dla samochodów ciężarowych, określone w</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rozporządzeniu Ministra</w:t>
      </w:r>
      <w:r>
        <w:rPr>
          <w:rFonts w:ascii="Times New Roman" w:eastAsia="Times New Roman" w:hAnsi="Times New Roman" w:cs="Times New Roman"/>
          <w:b w:val="0"/>
          <w:caps w:val="0"/>
          <w:strike w:val="0"/>
          <w:color w:val="auto"/>
          <w:sz w:val="22"/>
          <w:u w:val="none"/>
        </w:rPr>
        <w:br/>
      </w:r>
      <w:r>
        <w:rPr>
          <w:rFonts w:ascii="Times New Roman" w:eastAsia="Times New Roman" w:hAnsi="Times New Roman" w:cs="Times New Roman"/>
          <w:b w:val="0"/>
          <w:caps w:val="0"/>
          <w:strike w:val="0"/>
          <w:color w:val="auto"/>
          <w:sz w:val="22"/>
          <w:u w:val="none"/>
        </w:rPr>
        <w:t>Transportu i</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Gospodarki Morskiej z</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dnia 2</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marca 1999</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r. w</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sprawie warunków technicznych, jakim</w:t>
      </w:r>
      <w:r>
        <w:rPr>
          <w:rFonts w:ascii="Times New Roman" w:eastAsia="Times New Roman" w:hAnsi="Times New Roman" w:cs="Times New Roman"/>
          <w:b w:val="0"/>
          <w:caps w:val="0"/>
          <w:strike w:val="0"/>
          <w:color w:val="auto"/>
          <w:sz w:val="22"/>
          <w:u w:val="none"/>
        </w:rPr>
        <w:br/>
      </w:r>
      <w:r>
        <w:rPr>
          <w:rFonts w:ascii="Times New Roman" w:eastAsia="Times New Roman" w:hAnsi="Times New Roman" w:cs="Times New Roman"/>
          <w:b w:val="0"/>
          <w:caps w:val="0"/>
          <w:strike w:val="0"/>
          <w:color w:val="auto"/>
          <w:sz w:val="22"/>
          <w:u w:val="none"/>
        </w:rPr>
        <w:t>powinny odpowiadać drogi publiczne i</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ich usytuowanie (Dz.</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U. z</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2016</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r. poz.</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124; z</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2019</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r. poz.</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1643);</w:t>
      </w:r>
    </w:p>
    <w:p w:rsidR="00A77B3E">
      <w:pPr>
        <w:keepNext w:val="0"/>
        <w:keepLines w:val="0"/>
        <w:spacing w:before="120" w:after="120" w:line="240" w:lineRule="auto"/>
        <w:ind w:left="340" w:right="0" w:hanging="227"/>
        <w:jc w:val="both"/>
        <w:rPr>
          <w:rFonts w:ascii="Times New Roman" w:eastAsia="Times New Roman" w:hAnsi="Times New Roman" w:cs="Times New Roman"/>
          <w:b w:val="0"/>
          <w:caps w:val="0"/>
          <w:strike w:val="0"/>
          <w:color w:val="auto"/>
          <w:sz w:val="22"/>
          <w:u w:val="none"/>
        </w:rPr>
      </w:pPr>
      <w:r>
        <w:rPr>
          <w:rFonts w:ascii="Times New Roman" w:eastAsia="Times New Roman" w:hAnsi="Times New Roman" w:cs="Times New Roman"/>
          <w:sz w:val="22"/>
        </w:rPr>
        <w:t>14) </w:t>
      </w:r>
      <w:r>
        <w:rPr>
          <w:rFonts w:ascii="Times New Roman" w:eastAsia="Times New Roman" w:hAnsi="Times New Roman" w:cs="Times New Roman"/>
          <w:b w:val="0"/>
          <w:caps w:val="0"/>
          <w:strike w:val="0"/>
          <w:color w:val="auto"/>
          <w:sz w:val="22"/>
          <w:u w:val="none"/>
        </w:rPr>
        <w:t>min. 50% działek budowlanych wydzielonych wzdłuż drogi winno być zabudowanych budynkami</w:t>
      </w:r>
      <w:r>
        <w:rPr>
          <w:rFonts w:ascii="Times New Roman" w:eastAsia="Times New Roman" w:hAnsi="Times New Roman" w:cs="Times New Roman"/>
          <w:b w:val="0"/>
          <w:caps w:val="0"/>
          <w:strike w:val="0"/>
          <w:color w:val="auto"/>
          <w:sz w:val="22"/>
          <w:u w:val="none"/>
        </w:rPr>
        <w:br/>
      </w:r>
      <w:r>
        <w:rPr>
          <w:rFonts w:ascii="Times New Roman" w:eastAsia="Times New Roman" w:hAnsi="Times New Roman" w:cs="Times New Roman"/>
          <w:b w:val="0"/>
          <w:caps w:val="0"/>
          <w:strike w:val="0"/>
          <w:color w:val="auto"/>
          <w:sz w:val="22"/>
          <w:u w:val="none"/>
        </w:rPr>
        <w:t>oddanymi do użytkowania.</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3. </w:t>
      </w: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auto"/>
          <w:sz w:val="22"/>
          <w:u w:val="none"/>
          <w:vertAlign w:val="baseline"/>
        </w:rPr>
        <w:t>W uzasadnionych przypadkach dla dróg, które nie</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posiadają utwardzonej nawierzchni, a</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 xml:space="preserve">w </w:t>
      </w:r>
      <w:r>
        <w:rPr>
          <w:rFonts w:ascii="Times New Roman" w:eastAsia="Times New Roman" w:hAnsi="Times New Roman" w:cs="Times New Roman"/>
          <w:b w:val="0"/>
          <w:i w:val="0"/>
          <w:caps w:val="0"/>
          <w:strike w:val="0"/>
          <w:color w:val="auto"/>
          <w:sz w:val="22"/>
          <w:u w:val="none"/>
          <w:vertAlign w:val="baseline"/>
        </w:rPr>
        <w:br/>
      </w:r>
      <w:r>
        <w:rPr>
          <w:rFonts w:ascii="Times New Roman" w:eastAsia="Times New Roman" w:hAnsi="Times New Roman" w:cs="Times New Roman"/>
          <w:b w:val="0"/>
          <w:i w:val="0"/>
          <w:caps w:val="0"/>
          <w:strike w:val="0"/>
          <w:color w:val="auto"/>
          <w:sz w:val="22"/>
          <w:u w:val="none"/>
          <w:vertAlign w:val="baseline"/>
        </w:rPr>
        <w:t>działce drogowej wybudowana jest pozostała infrastruktura techniczna niezbędna do funkcjonowania projektowanych i</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 xml:space="preserve">istniejących budynków na przylegających działkach, możliwe jest przejęcie na własność Gminy wydzielonej działki drogowej przeznaczonej na drogę wewnętrzną, na wniosek właściciela lub wszystkich współwłaścicieli oraz po uzyskaniu pozytywnej opinii właściwej komisji Rady Gminy. </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Warunkiem przejęcia nieutwardzonej drogi jest przekazanie pełnej dokumentacji technicznej projektowanej drogi spełniającej warunki,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których mowa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wraz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ostateczną decyzja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pozwoleniu na budowę lub zgłoszeniem robót zgodnie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obowiązującymi przepisami prawa. Wykaz dokumentów składających się na powyższą dokumentację został określony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załączniku nr 1</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 niniejszej uchwały.</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3. </w:t>
      </w:r>
      <w:r>
        <w:rPr>
          <w:rFonts w:ascii="Times New Roman" w:eastAsia="Times New Roman" w:hAnsi="Times New Roman" w:cs="Times New Roman"/>
          <w:b w:val="0"/>
          <w:i w:val="0"/>
          <w:caps w:val="0"/>
          <w:strike w:val="0"/>
          <w:color w:val="000000"/>
          <w:sz w:val="22"/>
          <w:u w:val="none" w:color="000000"/>
          <w:vertAlign w:val="baseline"/>
        </w:rPr>
        <w:t>Koszt wybudowania drogi zostanie oszacowany przez Gminę na podstawie przekazanej dokumentacji. Umowa przejęcia działki przeznaczonej pod drogę zostanie zawarta dopiero po podpisaniu przez właściciela (wszystkich współwłaścicieli) drogi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Gminę Wejherowo umowy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sprawie współfinansowania budowy przedmiotowej drogi, zgodnie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zasadami określonymi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uchwale nr V/41/2015 Rady Gminy Wejherowo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dnia 25</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lutego 2015</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sprawie określenia trybu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szczegółowych kryteriów oceny wniosków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realizację zadania publicznego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ramach inicjatywy lokalnej.</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4. </w:t>
      </w:r>
      <w:r>
        <w:rPr>
          <w:rFonts w:ascii="Times New Roman" w:eastAsia="Times New Roman" w:hAnsi="Times New Roman" w:cs="Times New Roman"/>
          <w:b w:val="0"/>
          <w:i w:val="0"/>
          <w:caps w:val="0"/>
          <w:strike w:val="0"/>
          <w:color w:val="000000"/>
          <w:sz w:val="22"/>
          <w:u w:val="none" w:color="000000"/>
          <w:vertAlign w:val="baseline"/>
        </w:rPr>
        <w:t>Dla wybudowanej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przekazywanej drodze infrastruktury technicznej zbywający powinni posiadać pełną dokumentację formalno-prawną, techniczną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geodezyjną dotyczącą budowy elementów uzbrojenia technicznego oraz przekazania tych obiektów do użytkowania.</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4. </w:t>
      </w: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Nabycie drogi wewnętrznej na własność Gminy będzie następować po spełnieniu przez właściciela działki drogowej warunków zawartych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2</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lub § 3.</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negocjacji warunków nabycia działki drogowej na rzecz Gminy zostanie sporządzony</w:t>
      </w:r>
      <w:r>
        <w:rPr>
          <w:rFonts w:ascii="Times New Roman" w:eastAsia="Times New Roman" w:hAnsi="Times New Roman" w:cs="Times New Roman"/>
          <w:b w:val="0"/>
          <w:i w:val="0"/>
          <w:caps w:val="0"/>
          <w:strike w:val="0"/>
          <w:color w:val="000000"/>
          <w:sz w:val="22"/>
          <w:u w:val="none" w:color="000000"/>
          <w:vertAlign w:val="baseline"/>
        </w:rPr>
        <w:br/>
      </w:r>
      <w:r>
        <w:rPr>
          <w:rFonts w:ascii="Times New Roman" w:eastAsia="Times New Roman" w:hAnsi="Times New Roman" w:cs="Times New Roman"/>
          <w:b w:val="0"/>
          <w:i w:val="0"/>
          <w:caps w:val="0"/>
          <w:strike w:val="0"/>
          <w:color w:val="000000"/>
          <w:sz w:val="22"/>
          <w:u w:val="none" w:color="000000"/>
          <w:vertAlign w:val="baseline"/>
        </w:rPr>
        <w:t>protokół negocjacji podpisany przez obie strony tj. Wójta, jako nabywającego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imieniu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na rzecz Gminy oraz właściciela (wszystkich współwłaścicieli) lub osoby przez nich upoważnione, jako zbywających.</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3. </w:t>
      </w:r>
      <w:r>
        <w:rPr>
          <w:rFonts w:ascii="Times New Roman" w:eastAsia="Times New Roman" w:hAnsi="Times New Roman" w:cs="Times New Roman"/>
          <w:b w:val="0"/>
          <w:i w:val="0"/>
          <w:caps w:val="0"/>
          <w:strike w:val="0"/>
          <w:color w:val="000000"/>
          <w:sz w:val="22"/>
          <w:u w:val="none" w:color="000000"/>
          <w:vertAlign w:val="baseline"/>
        </w:rPr>
        <w:t>Po ustaleniu warunków nabycia Wójt występuje do Rady Gminy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wnioskiem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podjęcie uchwały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sprawie wyrażenia zgody na nabycie przez Gminę własności drogi wewnętrznej. Rada Gminy podejmuje uchwałę po uzyskaniu pozytywnej opinii właściwej komisji.</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5. </w:t>
      </w:r>
      <w:r>
        <w:rPr>
          <w:rFonts w:ascii="Times New Roman" w:eastAsia="Times New Roman" w:hAnsi="Times New Roman" w:cs="Times New Roman"/>
          <w:b w:val="0"/>
          <w:i w:val="0"/>
          <w:caps w:val="0"/>
          <w:strike w:val="0"/>
          <w:color w:val="000000"/>
          <w:sz w:val="22"/>
          <w:u w:val="none" w:color="000000"/>
          <w:vertAlign w:val="baseline"/>
        </w:rPr>
        <w:t>Koszty sporządzenia aktu notarialnego umowy przeniesienia własności poniesione zostaną przez Gminę Wejherowo.</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6. </w:t>
      </w: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wyjątkowych sytuacjach Gmina może nabywać nieruchomości stanowiące drogi wewnętrzne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spełniające warunków określonych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2</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lub § 3, po uzyskaniu pozytywnej opinii  właściwych referatów ds. gospodarki przestrzennej, gospodarki nieruchomościami, inwestycji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gospodarki komunalnej, inżynierii środowiska,  a</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także właściwych komisji Rady Gminy,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tym Komisji Budżetu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Finansów.</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Gmina może nabyć nieruchomości stanowiące poszerzenie dróg wewnętrznych, wchodzącycyh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skład dróg gminnych, pod warunkiem, że szerokość tych dróg wynosić będzie co najmniej 6m lub stanowić będą uzupełnienia brakujących odcinków dróg gminnych.</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3. </w:t>
      </w:r>
      <w:r>
        <w:rPr>
          <w:rFonts w:ascii="Times New Roman" w:eastAsia="Times New Roman" w:hAnsi="Times New Roman" w:cs="Times New Roman"/>
          <w:b w:val="0"/>
          <w:i w:val="0"/>
          <w:caps w:val="0"/>
          <w:strike w:val="0"/>
          <w:color w:val="000000"/>
          <w:sz w:val="22"/>
          <w:u w:val="none" w:color="000000"/>
          <w:vertAlign w:val="baseline"/>
        </w:rPr>
        <w:t>Przejecie drogi wewnętrznej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stanowi zobowiązania (nie zobowiązuje) Gminy do wybudowania/ utwardzenia przedmiotowej drogi.</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4. </w:t>
      </w:r>
      <w:r>
        <w:rPr>
          <w:rFonts w:ascii="Times New Roman" w:eastAsia="Times New Roman" w:hAnsi="Times New Roman" w:cs="Times New Roman"/>
          <w:b w:val="0"/>
          <w:i w:val="0"/>
          <w:caps w:val="0"/>
          <w:strike w:val="0"/>
          <w:color w:val="000000"/>
          <w:sz w:val="22"/>
          <w:u w:val="none" w:color="000000"/>
          <w:vertAlign w:val="baseline"/>
        </w:rPr>
        <w:t>W wyjątkowych wypadkach, uzasadnionych trudnymi warunkami terenowymi lub istniejącym zagospodarowaniem terenu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występującymi jednocześnie określonymi potrzebami Gminy, na wniosek Wójta Gminy – na własność Gminy mogą być przejęte drogi wewnętrzne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spełniające warunków określonych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niniejszych zasadach – pod warunkiem uzyskania pozytywnej opinii właściwych referatów Urzędu Gminy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komisji Rady Gminy. Przez potrzeby Gminy,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których mowa wyżej należy rozumieć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szczególności – potrzeby dojazdu do instytucji, obiektów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urządzeń gminnych.</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5. </w:t>
      </w:r>
      <w:r>
        <w:rPr>
          <w:rFonts w:ascii="Times New Roman" w:eastAsia="Times New Roman" w:hAnsi="Times New Roman" w:cs="Times New Roman"/>
          <w:b w:val="0"/>
          <w:i w:val="0"/>
          <w:caps w:val="0"/>
          <w:strike w:val="0"/>
          <w:color w:val="000000"/>
          <w:sz w:val="22"/>
          <w:u w:val="none" w:color="000000"/>
          <w:vertAlign w:val="baseline"/>
        </w:rPr>
        <w:t>W przypadku, gdy budowa przez Gminę sieci wodociągowo – kanalizacyjnych związana jest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koniecznością zlokalizowania tych sieci na gruntach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stanowiących własności Gminy – zabezpieczenie potrzeb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zakresie lokalizacji sieci wodociągowo – kanalizacyjnych powinno odbywać się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oparciu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służebność przesyłu. Gmina może przejmować dla wyżej wskazanych potrzeb drogi wewnętrzne – tylko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przypadku, gdy szerokość tych dróg odpowiada parametrom określonym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2.</w:t>
      </w:r>
    </w:p>
    <w:p w:rsidR="00A77B3E">
      <w:pPr>
        <w:keepNext/>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7. </w:t>
      </w:r>
      <w:r>
        <w:rPr>
          <w:rFonts w:ascii="Times New Roman" w:eastAsia="Times New Roman" w:hAnsi="Times New Roman" w:cs="Times New Roman"/>
          <w:b w:val="0"/>
          <w:i w:val="0"/>
          <w:caps w:val="0"/>
          <w:strike w:val="0"/>
          <w:color w:val="000000"/>
          <w:sz w:val="22"/>
          <w:u w:val="none" w:color="000000"/>
          <w:vertAlign w:val="baseline"/>
        </w:rPr>
        <w:t>Uchwała wchodzi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życie po upływie 14</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dni od dnia ogłoszenia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Dzienniku Urzędowym Województwa Pomorskiego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podlega opublikowaniu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Biuletynie Informacji Publicznej oraz na gminnej tablicy ogłoszeń.</w:t>
      </w:r>
    </w:p>
    <w:p w:rsidR="00A77B3E">
      <w:pPr>
        <w:keepNext/>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p>
    <w:p w:rsidR="00A77B3E">
      <w:pPr>
        <w:keepNext/>
        <w:spacing w:before="0" w:after="0"/>
        <w:rPr>
          <w:rFonts w:ascii="Times New Roman" w:eastAsia="Times New Roman" w:hAnsi="Times New Roman" w:cs="Times New Roman"/>
          <w:b w:val="0"/>
          <w:i w:val="0"/>
          <w:caps w:val="0"/>
          <w:strike w:val="0"/>
          <w:color w:val="000000"/>
          <w:sz w:val="22"/>
          <w:u w:val="none" w:color="000000"/>
          <w:vertAlign w:val="baseline"/>
        </w:rPr>
      </w:pPr>
      <w:r>
        <w:rPr>
          <w:b w:val="0"/>
          <w:i w:val="0"/>
          <w:color w:val="000000"/>
          <w:u w:val="none"/>
          <w:vertAlign w:val="baseline"/>
        </w:rPr>
        <w:t> </w:t>
      </w:r>
    </w:p>
    <w:tbl>
      <w:tblPr>
        <w:tblW w:w="5000" w:type="pct"/>
        <w:tblCellMar>
          <w:top w:w="0" w:type="dxa"/>
          <w:left w:w="0" w:type="dxa"/>
          <w:bottom w:w="0" w:type="dxa"/>
          <w:right w:w="0" w:type="dxa"/>
        </w:tblCellMar>
      </w:tblPr>
      <w:tblGrid>
        <w:gridCol w:w="4933"/>
        <w:gridCol w:w="4933"/>
      </w:tblGrid>
      <w:tr>
        <w:tblPrEx>
          <w:tblW w:w="5000" w:type="pct"/>
          <w:tblCellMar>
            <w:top w:w="0" w:type="dxa"/>
            <w:left w:w="0" w:type="dxa"/>
            <w:bottom w:w="0" w:type="dxa"/>
            <w:right w:w="0" w:type="dxa"/>
          </w:tblCellMar>
        </w:tblPrEx>
        <w:tc>
          <w:tcPr>
            <w:tcW w:w="2500" w:type="pct"/>
            <w:noWrap w:val="0"/>
            <w:tcMar>
              <w:top w:w="0" w:type="dxa"/>
              <w:left w:w="0" w:type="dxa"/>
              <w:bottom w:w="0" w:type="dxa"/>
              <w:right w:w="0" w:type="dxa"/>
            </w:tcMar>
            <w:vAlign w:val="top"/>
            <w:hideMark/>
          </w:tcPr>
          <w:p>
            <w:pPr>
              <w:keepNext/>
              <w:keepLines/>
              <w:jc w:val="left"/>
              <w:rPr>
                <w:rFonts w:ascii="Times New Roman" w:eastAsia="Times New Roman" w:hAnsi="Times New Roman" w:cs="Times New Roman"/>
                <w:b w:val="0"/>
                <w:bCs w:val="0"/>
                <w:i w:val="0"/>
                <w:iCs w:val="0"/>
                <w:smallCaps w:val="0"/>
                <w:color w:val="000000"/>
                <w:sz w:val="22"/>
                <w:szCs w:val="22"/>
              </w:rPr>
            </w:pPr>
          </w:p>
        </w:tc>
        <w:tc>
          <w:tcPr>
            <w:tcW w:w="2500" w:type="pct"/>
            <w:noWrap w:val="0"/>
            <w:tcMar>
              <w:top w:w="0" w:type="dxa"/>
              <w:left w:w="0" w:type="dxa"/>
              <w:bottom w:w="0" w:type="dxa"/>
              <w:right w:w="0" w:type="dxa"/>
            </w:tcMar>
            <w:vAlign w:val="top"/>
            <w:hideMark/>
          </w:tcPr>
          <w:p>
            <w:pPr>
              <w:keepNext/>
              <w:keepLines/>
              <w:spacing w:before="560" w:after="560"/>
              <w:ind w:left="1134" w:right="1134" w:firstLine="0"/>
              <w:jc w:val="center"/>
              <w:rPr>
                <w:rFonts w:ascii="Times New Roman" w:eastAsia="Times New Roman" w:hAnsi="Times New Roman" w:cs="Times New Roman"/>
                <w:b w:val="0"/>
                <w:bCs w:val="0"/>
                <w:i w:val="0"/>
                <w:iCs w:val="0"/>
                <w:smallCaps w:val="0"/>
                <w:color w:val="000000"/>
                <w:sz w:val="22"/>
                <w:szCs w:val="22"/>
              </w:rPr>
            </w:pPr>
            <w:r>
              <w:rPr>
                <w:rFonts w:ascii="Times New Roman" w:eastAsia="Times New Roman" w:hAnsi="Times New Roman" w:cs="Times New Roman"/>
                <w:b w:val="0"/>
                <w:bCs w:val="0"/>
                <w:i w:val="0"/>
                <w:iCs w:val="0"/>
                <w:smallCaps w:val="0"/>
                <w:color w:val="000000"/>
                <w:sz w:val="22"/>
                <w:szCs w:val="22"/>
              </w:rPr>
              <w:t>Przewodniczący Rady</w:t>
            </w:r>
            <w:r>
              <w:rPr>
                <w:rFonts w:ascii="Times New Roman" w:eastAsia="Times New Roman" w:hAnsi="Times New Roman" w:cs="Times New Roman"/>
                <w:b w:val="0"/>
                <w:bCs w:val="0"/>
                <w:i w:val="0"/>
                <w:iCs w:val="0"/>
                <w:smallCaps w:val="0"/>
                <w:color w:val="000000"/>
                <w:sz w:val="22"/>
                <w:szCs w:val="22"/>
              </w:rPr>
              <w:br/>
            </w:r>
            <w:r>
              <w:rPr>
                <w:rFonts w:ascii="Times New Roman" w:eastAsia="Times New Roman" w:hAnsi="Times New Roman" w:cs="Times New Roman"/>
                <w:b w:val="0"/>
                <w:bCs w:val="0"/>
                <w:i w:val="0"/>
                <w:iCs w:val="0"/>
                <w:smallCaps w:val="0"/>
                <w:color w:val="000000"/>
                <w:sz w:val="22"/>
                <w:szCs w:val="22"/>
              </w:rPr>
              <w:br/>
            </w:r>
            <w:r>
              <w:rPr>
                <w:rFonts w:ascii="Times New Roman" w:eastAsia="Times New Roman" w:hAnsi="Times New Roman" w:cs="Times New Roman"/>
                <w:b w:val="0"/>
                <w:bCs w:val="0"/>
                <w:i w:val="0"/>
                <w:iCs w:val="0"/>
                <w:smallCaps w:val="0"/>
                <w:color w:val="000000"/>
                <w:sz w:val="22"/>
                <w:szCs w:val="22"/>
              </w:rPr>
              <w:br/>
            </w:r>
            <w:r>
              <w:rPr>
                <w:b/>
                <w:i w:val="0"/>
              </w:rPr>
              <w:t>Hubert Toma</w:t>
            </w:r>
          </w:p>
        </w:tc>
      </w:tr>
    </w:tbl>
    <w:p w:rsidR="00A77B3E">
      <w:pPr>
        <w:keepNext/>
        <w:spacing w:before="0" w:after="0"/>
        <w:rPr>
          <w:rFonts w:ascii="Times New Roman" w:eastAsia="Times New Roman" w:hAnsi="Times New Roman" w:cs="Times New Roman"/>
          <w:b w:val="0"/>
          <w:i w:val="0"/>
          <w:caps w:val="0"/>
          <w:strike w:val="0"/>
          <w:color w:val="000000"/>
          <w:sz w:val="22"/>
          <w:u w:val="none" w:color="000000"/>
          <w:vertAlign w:val="baseline"/>
        </w:rPr>
        <w:sectPr>
          <w:footerReference w:type="default" r:id="rId4"/>
          <w:endnotePr>
            <w:numFmt w:val="decimal"/>
          </w:endnotePr>
          <w:pgSz w:w="11906" w:h="16838"/>
          <w:pgMar w:top="1417" w:right="1020" w:bottom="992" w:left="1020" w:header="708" w:footer="708" w:gutter="0"/>
          <w:cols w:space="708"/>
          <w:docGrid w:linePitch="360"/>
        </w:sectPr>
      </w:pPr>
    </w:p>
    <w:p w:rsidR="00A77B3E">
      <w:pPr>
        <w:spacing w:before="120" w:after="120" w:line="360" w:lineRule="auto"/>
        <w:ind w:left="5180" w:right="0" w:firstLine="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fldChar w:fldCharType="begin"/>
      </w:r>
      <w:r>
        <w:rPr>
          <w:rFonts w:ascii="Times New Roman" w:eastAsia="Times New Roman" w:hAnsi="Times New Roman" w:cs="Times New Roman"/>
          <w:b w:val="0"/>
          <w:i w:val="0"/>
          <w:caps w:val="0"/>
          <w:strike w:val="0"/>
          <w:color w:val="000000"/>
          <w:sz w:val="22"/>
          <w:u w:val="none" w:color="000000"/>
          <w:vertAlign w:val="baseline"/>
        </w:rPr>
        <w:fldChar w:fldCharType="separate"/>
      </w:r>
      <w:r>
        <w:rPr>
          <w:rFonts w:ascii="Times New Roman" w:eastAsia="Times New Roman" w:hAnsi="Times New Roman" w:cs="Times New Roman"/>
          <w:b w:val="0"/>
          <w:i w:val="0"/>
          <w:caps w:val="0"/>
          <w:strike w:val="0"/>
          <w:color w:val="000000"/>
          <w:sz w:val="22"/>
          <w:u w:val="none" w:color="000000"/>
          <w:vertAlign w:val="baseline"/>
        </w:rPr>
        <w:fldChar w:fldCharType="end"/>
      </w:r>
      <w:r>
        <w:rPr>
          <w:rFonts w:ascii="Times New Roman" w:eastAsia="Times New Roman" w:hAnsi="Times New Roman" w:cs="Times New Roman"/>
          <w:b w:val="0"/>
          <w:i w:val="0"/>
          <w:caps w:val="0"/>
          <w:strike w:val="0"/>
          <w:color w:val="000000"/>
          <w:sz w:val="22"/>
          <w:u w:val="none" w:color="000000"/>
          <w:vertAlign w:val="baseline"/>
        </w:rPr>
        <w:t>Załącznik do uchwały Nr XXXIV/408/2021</w:t>
      </w:r>
      <w:r>
        <w:rPr>
          <w:rFonts w:ascii="Times New Roman" w:eastAsia="Times New Roman" w:hAnsi="Times New Roman" w:cs="Times New Roman"/>
          <w:b w:val="0"/>
          <w:i w:val="0"/>
          <w:caps w:val="0"/>
          <w:strike w:val="0"/>
          <w:color w:val="000000"/>
          <w:sz w:val="22"/>
          <w:u w:val="none" w:color="000000"/>
          <w:vertAlign w:val="baseline"/>
        </w:rPr>
        <w:br/>
      </w:r>
      <w:r>
        <w:rPr>
          <w:rFonts w:ascii="Times New Roman" w:eastAsia="Times New Roman" w:hAnsi="Times New Roman" w:cs="Times New Roman"/>
          <w:b w:val="0"/>
          <w:i w:val="0"/>
          <w:caps w:val="0"/>
          <w:strike w:val="0"/>
          <w:color w:val="000000"/>
          <w:sz w:val="22"/>
          <w:u w:val="none" w:color="000000"/>
          <w:vertAlign w:val="baseline"/>
        </w:rPr>
        <w:t>Rady Gminy Wejherowo</w:t>
      </w:r>
      <w:r>
        <w:rPr>
          <w:rFonts w:ascii="Times New Roman" w:eastAsia="Times New Roman" w:hAnsi="Times New Roman" w:cs="Times New Roman"/>
          <w:b w:val="0"/>
          <w:i w:val="0"/>
          <w:caps w:val="0"/>
          <w:strike w:val="0"/>
          <w:color w:val="000000"/>
          <w:sz w:val="22"/>
          <w:u w:val="none" w:color="000000"/>
          <w:vertAlign w:val="baseline"/>
        </w:rPr>
        <w:br/>
      </w:r>
      <w:r>
        <w:rPr>
          <w:rFonts w:ascii="Times New Roman" w:eastAsia="Times New Roman" w:hAnsi="Times New Roman" w:cs="Times New Roman"/>
          <w:b w:val="0"/>
          <w:i w:val="0"/>
          <w:caps w:val="0"/>
          <w:strike w:val="0"/>
          <w:color w:val="000000"/>
          <w:sz w:val="22"/>
          <w:u w:val="none" w:color="000000"/>
          <w:vertAlign w:val="baseline"/>
        </w:rPr>
        <w:t>z dnia 24</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listopada 2021</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w:t>
      </w:r>
    </w:p>
    <w:p w:rsidR="00A77B3E">
      <w:pPr>
        <w:keepNext w:val="0"/>
        <w:keepLines w:val="0"/>
        <w:spacing w:before="120" w:after="120" w:line="240" w:lineRule="auto"/>
        <w:ind w:left="0" w:right="0" w:firstLine="227"/>
        <w:jc w:val="left"/>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i w:val="0"/>
          <w:caps w:val="0"/>
          <w:strike w:val="0"/>
          <w:color w:val="000000"/>
          <w:sz w:val="22"/>
          <w:u w:val="none" w:color="000000"/>
          <w:vertAlign w:val="baseline"/>
        </w:rPr>
        <w:t>Wykaz dokumentów, stanowiących dokumentację, o</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której mowa w</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 2</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pkt</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6</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(droga o</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nawierzchni utwardzonej) oraz w</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 3</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ust.</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1</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(droga o</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nawierzchni nieutwardzonej) uchwały w</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sprawie zasad nabywania nieruchomości gruntowych przeznaczonych na komunikację nie</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stanowiących publicznych dróg gminnych, zwanej dalej "uchwałą".</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Właściciel drogi wewnętrznej,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której mowa § 2</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uchwały, składający wniosek załącza do niego dokumentację, składającą się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niżej wymienionych dokumentów:</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pozwolenie na budowę lub zgłoszenie robót budowy drogi wewnętrznej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sieci uzbrojenia wraz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zatwierdzonym projektem budowlanym,</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dziennik budowy (kopia)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oświadczeniem kierownika budowy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zgodności wykonania obiektu budowlanego zgodnie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projektem budowlanym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warunkami pozwolenia na budowę lub zgłoszenia robót, a</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 przypadku braku dziennika budowy, oświadczenie kierownika budowy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zrealizowaniu robót zgodnie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projektem budowlanym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warunkami pozwolenia na budowę lub zgłoszenia robót,</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 </w:t>
      </w:r>
      <w:r>
        <w:rPr>
          <w:rFonts w:ascii="Times New Roman" w:eastAsia="Times New Roman" w:hAnsi="Times New Roman" w:cs="Times New Roman"/>
          <w:b w:val="0"/>
          <w:i w:val="0"/>
          <w:caps w:val="0"/>
          <w:strike w:val="0"/>
          <w:color w:val="000000"/>
          <w:sz w:val="22"/>
          <w:u w:val="none" w:color="000000"/>
          <w:vertAlign w:val="baseline"/>
        </w:rPr>
        <w:t>geodezyjny pomiar powykonawczy układu drogowego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sieci uzbrojenia, potwierdzający realizację zgodnie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projektem,</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4) </w:t>
      </w:r>
      <w:r>
        <w:rPr>
          <w:rFonts w:ascii="Times New Roman" w:eastAsia="Times New Roman" w:hAnsi="Times New Roman" w:cs="Times New Roman"/>
          <w:b w:val="0"/>
          <w:i w:val="0"/>
          <w:caps w:val="0"/>
          <w:strike w:val="0"/>
          <w:color w:val="000000"/>
          <w:sz w:val="22"/>
          <w:u w:val="none" w:color="000000"/>
          <w:vertAlign w:val="baseline"/>
        </w:rPr>
        <w:t>protokoły badań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sprawdzeń (protokoły odbiorów częściowych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końcowych),</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5) </w:t>
      </w:r>
      <w:r>
        <w:rPr>
          <w:rFonts w:ascii="Times New Roman" w:eastAsia="Times New Roman" w:hAnsi="Times New Roman" w:cs="Times New Roman"/>
          <w:b w:val="0"/>
          <w:i w:val="0"/>
          <w:caps w:val="0"/>
          <w:strike w:val="0"/>
          <w:color w:val="000000"/>
          <w:sz w:val="22"/>
          <w:u w:val="none" w:color="000000"/>
          <w:vertAlign w:val="baseline"/>
        </w:rPr>
        <w:t>oświadczenie kierownika budowy, że użyte do budowy drogi wewnętrznej wyroby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materiały budowlane były wprowadzone do obrotu zgodnie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przepisami,</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6) </w:t>
      </w:r>
      <w:r>
        <w:rPr>
          <w:rFonts w:ascii="Times New Roman" w:eastAsia="Times New Roman" w:hAnsi="Times New Roman" w:cs="Times New Roman"/>
          <w:b w:val="0"/>
          <w:i w:val="0"/>
          <w:caps w:val="0"/>
          <w:strike w:val="0"/>
          <w:color w:val="000000"/>
          <w:sz w:val="22"/>
          <w:u w:val="none" w:color="000000"/>
          <w:vertAlign w:val="baseline"/>
        </w:rPr>
        <w:t>książkę obiektu budowlanego,</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7) </w:t>
      </w:r>
      <w:r>
        <w:rPr>
          <w:rFonts w:ascii="Times New Roman" w:eastAsia="Times New Roman" w:hAnsi="Times New Roman" w:cs="Times New Roman"/>
          <w:b w:val="0"/>
          <w:i w:val="0"/>
          <w:caps w:val="0"/>
          <w:strike w:val="0"/>
          <w:color w:val="000000"/>
          <w:sz w:val="22"/>
          <w:u w:val="none" w:color="000000"/>
          <w:vertAlign w:val="baseline"/>
        </w:rPr>
        <w:t>protokołu przekazania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użytkowanie poszczególnym gestorom wszystkich sieci uzbrojenia technicznego, znajdujących się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pasie drogowym (w przypadku braku takich protokołów- oświadczenia poszczególnych gestorów, iż sieci znajdujące się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pasie drogowym są przez nich odebrane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eksploatowane),</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8) </w:t>
      </w:r>
      <w:r>
        <w:rPr>
          <w:rFonts w:ascii="Times New Roman" w:eastAsia="Times New Roman" w:hAnsi="Times New Roman" w:cs="Times New Roman"/>
          <w:b w:val="0"/>
          <w:i w:val="0"/>
          <w:caps w:val="0"/>
          <w:strike w:val="0"/>
          <w:color w:val="000000"/>
          <w:sz w:val="22"/>
          <w:u w:val="none" w:color="000000"/>
          <w:vertAlign w:val="baseline"/>
        </w:rPr>
        <w:t>pozwolenie na użytkowanie lub potwierdzenie przyjęcia zgłoszenia zakończonych robót dla drogi wewnętrznej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sieci uzbrojenia,</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9) </w:t>
      </w:r>
      <w:r>
        <w:rPr>
          <w:rFonts w:ascii="Times New Roman" w:eastAsia="Times New Roman" w:hAnsi="Times New Roman" w:cs="Times New Roman"/>
          <w:b w:val="0"/>
          <w:i w:val="0"/>
          <w:caps w:val="0"/>
          <w:strike w:val="0"/>
          <w:color w:val="000000"/>
          <w:sz w:val="22"/>
          <w:u w:val="none" w:color="000000"/>
          <w:vertAlign w:val="baseline"/>
        </w:rPr>
        <w:t>pozwolenie wodno-prawne jeżeli było wymagane,</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10) </w:t>
      </w:r>
      <w:r>
        <w:rPr>
          <w:rFonts w:ascii="Times New Roman" w:eastAsia="Times New Roman" w:hAnsi="Times New Roman" w:cs="Times New Roman"/>
          <w:b w:val="0"/>
          <w:i w:val="0"/>
          <w:caps w:val="0"/>
          <w:strike w:val="0"/>
          <w:color w:val="000000"/>
          <w:sz w:val="22"/>
          <w:u w:val="none" w:color="000000"/>
          <w:vertAlign w:val="baseline"/>
        </w:rPr>
        <w:t>protokół przekazania pasa drogowego po zakończeniu robót skrzyżowania drogi wewnętrznej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droga innej kategorii.</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Właściciel drogi wewnętrznej,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której mowa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3</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uchwały, składający wniosek załącza do niego dokumentację, składającą się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niżej wymienionych dokumentów:</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ważnego pozwolenia na budowę lub zgłoszenia robót budowy drogi wewnętrznej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sieci uzbrojenia wraz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zatwierdzonym projektem budowlanym,</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dziennik budowy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ile jest wymagany,</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 </w:t>
      </w:r>
      <w:r>
        <w:rPr>
          <w:rFonts w:ascii="Times New Roman" w:eastAsia="Times New Roman" w:hAnsi="Times New Roman" w:cs="Times New Roman"/>
          <w:b w:val="0"/>
          <w:i w:val="0"/>
          <w:caps w:val="0"/>
          <w:strike w:val="0"/>
          <w:color w:val="000000"/>
          <w:sz w:val="22"/>
          <w:u w:val="none" w:color="000000"/>
          <w:vertAlign w:val="baseline"/>
        </w:rPr>
        <w:t>protokoły przekazania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użytkowanie poszczególnym gestorom wszystkich sieci uzbrojenia technicznego, znajdujących się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pasie drogowym (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przypadku braku takich protokołów- oświadczenia poszczególnych gestorów, iż sieci znajdujące się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pasie drogowym są przez nich odebrane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eksploatowane),</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4) </w:t>
      </w:r>
      <w:r>
        <w:rPr>
          <w:rFonts w:ascii="Times New Roman" w:eastAsia="Times New Roman" w:hAnsi="Times New Roman" w:cs="Times New Roman"/>
          <w:b w:val="0"/>
          <w:i w:val="0"/>
          <w:caps w:val="0"/>
          <w:strike w:val="0"/>
          <w:color w:val="000000"/>
          <w:sz w:val="22"/>
          <w:u w:val="none" w:color="000000"/>
          <w:vertAlign w:val="baseline"/>
        </w:rPr>
        <w:t>pozwolenie wodno-prawne, jeżeli było wymagane.</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br/>
      </w:r>
    </w:p>
    <w:sectPr>
      <w:footerReference w:type="default" r:id="rId5"/>
      <w:endnotePr>
        <w:numFmt w:val="decimal"/>
      </w:endnotePr>
      <w:type w:val="nextPage"/>
      <w:pgSz w:w="11906" w:h="16838"/>
      <w:pgMar w:top="1417" w:right="1020" w:bottom="992" w:left="1020" w:header="708" w:footer="708" w:gutter="0"/>
      <w:pgNumType w:start="1"/>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6577"/>
      <w:gridCol w:w="328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577" w:type="dxa"/>
          <w:tcBorders>
            <w:top w:val="single" w:sz="4" w:space="0" w:color="auto"/>
            <w:left w:val="nil"/>
            <w:bottom w:val="nil"/>
            <w:right w:val="nil"/>
          </w:tcBorders>
          <w:noWrap w:val="0"/>
          <w:tcMar>
            <w:top w:w="100" w:type="dxa"/>
            <w:left w:w="0" w:type="dxa"/>
            <w:bottom w:w="0" w:type="dxa"/>
            <w:right w:w="0" w:type="dxa"/>
          </w:tcMar>
          <w:vAlign w:val="top"/>
          <w:hideMark/>
        </w:tcPr>
        <w:p>
          <w:pPr>
            <w:jc w:val="left"/>
            <w:rPr>
              <w:rFonts w:ascii="Times New Roman" w:eastAsia="Times New Roman" w:hAnsi="Times New Roman" w:cs="Times New Roman"/>
              <w:b w:val="0"/>
              <w:sz w:val="18"/>
            </w:rPr>
          </w:pPr>
          <w:r>
            <w:rPr>
              <w:rFonts w:ascii="Times New Roman" w:eastAsia="Times New Roman" w:hAnsi="Times New Roman" w:cs="Times New Roman"/>
              <w:b w:val="0"/>
              <w:sz w:val="18"/>
            </w:rPr>
            <w:t>Id: DEC4468E-184E-4CA7-A376-54E94E73791E. Podpisany</w:t>
          </w:r>
        </w:p>
      </w:tc>
      <w:tc>
        <w:tcPr>
          <w:tcW w:w="3289" w:type="dxa"/>
          <w:tcBorders>
            <w:top w:val="single" w:sz="4" w:space="0" w:color="auto"/>
            <w:left w:val="nil"/>
            <w:bottom w:val="nil"/>
            <w:right w:val="nil"/>
          </w:tcBorders>
          <w:noWrap w:val="0"/>
          <w:tcMar>
            <w:top w:w="100" w:type="dxa"/>
            <w:left w:w="0" w:type="dxa"/>
            <w:bottom w:w="0" w:type="dxa"/>
            <w:right w:w="0" w:type="dxa"/>
          </w:tcMar>
          <w:vAlign w:val="top"/>
          <w:hideMark/>
        </w:tcPr>
        <w:p>
          <w:pPr>
            <w:jc w:val="right"/>
            <w:rPr>
              <w:rFonts w:ascii="Times New Roman" w:eastAsia="Times New Roman" w:hAnsi="Times New Roman" w:cs="Times New Roman"/>
              <w:b w:val="0"/>
              <w:sz w:val="18"/>
            </w:rPr>
          </w:pPr>
          <w:r>
            <w:rPr>
              <w:rFonts w:ascii="Times New Roman" w:eastAsia="Times New Roman" w:hAnsi="Times New Roman" w:cs="Times New Roman"/>
              <w:b w:val="0"/>
              <w:sz w:val="18"/>
            </w:rPr>
            <w:t xml:space="preserve">Strona </w:t>
          </w:r>
          <w:r>
            <w:rPr>
              <w:rFonts w:ascii="Times New Roman" w:eastAsia="Times New Roman" w:hAnsi="Times New Roman" w:cs="Times New Roman"/>
              <w:b w:val="0"/>
              <w:sz w:val="18"/>
            </w:rPr>
            <w:fldChar w:fldCharType="begin"/>
          </w:r>
          <w:r>
            <w:rPr>
              <w:rFonts w:ascii="Times New Roman" w:eastAsia="Times New Roman" w:hAnsi="Times New Roman" w:cs="Times New Roman"/>
              <w:b w:val="0"/>
              <w:sz w:val="18"/>
            </w:rPr>
            <w:instrText>PAGE</w:instrText>
          </w:r>
          <w:r>
            <w:rPr>
              <w:rFonts w:ascii="Times New Roman" w:eastAsia="Times New Roman" w:hAnsi="Times New Roman" w:cs="Times New Roman"/>
              <w:b w:val="0"/>
              <w:sz w:val="18"/>
            </w:rPr>
            <w:fldChar w:fldCharType="separate"/>
          </w:r>
          <w:r>
            <w:rPr>
              <w:rFonts w:ascii="Times New Roman" w:eastAsia="Times New Roman" w:hAnsi="Times New Roman" w:cs="Times New Roman"/>
              <w:b w:val="0"/>
              <w:sz w:val="18"/>
            </w:rPr>
            <w:fldChar w:fldCharType="end"/>
          </w:r>
        </w:p>
      </w:tc>
    </w:tr>
  </w:tbl>
  <w:p>
    <w:pPr>
      <w:rPr>
        <w:rFonts w:ascii="Times New Roman" w:eastAsia="Times New Roman" w:hAnsi="Times New Roman" w:cs="Times New Roman"/>
        <w:b w:val="0"/>
        <w:sz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6577"/>
      <w:gridCol w:w="328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577" w:type="dxa"/>
          <w:tcBorders>
            <w:top w:val="single" w:sz="4" w:space="0" w:color="auto"/>
            <w:left w:val="nil"/>
            <w:bottom w:val="nil"/>
            <w:right w:val="nil"/>
          </w:tcBorders>
          <w:noWrap w:val="0"/>
          <w:tcMar>
            <w:top w:w="100" w:type="dxa"/>
            <w:left w:w="0" w:type="dxa"/>
            <w:bottom w:w="0" w:type="dxa"/>
            <w:right w:w="0" w:type="dxa"/>
          </w:tcMar>
          <w:vAlign w:val="top"/>
          <w:hideMark/>
        </w:tcPr>
        <w:p>
          <w:pPr>
            <w:jc w:val="left"/>
            <w:rPr>
              <w:rFonts w:ascii="Times New Roman" w:eastAsia="Times New Roman" w:hAnsi="Times New Roman" w:cs="Times New Roman"/>
              <w:b w:val="0"/>
              <w:sz w:val="18"/>
            </w:rPr>
          </w:pPr>
          <w:r>
            <w:rPr>
              <w:rFonts w:ascii="Times New Roman" w:eastAsia="Times New Roman" w:hAnsi="Times New Roman" w:cs="Times New Roman"/>
              <w:b w:val="0"/>
              <w:sz w:val="18"/>
            </w:rPr>
            <w:t>Id: DEC4468E-184E-4CA7-A376-54E94E73791E. Podpisany</w:t>
          </w:r>
        </w:p>
      </w:tc>
      <w:tc>
        <w:tcPr>
          <w:tcW w:w="3289" w:type="dxa"/>
          <w:tcBorders>
            <w:top w:val="single" w:sz="4" w:space="0" w:color="auto"/>
            <w:left w:val="nil"/>
            <w:bottom w:val="nil"/>
            <w:right w:val="nil"/>
          </w:tcBorders>
          <w:noWrap w:val="0"/>
          <w:tcMar>
            <w:top w:w="100" w:type="dxa"/>
            <w:left w:w="0" w:type="dxa"/>
            <w:bottom w:w="0" w:type="dxa"/>
            <w:right w:w="0" w:type="dxa"/>
          </w:tcMar>
          <w:vAlign w:val="top"/>
          <w:hideMark/>
        </w:tcPr>
        <w:p>
          <w:pPr>
            <w:jc w:val="right"/>
            <w:rPr>
              <w:rFonts w:ascii="Times New Roman" w:eastAsia="Times New Roman" w:hAnsi="Times New Roman" w:cs="Times New Roman"/>
              <w:b w:val="0"/>
              <w:sz w:val="18"/>
            </w:rPr>
          </w:pPr>
          <w:r>
            <w:rPr>
              <w:rFonts w:ascii="Times New Roman" w:eastAsia="Times New Roman" w:hAnsi="Times New Roman" w:cs="Times New Roman"/>
              <w:b w:val="0"/>
              <w:sz w:val="18"/>
            </w:rPr>
            <w:t xml:space="preserve">Strona </w:t>
          </w:r>
          <w:r>
            <w:rPr>
              <w:rFonts w:ascii="Times New Roman" w:eastAsia="Times New Roman" w:hAnsi="Times New Roman" w:cs="Times New Roman"/>
              <w:b w:val="0"/>
              <w:sz w:val="18"/>
            </w:rPr>
            <w:fldChar w:fldCharType="begin"/>
          </w:r>
          <w:r>
            <w:rPr>
              <w:rFonts w:ascii="Times New Roman" w:eastAsia="Times New Roman" w:hAnsi="Times New Roman" w:cs="Times New Roman"/>
              <w:b w:val="0"/>
              <w:sz w:val="18"/>
            </w:rPr>
            <w:instrText>PAGE</w:instrText>
          </w:r>
          <w:r>
            <w:rPr>
              <w:rFonts w:ascii="Times New Roman" w:eastAsia="Times New Roman" w:hAnsi="Times New Roman" w:cs="Times New Roman"/>
              <w:b w:val="0"/>
              <w:sz w:val="18"/>
            </w:rPr>
            <w:fldChar w:fldCharType="separate"/>
          </w:r>
          <w:r>
            <w:rPr>
              <w:rFonts w:ascii="Times New Roman" w:eastAsia="Times New Roman" w:hAnsi="Times New Roman" w:cs="Times New Roman"/>
              <w:b w:val="0"/>
              <w:sz w:val="18"/>
            </w:rPr>
            <w:fldChar w:fldCharType="end"/>
          </w:r>
        </w:p>
      </w:tc>
    </w:tr>
  </w:tbl>
  <w:p>
    <w:pPr>
      <w:rPr>
        <w:rFonts w:ascii="Times New Roman" w:eastAsia="Times New Roman" w:hAnsi="Times New Roman" w:cs="Times New Roman"/>
        <w:b w:val="0"/>
        <w:sz w:val="18"/>
      </w:rP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pl-P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rFonts w:ascii="Times New Roman" w:eastAsia="Times New Roman" w:hAnsi="Times New Roman" w:cs="Times New Roman"/>
      <w:sz w:val="22"/>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Rada Gminy Wejherowo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Nr XXXIV/408/2021 z dnia 24 listopada 2021 r.</dc:title>
  <dc:subject>w sprawie zasad nabywania nieruchomości gruntowych przeznaczonych na komunikację, a^niestanowiących publicznych dróg gminnych</dc:subject>
  <dc:creator>m.piekarska-klas</dc:creator>
  <cp:lastModifiedBy>m.piekarska-klas</cp:lastModifiedBy>
  <cp:revision>1</cp:revision>
  <dcterms:created xsi:type="dcterms:W3CDTF">2021-11-26T12:30:49Z</dcterms:created>
  <dcterms:modified xsi:type="dcterms:W3CDTF">2021-11-26T12:30:49Z</dcterms:modified>
  <cp:category>Akt prawny</cp:category>
</cp:coreProperties>
</file>