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1.0 -->
  <w:body>
    <w:p w:rsidR="00A77B3E">
      <w:pPr>
        <w:spacing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caps/>
          <w:sz w:val="22"/>
        </w:rPr>
        <w:t>Uchwała</w:t>
      </w:r>
      <w:r>
        <w:rPr>
          <w:rFonts w:ascii="Times New Roman" w:eastAsia="Times New Roman" w:hAnsi="Times New Roman" w:cs="Times New Roman"/>
          <w:b/>
          <w:caps/>
          <w:sz w:val="22"/>
        </w:rPr>
        <w:t xml:space="preserve"> Nr XXXVI/418/2021</w:t>
      </w:r>
      <w:r>
        <w:rPr>
          <w:rFonts w:ascii="Times New Roman" w:eastAsia="Times New Roman" w:hAnsi="Times New Roman" w:cs="Times New Roman"/>
          <w:b/>
          <w:caps/>
          <w:sz w:val="22"/>
        </w:rPr>
        <w:br/>
      </w:r>
      <w:r>
        <w:rPr>
          <w:rFonts w:ascii="Times New Roman" w:eastAsia="Times New Roman" w:hAnsi="Times New Roman" w:cs="Times New Roman"/>
          <w:b/>
          <w:caps/>
          <w:sz w:val="22"/>
        </w:rPr>
        <w:t>Rady Gminy Wejherowo</w:t>
      </w:r>
    </w:p>
    <w:p w:rsidR="00A77B3E">
      <w:pPr>
        <w:spacing w:before="280" w:after="280" w:line="240" w:lineRule="auto"/>
        <w:ind w:left="0"/>
        <w:jc w:val="center"/>
        <w:rPr>
          <w:rFonts w:ascii="Times New Roman" w:eastAsia="Times New Roman" w:hAnsi="Times New Roman" w:cs="Times New Roman"/>
          <w:b/>
          <w:caps/>
          <w:sz w:val="22"/>
        </w:rPr>
      </w:pPr>
      <w:r>
        <w:rPr>
          <w:rFonts w:ascii="Times New Roman" w:eastAsia="Times New Roman" w:hAnsi="Times New Roman" w:cs="Times New Roman"/>
          <w:b w:val="0"/>
          <w:caps w:val="0"/>
          <w:sz w:val="22"/>
        </w:rPr>
        <w:t>z dnia 29 grudnia 2021 r.</w:t>
      </w:r>
    </w:p>
    <w:p w:rsidR="00A77B3E">
      <w:pPr>
        <w:keepNext/>
        <w:spacing w:before="0" w:after="480" w:line="240" w:lineRule="auto"/>
        <w:ind w:left="0" w:right="0" w:firstLine="0"/>
        <w:jc w:val="center"/>
        <w:rPr>
          <w:rFonts w:ascii="Times New Roman" w:eastAsia="Times New Roman" w:hAnsi="Times New Roman" w:cs="Times New Roman"/>
          <w:b w:val="0"/>
          <w:caps w:val="0"/>
          <w:strike w:val="0"/>
          <w:color w:val="auto"/>
          <w:sz w:val="22"/>
          <w:u w:val="none"/>
        </w:rPr>
      </w:pPr>
      <w:r>
        <w:rPr>
          <w:rFonts w:ascii="Times New Roman" w:eastAsia="Times New Roman" w:hAnsi="Times New Roman" w:cs="Times New Roman"/>
          <w:b/>
          <w:caps w:val="0"/>
          <w:sz w:val="22"/>
        </w:rPr>
        <w:t>w sprawie uchwalenia Gminnego Programu Profilaktyki, Rozwiązywania Problemów Alkoholowych i Przeciwdziałania Narkomanii w Gminie Wejherowo na rok 2022</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auto"/>
          <w:sz w:val="22"/>
          <w:u w:val="none"/>
          <w:vertAlign w:val="baseline"/>
        </w:rPr>
        <w:t>Na podstawie art. 18 ust. 2 pkt 15 ustawy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dnia 8 marca 1990</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o samorządzie gminnym (t.j. Dz.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2021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r. poz.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1372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1834), w związku z art.4</w:t>
      </w:r>
      <w:r>
        <w:rPr>
          <w:rFonts w:ascii="Times New Roman" w:eastAsia="Times New Roman" w:hAnsi="Times New Roman" w:cs="Times New Roman"/>
          <w:b w:val="0"/>
          <w:i w:val="0"/>
          <w:caps w:val="0"/>
          <w:strike w:val="0"/>
          <w:color w:val="000000"/>
          <w:sz w:val="22"/>
          <w:u w:val="none" w:color="000000"/>
          <w:vertAlign w:val="superscript"/>
        </w:rPr>
        <w:t>1</w:t>
      </w:r>
      <w:r>
        <w:rPr>
          <w:rFonts w:ascii="Times New Roman" w:eastAsia="Times New Roman" w:hAnsi="Times New Roman" w:cs="Times New Roman"/>
          <w:b w:val="0"/>
          <w:i w:val="0"/>
          <w:caps w:val="0"/>
          <w:strike w:val="0"/>
          <w:color w:val="000000"/>
          <w:sz w:val="22"/>
          <w:u w:val="none" w:color="000000"/>
          <w:vertAlign w:val="baseline"/>
        </w:rPr>
        <w:t xml:space="preserve"> ust. 2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26 października 1982</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 wychowaniu w trzeźwości i przeciwdziałaniu alkoholizmowi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1119) oraz art. 10 ust. 2 i ust. 3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29 lipca 2005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o przeciwdziałaniu narkomanii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2050) uchwala się, co następuje: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000000"/>
          <w:sz w:val="22"/>
          <w:u w:val="none" w:color="000000"/>
          <w:vertAlign w:val="baseline"/>
        </w:rPr>
        <w:t>Uchwala się Gminny Program Profilaktyki, Rozwiązywania Problemów Alkoholowych</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i Przeciwdziałania Narkomanii w Gminie Wejherowo na rok 2022, w brzmieniu określonym</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val="0"/>
          <w:i w:val="0"/>
          <w:caps w:val="0"/>
          <w:strike w:val="0"/>
          <w:color w:val="000000"/>
          <w:sz w:val="22"/>
          <w:u w:val="none" w:color="000000"/>
          <w:vertAlign w:val="baseline"/>
        </w:rPr>
        <w:t>w załączniku nr 1 do 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000000"/>
          <w:sz w:val="22"/>
          <w:u w:val="none" w:color="000000"/>
          <w:vertAlign w:val="baseline"/>
        </w:rPr>
        <w:t>Wykonanie uchwały powierza się Wójtowi Gminy Wejherowo.</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000000"/>
          <w:sz w:val="22"/>
          <w:u w:val="none" w:color="000000"/>
          <w:vertAlign w:val="baseline"/>
        </w:rPr>
        <w:t>Uchwała wchodzi w życie z dniem 1 stycznia 2022 roku.</w:t>
      </w:r>
    </w:p>
    <w:p w:rsidR="00A77B3E">
      <w:pPr>
        <w:keepNext/>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r>
        <w:rPr>
          <w:b w:val="0"/>
          <w:i w:val="0"/>
          <w:color w:val="000000"/>
          <w:u w:val="none"/>
          <w:vertAlign w:val="baseline"/>
        </w:rPr>
        <w:t> </w:t>
      </w:r>
    </w:p>
    <w:tbl>
      <w:tblPr>
        <w:tblW w:w="5000" w:type="pct"/>
        <w:tblCellMar>
          <w:top w:w="0" w:type="dxa"/>
          <w:left w:w="0" w:type="dxa"/>
          <w:bottom w:w="0" w:type="dxa"/>
          <w:right w:w="0" w:type="dxa"/>
        </w:tblCellMar>
      </w:tblPr>
      <w:tblGrid>
        <w:gridCol w:w="5103"/>
        <w:gridCol w:w="5103"/>
      </w:tblGrid>
      <w:tr>
        <w:tblPrEx>
          <w:tblW w:w="5000" w:type="pct"/>
          <w:tblCellMar>
            <w:top w:w="0" w:type="dxa"/>
            <w:left w:w="0" w:type="dxa"/>
            <w:bottom w:w="0" w:type="dxa"/>
            <w:right w:w="0" w:type="dxa"/>
          </w:tblCellMar>
        </w:tblPrEx>
        <w:tc>
          <w:tcPr>
            <w:tcW w:w="2500" w:type="pct"/>
            <w:noWrap w:val="0"/>
            <w:tcMar>
              <w:top w:w="0" w:type="dxa"/>
              <w:left w:w="0" w:type="dxa"/>
              <w:bottom w:w="0" w:type="dxa"/>
              <w:right w:w="0" w:type="dxa"/>
            </w:tcMar>
            <w:vAlign w:val="top"/>
            <w:hideMark/>
          </w:tcPr>
          <w:p>
            <w:pPr>
              <w:keepNext/>
              <w:keepLines/>
              <w:jc w:val="left"/>
              <w:rPr>
                <w:rFonts w:ascii="Times New Roman" w:eastAsia="Times New Roman" w:hAnsi="Times New Roman" w:cs="Times New Roman"/>
                <w:b w:val="0"/>
                <w:bCs w:val="0"/>
                <w:i w:val="0"/>
                <w:iCs w:val="0"/>
                <w:smallCaps w:val="0"/>
                <w:color w:val="000000"/>
                <w:sz w:val="22"/>
                <w:szCs w:val="22"/>
              </w:rPr>
            </w:pPr>
          </w:p>
        </w:tc>
        <w:tc>
          <w:tcPr>
            <w:tcW w:w="2500" w:type="pct"/>
            <w:noWrap w:val="0"/>
            <w:tcMar>
              <w:top w:w="0" w:type="dxa"/>
              <w:left w:w="0" w:type="dxa"/>
              <w:bottom w:w="0" w:type="dxa"/>
              <w:right w:w="0" w:type="dxa"/>
            </w:tcMar>
            <w:vAlign w:val="top"/>
            <w:hideMark/>
          </w:tcPr>
          <w:p>
            <w:pPr>
              <w:keepNext/>
              <w:keepLines/>
              <w:spacing w:before="560" w:after="560"/>
              <w:ind w:left="1134" w:right="1134" w:firstLine="0"/>
              <w:jc w:val="center"/>
              <w:rPr>
                <w:rFonts w:ascii="Times New Roman" w:eastAsia="Times New Roman" w:hAnsi="Times New Roman" w:cs="Times New Roman"/>
                <w:b w:val="0"/>
                <w:bCs w:val="0"/>
                <w:i w:val="0"/>
                <w:iCs w:val="0"/>
                <w:smallCaps w:val="0"/>
                <w:color w:val="000000"/>
                <w:sz w:val="22"/>
                <w:szCs w:val="22"/>
              </w:rPr>
            </w:pPr>
            <w:r>
              <w:rPr>
                <w:rFonts w:ascii="Times New Roman" w:eastAsia="Times New Roman" w:hAnsi="Times New Roman" w:cs="Times New Roman"/>
                <w:b w:val="0"/>
                <w:bCs w:val="0"/>
                <w:i w:val="0"/>
                <w:iCs w:val="0"/>
                <w:smallCaps w:val="0"/>
                <w:color w:val="000000"/>
                <w:sz w:val="22"/>
                <w:szCs w:val="22"/>
              </w:rPr>
              <w:t>Przewodniczący Rady</w:t>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rFonts w:ascii="Times New Roman" w:eastAsia="Times New Roman" w:hAnsi="Times New Roman" w:cs="Times New Roman"/>
                <w:b w:val="0"/>
                <w:bCs w:val="0"/>
                <w:i w:val="0"/>
                <w:iCs w:val="0"/>
                <w:smallCaps w:val="0"/>
                <w:color w:val="000000"/>
                <w:sz w:val="22"/>
                <w:szCs w:val="22"/>
              </w:rPr>
              <w:br/>
            </w:r>
            <w:r>
              <w:rPr>
                <w:b/>
                <w:i w:val="0"/>
              </w:rPr>
              <w:t>Hubert Toma</w:t>
            </w:r>
          </w:p>
        </w:tc>
      </w:tr>
    </w:tbl>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pPr>
    </w:p>
    <w:p w:rsidR="00A77B3E">
      <w:pPr>
        <w:keepNext/>
        <w:spacing w:before="0" w:after="0"/>
        <w:rPr>
          <w:rFonts w:ascii="Times New Roman" w:eastAsia="Times New Roman" w:hAnsi="Times New Roman" w:cs="Times New Roman"/>
          <w:b w:val="0"/>
          <w:i w:val="0"/>
          <w:caps w:val="0"/>
          <w:strike w:val="0"/>
          <w:color w:val="000000"/>
          <w:sz w:val="22"/>
          <w:u w:val="none" w:color="000000"/>
          <w:vertAlign w:val="baseline"/>
        </w:rPr>
        <w:sectPr>
          <w:footerReference w:type="default" r:id="rId5"/>
          <w:endnotePr>
            <w:numFmt w:val="decimal"/>
          </w:endnotePr>
          <w:pgSz w:w="11906" w:h="16838"/>
          <w:pgMar w:top="850" w:right="850" w:bottom="1417" w:left="850" w:header="708" w:footer="708" w:gutter="0"/>
          <w:cols w:space="708"/>
          <w:docGrid w:linePitch="360"/>
        </w:sectPr>
      </w:pPr>
    </w:p>
    <w:p>
      <w:pPr>
        <w:keepNext/>
        <w:keepLines/>
        <w:widowControl/>
        <w:suppressLineNumbers w:val="0"/>
        <w:shd w:val="clear" w:color="auto" w:fill="auto"/>
        <w:suppressAutoHyphens w:val="0"/>
        <w:spacing w:before="0" w:beforeAutospacing="0" w:after="109" w:afterAutospacing="0" w:line="249" w:lineRule="auto"/>
        <w:ind w:left="-5" w:right="0" w:hanging="10"/>
        <w:contextualSpacing w:val="0"/>
        <w:jc w:val="left"/>
        <w:outlineLvl w:val="0"/>
        <w:rPr>
          <w:b/>
          <w:color w:val="000000"/>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b/>
          <w:color w:val="000000"/>
          <w:szCs w:val="20"/>
          <w:shd w:val="clear" w:color="auto" w:fill="FFFFFF"/>
          <w:lang w:val="x-none" w:eastAsia="en-US" w:bidi="ar-SA"/>
        </w:rPr>
      </w:pPr>
      <w:r>
        <w:rPr>
          <w:b/>
          <w:color w:val="000000"/>
          <w:szCs w:val="20"/>
          <w:shd w:val="clear" w:color="auto" w:fill="FFFFFF"/>
        </w:rPr>
        <w:t>Gminny Program Profilaktyki, Rozwiązywania Problemów Alkoholowych i Przeciwdziałania Narkomanii w Gminie Wejherowo na rok 2022</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color w:val="000000"/>
          <w:szCs w:val="20"/>
          <w:shd w:val="clear" w:color="auto" w:fill="FFFFFF"/>
          <w:lang w:val="x-none" w:eastAsia="en-US" w:bidi="ar-SA"/>
        </w:rPr>
      </w:pPr>
    </w:p>
    <w:p>
      <w:pPr>
        <w:keepNext/>
        <w:keepLines/>
        <w:widowControl/>
        <w:suppressLineNumbers w:val="0"/>
        <w:shd w:val="clear" w:color="auto" w:fill="auto"/>
        <w:suppressAutoHyphens w:val="0"/>
        <w:spacing w:before="0" w:beforeAutospacing="0" w:after="109" w:afterAutospacing="0" w:line="249" w:lineRule="auto"/>
        <w:ind w:left="-5" w:right="0" w:hanging="10"/>
        <w:contextualSpacing w:val="0"/>
        <w:jc w:val="left"/>
        <w:outlineLvl w:val="0"/>
        <w:rPr>
          <w:b/>
          <w:color w:val="000000"/>
          <w:szCs w:val="20"/>
        </w:rPr>
      </w:pPr>
      <w:r>
        <w:rPr>
          <w:b/>
          <w:color w:val="000000"/>
          <w:szCs w:val="20"/>
        </w:rPr>
        <w:t>I.  DIAGNOZA WSTĘPNA PROBLEMU</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Gminny Program Profilaktyki i Rozwiązywania Problemów Alkoholowych oraz Przeciwdziałania Narkomanii na 202</w:t>
      </w:r>
      <w:r>
        <w:rPr>
          <w:color w:val="000000"/>
          <w:szCs w:val="20"/>
          <w:shd w:val="clear" w:color="auto" w:fill="FFFFFF"/>
        </w:rPr>
        <w:t>2</w:t>
      </w:r>
      <w:r>
        <w:rPr>
          <w:color w:val="000000"/>
          <w:szCs w:val="20"/>
          <w:shd w:val="clear" w:color="auto" w:fill="FFFFFF"/>
          <w:lang w:val="x-none" w:eastAsia="en-US" w:bidi="ar-SA"/>
        </w:rPr>
        <w:t xml:space="preserve"> rok zwany dalej Programem, określa lokalną strategię w zakresie profilaktyki alkoholizmu i narkomanii oraz minimalizacji szkód społecznych i indywidualnych wynikających z nadużywania alkoholu i używania środków psychoaktywnych.</w:t>
      </w:r>
    </w:p>
    <w:p>
      <w:pPr>
        <w:keepNext w:val="0"/>
        <w:keepLines w:val="0"/>
        <w:widowControl/>
        <w:suppressLineNumbers w:val="0"/>
        <w:shd w:val="clear" w:color="auto" w:fill="auto"/>
        <w:suppressAutoHyphens w:val="0"/>
        <w:spacing w:before="0" w:beforeAutospacing="0" w:after="109" w:afterAutospacing="0" w:line="240" w:lineRule="auto"/>
        <w:ind w:left="-15" w:right="5"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109"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Rok 2020 został zdominowany przez pandemię COVID-19, co skutkowało wprowadzeniem Ustawy z dnia 2 marca 2020r. o szczególnych rozwiązaniach związanych z zapobieganiem, przeciwdziałaniem i zwalczaniem COVID-19, innych chorób zakaźnych oraz wywołanych nimi sytuacji kryzysowych. W związku z koniecznością realizacji obowiązku zachowania dystansu społecznego i związanymi z tymi obostrzeniami, zmianie uległo funkcjonowanie również Gminnej Komisji Rozwiązywania Problemów Alkoholowych w gminie Wejherowo. Mieniły się formy pracy zarówno z osobami uzależnionymi jak i rodzinami tych osób, instytucjami oświatowymi czy Ośrodkiem Profilaktyki i Rozwiązywania Problemów Alkoholowych w Wejherowie. Wypracowane metody pracy online będą kontynuowane podczas realizacji kolejnej edycji programu. Prowadzenie działań związanych z profilaktyką i rozwiązywaniem problemów alkoholowych oraz integracji społecznej osób uzależnionych od alkoholu należy do zadań własnych gmin. W szczególności zadania te obejmują:</w:t>
      </w:r>
    </w:p>
    <w:p>
      <w:pPr>
        <w:keepNext w:val="0"/>
        <w:keepLines w:val="0"/>
        <w:widowControl/>
        <w:numPr>
          <w:ilvl w:val="0"/>
          <w:numId w:val="1"/>
        </w:numPr>
        <w:suppressLineNumbers w:val="0"/>
        <w:shd w:val="clear" w:color="auto" w:fill="auto"/>
        <w:suppressAutoHyphens w:val="0"/>
        <w:spacing w:before="0" w:beforeAutospacing="0" w:after="111" w:afterAutospacing="0" w:line="249" w:lineRule="auto"/>
        <w:ind w:left="351" w:right="5" w:hanging="238"/>
        <w:contextualSpacing w:val="0"/>
        <w:rPr>
          <w:color w:val="000000"/>
          <w:szCs w:val="20"/>
          <w:shd w:val="clear" w:color="auto" w:fill="FFFFFF"/>
          <w:lang w:val="x-none" w:eastAsia="en-US" w:bidi="ar-SA"/>
        </w:rPr>
      </w:pPr>
      <w:r>
        <w:rPr>
          <w:color w:val="000000"/>
          <w:szCs w:val="20"/>
          <w:shd w:val="clear" w:color="auto" w:fill="FFFFFF"/>
          <w:lang w:val="x-none" w:eastAsia="en-US" w:bidi="ar-SA"/>
        </w:rPr>
        <w:t>zwiększanie dostępności pomocy terapeutycznej i rehabilitacyjnej dla osób uzależnionych od alkoholu;</w:t>
      </w:r>
    </w:p>
    <w:p>
      <w:pPr>
        <w:keepNext w:val="0"/>
        <w:keepLines w:val="0"/>
        <w:widowControl/>
        <w:numPr>
          <w:ilvl w:val="0"/>
          <w:numId w:val="1"/>
        </w:numPr>
        <w:suppressLineNumbers w:val="0"/>
        <w:shd w:val="clear" w:color="auto" w:fill="auto"/>
        <w:suppressAutoHyphens w:val="0"/>
        <w:spacing w:before="0" w:beforeAutospacing="0" w:after="111" w:afterAutospacing="0" w:line="249" w:lineRule="auto"/>
        <w:ind w:left="351" w:right="5" w:hanging="238"/>
        <w:contextualSpacing w:val="0"/>
        <w:rPr>
          <w:color w:val="000000"/>
          <w:szCs w:val="20"/>
          <w:shd w:val="clear" w:color="auto" w:fill="FFFFFF"/>
          <w:lang w:val="x-none" w:eastAsia="en-US" w:bidi="ar-SA"/>
        </w:rPr>
      </w:pPr>
      <w:r>
        <w:rPr>
          <w:color w:val="000000"/>
          <w:szCs w:val="20"/>
          <w:shd w:val="clear" w:color="auto" w:fill="FFFFFF"/>
          <w:lang w:val="x-none" w:eastAsia="en-US" w:bidi="ar-SA"/>
        </w:rPr>
        <w:t>udzielanie rodzinom, w których występują problemy alkoholowe, pomocy psychospołecznej i prawnej, a w szczególności ochrony przed przemocą w rodzinie;</w:t>
      </w:r>
    </w:p>
    <w:p>
      <w:pPr>
        <w:keepNext w:val="0"/>
        <w:keepLines w:val="0"/>
        <w:widowControl/>
        <w:numPr>
          <w:ilvl w:val="0"/>
          <w:numId w:val="1"/>
        </w:numPr>
        <w:suppressLineNumbers w:val="0"/>
        <w:shd w:val="clear" w:color="auto" w:fill="auto"/>
        <w:suppressAutoHyphens w:val="0"/>
        <w:spacing w:before="0" w:beforeAutospacing="0" w:after="111" w:afterAutospacing="0" w:line="249" w:lineRule="auto"/>
        <w:ind w:left="351" w:right="5" w:hanging="238"/>
        <w:contextualSpacing w:val="0"/>
        <w:rPr>
          <w:color w:val="000000"/>
          <w:szCs w:val="20"/>
          <w:shd w:val="clear" w:color="auto" w:fill="FFFFFF"/>
          <w:lang w:val="x-none" w:eastAsia="en-US" w:bidi="ar-SA"/>
        </w:rPr>
      </w:pPr>
      <w:r>
        <w:rPr>
          <w:color w:val="000000"/>
          <w:szCs w:val="20"/>
          <w:shd w:val="clear" w:color="auto" w:fill="FFFFFF"/>
          <w:lang w:val="x-none" w:eastAsia="en-US" w:bidi="ar-SA"/>
        </w:rPr>
        <w:t>prowadzenie profilaktycznej działalności informacyjnej i edukacyjnej w zakresie rozwiązywania problemów alkoholowych i przeciwdziałania narkomanii, w szczególności dla dzieci i młodzieży, w tym prowadzenie pozalekcyjnych zajęć sportowych, a także działań na rzecz dożywiania dzieci uczestniczących w pozalekcyjnych programach opiekuńczo-wychowawczych i</w:t>
      </w:r>
      <w:r>
        <w:rPr>
          <w:color w:val="000000"/>
          <w:szCs w:val="20"/>
          <w:shd w:val="clear" w:color="auto" w:fill="FFFFFF"/>
        </w:rPr>
        <w:t xml:space="preserve"> </w:t>
      </w:r>
      <w:r>
        <w:rPr>
          <w:color w:val="000000"/>
          <w:szCs w:val="20"/>
          <w:shd w:val="clear" w:color="auto" w:fill="FFFFFF"/>
          <w:lang w:val="x-none" w:eastAsia="en-US" w:bidi="ar-SA"/>
        </w:rPr>
        <w:t>socjoterapeutycznych;</w:t>
      </w:r>
    </w:p>
    <w:p>
      <w:pPr>
        <w:keepNext w:val="0"/>
        <w:keepLines w:val="0"/>
        <w:widowControl/>
        <w:numPr>
          <w:ilvl w:val="0"/>
          <w:numId w:val="1"/>
        </w:numPr>
        <w:suppressLineNumbers w:val="0"/>
        <w:shd w:val="clear" w:color="auto" w:fill="auto"/>
        <w:suppressAutoHyphens w:val="0"/>
        <w:spacing w:before="0" w:beforeAutospacing="0" w:after="111" w:afterAutospacing="0" w:line="249" w:lineRule="auto"/>
        <w:ind w:left="351" w:right="5" w:hanging="238"/>
        <w:contextualSpacing w:val="0"/>
        <w:rPr>
          <w:color w:val="000000"/>
          <w:szCs w:val="20"/>
          <w:shd w:val="clear" w:color="auto" w:fill="FFFFFF"/>
          <w:lang w:val="x-none" w:eastAsia="en-US" w:bidi="ar-SA"/>
        </w:rPr>
      </w:pPr>
      <w:r>
        <w:rPr>
          <w:color w:val="000000"/>
          <w:szCs w:val="20"/>
          <w:shd w:val="clear" w:color="auto" w:fill="FFFFFF"/>
          <w:lang w:val="x-none" w:eastAsia="en-US" w:bidi="ar-SA"/>
        </w:rPr>
        <w:t>wspomaganie działalności instytucji, stowarzyszeń i osób fizycznych, służącej rozwiązywaniu problemów alkoholowych;</w:t>
      </w:r>
    </w:p>
    <w:p>
      <w:pPr>
        <w:keepNext w:val="0"/>
        <w:keepLines w:val="0"/>
        <w:widowControl/>
        <w:numPr>
          <w:ilvl w:val="0"/>
          <w:numId w:val="1"/>
        </w:numPr>
        <w:suppressLineNumbers w:val="0"/>
        <w:shd w:val="clear" w:color="auto" w:fill="auto"/>
        <w:suppressAutoHyphens w:val="0"/>
        <w:spacing w:before="0" w:beforeAutospacing="0" w:after="111" w:afterAutospacing="0" w:line="249" w:lineRule="auto"/>
        <w:ind w:left="351" w:right="5" w:hanging="238"/>
        <w:contextualSpacing w:val="0"/>
        <w:rPr>
          <w:color w:val="000000"/>
          <w:szCs w:val="20"/>
          <w:shd w:val="clear" w:color="auto" w:fill="FFFFFF"/>
          <w:lang w:val="x-none" w:eastAsia="en-US" w:bidi="ar-SA"/>
        </w:rPr>
      </w:pPr>
      <w:r>
        <w:rPr>
          <w:color w:val="000000"/>
          <w:szCs w:val="20"/>
          <w:shd w:val="clear" w:color="auto" w:fill="FFFFFF"/>
          <w:lang w:val="x-none" w:eastAsia="en-US" w:bidi="ar-SA"/>
        </w:rPr>
        <w:t>podejmowanie interwencji w związku z naruszeniem przepisów określonych w art. 13</w:t>
      </w:r>
      <w:r>
        <w:rPr>
          <w:color w:val="000000"/>
          <w:szCs w:val="20"/>
          <w:shd w:val="clear" w:color="auto" w:fill="FFFFFF"/>
          <w:vertAlign w:val="superscript"/>
          <w:lang w:val="x-none" w:eastAsia="en-US" w:bidi="ar-SA"/>
        </w:rPr>
        <w:t>1</w:t>
      </w:r>
      <w:r>
        <w:rPr>
          <w:color w:val="000000"/>
          <w:szCs w:val="20"/>
          <w:shd w:val="clear" w:color="auto" w:fill="FFFFFF"/>
          <w:lang w:val="x-none" w:eastAsia="en-US" w:bidi="ar-SA"/>
        </w:rPr>
        <w:t xml:space="preserve"> i 15 ustawy oraz występowanie przed sądem w charakterze oskarżyciela publicznego;</w:t>
      </w:r>
    </w:p>
    <w:p>
      <w:pPr>
        <w:keepNext w:val="0"/>
        <w:keepLines w:val="0"/>
        <w:widowControl/>
        <w:numPr>
          <w:ilvl w:val="0"/>
          <w:numId w:val="1"/>
        </w:numPr>
        <w:suppressLineNumbers w:val="0"/>
        <w:shd w:val="clear" w:color="auto" w:fill="auto"/>
        <w:suppressAutoHyphens w:val="0"/>
        <w:spacing w:before="0" w:beforeAutospacing="0" w:after="111" w:afterAutospacing="0" w:line="249" w:lineRule="auto"/>
        <w:ind w:left="351" w:right="5" w:hanging="238"/>
        <w:contextualSpacing w:val="0"/>
        <w:rPr>
          <w:color w:val="000000"/>
          <w:szCs w:val="20"/>
          <w:shd w:val="clear" w:color="auto" w:fill="FFFFFF"/>
          <w:lang w:val="x-none" w:eastAsia="en-US" w:bidi="ar-SA"/>
        </w:rPr>
      </w:pPr>
      <w:r>
        <w:rPr>
          <w:color w:val="000000"/>
          <w:szCs w:val="20"/>
          <w:shd w:val="clear" w:color="auto" w:fill="FFFFFF"/>
          <w:lang w:val="x-none" w:eastAsia="en-US" w:bidi="ar-SA"/>
        </w:rPr>
        <w:t>wspieranie zatrudnienia socjalnego poprzez organizowanie i finansowanie centrów integracji społecznej.</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Program przedstawia zadania wynikające zarówno z ustawy o wychowaniu w trzeźwości i przeciwdziałaniu alkoholizmowi (Dz.U. 2021r. poz. 1119) oraz z ustawy o przeciwdziałaniu narkomanii (Dz.U. 2020r. poz. 2050), a także z Narodowego Programu Zdrowia, które dostosowane są do lokalnych potrzeb i celów określonych w Strategii Rozwiązywania Problemów Społecznych Gminy Wejherowo. </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Program jest skierowany do wszystkich grup społecznych w jakikolwiek sposób związanych z problemem uzależnień bądź zagrożonych prawdopodobieństwem jego wystąpienia. Inicjatywy realizowane w ramach Programu skierowane są do dzieci i młodzieży oraz osób dorosłych uwikłanych w problemy wynikające z nadużywania alkoholu, substancji psychoaktywnych czy innych uzależnień behawioralnych.</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Alkoholizm oraz problemy alkoholowe stanowią istotne zagrożenie dla zdrowia publicznego. Do głównych problemów społecznych związanych z nadużywaniem alkoholu można zaliczyć szkody zdrowotne  i rozwojowe u młodzieży i dorosłych. Dysfunkcję rodzin z problemem alkoholowym w tym zjawisko przemocy, problemy prawne, problemy w miejscu pracy czy szkody ekonomiczne wynikające z nadużywania alkoholu. W ostatnich latach obserwowalny jest wzrost zagrożeń związanych z alkoholem, do których przyczynia się bardzo dynamiczna reklama napojów alkoholowych oraz jego powszechna dostępność. Wraz ze zmianami cywilizacyjnymi zmienia się także kultura jego spożycia. Nadużywanie alkoholu prowadzi nie tylko do poważnych problemów społecznych i zdrowotnych w życiu jednostki, ale powoduje szkodliwe następstwa natury emocjonalnej oraz społeczno-ekonomicznej na poziomie rodziny  i społeczeństwa.</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Jak wynika ze zrealizowanych w Polsce badań epidemiologicznych liczbę osób uzależnionych od alkoholu szacuje się na ok. 600 tys., zaś osób pijących szkodliwie na około 2,5 mln. Badanie EZOP, jako pierwsze w Polsce badanie stanu psychicznego Polaków w szczególności uwzględnia oszacowanie rozpowszechnienia wybranych zaburzeń psychicznych w populacji w wieku 18-65 lat z uwzględnieniem jej demograficzno-społecznego zróżnicowania</w:t>
      </w:r>
      <w:r>
        <w:rPr>
          <w:rFonts w:ascii="Calibri" w:hAnsi="Calibri"/>
          <w:szCs w:val="20"/>
          <w:vertAlign w:val="superscript"/>
          <w:lang w:val="en-US" w:eastAsia="en-US" w:bidi="en-US"/>
        </w:rPr>
        <w:footnoteReference w:id="2"/>
      </w:r>
      <w:r>
        <w:rPr>
          <w:color w:val="000000"/>
          <w:szCs w:val="20"/>
          <w:shd w:val="clear" w:color="auto" w:fill="FFFFFF"/>
          <w:lang w:val="x-none" w:eastAsia="en-US" w:bidi="ar-SA"/>
        </w:rPr>
        <w:t>. Uzależnienie od alkoholu wskazane jest jako zaburzenie, które w Polsce diagnozowane jest na podstawie dziesiątej wersji Międzynarodowej Statystycznej Klasyfikacji Chorób i Problemów Zdrowotnych (ICD-10).</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Nadużywanie alkoholu przez jednego członka rodziny wpływa destabilizująco na funkcjonowanie rodziny jako systemu. Spożywanie alkoholu przez osoby starsze, w podeszłym wieku niesie ze sobą o wiele większe ryzyko szkód zdrowotnych niż w przypadku osób młodych. Picie alkoholu może nasilić istniejące problemy zdrowotne i psychologiczne i jednocześnie powodować dodatkowe zaburzenia zdrowia, stres i obciążenia. W Polsce 943 tys. dzieci i młodzieży w wieku poniżej 18 lat ma rodziców z problemami, które wynikają z picia alkoholu.</w:t>
      </w:r>
      <w:r>
        <w:rPr>
          <w:rFonts w:ascii="Calibri" w:hAnsi="Calibri"/>
          <w:szCs w:val="20"/>
          <w:vertAlign w:val="superscript"/>
          <w:lang w:val="en-US" w:eastAsia="en-US" w:bidi="en-US"/>
        </w:rPr>
        <w:footnoteReference w:id="3"/>
      </w:r>
      <w:r>
        <w:rPr>
          <w:color w:val="000000"/>
          <w:szCs w:val="20"/>
          <w:shd w:val="clear" w:color="auto" w:fill="FFFFFF"/>
          <w:lang w:val="x-none" w:eastAsia="en-US" w:bidi="ar-SA"/>
        </w:rPr>
        <w:t xml:space="preserve"> Stanowi to ok. 13% tej grupy wiekowej. Odsetek ten oscyluje od 11% wśród dzieci do lat 4, do prawie 15% w grupie wiekowej 13-17 lat.</w:t>
      </w:r>
      <w:r>
        <w:rPr>
          <w:rFonts w:ascii="Calibri" w:hAnsi="Calibri"/>
          <w:szCs w:val="20"/>
          <w:vertAlign w:val="superscript"/>
          <w:lang w:val="en-US" w:eastAsia="en-US" w:bidi="en-US"/>
        </w:rPr>
        <w:footnoteReference w:id="4"/>
      </w:r>
      <w:r>
        <w:rPr>
          <w:color w:val="000000"/>
          <w:szCs w:val="20"/>
          <w:shd w:val="clear" w:color="auto" w:fill="FFFFFF"/>
          <w:lang w:val="x-none" w:eastAsia="en-US" w:bidi="ar-SA"/>
        </w:rPr>
        <w:t xml:space="preserve"> </w:t>
      </w:r>
      <w:r>
        <w:rPr>
          <w:color w:val="FF0000"/>
          <w:szCs w:val="20"/>
          <w:shd w:val="clear" w:color="auto" w:fill="FFFFFF"/>
          <w:lang w:val="x-none" w:eastAsia="en-US" w:bidi="ar-SA"/>
        </w:rPr>
        <w:t>-</w:t>
      </w:r>
      <w:r>
        <w:rPr>
          <w:color w:val="000000"/>
          <w:szCs w:val="20"/>
          <w:shd w:val="clear" w:color="auto" w:fill="FFFFFF"/>
          <w:lang w:val="x-none" w:eastAsia="en-US" w:bidi="ar-SA"/>
        </w:rPr>
        <w:t xml:space="preserve"> Nadużywanie alkoholu jest istotnym czynnikiem ryzyka wystąpienia przemocy w rodzinie. Funkcjonariusze w 2019r. podjęli ponad 74 tys. interwencji  (z wykorzystaniem procedury Niebieskie Karty) w przypadku podejrzenia przemocy w rodzinie. Szacuje się, iż około 57 % osób stosujących przemoc było pod wpływem alkoholu.</w:t>
      </w:r>
      <w:r>
        <w:rPr>
          <w:rFonts w:ascii="Calibri" w:hAnsi="Calibri"/>
          <w:szCs w:val="20"/>
          <w:vertAlign w:val="superscript"/>
          <w:lang w:val="en-US" w:eastAsia="en-US" w:bidi="en-US"/>
        </w:rPr>
        <w:footnoteReference w:id="5"/>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b/>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b/>
          <w:color w:val="000000"/>
          <w:szCs w:val="20"/>
          <w:shd w:val="clear" w:color="auto" w:fill="FFFFFF"/>
          <w:lang w:val="x-none" w:eastAsia="en-US" w:bidi="ar-SA"/>
        </w:rPr>
      </w:pPr>
      <w:r>
        <w:rPr>
          <w:b/>
          <w:color w:val="000000"/>
          <w:szCs w:val="20"/>
          <w:shd w:val="clear" w:color="auto" w:fill="FFFFFF"/>
          <w:lang w:val="x-none" w:eastAsia="en-US" w:bidi="ar-SA"/>
        </w:rPr>
        <w:t>Tabela 1. Badanie spożycia alkoholu w przeliczeniu na jednego mieszkańca, podawana w litrach, według Głównego Urzędu Statystycznego w 2019 roku:</w:t>
      </w:r>
    </w:p>
    <w:tbl>
      <w:tblPr>
        <w:tblStyle w:val="TableGrid"/>
        <w:tblW w:w="0" w:type="auto"/>
        <w:tblInd w:w="-15" w:type="dxa"/>
        <w:tblLook w:val="04A0"/>
      </w:tblPr>
      <w:tblGrid>
        <w:gridCol w:w="676"/>
        <w:gridCol w:w="2192"/>
        <w:gridCol w:w="1184"/>
        <w:gridCol w:w="2936"/>
        <w:gridCol w:w="731"/>
        <w:gridCol w:w="1881"/>
      </w:tblGrid>
      <w:tr>
        <w:tblPrEx>
          <w:tblW w:w="0" w:type="auto"/>
          <w:tblInd w:w="-15" w:type="dxa"/>
          <w:tblLook w:val="04A0"/>
        </w:tblPrEx>
        <w:trPr>
          <w:trHeight w:val="300"/>
        </w:trPr>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Rok</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Wyroby spirytusowe (100% alkoholu)</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Wino i miody pitne</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Wino i miody pitne w przeliczeniu na 100% alkohol</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Piwo</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Piwo w przeliczeniu na 100% alkohol</w:t>
            </w:r>
          </w:p>
        </w:tc>
      </w:tr>
      <w:tr>
        <w:tblPrEx>
          <w:tblW w:w="0" w:type="auto"/>
          <w:tblInd w:w="-15" w:type="dxa"/>
          <w:tblLook w:val="04A0"/>
        </w:tblPrEx>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2017</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3,3</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6,1</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0,73</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98,5</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5,42</w:t>
            </w:r>
          </w:p>
        </w:tc>
      </w:tr>
      <w:tr>
        <w:tblPrEx>
          <w:tblW w:w="0" w:type="auto"/>
          <w:tblInd w:w="-15" w:type="dxa"/>
          <w:tblLook w:val="04A0"/>
        </w:tblPrEx>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2018</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3,3</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6</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0,72</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100,5</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5,53</w:t>
            </w:r>
          </w:p>
        </w:tc>
      </w:tr>
      <w:tr>
        <w:tblPrEx>
          <w:tblW w:w="0" w:type="auto"/>
          <w:tblInd w:w="-15" w:type="dxa"/>
          <w:tblLook w:val="04A0"/>
        </w:tblPrEx>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2019</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3,7</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6,2</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0,74</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97,1</w:t>
            </w:r>
          </w:p>
        </w:tc>
        <w:tc>
          <w:tcPr>
            <w:tcW w:w="0" w:type="auto"/>
            <w:tcBorders>
              <w:top w:val="single" w:sz="4" w:space="0" w:color="000000"/>
              <w:left w:val="single" w:sz="4" w:space="0" w:color="000000"/>
              <w:bottom w:val="single" w:sz="4" w:space="0" w:color="000000"/>
              <w:right w:val="single" w:sz="4" w:space="0" w:color="000000"/>
            </w:tcBorders>
            <w:hideMark/>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center"/>
              <w:rPr>
                <w:color w:val="111111"/>
                <w:szCs w:val="20"/>
              </w:rPr>
            </w:pPr>
            <w:r>
              <w:rPr>
                <w:color w:val="111111"/>
                <w:szCs w:val="20"/>
              </w:rPr>
              <w:t>5,34</w:t>
            </w:r>
          </w:p>
        </w:tc>
      </w:tr>
    </w:tbl>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jc w:val="left"/>
        <w:rPr>
          <w:color w:val="000000"/>
          <w:sz w:val="18"/>
          <w:szCs w:val="20"/>
          <w:shd w:val="clear" w:color="auto" w:fill="FFFFFF"/>
          <w:lang w:val="x-none" w:eastAsia="en-US" w:bidi="ar-SA"/>
        </w:rPr>
      </w:pPr>
      <w:r>
        <w:rPr>
          <w:color w:val="000000"/>
          <w:sz w:val="18"/>
          <w:szCs w:val="20"/>
          <w:shd w:val="clear" w:color="auto" w:fill="FFFFFF"/>
          <w:lang w:val="x-none" w:eastAsia="en-US" w:bidi="ar-SA"/>
        </w:rPr>
        <w:t>Źródło: Opracowanie własne.</w:t>
      </w:r>
    </w:p>
    <w:p>
      <w:pPr>
        <w:keepNext w:val="0"/>
        <w:keepLines w:val="0"/>
        <w:widowControl/>
        <w:suppressLineNumbers w:val="0"/>
        <w:shd w:val="clear" w:color="auto" w:fill="FFFFFF" w:themeFill="background1"/>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val="0"/>
        <w:keepLines w:val="0"/>
        <w:widowControl/>
        <w:suppressLineNumbers w:val="0"/>
        <w:shd w:val="clear" w:color="auto" w:fill="FFFFFF" w:themeFill="background1"/>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Wyniki podane w tabeli wskazują</w:t>
      </w:r>
      <w:r>
        <w:rPr>
          <w:color w:val="FF0000"/>
          <w:szCs w:val="20"/>
          <w:shd w:val="clear" w:color="auto" w:fill="FFFFFF"/>
          <w:lang w:val="x-none" w:eastAsia="en-US" w:bidi="ar-SA"/>
        </w:rPr>
        <w:t xml:space="preserve"> </w:t>
      </w:r>
      <w:r>
        <w:rPr>
          <w:color w:val="000000"/>
          <w:szCs w:val="20"/>
          <w:shd w:val="clear" w:color="auto" w:fill="FFFFFF"/>
          <w:lang w:val="x-none" w:eastAsia="en-US" w:bidi="ar-SA"/>
        </w:rPr>
        <w:t>na</w:t>
      </w:r>
      <w:r>
        <w:rPr>
          <w:color w:val="FF0000"/>
          <w:szCs w:val="20"/>
          <w:shd w:val="clear" w:color="auto" w:fill="FFFFFF"/>
          <w:lang w:val="x-none" w:eastAsia="en-US" w:bidi="ar-SA"/>
        </w:rPr>
        <w:t xml:space="preserve"> </w:t>
      </w:r>
      <w:r>
        <w:rPr>
          <w:color w:val="000000"/>
          <w:szCs w:val="20"/>
          <w:shd w:val="clear" w:color="auto" w:fill="FFFFFF"/>
          <w:lang w:val="x-none" w:eastAsia="en-US" w:bidi="ar-SA"/>
        </w:rPr>
        <w:t>niewielki wzrost spożycia wyrobów spirytusowych, wina i miodów pitnych. Należy jednak zwrócić uwagę, iż GUS przelicza to na 1 mieszkańca i podaje wynik 9,78 l 100% alkoholu. Dla porównania w 2017 roku było to 9,45 l, natomiast w 2018 roku 9,55 l. Z każdym rokiem zauważalny wzrost spożycia alkoholu. Razem ze wzrostem spożycia wzrastają wskaźniki szkód alkoholowych, a w lecznictwie odwykowym odnotowuje się wzrost liczby pacjentów</w:t>
      </w:r>
      <w:r>
        <w:rPr>
          <w:rFonts w:ascii="Calibri" w:hAnsi="Calibri"/>
          <w:szCs w:val="20"/>
          <w:vertAlign w:val="superscript"/>
          <w:lang w:val="en-US" w:eastAsia="en-US" w:bidi="en-US"/>
        </w:rPr>
        <w:footnoteReference w:id="6"/>
      </w:r>
      <w:r>
        <w:rPr>
          <w:color w:val="000000"/>
          <w:szCs w:val="20"/>
          <w:shd w:val="clear" w:color="auto" w:fill="FFFFFF"/>
          <w:lang w:val="x-none" w:eastAsia="en-US" w:bidi="ar-SA"/>
        </w:rPr>
        <w:t xml:space="preserve">. </w:t>
      </w:r>
    </w:p>
    <w:p>
      <w:pPr>
        <w:keepNext w:val="0"/>
        <w:keepLines w:val="0"/>
        <w:widowControl/>
        <w:suppressLineNumbers w:val="0"/>
        <w:shd w:val="clear" w:color="auto" w:fill="FFFFFF" w:themeFill="background1"/>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val="0"/>
        <w:keepLines w:val="0"/>
        <w:widowControl/>
        <w:suppressLineNumbers w:val="0"/>
        <w:shd w:val="clear" w:color="auto" w:fill="FFFFFF" w:themeFill="background1"/>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Alkohol jest najbardziej rozpowszechnioną substancją psychoaktywną wśród młodzieży szkolnej w Polsce. Dziewięciu na dziesięciu uczniów w wieku 15-16 lat zna już smak alkoholu. Wiek inicjacji alkoholowej przypada przed piętnastymi urodzinami, a ponad 22% po raz pierwszy sięgnęło po alkohol mając 11 lat i mniej. Na podstawie badań szacuje się, że w Polsce jest około 900 tys. osób uzależnionych, z czego 80</w:t>
      </w:r>
      <w:bookmarkStart w:id="1" w:name="_Hlk56684965"/>
      <w:r>
        <w:rPr>
          <w:color w:val="000000"/>
          <w:szCs w:val="20"/>
          <w:shd w:val="clear" w:color="auto" w:fill="FFFFFF"/>
          <w:lang w:val="x-none" w:eastAsia="en-US" w:bidi="ar-SA"/>
        </w:rPr>
        <w:t>%</w:t>
      </w:r>
      <w:bookmarkEnd w:id="1"/>
      <w:r>
        <w:rPr>
          <w:color w:val="000000"/>
          <w:szCs w:val="20"/>
          <w:shd w:val="clear" w:color="auto" w:fill="FFFFFF"/>
          <w:lang w:val="x-none" w:eastAsia="en-US" w:bidi="ar-SA"/>
        </w:rPr>
        <w:t xml:space="preserve"> to mężczyźni. Osobnym typem szkód zdrowotnych są uszkodzenia płodu powstałe w wyniku spożywania alkoholu przez ciężarne kobiety. Rezultatem może być wystąpienie u dzieci alkoholowego zespołu płodowego - Fetal Alcohol Syndrome (FAS) gdzie około 70 % dzieci z FAS nie osiąga zdolności do samodzielnego życia.</w:t>
      </w:r>
      <w:r>
        <w:rPr>
          <w:rFonts w:ascii="Calibri" w:hAnsi="Calibri"/>
          <w:szCs w:val="20"/>
          <w:vertAlign w:val="superscript"/>
          <w:lang w:val="en-US" w:eastAsia="en-US" w:bidi="en-US"/>
        </w:rPr>
        <w:footnoteReference w:id="7"/>
      </w:r>
      <w:r>
        <w:rPr>
          <w:color w:val="FF0000"/>
          <w:szCs w:val="20"/>
          <w:shd w:val="clear" w:color="auto" w:fill="FFFFFF"/>
          <w:lang w:val="x-none" w:eastAsia="en-US" w:bidi="ar-SA"/>
        </w:rPr>
        <w:t xml:space="preserve"> </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Uzależnienie od alkoholu członka rodziny wywiera negatywny wpływ na pozostałych członków rodziny, powodując problemy zdrowotne, psychologiczne, społeczne oraz materialne. Dotkliwą konsekwencją życia z osobą uzależnioną może być współuzależnienie określane jako szkodliwy sposób przystosowania się utrudniający funkcjonowanie i znacząco ograniczający realistyczną ocenę sytuacji, a tym samym możliwość rozwiązania problemów osobistych, jak i całej rodziny. Szczególnie trudna jest sytuacja dzieci, które wychowują się w rodzinie z problemem alkoholowym. Mają one trudności w przystosowaniu się do środowiska, w którym żyją. W rodzinie dysfunkcyjnej brakuje prawidłowych wzorców, norm i systemów wartości, jakie dzieci powinny nabywać w procesie socjalizacji. </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Należy pamiętać, że wzorzec stosowanych przez dzieci i młodzież używek zmienia się dynamicznie, warto, zatem w programach profilaktycznych uwzględnić także ryzyko stosowania środków, które obecnie są mniej powszechne. Kwestia promowania postaw prozdrowotnych i trzeźwości jest niezwykle istotne szczególnie wśród dzieci z rodzin pogrążonych kryzysem. Rodzina obciążona wieloma problemami może nie być wystarczającym czynnikiem chroniącym dziecko przed ryzykownymi sytuacjami (np. substancjami psychoaktywnymi). Stosowanie środków psychoaktywnych przez członka rodziny dodatkowo zwiększa ryzyko sięgnięcia po używki przez młodego człowieka.</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Z dużym prawdopodobieństwem można stwierdzić, że środowisko, w jakim przebiega socjalizacja ma wpływ na możliwość uzależnienia się od alkoholu i innych środków psychoaktywnych. Uzależnienie może być przekazywane na gruncie rodziny. Badania wykazują, iż 50% dzieci alkoholików również uzależniło się od alkoholu. Dzieci, żyjące w domach z problemem alkoholowym znajdują się w grupie ryzyka. Wynika to z braku odpowiednich wzorców społecznie akceptowanego sposobu picia alkoholu.</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Nadużywanie alkoholu, jak i uzależnienie od jego spożywania czy innych środków psychoaktywnych, implikuje szereg szkód zarówno dla jednostki, jak i osób żyjących w jego otoczeniu. Wszelkie działania redukujące tego typu szkody i zapobiegające powstawaniu i mnożeniu się problemów związanych z nadużywaniem środków stanowią niezbędną aktywność dla przywrócenia równowagi zdrowotnej wszystkich osób uwikłanych w uzależnienie oraz umożliwienie im powrotu do prawidłowego pełnienia ról społecznych: rodzica, ucznia, pracownika, partnera, kolegi, sąsiada czy obywatela.</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Doświadczenia z realizacji poprzedniego Gminnego Programu Profilaktyki, Rozwiązywania Problemów Alkoholowych i Przeciwdziałania Narkomanii w Gminie Wejherowo wskazują na  osiągnięcie następujących wskaźników:</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keepLines/>
        <w:widowControl/>
        <w:suppressLineNumbers w:val="0"/>
        <w:shd w:val="clear" w:color="auto" w:fill="auto"/>
        <w:suppressAutoHyphens w:val="0"/>
        <w:spacing w:before="0" w:beforeAutospacing="0" w:after="109" w:afterAutospacing="0" w:line="249" w:lineRule="auto"/>
        <w:ind w:left="123" w:right="0" w:hanging="10"/>
        <w:contextualSpacing w:val="0"/>
        <w:jc w:val="left"/>
        <w:outlineLvl w:val="0"/>
        <w:rPr>
          <w:b/>
          <w:color w:val="000000"/>
          <w:szCs w:val="20"/>
        </w:rPr>
      </w:pPr>
      <w:r>
        <w:rPr>
          <w:color w:val="000000"/>
          <w:szCs w:val="20"/>
        </w:rPr>
        <w:t xml:space="preserve">1) </w:t>
      </w:r>
      <w:r>
        <w:rPr>
          <w:b/>
          <w:color w:val="000000"/>
          <w:szCs w:val="20"/>
        </w:rPr>
        <w:t xml:space="preserve">Liczba osób uczestniczących w terapii </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Analizując dane dotyczące liczby osób objętych terapią należy wskazać, iż w 2019 roku z terapii w Ośrodku Profilaktyki i Rozwiązywania Problemów Alkoholowych w Wejherowie skorzystało 98 osób, tym samym z pomocy skorzystało 56 rodzin. W odniesieniu do roku 2018, gdzie z porad i konsultacji skorzystało 67 osób uzależnionych oraz 45 rodzin, odnotowuje się tendencje wzrostową w tym zakresie. Wynika to przede wszystkim z sukcesywnie nawiązywanej współpracy z rodzinami oraz samymi uzależnionymi przez Gminną Komisję Rozwiązywania Problemów Alkoholowych, którzy dostrzegają potrzebę leczenia uzależnienia od alkoholu, jak również świadomości społecznej rodzin, które co raz częściej szukają pomocy i nie wstydzą się prosić o pomoc.</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Rosnący poziom finansowania świadczeń zdrowotnych w obszarze leczenia uzależnienia przez Narodowy Fundusz Zdrowia nie zabezpiecza realnego popytu na te świadczenia. Dlatego zasadne jest wspieranie placówek leczenia uzależnienia od alkoholu w celu podniesienia jakości świadczonych usług, a w szczególności dostosowania ich do konkretnych potrzeb osób zgłaszających się do Gminnego Ośrodka Pomocy Społecznej. W tym celu na bieżąco analizowany jest stan potrzeb i monitorowane będą postępy kierowanych osób w działaniach motywacyjnych czy psychoterapii. Uwzględniając wskazania, by osoby uzależnione korzystały również z oferty ruchów samopomocowych, a w szczególności, aby systematycznie uczestniczyły w mityngach wspólnoty Anonimowych Alkoholików oraz w zajęciach organizowanych przez stowarzyszenia abstynenckie, kontynuowana będzie współpraca z lokalnymi grupami AA.</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keepLines/>
        <w:widowControl/>
        <w:suppressLineNumbers w:val="0"/>
        <w:shd w:val="clear" w:color="auto" w:fill="auto"/>
        <w:suppressAutoHyphens w:val="0"/>
        <w:spacing w:before="0" w:beforeAutospacing="0" w:after="109" w:afterAutospacing="0" w:line="249" w:lineRule="auto"/>
        <w:ind w:left="123" w:right="0" w:hanging="10"/>
        <w:contextualSpacing w:val="0"/>
        <w:outlineLvl w:val="0"/>
        <w:rPr>
          <w:b/>
          <w:color w:val="000000"/>
          <w:szCs w:val="20"/>
        </w:rPr>
      </w:pPr>
      <w:r>
        <w:rPr>
          <w:color w:val="000000"/>
          <w:szCs w:val="20"/>
        </w:rPr>
        <w:t xml:space="preserve">2) </w:t>
      </w:r>
      <w:r>
        <w:rPr>
          <w:b/>
          <w:color w:val="000000"/>
          <w:szCs w:val="20"/>
        </w:rPr>
        <w:t xml:space="preserve">Liczba osób uwikłanych w problem uzależnień, które objęto działaniami pomocowymi </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Wszystkie działania pomocowe kierowane do osób uwikłanych w problem uzależnienia są ze sobą ściśle związane. Na przestrzeni lat widać, że te wspólne działania przynoszą zamierzony efekt. Nieznacznie zmniejszyła się liczba osób objętych pomocą Ośrodka Profilaktyki i Rozwiązywania Problemów Alkoholowych, jednak różnice zależne są od oferty kierowanej do danej grupy osób. Działania pomocowe są kontynuowane poprzez udzielanie informacji oraz przyjmowanie wniosków o leczenie osób uzależnionych, przeprowadzanie rozmów motywujących do podjęcia leczenia, czy kierowanie do ośrodków terapii uzależnień.</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shd w:val="clear" w:color="auto" w:fill="FFFFFF"/>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rPr>
          <w:color w:val="000000"/>
          <w:szCs w:val="20"/>
          <w:shd w:val="clear" w:color="auto" w:fill="FFFFFF"/>
        </w:rPr>
      </w:pPr>
      <w:r>
        <w:rPr>
          <w:color w:val="000000"/>
          <w:szCs w:val="20"/>
          <w:shd w:val="clear" w:color="auto" w:fill="FFFFFF"/>
        </w:rPr>
        <w:t>Poniższa tabela przedstawia dane dotyczące ilości osób, które objęto działaniami pomocowymi.</w:t>
      </w:r>
    </w:p>
    <w:tbl>
      <w:tblPr>
        <w:tblStyle w:val="TableGrid"/>
        <w:tblW w:w="0" w:type="auto"/>
        <w:tblInd w:w="-15" w:type="dxa"/>
        <w:tblLook w:val="04A0"/>
      </w:tblPr>
      <w:tblGrid>
        <w:gridCol w:w="1600"/>
        <w:gridCol w:w="1600"/>
        <w:gridCol w:w="1600"/>
        <w:gridCol w:w="1600"/>
        <w:gridCol w:w="1600"/>
        <w:gridCol w:w="1600"/>
      </w:tblGrid>
      <w:tr>
        <w:tblPrEx>
          <w:tblW w:w="0" w:type="auto"/>
          <w:tblInd w:w="-15" w:type="dxa"/>
          <w:tblLook w:val="04A0"/>
        </w:tblPrEx>
        <w:tc>
          <w:tcPr>
            <w:tcW w:w="1566" w:type="dxa"/>
            <w:tcBorders>
              <w:top w:val="single" w:sz="4" w:space="0" w:color="000000"/>
              <w:left w:val="single" w:sz="4" w:space="0" w:color="000000"/>
              <w:bottom w:val="single" w:sz="4" w:space="0" w:color="000000"/>
              <w:right w:val="single" w:sz="4" w:space="0" w:color="000000"/>
            </w:tcBorders>
            <w:shd w:val="clear" w:color="auto" w:fill="CADCF2"/>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Rok</w:t>
            </w:r>
          </w:p>
        </w:tc>
        <w:tc>
          <w:tcPr>
            <w:tcW w:w="1566" w:type="dxa"/>
            <w:tcBorders>
              <w:top w:val="single" w:sz="4" w:space="0" w:color="000000"/>
              <w:left w:val="single" w:sz="4" w:space="0" w:color="000000"/>
              <w:bottom w:val="single" w:sz="4" w:space="0" w:color="000000"/>
              <w:right w:val="single" w:sz="4" w:space="0" w:color="000000"/>
            </w:tcBorders>
            <w:shd w:val="clear" w:color="auto" w:fill="CADCF2"/>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OPiRPA</w:t>
            </w:r>
          </w:p>
        </w:tc>
        <w:tc>
          <w:tcPr>
            <w:tcW w:w="1566" w:type="dxa"/>
            <w:tcBorders>
              <w:top w:val="single" w:sz="4" w:space="0" w:color="000000"/>
              <w:left w:val="single" w:sz="4" w:space="0" w:color="000000"/>
              <w:bottom w:val="single" w:sz="4" w:space="0" w:color="000000"/>
              <w:right w:val="single" w:sz="4" w:space="0" w:color="000000"/>
            </w:tcBorders>
            <w:shd w:val="clear" w:color="auto" w:fill="CADCF2"/>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GKRPA</w:t>
            </w:r>
          </w:p>
        </w:tc>
        <w:tc>
          <w:tcPr>
            <w:tcW w:w="1566" w:type="dxa"/>
            <w:tcBorders>
              <w:top w:val="single" w:sz="4" w:space="0" w:color="000000"/>
              <w:left w:val="single" w:sz="4" w:space="0" w:color="000000"/>
              <w:bottom w:val="single" w:sz="4" w:space="0" w:color="000000"/>
              <w:right w:val="single" w:sz="4" w:space="0" w:color="000000"/>
            </w:tcBorders>
            <w:shd w:val="clear" w:color="auto" w:fill="CADCF2"/>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PWD</w:t>
            </w:r>
          </w:p>
        </w:tc>
        <w:tc>
          <w:tcPr>
            <w:tcW w:w="1566" w:type="dxa"/>
            <w:tcBorders>
              <w:top w:val="single" w:sz="4" w:space="0" w:color="000000"/>
              <w:left w:val="single" w:sz="4" w:space="0" w:color="000000"/>
              <w:bottom w:val="single" w:sz="4" w:space="0" w:color="000000"/>
              <w:right w:val="single" w:sz="4" w:space="0" w:color="000000"/>
            </w:tcBorders>
            <w:shd w:val="clear" w:color="auto" w:fill="CADCF2"/>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Kluby</w:t>
            </w:r>
          </w:p>
        </w:tc>
        <w:tc>
          <w:tcPr>
            <w:tcW w:w="1566" w:type="dxa"/>
            <w:tcBorders>
              <w:top w:val="single" w:sz="4" w:space="0" w:color="000000"/>
              <w:left w:val="single" w:sz="4" w:space="0" w:color="000000"/>
              <w:bottom w:val="single" w:sz="4" w:space="0" w:color="000000"/>
              <w:right w:val="single" w:sz="4" w:space="0" w:color="000000"/>
            </w:tcBorders>
            <w:shd w:val="clear" w:color="auto" w:fill="CADCF2"/>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Razem</w:t>
            </w:r>
          </w:p>
        </w:tc>
      </w:tr>
      <w:tr>
        <w:tblPrEx>
          <w:tblW w:w="0" w:type="auto"/>
          <w:tblInd w:w="-15" w:type="dxa"/>
          <w:tblLook w:val="04A0"/>
        </w:tblPrEx>
        <w:tc>
          <w:tcPr>
            <w:tcW w:w="1566"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2017</w:t>
            </w:r>
          </w:p>
        </w:tc>
        <w:tc>
          <w:tcPr>
            <w:tcW w:w="1566"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130</w:t>
            </w:r>
          </w:p>
        </w:tc>
        <w:tc>
          <w:tcPr>
            <w:tcW w:w="1566"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77</w:t>
            </w:r>
          </w:p>
        </w:tc>
        <w:tc>
          <w:tcPr>
            <w:tcW w:w="1566"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45</w:t>
            </w:r>
          </w:p>
        </w:tc>
        <w:tc>
          <w:tcPr>
            <w:tcW w:w="1566"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30</w:t>
            </w:r>
          </w:p>
        </w:tc>
        <w:tc>
          <w:tcPr>
            <w:tcW w:w="1566"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282</w:t>
            </w:r>
          </w:p>
        </w:tc>
      </w:tr>
      <w:tr>
        <w:tblPrEx>
          <w:tblW w:w="0" w:type="auto"/>
          <w:tblInd w:w="-15" w:type="dxa"/>
          <w:tblLook w:val="04A0"/>
        </w:tblPrEx>
        <w:tc>
          <w:tcPr>
            <w:tcW w:w="1566"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2018</w:t>
            </w:r>
          </w:p>
        </w:tc>
        <w:tc>
          <w:tcPr>
            <w:tcW w:w="1566"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112</w:t>
            </w:r>
          </w:p>
        </w:tc>
        <w:tc>
          <w:tcPr>
            <w:tcW w:w="1566"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70</w:t>
            </w:r>
          </w:p>
        </w:tc>
        <w:tc>
          <w:tcPr>
            <w:tcW w:w="1566"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45</w:t>
            </w:r>
          </w:p>
        </w:tc>
        <w:tc>
          <w:tcPr>
            <w:tcW w:w="1566"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30</w:t>
            </w:r>
          </w:p>
        </w:tc>
        <w:tc>
          <w:tcPr>
            <w:tcW w:w="1566"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257</w:t>
            </w:r>
          </w:p>
        </w:tc>
      </w:tr>
      <w:tr>
        <w:tblPrEx>
          <w:tblW w:w="0" w:type="auto"/>
          <w:tblInd w:w="-15" w:type="dxa"/>
          <w:tblLook w:val="04A0"/>
        </w:tblPrEx>
        <w:tc>
          <w:tcPr>
            <w:tcW w:w="1566"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2019</w:t>
            </w:r>
          </w:p>
        </w:tc>
        <w:tc>
          <w:tcPr>
            <w:tcW w:w="1566"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98</w:t>
            </w:r>
          </w:p>
        </w:tc>
        <w:tc>
          <w:tcPr>
            <w:tcW w:w="1566"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71</w:t>
            </w:r>
          </w:p>
        </w:tc>
        <w:tc>
          <w:tcPr>
            <w:tcW w:w="1566"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45</w:t>
            </w:r>
          </w:p>
        </w:tc>
        <w:tc>
          <w:tcPr>
            <w:tcW w:w="1566"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45</w:t>
            </w:r>
          </w:p>
        </w:tc>
        <w:tc>
          <w:tcPr>
            <w:tcW w:w="1566"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rPr>
            </w:pPr>
            <w:r>
              <w:rPr>
                <w:color w:val="000000"/>
                <w:szCs w:val="20"/>
              </w:rPr>
              <w:t>252</w:t>
            </w:r>
          </w:p>
        </w:tc>
      </w:tr>
    </w:tbl>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Żródło: opracowanie własne </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Gminna Komisja Rozwiązywania Problemów Alkoholowych w 2019 roku przeprowadziła 33 rozmowy z osobami dotkniętymi problemem uzależnienia (umówionych 90 spotkań), a w ramach pomocy rodzinom w 2019 roku udzielono porady prawnej 43 osobom (na 60 umówionych spotkań). W związku z tym, iż problem uzależnienie jest ściśle związany z problemem przemocy należy również podkreślić, iż psycholog przeprowadziła w 2019 roku 260 spotkań z osobami objętymi pomocą. Ponad to objęliśmy opieką dzieci z rodzin borykających się z problemem uzależnień w placówkach opiekuńczo-wychowawczych i klubach gier.</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keepLines/>
        <w:widowControl/>
        <w:suppressLineNumbers w:val="0"/>
        <w:shd w:val="clear" w:color="auto" w:fill="auto"/>
        <w:suppressAutoHyphens w:val="0"/>
        <w:spacing w:before="0" w:beforeAutospacing="0" w:after="109" w:afterAutospacing="0" w:line="249" w:lineRule="auto"/>
        <w:ind w:left="340" w:right="0" w:hanging="227"/>
        <w:contextualSpacing w:val="0"/>
        <w:jc w:val="left"/>
        <w:outlineLvl w:val="0"/>
        <w:rPr>
          <w:b/>
          <w:color w:val="000000"/>
          <w:szCs w:val="20"/>
        </w:rPr>
      </w:pPr>
      <w:r>
        <w:rPr>
          <w:color w:val="000000"/>
          <w:szCs w:val="20"/>
        </w:rPr>
        <w:t xml:space="preserve">3) </w:t>
      </w:r>
      <w:r>
        <w:rPr>
          <w:b/>
          <w:color w:val="000000"/>
          <w:szCs w:val="20"/>
        </w:rPr>
        <w:t>Liczba dzieci i młodzieży uczestniczącej w działaniach wychowawczych, edukacyjnych, informacyjnych z zakresu profilaktyki uzależnień</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Działania wychowawcze, edukacyjne, informacyjne z zakresu profilaktyki uzależnień zostały w poprzednich latach skierowane do dzieci w Placówkach Wsparcia Dziennego, Klubów Gier, a w szczególności do uczniów szkół na terenie gminy Wejherowo. Organizowano kolonie letnie, warsztaty o tematyce wielkanocnej, turnus wychowawczo-profilaktyczny w Domu Wczasów Dziecięcych w Wygoninie. W 2017r. działania skierowano do 870 dzieci, w 2018 roku do 548 dzieci, w roku 2019 do 374.Corocznie dzieci ze szkół na terenie gminy uczestniczą w programie ,,Używki niszczą” w imprezie z cyklu „ NIE ĆPA- Nie piję, nie palę, nie ćpam”. Poszerzona została oferta dla jednej z placówek wsparcia dziennego o zajęcia socjoterapii, a w 2018r. o zajęcia z psychologiem. Iloś</w:t>
      </w:r>
      <w:bookmarkStart w:id="3" w:name="_Hlk56719176"/>
      <w:r>
        <w:rPr>
          <w:color w:val="000000"/>
          <w:szCs w:val="20"/>
          <w:shd w:val="clear" w:color="auto" w:fill="FFFFFF"/>
          <w:lang w:val="x-none" w:eastAsia="en-US" w:bidi="ar-SA"/>
        </w:rPr>
        <w:t>ć</w:t>
      </w:r>
      <w:bookmarkEnd w:id="3"/>
      <w:r>
        <w:rPr>
          <w:color w:val="000000"/>
          <w:szCs w:val="20"/>
          <w:shd w:val="clear" w:color="auto" w:fill="FFFFFF"/>
          <w:lang w:val="x-none" w:eastAsia="en-US" w:bidi="ar-SA"/>
        </w:rPr>
        <w:t xml:space="preserve"> dzieci objęta działaniami pomocowymi corocznie ulega zmianie. Różnica w ilości dzieci objętych wsparciem uzależniona jest od różnorodności podejmowanych działań bądź kierowaniem tych działań do poszczególnych grup wiekowych.</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keepLines/>
        <w:widowControl/>
        <w:suppressLineNumbers w:val="0"/>
        <w:shd w:val="clear" w:color="auto" w:fill="auto"/>
        <w:suppressAutoHyphens w:val="0"/>
        <w:spacing w:before="0" w:beforeAutospacing="0" w:after="109" w:afterAutospacing="0" w:line="249" w:lineRule="auto"/>
        <w:ind w:left="340" w:right="0" w:hanging="227"/>
        <w:contextualSpacing w:val="0"/>
        <w:jc w:val="left"/>
        <w:outlineLvl w:val="0"/>
        <w:rPr>
          <w:b/>
          <w:color w:val="000000"/>
          <w:szCs w:val="20"/>
        </w:rPr>
      </w:pPr>
      <w:r>
        <w:rPr>
          <w:color w:val="000000"/>
          <w:szCs w:val="20"/>
        </w:rPr>
        <w:t xml:space="preserve">4) </w:t>
      </w:r>
      <w:r>
        <w:rPr>
          <w:b/>
          <w:color w:val="000000"/>
          <w:szCs w:val="20"/>
        </w:rPr>
        <w:t xml:space="preserve">Liczba przedstawicieli służb społecznych uczestniczących w działaniach edukacyjnych podnoszących ich umiejętności zawodowe w zakresie profilaktyki uzależnień </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FF0000"/>
          <w:szCs w:val="20"/>
          <w:shd w:val="clear" w:color="auto" w:fill="FFFFFF"/>
          <w:lang w:val="x-none" w:eastAsia="en-US" w:bidi="ar-SA"/>
        </w:rPr>
      </w:pPr>
      <w:r>
        <w:rPr>
          <w:color w:val="000000"/>
          <w:szCs w:val="20"/>
          <w:shd w:val="clear" w:color="auto" w:fill="FFFFFF"/>
          <w:lang w:val="x-none" w:eastAsia="en-US" w:bidi="ar-SA"/>
        </w:rPr>
        <w:t>Od 2017r. obok działań profilaktycznych skierowanych do środowiska lokalnego, członkowie GKRPA uczestniczyli w szkoleniach podnoszących ich umiejętności zawodowe, z uwagi na zmianę składu Gminnej Komisji Rozwiązywania Problemów Alkoholowych jak również w związku ze zmianami organizacyjnymi w samej Komisji. Członkowie Komisji podnosili swoje kwalifikacje zawodowe, doskonaląc się w zakresie przeciwdziałania przemocy czy profilaktyce uzależnień.</w:t>
      </w:r>
      <w:r>
        <w:rPr>
          <w:color w:val="FF0000"/>
          <w:szCs w:val="20"/>
          <w:shd w:val="clear" w:color="auto" w:fill="FFFFFF"/>
          <w:lang w:val="x-none" w:eastAsia="en-US" w:bidi="ar-SA"/>
        </w:rPr>
        <w:t xml:space="preserve"> </w:t>
      </w:r>
      <w:r>
        <w:rPr>
          <w:color w:val="000000"/>
          <w:szCs w:val="20"/>
          <w:shd w:val="clear" w:color="auto" w:fill="FFFFFF"/>
          <w:lang w:val="x-none" w:eastAsia="en-US" w:bidi="ar-SA"/>
        </w:rPr>
        <w:t>Duży nacisk położono na pogłębianie zagadnień związanych z przeprowadzaniem kontroli zarówno w zakresie weryfikacji oświadczeń o wartości sprzedaży napojów alkoholowych jak i warunków i zasad sprzedaży napojów alkoholowych.</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W kolejnym okresie realizacji programu działania podnoszące kwalifikacje członków Komisji będą kontynuowane Członkowie Komisji powinni na bieżąco uczestniczyć w szkoleniach, konferencjach czy warsztatach doskonalących ich umiejętności zawodowe. Jest to szczególnie ważne wobec dynamicznie rozwijającej się wiedzy w obszarze leczenia uzależnień czy rosnących wymagań związanych ze zmianą aktów prawnych regulujących tematykę przeciwdziałania alkoholizmowi i narkomanii. Trzeba nadmienić, że rok 2020 został zdominowany przez pandemię, co także stawia pracowników GKRPA przed trudnym zadaniem i jeszcze bardziej wytężoną pracą, aby kontakt </w:t>
        <w:br/>
        <w:t xml:space="preserve">z osobami uzależnionymi oraz ich rodzinami został zachowany, a co ważne, żeby osoby trafiające po raz pierwszy znalazły pomoc mimo tak niesprzyjających warunków. </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FF0000"/>
          <w:szCs w:val="20"/>
          <w:shd w:val="clear" w:color="auto" w:fill="FFFFFF"/>
          <w:lang w:val="x-none" w:eastAsia="en-US" w:bidi="ar-SA"/>
        </w:rPr>
      </w:pPr>
    </w:p>
    <w:p>
      <w:pPr>
        <w:keepNext/>
        <w:keepLines/>
        <w:widowControl/>
        <w:suppressLineNumbers w:val="0"/>
        <w:shd w:val="clear" w:color="auto" w:fill="auto"/>
        <w:suppressAutoHyphens w:val="0"/>
        <w:spacing w:before="0" w:beforeAutospacing="0" w:after="109" w:afterAutospacing="0" w:line="249" w:lineRule="auto"/>
        <w:ind w:left="123" w:right="0" w:hanging="10"/>
        <w:contextualSpacing w:val="0"/>
        <w:jc w:val="left"/>
        <w:outlineLvl w:val="0"/>
        <w:rPr>
          <w:b/>
          <w:color w:val="000000"/>
          <w:szCs w:val="20"/>
        </w:rPr>
      </w:pPr>
      <w:r>
        <w:rPr>
          <w:color w:val="000000"/>
          <w:szCs w:val="20"/>
        </w:rPr>
        <w:t xml:space="preserve">5) </w:t>
      </w:r>
      <w:r>
        <w:rPr>
          <w:b/>
          <w:color w:val="000000"/>
          <w:szCs w:val="20"/>
        </w:rPr>
        <w:t>Liczba i efektywność kontroli podmiotów handlujących alkoholem</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Analizując liczbę przeprowadzonych kontroli należy wskazać, iż w 2017 i 2018 roku przeprowadzono 8 kontroli punktów sprzedaży napojów alkoholowych. Natomiast w 2019 roku Gminna Komisja Rozwiązywania Problemów Alkoholowych przeprowadziła 10 kontroli. Rok 2017 oraz 2018 obfitował w szereg zmian organizacyjnych Gminnej Komisji Rozwiązywania Problemów Alkoholowych w Wejherowie. W szczególności dokonano zmiany w podziale kompetencji poszczególnych jej członków, wydzielając w strukturze GKRPA 2 podzespoły problemowe, tj. Zespół ds. lecznictwa i pomocy rodzinie oraz Zespół ds. kontroli punktów sprzedaży napojów alkoholowych i opiniowania wniosków. Potrzeba ta wynikała z dostosowania realizowanych zadań do wytycznych, min. Najwyższej Izby Kontroli  w zakresie przeprowadzania kontroli punktów sprzedaży napojów alkoholowych ze szczególnym uwzględnieniem weryfikacji oświadczeń o wartości sprzedaży napojów alkoholowych. Dotychczas nie weryfikowano metodologii wyliczania przez przedsiębiorców wartości sprzedaży napojów alkoholowych. W 2018 roku przeprowadzono 4 takie kontrole, przy czym w przypadku 3 stwierdzono uchybienia i niezgodności w zakresie metodologii wyliczeń, co skutkowało wszczęciem postępowań o cofnięcie koncesji w 3 przypadkach, a w 1 przypadku odbiorem zezwolenia na sprzedaż napojów alkoholowych. Podczas 6 kontroli przeprowadzonych w 2019 roku nie stwierdzono uchybień. W przypadku jednej wskazano zalecenia pokontrolne, a w przypadku 3 kontroli wnioskowano o cofnięcie zezwolenia na sprzedaż napojów alkoholowych.  Wdrożenie zmian w tym zakresie przyniosło konieczność podjęcia szeregu działań informacyjnych skierowanych do przedsiębiorców, które będą kontynuowane w kolejnym okresie. Podczas czynności kontrolnych nawiązywano kontakt z przedsiębiorcami i sprzedawcami, prowadzono działania informacyjno-edukacyjne w zakresie zarówno realizacji warunków i sprzedaży napojów alkoholowych zgodnie z ustawą o wychowaniu w trzeźwości i przeciwdziałaniu alkoholizmowi, jak i w zakresie promocji  i reklamy. Zasadne jest zwiększenie intensywności działań GKRPA w zakresie monitorowania punktów sprzedaży alkoholu pod względem ustawowych warunków sprzedaży napojów alkoholowych oraz podejmowanie działań edukacyjnych skierowanych do sprzedawców napojów alkoholowych.</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keepLines/>
        <w:widowControl/>
        <w:suppressLineNumbers w:val="0"/>
        <w:shd w:val="clear" w:color="auto" w:fill="auto"/>
        <w:suppressAutoHyphens w:val="0"/>
        <w:spacing w:before="0" w:beforeAutospacing="0" w:after="109" w:afterAutospacing="0" w:line="249" w:lineRule="auto"/>
        <w:ind w:left="123" w:right="0" w:hanging="10"/>
        <w:contextualSpacing w:val="0"/>
        <w:jc w:val="left"/>
        <w:outlineLvl w:val="0"/>
        <w:rPr>
          <w:b/>
          <w:color w:val="000000"/>
          <w:szCs w:val="20"/>
        </w:rPr>
      </w:pPr>
      <w:r>
        <w:rPr>
          <w:color w:val="000000"/>
          <w:szCs w:val="20"/>
        </w:rPr>
        <w:t xml:space="preserve">6) </w:t>
      </w:r>
      <w:r>
        <w:rPr>
          <w:b/>
          <w:color w:val="000000"/>
          <w:szCs w:val="20"/>
        </w:rPr>
        <w:t xml:space="preserve">Liczba osób przyjętych przez Gminną Komisję ds. Rozwiązywania Problemów Alkoholowych </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W 2017 roku GKRPA przyjęła 79 osób, w tym 15 osób przyjętych na rozmowę podczas posiedzeń GKRPA, 42 rozmowy przeprowadzone przez specjalistę pracy socjalnej z osobami podejrzanymi o nadużywanie alkoholu i niektórymi członkami ich rodzin, 22 przeprowadzone konsultacje przez specjalistę pracy socjalnej. W 2018 roku GKRPA przyjęła 85 osób, w tym 28 zaproszonych na posiedzenie Komisji. W 2019 roku wpłynęły 41 nowe zgłoszenia, umówiono 90 spotkań, z czego 33 rozmowy przeprowadzone zostały przez GKRPA .</w:t>
      </w:r>
      <w:r>
        <w:rPr>
          <w:color w:val="FF0000"/>
          <w:szCs w:val="20"/>
          <w:shd w:val="clear" w:color="auto" w:fill="FFFFFF"/>
          <w:lang w:val="x-none" w:eastAsia="en-US" w:bidi="ar-SA"/>
        </w:rPr>
        <w:t>-</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Zmianą, która wpłynęła w sposób znaczący na jakość pracy z osobami uzależnionymi i członkami ich rodzin, było przeniesienie systemu przeprowadzania rozmów motywujących z osobami zgłoszonymi wyłącznie na posiedzeniach Komisji do kompetencji specjalisty pracy socjalnej – członka GKRPA, który w ramach swoich obowiązków służbowych w godzinach pracy ośrodka również przeprowadzał konsultacje i rozmowy.  Uzyskany w ten sposób efekt przełożył się na jakość pracy, spotkania miały charakter spotkań terapeutycznych, zapewniały poczucie bezpieczeństwa i komfortu w szczególności dla osób zapraszanych.  Tendencja ta będzie kontynuowana w kolejnym okresie.</w:t>
      </w:r>
    </w:p>
    <w:p>
      <w:pPr>
        <w:keepNext w:val="0"/>
        <w:keepLines w:val="0"/>
        <w:widowControl/>
        <w:suppressLineNumbers w:val="0"/>
        <w:shd w:val="clear" w:color="auto" w:fill="auto"/>
        <w:suppressAutoHyphens w:val="0"/>
        <w:spacing w:before="0" w:beforeAutospacing="0" w:after="0" w:afterAutospacing="0" w:line="240" w:lineRule="auto"/>
        <w:ind w:left="0" w:right="5"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Niniejszy Program jest kontynuacją działań podejmowanych w latach ubiegłych przez Gminę Wejherowo w tym zakresie i uwzględnia aktualnie posiadane zasoby finansowe, a także możliwości prowadzenia określonych działań w oparciu o lokalne zasoby instytucjonalne i osobowe oraz niezbędne zaangażowanie ze strony podmiotów zewnętrznych.</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Zakłada się prowadzenie wspólnych działań w zakresie profilaktyki i rozwiązywania problemów alkoholowych i zapobiegających zjawisku narkomanii. Przyczyny podejmowania przez młodzież zachowań ryzykownych oraz przesłanki sięgania po alkohol jak i po narkotyki są często tożsame. Dotychczasowe doświadczenia realizatorów programu oraz badania naukowe wskazują, że picie alkoholu często poprzedza sięgnięcie po narkotyki.</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Nadużywanie alkoholu lub odurzanie się narkotykami współwystępuje z zachowaniami agresywnymi </w:t>
        <w:br/>
        <w:t>i przestępczymi. Inicjowane programem działania przebiegać będą w ścisłej współpracy różnych podmiotów począwszy od placówek oświatowo-wychowawczych, poprzez pomoc społeczną, służbę zdrowia, instytucje strzegące porządku publicznego i przestrzegania prawa, aż do organizacji pozarządowych, które przez swoje doświadczenie i zaangażowanie stanowią integralną część systemu profilaktyki i rozwiązywania problemów uzależnień.</w:t>
      </w:r>
    </w:p>
    <w:p>
      <w:pPr>
        <w:keepNext/>
        <w:keepLines/>
        <w:widowControl/>
        <w:suppressLineNumbers w:val="0"/>
        <w:shd w:val="clear" w:color="auto" w:fill="auto"/>
        <w:suppressAutoHyphens w:val="0"/>
        <w:spacing w:before="0" w:beforeAutospacing="0" w:after="109" w:afterAutospacing="0" w:line="249" w:lineRule="auto"/>
        <w:ind w:left="-5" w:right="0" w:hanging="10"/>
        <w:contextualSpacing w:val="0"/>
        <w:jc w:val="left"/>
        <w:outlineLvl w:val="0"/>
        <w:rPr>
          <w:rFonts w:ascii="Calibri" w:hAnsi="Calibri"/>
          <w:b/>
          <w:color w:val="000000"/>
          <w:szCs w:val="20"/>
        </w:rPr>
      </w:pPr>
    </w:p>
    <w:p>
      <w:pPr>
        <w:keepNext/>
        <w:keepLines/>
        <w:widowControl/>
        <w:suppressLineNumbers w:val="0"/>
        <w:shd w:val="clear" w:color="auto" w:fill="auto"/>
        <w:suppressAutoHyphens w:val="0"/>
        <w:spacing w:before="0" w:beforeAutospacing="0" w:after="109" w:afterAutospacing="0" w:line="249" w:lineRule="auto"/>
        <w:ind w:left="-5" w:right="0" w:hanging="10"/>
        <w:contextualSpacing w:val="0"/>
        <w:jc w:val="left"/>
        <w:outlineLvl w:val="0"/>
        <w:rPr>
          <w:b/>
          <w:color w:val="000000"/>
          <w:szCs w:val="20"/>
        </w:rPr>
      </w:pPr>
      <w:r>
        <w:rPr>
          <w:b/>
          <w:color w:val="000000"/>
          <w:szCs w:val="20"/>
        </w:rPr>
        <w:t>II.  ADRESACI PROGRAMU</w:t>
      </w:r>
    </w:p>
    <w:p>
      <w:pPr>
        <w:keepNext w:val="0"/>
        <w:keepLines w:val="0"/>
        <w:widowControl/>
        <w:suppressLineNumbers w:val="0"/>
        <w:shd w:val="clear" w:color="auto" w:fill="auto"/>
        <w:suppressAutoHyphens w:val="0"/>
        <w:spacing w:before="0" w:beforeAutospacing="0" w:after="0" w:afterAutospacing="0" w:line="240" w:lineRule="auto"/>
        <w:ind w:left="227" w:right="5"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Działania podejmowane w Programie adresowane są do:</w:t>
      </w:r>
    </w:p>
    <w:p>
      <w:pPr>
        <w:keepNext w:val="0"/>
        <w:keepLines w:val="0"/>
        <w:widowControl/>
        <w:suppressLineNumbers w:val="0"/>
        <w:shd w:val="clear" w:color="auto" w:fill="auto"/>
        <w:suppressAutoHyphens w:val="0"/>
        <w:spacing w:before="0" w:beforeAutospacing="0" w:after="0" w:afterAutospacing="0" w:line="240" w:lineRule="auto"/>
        <w:ind w:left="227" w:right="5" w:firstLine="0"/>
        <w:contextualSpacing w:val="0"/>
        <w:jc w:val="left"/>
        <w:rPr>
          <w:color w:val="000000"/>
          <w:szCs w:val="20"/>
          <w:shd w:val="clear" w:color="auto" w:fill="FFFFFF"/>
          <w:lang w:val="x-none" w:eastAsia="en-US" w:bidi="ar-SA"/>
        </w:rPr>
      </w:pPr>
    </w:p>
    <w:p>
      <w:pPr>
        <w:keepNext w:val="0"/>
        <w:keepLines w:val="0"/>
        <w:widowControl/>
        <w:numPr>
          <w:ilvl w:val="0"/>
          <w:numId w:val="2"/>
        </w:numPr>
        <w:suppressLineNumbers w:val="0"/>
        <w:shd w:val="clear" w:color="auto" w:fill="auto"/>
        <w:suppressAutoHyphens w:val="0"/>
        <w:spacing w:before="0" w:beforeAutospacing="0" w:after="111" w:afterAutospacing="0" w:line="249" w:lineRule="auto"/>
        <w:ind w:left="0" w:right="5" w:firstLine="340"/>
        <w:contextualSpacing w:val="0"/>
        <w:rPr>
          <w:color w:val="000000"/>
          <w:szCs w:val="20"/>
          <w:shd w:val="clear" w:color="auto" w:fill="FFFFFF"/>
          <w:lang w:val="x-none" w:eastAsia="en-US" w:bidi="ar-SA"/>
        </w:rPr>
      </w:pPr>
      <w:r>
        <w:rPr>
          <w:color w:val="000000"/>
          <w:szCs w:val="20"/>
          <w:shd w:val="clear" w:color="auto" w:fill="FFFFFF"/>
          <w:lang w:val="x-none" w:eastAsia="en-US" w:bidi="ar-SA"/>
        </w:rPr>
        <w:t>Całej społeczności Gminy Wejherowo, bez względu na stopień indywidualnego ryzyka występowania problemów związanych z używaniem alkoholu, środków odurzających, substancji psychotropowych, środków zastępczych i nowych substancji psychoaktywnych lub uzależnień behawioralnych.</w:t>
      </w:r>
    </w:p>
    <w:p>
      <w:pPr>
        <w:keepNext w:val="0"/>
        <w:keepLines w:val="0"/>
        <w:widowControl/>
        <w:numPr>
          <w:ilvl w:val="0"/>
          <w:numId w:val="2"/>
        </w:numPr>
        <w:suppressLineNumbers w:val="0"/>
        <w:shd w:val="clear" w:color="auto" w:fill="auto"/>
        <w:suppressAutoHyphens w:val="0"/>
        <w:spacing w:before="0" w:beforeAutospacing="0" w:after="111" w:afterAutospacing="0" w:line="249" w:lineRule="auto"/>
        <w:ind w:left="0" w:right="5" w:firstLine="340"/>
        <w:contextualSpacing w:val="0"/>
        <w:rPr>
          <w:color w:val="000000"/>
          <w:szCs w:val="20"/>
          <w:shd w:val="clear" w:color="auto" w:fill="FFFFFF"/>
          <w:lang w:val="x-none" w:eastAsia="en-US" w:bidi="ar-SA"/>
        </w:rPr>
      </w:pPr>
      <w:r>
        <w:rPr>
          <w:color w:val="000000"/>
          <w:szCs w:val="20"/>
          <w:shd w:val="clear" w:color="auto" w:fill="FFFFFF"/>
          <w:lang w:val="x-none" w:eastAsia="en-US" w:bidi="ar-SA"/>
        </w:rPr>
        <w:t>Jednostek i grup zwiększonego ryzyka. Są to działania profilaktyczne adresowane do jednostek lub grup, które ze względu na swoją sytuację społeczną, rodzinną, środowiskową lub uwarunkowania biologiczne są narażone na większe od przeciętnego ryzyko wystąpienia problemów wynikających ze stosowania substancji psychoaktywnych, uzależnień behawioralnych lub innych zaburzeń zdrowia psychicznego, w tym związanych z przemocą w rodzinie, zarówno w charakterze sprawcy, jak i/lub ofiary przemocy. Działania z tego poziomu profilaktyki są podejmowane ze względu na sam fakt przynależności do danej grupy.</w:t>
      </w:r>
    </w:p>
    <w:p>
      <w:pPr>
        <w:keepNext w:val="0"/>
        <w:keepLines w:val="0"/>
        <w:widowControl/>
        <w:numPr>
          <w:ilvl w:val="0"/>
          <w:numId w:val="2"/>
        </w:numPr>
        <w:suppressLineNumbers w:val="0"/>
        <w:shd w:val="clear" w:color="auto" w:fill="auto"/>
        <w:suppressAutoHyphens w:val="0"/>
        <w:spacing w:before="0" w:beforeAutospacing="0" w:after="111" w:afterAutospacing="0" w:line="249" w:lineRule="auto"/>
        <w:ind w:left="0" w:right="5" w:firstLine="340"/>
        <w:contextualSpacing w:val="0"/>
        <w:rPr>
          <w:color w:val="000000"/>
          <w:szCs w:val="20"/>
          <w:shd w:val="clear" w:color="auto" w:fill="FFFFFF"/>
          <w:lang w:val="x-none" w:eastAsia="en-US" w:bidi="ar-SA"/>
        </w:rPr>
      </w:pPr>
      <w:r>
        <w:rPr>
          <w:color w:val="000000"/>
          <w:szCs w:val="20"/>
          <w:shd w:val="clear" w:color="auto" w:fill="FFFFFF"/>
          <w:lang w:val="x-none" w:eastAsia="en-US" w:bidi="ar-SA"/>
        </w:rPr>
        <w:t>Jednostek lub grup wysokiego ryzyka demonstrujących wczesne symptomy problemów związanych z używaniem alkoholu, środków odurzających, substancji psychotropowych, środków zastępczych lub NSP bądź problemów wynikających z uzależnień behawioralnych, ale jeszcze niespełniające kryteriów diagnostycznych uzależnienia, a także wskazujących na symptomy innych zaburzeń zachowania lub problemów psychicznych.</w:t>
      </w:r>
    </w:p>
    <w:p>
      <w:pPr>
        <w:keepNext w:val="0"/>
        <w:keepLines w:val="0"/>
        <w:widowControl/>
        <w:numPr>
          <w:ilvl w:val="0"/>
          <w:numId w:val="2"/>
        </w:numPr>
        <w:suppressLineNumbers w:val="0"/>
        <w:shd w:val="clear" w:color="auto" w:fill="auto"/>
        <w:suppressAutoHyphens w:val="0"/>
        <w:spacing w:before="0" w:beforeAutospacing="0" w:after="141" w:afterAutospacing="0" w:line="249" w:lineRule="auto"/>
        <w:ind w:left="0" w:right="5" w:firstLine="340"/>
        <w:contextualSpacing w:val="0"/>
        <w:rPr>
          <w:color w:val="000000"/>
          <w:szCs w:val="20"/>
          <w:shd w:val="clear" w:color="auto" w:fill="FFFFFF"/>
          <w:lang w:val="x-none" w:eastAsia="en-US" w:bidi="ar-SA"/>
        </w:rPr>
      </w:pPr>
      <w:r>
        <w:rPr>
          <w:color w:val="000000"/>
          <w:szCs w:val="20"/>
          <w:shd w:val="clear" w:color="auto" w:fill="FFFFFF"/>
          <w:lang w:val="x-none" w:eastAsia="en-US" w:bidi="ar-SA"/>
        </w:rPr>
        <w:t>Osób i instytucji działających w obszarze szeroko pojętej profilaktyki uzależnień i lecznictwa odwykowego, których zakres działania obejmuje Gminę Wejherowo.</w:t>
      </w:r>
    </w:p>
    <w:p>
      <w:pPr>
        <w:keepNext w:val="0"/>
        <w:keepLines w:val="0"/>
        <w:widowControl/>
        <w:suppressLineNumbers w:val="0"/>
        <w:shd w:val="clear" w:color="auto" w:fill="auto"/>
        <w:suppressAutoHyphens w:val="0"/>
        <w:spacing w:before="0" w:beforeAutospacing="0" w:after="109" w:afterAutospacing="0" w:line="240" w:lineRule="auto"/>
        <w:ind w:left="0" w:right="0" w:firstLine="340"/>
        <w:contextualSpacing w:val="0"/>
        <w:rPr>
          <w:b/>
          <w:color w:val="000000"/>
          <w:szCs w:val="20"/>
          <w:shd w:val="clear" w:color="auto" w:fill="FFFFFF"/>
          <w:lang w:val="x-none" w:eastAsia="en-US" w:bidi="ar-SA"/>
        </w:rPr>
      </w:pPr>
      <w:r>
        <w:rPr>
          <w:color w:val="000000"/>
          <w:szCs w:val="20"/>
          <w:shd w:val="clear" w:color="auto" w:fill="FFFFFF"/>
          <w:lang w:val="x-none" w:eastAsia="en-US" w:bidi="ar-SA"/>
        </w:rPr>
        <w:t>5.</w:t>
      </w:r>
      <w:r>
        <w:rPr>
          <w:color w:val="000000"/>
          <w:szCs w:val="20"/>
          <w:shd w:val="clear" w:color="auto" w:fill="FFFFFF"/>
          <w:lang w:val="x-none" w:eastAsia="en-US" w:bidi="ar-SA"/>
        </w:rPr>
        <w:t> </w:t>
      </w:r>
    </w:p>
    <w:p>
      <w:pPr>
        <w:keepNext w:val="0"/>
        <w:keepLines w:val="0"/>
        <w:widowControl/>
        <w:suppressLineNumbers w:val="0"/>
        <w:shd w:val="clear" w:color="auto" w:fill="auto"/>
        <w:suppressAutoHyphens w:val="0"/>
        <w:spacing w:before="0" w:beforeAutospacing="0" w:after="109" w:afterAutospacing="0" w:line="240" w:lineRule="auto"/>
        <w:ind w:left="212" w:right="0" w:hanging="227"/>
        <w:contextualSpacing w:val="0"/>
        <w:jc w:val="left"/>
        <w:rPr>
          <w:color w:val="000000"/>
          <w:szCs w:val="20"/>
          <w:shd w:val="clear" w:color="auto" w:fill="FFFFFF"/>
          <w:lang w:val="x-none" w:eastAsia="en-US" w:bidi="ar-SA"/>
        </w:rPr>
      </w:pPr>
      <w:r>
        <w:rPr>
          <w:b/>
          <w:color w:val="000000"/>
          <w:szCs w:val="20"/>
          <w:shd w:val="clear" w:color="auto" w:fill="FFFFFF"/>
          <w:lang w:val="x-none" w:eastAsia="en-US" w:bidi="ar-SA"/>
        </w:rPr>
        <w:t>III.          CEL GŁÓWNY, CELE SZCZEGÓŁOWE, ZADANIA I WSKAŹNIKI REALIZACJI PROGRAMU.</w:t>
      </w:r>
    </w:p>
    <w:p>
      <w:pPr>
        <w:keepNext w:val="0"/>
        <w:keepLines w:val="0"/>
        <w:widowControl/>
        <w:suppressLineNumbers w:val="0"/>
        <w:shd w:val="clear" w:color="auto" w:fill="auto"/>
        <w:suppressAutoHyphens w:val="0"/>
        <w:spacing w:before="0" w:beforeAutospacing="0" w:after="98" w:afterAutospacing="0" w:line="240" w:lineRule="auto"/>
        <w:ind w:left="222" w:right="0" w:hanging="10"/>
        <w:contextualSpacing w:val="0"/>
        <w:jc w:val="left"/>
        <w:rPr>
          <w:color w:val="000000"/>
          <w:szCs w:val="20"/>
          <w:shd w:val="clear" w:color="auto" w:fill="FFFFFF"/>
          <w:lang w:val="x-none" w:eastAsia="en-US" w:bidi="ar-SA"/>
        </w:rPr>
      </w:pPr>
      <w:r>
        <w:rPr>
          <w:b/>
          <w:color w:val="000000"/>
          <w:szCs w:val="20"/>
          <w:shd w:val="clear" w:color="auto" w:fill="FFFFFF"/>
          <w:lang w:val="x-none" w:eastAsia="en-US" w:bidi="ar-SA"/>
        </w:rPr>
        <w:t>Cel główny:</w:t>
      </w:r>
    </w:p>
    <w:p>
      <w:pPr>
        <w:keepNext/>
        <w:keepLines/>
        <w:widowControl/>
        <w:suppressLineNumbers w:val="0"/>
        <w:shd w:val="clear" w:color="auto" w:fill="auto"/>
        <w:suppressAutoHyphens w:val="0"/>
        <w:spacing w:before="0" w:beforeAutospacing="0" w:after="109" w:afterAutospacing="0" w:line="249" w:lineRule="auto"/>
        <w:ind w:left="-15" w:right="0" w:firstLine="227"/>
        <w:contextualSpacing w:val="0"/>
        <w:outlineLvl w:val="0"/>
        <w:rPr>
          <w:b/>
          <w:color w:val="000000"/>
          <w:szCs w:val="20"/>
        </w:rPr>
      </w:pPr>
      <w:r>
        <w:rPr>
          <w:b/>
          <w:color w:val="000000"/>
          <w:szCs w:val="20"/>
        </w:rPr>
        <w:t>Profilaktyka i rozwiązywanie problemów związanych z używaniem substancji psychoaktywnych, uzależnieniami behawioralnymi i innymi zachowaniami ryzykownymi.</w:t>
      </w:r>
    </w:p>
    <w:p>
      <w:pPr>
        <w:keepNext/>
        <w:keepLines/>
        <w:widowControl/>
        <w:suppressLineNumbers w:val="0"/>
        <w:shd w:val="clear" w:color="auto" w:fill="auto"/>
        <w:suppressAutoHyphens w:val="0"/>
        <w:spacing w:before="0" w:beforeAutospacing="0" w:after="109" w:afterAutospacing="0" w:line="249" w:lineRule="auto"/>
        <w:ind w:left="-15" w:right="0" w:firstLine="0"/>
        <w:contextualSpacing w:val="0"/>
        <w:jc w:val="left"/>
        <w:outlineLvl w:val="0"/>
        <w:rPr>
          <w:color w:val="000000"/>
          <w:szCs w:val="20"/>
        </w:rPr>
      </w:pPr>
    </w:p>
    <w:p>
      <w:pPr>
        <w:keepNext/>
        <w:keepLines/>
        <w:widowControl/>
        <w:suppressLineNumbers w:val="0"/>
        <w:shd w:val="clear" w:color="auto" w:fill="auto"/>
        <w:suppressAutoHyphens w:val="0"/>
        <w:spacing w:before="0" w:beforeAutospacing="0" w:after="109" w:afterAutospacing="0" w:line="249" w:lineRule="auto"/>
        <w:ind w:left="-15" w:right="0" w:firstLine="0"/>
        <w:contextualSpacing w:val="0"/>
        <w:jc w:val="left"/>
        <w:outlineLvl w:val="0"/>
        <w:rPr>
          <w:b/>
          <w:color w:val="000000"/>
          <w:szCs w:val="20"/>
        </w:rPr>
      </w:pPr>
      <w:r>
        <w:rPr>
          <w:color w:val="000000"/>
          <w:szCs w:val="20"/>
        </w:rPr>
        <w:t xml:space="preserve">1. </w:t>
      </w:r>
      <w:r>
        <w:rPr>
          <w:b/>
          <w:color w:val="000000"/>
          <w:szCs w:val="20"/>
        </w:rPr>
        <w:t xml:space="preserve">Ograniczenie stosowania środków odurzających, substancji psychotropowych, środków zastępczych i NSP. </w:t>
      </w:r>
    </w:p>
    <w:p>
      <w:pPr>
        <w:keepNext w:val="0"/>
        <w:keepLines w:val="0"/>
        <w:widowControl/>
        <w:suppressLineNumbers w:val="0"/>
        <w:shd w:val="clear" w:color="auto" w:fill="auto"/>
        <w:suppressAutoHyphens w:val="0"/>
        <w:spacing w:before="0" w:beforeAutospacing="0" w:after="0" w:afterAutospacing="0" w:line="240" w:lineRule="auto"/>
        <w:ind w:left="227" w:right="5"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1.1 Podejmowanie działań informacyjnych i edukacyjnych.</w:t>
      </w:r>
    </w:p>
    <w:p>
      <w:pPr>
        <w:keepNext w:val="0"/>
        <w:keepLines w:val="0"/>
        <w:widowControl/>
        <w:suppressLineNumbers w:val="0"/>
        <w:shd w:val="clear" w:color="auto" w:fill="auto"/>
        <w:suppressAutoHyphens w:val="0"/>
        <w:spacing w:before="0" w:beforeAutospacing="0" w:after="0" w:afterAutospacing="0" w:line="240" w:lineRule="auto"/>
        <w:ind w:left="227"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1.2 Rozwój kadr uczestniczących w realizacji zadań z zakresu przeciwdziałania narkomanii.</w:t>
      </w:r>
    </w:p>
    <w:p>
      <w:pPr>
        <w:keepNext w:val="0"/>
        <w:keepLines w:val="0"/>
        <w:widowControl/>
        <w:suppressLineNumbers w:val="0"/>
        <w:shd w:val="clear" w:color="auto" w:fill="auto"/>
        <w:suppressAutoHyphens w:val="0"/>
        <w:spacing w:before="0" w:beforeAutospacing="0" w:after="0" w:afterAutospacing="0" w:line="240" w:lineRule="auto"/>
        <w:ind w:left="227"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1.3 Podejmowanie działań profilaktycznych z zakresu przeciwdziałania narkomanii.</w:t>
      </w:r>
    </w:p>
    <w:p>
      <w:pPr>
        <w:keepNext w:val="0"/>
        <w:keepLines w:val="0"/>
        <w:widowControl/>
        <w:suppressLineNumbers w:val="0"/>
        <w:shd w:val="clear" w:color="auto" w:fill="auto"/>
        <w:suppressAutoHyphens w:val="0"/>
        <w:spacing w:before="0" w:beforeAutospacing="0" w:after="0" w:afterAutospacing="0" w:line="240" w:lineRule="auto"/>
        <w:ind w:left="227"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1.4 Redukcja szkód, rehabilitacja i reintegracja społeczna z zakresu przeciwdziałania narkomanii.</w:t>
      </w:r>
    </w:p>
    <w:p>
      <w:pPr>
        <w:keepNext w:val="0"/>
        <w:keepLines w:val="0"/>
        <w:widowControl/>
        <w:suppressLineNumbers w:val="0"/>
        <w:shd w:val="clear" w:color="auto" w:fill="auto"/>
        <w:suppressAutoHyphens w:val="0"/>
        <w:spacing w:before="0" w:beforeAutospacing="0" w:after="0" w:afterAutospacing="0" w:line="240" w:lineRule="auto"/>
        <w:ind w:left="227"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1.5 Monitorowanie sytuacji epidemiologicznej w zakresie używania środków odurzających, substancji psychotropowych i NSP oraz postaw społecznych i reakcji instytucjonalnych.</w:t>
      </w:r>
    </w:p>
    <w:p>
      <w:pPr>
        <w:keepNext w:val="0"/>
        <w:keepLines w:val="0"/>
        <w:widowControl/>
        <w:suppressLineNumbers w:val="0"/>
        <w:shd w:val="clear" w:color="auto" w:fill="auto"/>
        <w:suppressAutoHyphens w:val="0"/>
        <w:spacing w:before="0" w:beforeAutospacing="0" w:after="0" w:afterAutospacing="0" w:line="240" w:lineRule="auto"/>
        <w:ind w:left="227" w:right="5" w:firstLine="0"/>
        <w:contextualSpacing w:val="0"/>
        <w:jc w:val="left"/>
        <w:rPr>
          <w:color w:val="000000"/>
          <w:szCs w:val="20"/>
          <w:shd w:val="clear" w:color="auto" w:fill="FFFFFF"/>
          <w:lang w:val="x-none" w:eastAsia="en-US" w:bidi="ar-SA"/>
        </w:rPr>
      </w:pPr>
    </w:p>
    <w:p>
      <w:pPr>
        <w:keepNext/>
        <w:keepLines/>
        <w:widowControl/>
        <w:suppressLineNumbers w:val="0"/>
        <w:shd w:val="clear" w:color="auto" w:fill="auto"/>
        <w:suppressAutoHyphens w:val="0"/>
        <w:spacing w:before="0" w:beforeAutospacing="0" w:after="109" w:afterAutospacing="0" w:line="249" w:lineRule="auto"/>
        <w:ind w:left="-15" w:right="0" w:firstLine="15"/>
        <w:contextualSpacing w:val="0"/>
        <w:jc w:val="left"/>
        <w:outlineLvl w:val="0"/>
        <w:rPr>
          <w:b/>
          <w:color w:val="000000"/>
          <w:szCs w:val="20"/>
        </w:rPr>
      </w:pPr>
      <w:r>
        <w:rPr>
          <w:color w:val="000000"/>
          <w:szCs w:val="20"/>
        </w:rPr>
        <w:t xml:space="preserve">2. </w:t>
      </w:r>
      <w:r>
        <w:rPr>
          <w:b/>
          <w:color w:val="000000"/>
          <w:szCs w:val="20"/>
        </w:rPr>
        <w:t>Promocja zdrowia w ramach programu profilaktyki i rozwiązywania problemów alkoholowych.</w:t>
      </w:r>
    </w:p>
    <w:p>
      <w:pPr>
        <w:keepNext w:val="0"/>
        <w:keepLines w:val="0"/>
        <w:widowControl/>
        <w:suppressLineNumbers w:val="0"/>
        <w:shd w:val="clear" w:color="auto" w:fill="auto"/>
        <w:suppressAutoHyphens w:val="0"/>
        <w:spacing w:before="0" w:beforeAutospacing="0" w:after="0" w:afterAutospacing="0" w:line="240" w:lineRule="auto"/>
        <w:ind w:left="227" w:right="5"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2.1 Promocja zdrowia.</w:t>
      </w:r>
    </w:p>
    <w:p>
      <w:pPr>
        <w:keepNext w:val="0"/>
        <w:keepLines w:val="0"/>
        <w:widowControl/>
        <w:suppressLineNumbers w:val="0"/>
        <w:shd w:val="clear" w:color="auto" w:fill="auto"/>
        <w:suppressAutoHyphens w:val="0"/>
        <w:spacing w:before="0" w:beforeAutospacing="0" w:after="0" w:afterAutospacing="0" w:line="240" w:lineRule="auto"/>
        <w:ind w:left="227" w:right="5" w:firstLine="0"/>
        <w:contextualSpacing w:val="0"/>
        <w:jc w:val="left"/>
        <w:rPr>
          <w:color w:val="000000"/>
          <w:szCs w:val="20"/>
          <w:shd w:val="clear" w:color="auto" w:fill="FFFFFF"/>
          <w:lang w:val="x-none" w:eastAsia="en-US" w:bidi="ar-SA"/>
        </w:rPr>
      </w:pPr>
      <w:r>
        <w:rPr>
          <w:color w:val="000000"/>
          <w:szCs w:val="20"/>
          <w:shd w:val="clear" w:color="auto" w:fill="FFFFFF"/>
          <w:lang w:val="x-none" w:eastAsia="en-US" w:bidi="ar-SA"/>
        </w:rPr>
        <w:t>2.2 Profilaktyka.</w:t>
      </w:r>
    </w:p>
    <w:p>
      <w:pPr>
        <w:keepNext w:val="0"/>
        <w:keepLines w:val="0"/>
        <w:widowControl/>
        <w:suppressLineNumbers w:val="0"/>
        <w:shd w:val="clear" w:color="auto" w:fill="auto"/>
        <w:suppressAutoHyphens w:val="0"/>
        <w:spacing w:before="0" w:beforeAutospacing="0" w:after="0" w:afterAutospacing="0" w:line="240" w:lineRule="auto"/>
        <w:ind w:left="227"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2.3 Redukcja szkód, rehabilitacja (readaptacja, reintegracja) zdrowotna, społeczna i zawodowa w zakresie przeciwdziałania alkoholizmowi.</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jc w:val="left"/>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W związku z powyższym cele zaplanowane w ramach Gminnego Programu Profilaktyki, Rozwiązywania Problemów Alkoholowych i Przeciwdziałania Narkomanii w Gminie Wejherowo przedstawiają się następująco:</w:t>
      </w:r>
    </w:p>
    <w:p>
      <w:pPr>
        <w:keepNext w:val="0"/>
        <w:keepLines w:val="0"/>
        <w:widowControl/>
        <w:suppressLineNumbers w:val="0"/>
        <w:shd w:val="clear" w:color="auto" w:fill="auto"/>
        <w:suppressAutoHyphens w:val="0"/>
        <w:spacing w:before="0" w:beforeAutospacing="0" w:after="0" w:afterAutospacing="0" w:line="240" w:lineRule="auto"/>
        <w:ind w:left="0" w:right="5" w:firstLine="340"/>
        <w:contextualSpacing w:val="0"/>
        <w:rPr>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98" w:afterAutospacing="0" w:line="240" w:lineRule="auto"/>
        <w:ind w:left="222" w:right="0" w:hanging="10"/>
        <w:contextualSpacing w:val="0"/>
        <w:jc w:val="left"/>
        <w:rPr>
          <w:color w:val="000000"/>
          <w:szCs w:val="20"/>
          <w:shd w:val="clear" w:color="auto" w:fill="FFFFFF"/>
          <w:lang w:val="x-none" w:eastAsia="en-US" w:bidi="ar-SA"/>
        </w:rPr>
      </w:pPr>
      <w:r>
        <w:rPr>
          <w:b/>
          <w:color w:val="000000"/>
          <w:szCs w:val="20"/>
          <w:shd w:val="clear" w:color="auto" w:fill="FFFFFF"/>
          <w:lang w:val="x-none" w:eastAsia="en-US" w:bidi="ar-SA"/>
        </w:rPr>
        <w:t>Cele szczegółowe:</w:t>
      </w:r>
    </w:p>
    <w:p>
      <w:pPr>
        <w:keepNext w:val="0"/>
        <w:keepLines w:val="0"/>
        <w:widowControl/>
        <w:numPr>
          <w:ilvl w:val="0"/>
          <w:numId w:val="3"/>
        </w:numPr>
        <w:suppressLineNumbers w:val="0"/>
        <w:shd w:val="clear" w:color="auto" w:fill="auto"/>
        <w:suppressAutoHyphens w:val="0"/>
        <w:spacing w:before="0" w:beforeAutospacing="0" w:after="111" w:afterAutospacing="0" w:line="249" w:lineRule="auto"/>
        <w:ind w:left="0" w:right="5" w:firstLine="340"/>
        <w:contextualSpacing w:val="0"/>
        <w:rPr>
          <w:color w:val="000000"/>
          <w:szCs w:val="20"/>
          <w:shd w:val="clear" w:color="auto" w:fill="FFFFFF"/>
          <w:lang w:val="x-none" w:eastAsia="en-US" w:bidi="ar-SA"/>
        </w:rPr>
      </w:pPr>
      <w:r>
        <w:rPr>
          <w:color w:val="000000"/>
          <w:szCs w:val="20"/>
          <w:shd w:val="clear" w:color="auto" w:fill="FFFFFF"/>
          <w:lang w:val="x-none" w:eastAsia="en-US" w:bidi="ar-SA"/>
        </w:rPr>
        <w:t>Zwiększanie dostępności pomocy terapeutycznej i rehabilitacyjnej dla osób uzależnionych od alkoholu i narkotyków.</w:t>
      </w:r>
    </w:p>
    <w:p>
      <w:pPr>
        <w:keepNext w:val="0"/>
        <w:keepLines w:val="0"/>
        <w:widowControl/>
        <w:numPr>
          <w:ilvl w:val="0"/>
          <w:numId w:val="3"/>
        </w:numPr>
        <w:suppressLineNumbers w:val="0"/>
        <w:shd w:val="clear" w:color="auto" w:fill="auto"/>
        <w:suppressAutoHyphens w:val="0"/>
        <w:spacing w:before="0" w:beforeAutospacing="0" w:after="111" w:afterAutospacing="0" w:line="249" w:lineRule="auto"/>
        <w:ind w:left="0" w:right="5" w:firstLine="340"/>
        <w:contextualSpacing w:val="0"/>
        <w:rPr>
          <w:color w:val="000000"/>
          <w:szCs w:val="20"/>
          <w:shd w:val="clear" w:color="auto" w:fill="FFFFFF"/>
          <w:lang w:val="x-none" w:eastAsia="en-US" w:bidi="ar-SA"/>
        </w:rPr>
      </w:pPr>
      <w:r>
        <w:rPr>
          <w:color w:val="000000"/>
          <w:szCs w:val="20"/>
          <w:shd w:val="clear" w:color="auto" w:fill="FFFFFF"/>
          <w:lang w:val="x-none" w:eastAsia="en-US" w:bidi="ar-SA"/>
        </w:rPr>
        <w:t>Udzielanie rodzinom, w których występują problemy alkoholowe pomocy psychospołecznej i prawnej, a w szczególności ochrony przed przemocą w rodzinie.</w:t>
      </w:r>
    </w:p>
    <w:p>
      <w:pPr>
        <w:keepNext w:val="0"/>
        <w:keepLines w:val="0"/>
        <w:widowControl/>
        <w:numPr>
          <w:ilvl w:val="0"/>
          <w:numId w:val="3"/>
        </w:numPr>
        <w:suppressLineNumbers w:val="0"/>
        <w:shd w:val="clear" w:color="auto" w:fill="auto"/>
        <w:suppressAutoHyphens w:val="0"/>
        <w:spacing w:before="0" w:beforeAutospacing="0" w:after="111" w:afterAutospacing="0" w:line="249" w:lineRule="auto"/>
        <w:ind w:left="0" w:right="5" w:firstLine="340"/>
        <w:contextualSpacing w:val="0"/>
        <w:rPr>
          <w:color w:val="000000"/>
          <w:szCs w:val="20"/>
          <w:shd w:val="clear" w:color="auto" w:fill="FFFFFF"/>
          <w:lang w:val="x-none" w:eastAsia="en-US" w:bidi="ar-SA"/>
        </w:rPr>
      </w:pPr>
      <w:r>
        <w:rPr>
          <w:color w:val="000000"/>
          <w:szCs w:val="20"/>
          <w:shd w:val="clear" w:color="auto" w:fill="FFFFFF"/>
          <w:lang w:val="x-none" w:eastAsia="en-US" w:bidi="ar-SA"/>
        </w:rPr>
        <w:t>Prowadzenie profilaktycznej działalności edukacyjnej w zakresie profilaktyki i rozwiązywania problemów alkoholowych i przeciwdziałaniu narkomanii.</w:t>
      </w:r>
    </w:p>
    <w:p>
      <w:pPr>
        <w:keepNext w:val="0"/>
        <w:keepLines w:val="0"/>
        <w:widowControl/>
        <w:numPr>
          <w:ilvl w:val="0"/>
          <w:numId w:val="3"/>
        </w:numPr>
        <w:suppressLineNumbers w:val="0"/>
        <w:shd w:val="clear" w:color="auto" w:fill="auto"/>
        <w:suppressAutoHyphens w:val="0"/>
        <w:spacing w:before="0" w:beforeAutospacing="0" w:after="111" w:afterAutospacing="0" w:line="249" w:lineRule="auto"/>
        <w:ind w:left="0" w:right="5" w:firstLine="340"/>
        <w:contextualSpacing w:val="0"/>
        <w:rPr>
          <w:color w:val="000000"/>
          <w:szCs w:val="20"/>
          <w:shd w:val="clear" w:color="auto" w:fill="FFFFFF"/>
          <w:lang w:val="x-none" w:eastAsia="en-US" w:bidi="ar-SA"/>
        </w:rPr>
      </w:pPr>
      <w:r>
        <w:rPr>
          <w:color w:val="000000"/>
          <w:szCs w:val="20"/>
          <w:shd w:val="clear" w:color="auto" w:fill="FFFFFF"/>
          <w:lang w:val="x-none" w:eastAsia="en-US" w:bidi="ar-SA"/>
        </w:rPr>
        <w:t>Wspomaganie działalności instytucji, stowarzyszeń i osób fizycznych, służącej rozwiązywaniu problemów alkoholowych i narkomanii.</w:t>
      </w:r>
    </w:p>
    <w:p>
      <w:pPr>
        <w:keepNext w:val="0"/>
        <w:keepLines w:val="0"/>
        <w:widowControl/>
        <w:numPr>
          <w:ilvl w:val="0"/>
          <w:numId w:val="3"/>
        </w:numPr>
        <w:suppressLineNumbers w:val="0"/>
        <w:shd w:val="clear" w:color="auto" w:fill="auto"/>
        <w:suppressAutoHyphens w:val="0"/>
        <w:spacing w:before="0" w:beforeAutospacing="0" w:after="111" w:afterAutospacing="0" w:line="249" w:lineRule="auto"/>
        <w:ind w:left="0" w:right="5" w:firstLine="340"/>
        <w:contextualSpacing w:val="0"/>
        <w:rPr>
          <w:color w:val="000000"/>
          <w:szCs w:val="20"/>
          <w:shd w:val="clear" w:color="auto" w:fill="FFFFFF"/>
          <w:lang w:val="x-none" w:eastAsia="en-US" w:bidi="ar-SA"/>
        </w:rPr>
      </w:pPr>
      <w:r>
        <w:rPr>
          <w:color w:val="000000"/>
          <w:szCs w:val="20"/>
          <w:shd w:val="clear" w:color="auto" w:fill="FFFFFF"/>
          <w:lang w:val="x-none" w:eastAsia="en-US" w:bidi="ar-SA"/>
        </w:rPr>
        <w:t>Organizowanie i finansowanie działalności Gminnej Komisji Przeciwdziałania Alkoholizmowi i Narkomanii.</w:t>
      </w:r>
    </w:p>
    <w:p>
      <w:pPr>
        <w:keepNext w:val="0"/>
        <w:keepLines w:val="0"/>
        <w:widowControl/>
        <w:suppressLineNumbers w:val="0"/>
        <w:shd w:val="clear" w:color="auto" w:fill="auto"/>
        <w:suppressAutoHyphens w:val="0"/>
        <w:spacing w:before="0" w:beforeAutospacing="0" w:after="0" w:afterAutospacing="0" w:line="259" w:lineRule="auto"/>
        <w:ind w:left="0" w:right="10906" w:firstLine="0"/>
        <w:contextualSpacing/>
        <w:jc w:val="left"/>
        <w:rPr>
          <w:rFonts w:ascii="Calibri" w:hAnsi="Calibri"/>
          <w:szCs w:val="20"/>
          <w:lang w:val="x-none" w:eastAsia="en-US" w:bidi="ar-SA"/>
        </w:rPr>
      </w:pPr>
    </w:p>
    <w:p>
      <w:pPr>
        <w:keepNext/>
        <w:keepLines/>
        <w:widowControl/>
        <w:suppressLineNumbers w:val="0"/>
        <w:shd w:val="clear" w:color="auto" w:fill="auto"/>
        <w:suppressAutoHyphens w:val="0"/>
        <w:spacing w:before="0" w:beforeAutospacing="0" w:after="10" w:afterAutospacing="0" w:line="249" w:lineRule="auto"/>
        <w:ind w:left="237" w:right="0" w:hanging="10"/>
        <w:contextualSpacing w:val="0"/>
        <w:jc w:val="left"/>
        <w:outlineLvl w:val="0"/>
        <w:rPr>
          <w:b/>
          <w:color w:val="000000"/>
          <w:szCs w:val="20"/>
        </w:rPr>
      </w:pPr>
      <w:r>
        <w:rPr>
          <w:b/>
          <w:color w:val="000000"/>
          <w:szCs w:val="20"/>
        </w:rPr>
        <w:t xml:space="preserve">Tabela Zadań </w:t>
      </w:r>
    </w:p>
    <w:tbl>
      <w:tblPr>
        <w:tblStyle w:val="TableGrid0"/>
        <w:tblW w:w="10082" w:type="dxa"/>
        <w:tblInd w:w="-108" w:type="dxa"/>
        <w:tblCellMar>
          <w:top w:w="24" w:type="dxa"/>
          <w:left w:w="108" w:type="dxa"/>
          <w:bottom w:w="0" w:type="dxa"/>
          <w:right w:w="8" w:type="dxa"/>
        </w:tblCellMar>
        <w:tblLook w:val="04A0"/>
      </w:tblPr>
      <w:tblGrid>
        <w:gridCol w:w="717"/>
        <w:gridCol w:w="1738"/>
        <w:gridCol w:w="3645"/>
        <w:gridCol w:w="1935"/>
        <w:gridCol w:w="2047"/>
      </w:tblGrid>
      <w:tr>
        <w:tblPrEx>
          <w:tblW w:w="10082" w:type="dxa"/>
          <w:tblInd w:w="-108" w:type="dxa"/>
          <w:tblCellMar>
            <w:top w:w="24" w:type="dxa"/>
            <w:left w:w="108" w:type="dxa"/>
            <w:bottom w:w="0" w:type="dxa"/>
            <w:right w:w="8" w:type="dxa"/>
          </w:tblCellMar>
          <w:tblLook w:val="04A0"/>
        </w:tblPrEx>
        <w:trPr>
          <w:trHeight w:val="640"/>
        </w:trPr>
        <w:tc>
          <w:tcPr>
            <w:tcW w:w="601"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2" w:right="0" w:firstLine="0"/>
              <w:contextualSpacing w:val="0"/>
              <w:jc w:val="left"/>
              <w:rPr>
                <w:rFonts w:ascii="Calibri" w:hAnsi="Calibri"/>
                <w:color w:val="000000"/>
                <w:szCs w:val="20"/>
              </w:rPr>
            </w:pPr>
            <w:r>
              <w:rPr>
                <w:rFonts w:ascii="Calibri" w:hAnsi="Calibri"/>
                <w:b/>
                <w:color w:val="000000"/>
                <w:sz w:val="14"/>
                <w:szCs w:val="20"/>
              </w:rPr>
              <w:t>CELE</w:t>
            </w:r>
          </w:p>
        </w:tc>
        <w:tc>
          <w:tcPr>
            <w:tcW w:w="5491" w:type="dxa"/>
            <w:gridSpan w:val="2"/>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b/>
                <w:color w:val="000000"/>
                <w:sz w:val="16"/>
                <w:szCs w:val="20"/>
              </w:rPr>
              <w:t>ZADANIA</w:t>
            </w:r>
          </w:p>
        </w:tc>
        <w:tc>
          <w:tcPr>
            <w:tcW w:w="1935"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b/>
                <w:color w:val="000000"/>
                <w:sz w:val="16"/>
                <w:szCs w:val="20"/>
              </w:rPr>
              <w:t>REALIZATORZY</w:t>
            </w:r>
          </w:p>
        </w:tc>
        <w:tc>
          <w:tcPr>
            <w:tcW w:w="2055"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center"/>
              <w:rPr>
                <w:rFonts w:ascii="Calibri" w:hAnsi="Calibri"/>
                <w:color w:val="000000"/>
                <w:szCs w:val="20"/>
              </w:rPr>
            </w:pPr>
            <w:r>
              <w:rPr>
                <w:rFonts w:ascii="Calibri" w:hAnsi="Calibri"/>
                <w:b/>
                <w:color w:val="000000"/>
                <w:sz w:val="16"/>
                <w:szCs w:val="20"/>
              </w:rPr>
              <w:t>WSKAŹNIKI</w:t>
            </w:r>
          </w:p>
        </w:tc>
      </w:tr>
      <w:tr>
        <w:tblPrEx>
          <w:tblW w:w="10082" w:type="dxa"/>
          <w:tblInd w:w="-108" w:type="dxa"/>
          <w:tblCellMar>
            <w:top w:w="24" w:type="dxa"/>
            <w:left w:w="108" w:type="dxa"/>
            <w:bottom w:w="0" w:type="dxa"/>
            <w:right w:w="8" w:type="dxa"/>
          </w:tblCellMar>
          <w:tblLook w:val="04A0"/>
        </w:tblPrEx>
        <w:trPr>
          <w:trHeight w:val="1298"/>
        </w:trPr>
        <w:tc>
          <w:tcPr>
            <w:tcW w:w="601" w:type="dxa"/>
            <w:vMerge w:val="restart"/>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1725"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8"/>
                <w:szCs w:val="20"/>
              </w:rPr>
              <w:t>1.Wspieranie placówek leczenia uzależnień.</w:t>
            </w:r>
          </w:p>
        </w:tc>
        <w:tc>
          <w:tcPr>
            <w:tcW w:w="3766" w:type="dxa"/>
            <w:tcBorders>
              <w:top w:val="single" w:sz="4" w:space="0" w:color="000000"/>
              <w:left w:val="single" w:sz="4" w:space="0" w:color="000000"/>
              <w:bottom w:val="single" w:sz="4" w:space="0" w:color="000000"/>
              <w:right w:val="single" w:sz="4" w:space="0" w:color="000000"/>
            </w:tcBorders>
          </w:tcPr>
          <w:p>
            <w:pPr>
              <w:keepNext w:val="0"/>
              <w:keepLines w:val="0"/>
              <w:widowControl/>
              <w:suppressLineNumbers w:val="0"/>
              <w:shd w:val="clear" w:color="auto" w:fill="auto"/>
              <w:suppressAutoHyphens w:val="0"/>
              <w:spacing w:before="0" w:beforeAutospacing="0" w:after="38" w:afterAutospacing="0" w:line="238" w:lineRule="auto"/>
              <w:ind w:left="0" w:right="100" w:firstLine="0"/>
              <w:contextualSpacing w:val="0"/>
              <w:jc w:val="left"/>
              <w:rPr>
                <w:rFonts w:ascii="Calibri" w:hAnsi="Calibri"/>
                <w:color w:val="000000"/>
                <w:szCs w:val="20"/>
              </w:rPr>
            </w:pPr>
            <w:r>
              <w:rPr>
                <w:rFonts w:ascii="Calibri" w:hAnsi="Calibri"/>
                <w:color w:val="000000"/>
                <w:sz w:val="18"/>
                <w:szCs w:val="20"/>
              </w:rPr>
              <w:t>Przekazywanie środków publicznych podmiotom prowadzącym działalność leczniczą przez jednostki samorządu terytorialnego na podstawie przepisów ustawy z dnia 15 kwietnia 2011 r. o działalności leczniczej (</w:t>
            </w:r>
            <w:hyperlink r:id="rId6" w:history="1">
              <w:r>
                <w:rPr>
                  <w:rFonts w:ascii="Calibri" w:hAnsi="Calibri"/>
                  <w:color w:val="000000"/>
                  <w:sz w:val="18"/>
                  <w:szCs w:val="20"/>
                </w:rPr>
                <w:t>Dz.U.2020 poz. 295 ze zm.)</w:t>
              </w:r>
            </w:hyperlink>
            <w:r>
              <w:rPr>
                <w:rFonts w:ascii="Calibri" w:hAnsi="Calibri"/>
                <w:color w:val="000000"/>
                <w:sz w:val="18"/>
                <w:szCs w:val="20"/>
              </w:rPr>
              <w:t>.</w:t>
            </w:r>
          </w:p>
        </w:tc>
        <w:tc>
          <w:tcPr>
            <w:tcW w:w="1935" w:type="dxa"/>
            <w:tcBorders>
              <w:top w:val="single" w:sz="4" w:space="0" w:color="000000"/>
              <w:left w:val="single" w:sz="4" w:space="0" w:color="000000"/>
              <w:bottom w:val="single" w:sz="4"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38" w:lineRule="auto"/>
              <w:ind w:left="0" w:right="0" w:firstLine="0"/>
              <w:contextualSpacing w:val="0"/>
              <w:jc w:val="left"/>
              <w:rPr>
                <w:rFonts w:ascii="Calibri" w:hAnsi="Calibri"/>
                <w:color w:val="000000"/>
                <w:szCs w:val="20"/>
              </w:rPr>
            </w:pPr>
            <w:r>
              <w:rPr>
                <w:rFonts w:ascii="Calibri" w:hAnsi="Calibri"/>
                <w:color w:val="000000"/>
                <w:sz w:val="16"/>
                <w:szCs w:val="20"/>
              </w:rPr>
              <w:t xml:space="preserve">Stowarzyszenie gmin powiatu wejherowskiego ”Zdrowa rodzina–zdrowa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gmina” – OPiRPA,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w:t>
            </w:r>
          </w:p>
        </w:tc>
        <w:tc>
          <w:tcPr>
            <w:tcW w:w="2055" w:type="dxa"/>
            <w:vMerge w:val="restart"/>
            <w:tcBorders>
              <w:top w:val="single" w:sz="4"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8"/>
                <w:szCs w:val="20"/>
              </w:rPr>
              <w:t>liczba zawartych umów</w:t>
            </w:r>
          </w:p>
        </w:tc>
      </w:tr>
      <w:tr>
        <w:tblPrEx>
          <w:tblW w:w="10082" w:type="dxa"/>
          <w:tblInd w:w="-108" w:type="dxa"/>
          <w:tblCellMar>
            <w:top w:w="24" w:type="dxa"/>
            <w:left w:w="108" w:type="dxa"/>
            <w:bottom w:w="0" w:type="dxa"/>
            <w:right w:w="8" w:type="dxa"/>
          </w:tblCellMar>
          <w:tblLook w:val="04A0"/>
        </w:tblPrEx>
        <w:trPr>
          <w:trHeight w:val="467"/>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5491" w:type="dxa"/>
            <w:gridSpan w:val="2"/>
            <w:tcBorders>
              <w:top w:val="single" w:sz="4"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2.Dofinansowywanie kształcenia pracowników</w:t>
            </w:r>
            <w:r>
              <w:rPr>
                <w:rFonts w:ascii="Calibri" w:hAnsi="Calibri"/>
                <w:color w:val="000000"/>
                <w:sz w:val="20"/>
                <w:szCs w:val="20"/>
              </w:rPr>
              <w:t xml:space="preserve"> </w:t>
            </w:r>
            <w:r>
              <w:rPr>
                <w:rFonts w:ascii="Calibri" w:hAnsi="Calibri"/>
                <w:color w:val="000000"/>
                <w:sz w:val="20"/>
                <w:szCs w:val="20"/>
              </w:rPr>
              <w:t xml:space="preserve"> </w:t>
            </w:r>
            <w:r>
              <w:rPr>
                <w:rFonts w:ascii="Calibri" w:hAnsi="Calibri"/>
                <w:color w:val="000000"/>
                <w:sz w:val="20"/>
                <w:szCs w:val="20"/>
              </w:rPr>
              <w:t xml:space="preserve"> </w:t>
            </w:r>
            <w:r>
              <w:rPr>
                <w:rFonts w:ascii="Calibri" w:hAnsi="Calibri"/>
                <w:color w:val="000000"/>
                <w:sz w:val="20"/>
                <w:szCs w:val="20"/>
              </w:rPr>
              <w:t>lecznictwa odwykowego.</w:t>
            </w:r>
          </w:p>
        </w:tc>
        <w:tc>
          <w:tcPr>
            <w:tcW w:w="1935" w:type="dxa"/>
            <w:tcBorders>
              <w:top w:val="single" w:sz="4"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OPIRPA GOPS GKRPA</w:t>
            </w: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p>
        </w:tc>
      </w:tr>
      <w:tr>
        <w:tblPrEx>
          <w:tblW w:w="10082" w:type="dxa"/>
          <w:tblInd w:w="-108" w:type="dxa"/>
          <w:tblCellMar>
            <w:top w:w="24" w:type="dxa"/>
            <w:left w:w="108" w:type="dxa"/>
            <w:bottom w:w="0" w:type="dxa"/>
            <w:right w:w="8" w:type="dxa"/>
          </w:tblCellMar>
          <w:tblLook w:val="04A0"/>
        </w:tblPrEx>
        <w:trPr>
          <w:trHeight w:val="93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5491" w:type="dxa"/>
            <w:gridSpan w:val="2"/>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left"/>
              <w:rPr>
                <w:rFonts w:ascii="Calibri" w:hAnsi="Calibri"/>
                <w:color w:val="000000"/>
                <w:szCs w:val="20"/>
              </w:rPr>
            </w:pPr>
            <w:r>
              <w:rPr>
                <w:rFonts w:ascii="Calibri" w:hAnsi="Calibri"/>
                <w:color w:val="000000"/>
                <w:sz w:val="20"/>
                <w:szCs w:val="20"/>
              </w:rPr>
              <w:t>3.Dofinansowanie obligatoryjnych szkoleń do uzyskania certyfikatu specjalisty psychoterapii uzależnień i instruktora terapii uzależnień oraz dofinansowanie pracy konsultanta programu terapeutycznego</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OPIRPA GOPS GKRPA</w:t>
            </w: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p>
        </w:tc>
      </w:tr>
      <w:tr>
        <w:tblPrEx>
          <w:tblW w:w="10082" w:type="dxa"/>
          <w:tblInd w:w="-108" w:type="dxa"/>
          <w:tblCellMar>
            <w:top w:w="24" w:type="dxa"/>
            <w:left w:w="108" w:type="dxa"/>
            <w:bottom w:w="0" w:type="dxa"/>
            <w:right w:w="8" w:type="dxa"/>
          </w:tblCellMar>
          <w:tblLook w:val="04A0"/>
        </w:tblPrEx>
        <w:trPr>
          <w:trHeight w:val="52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5491" w:type="dxa"/>
            <w:gridSpan w:val="2"/>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4.Dofinansowanie doskonalenia zawodowego pracowników lecznictwa odwykowego.</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OPIRPA GOPS GKRPA</w:t>
            </w: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p>
        </w:tc>
      </w:tr>
      <w:tr>
        <w:tblPrEx>
          <w:tblW w:w="10082" w:type="dxa"/>
          <w:tblInd w:w="-108" w:type="dxa"/>
          <w:tblCellMar>
            <w:top w:w="24" w:type="dxa"/>
            <w:left w:w="108" w:type="dxa"/>
            <w:bottom w:w="0" w:type="dxa"/>
            <w:right w:w="8" w:type="dxa"/>
          </w:tblCellMar>
          <w:tblLook w:val="04A0"/>
        </w:tblPrEx>
        <w:trPr>
          <w:trHeight w:val="262"/>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5491" w:type="dxa"/>
            <w:gridSpan w:val="2"/>
            <w:vMerge w:val="restart"/>
            <w:tcBorders>
              <w:top w:val="single" w:sz="2" w:space="0" w:color="000000"/>
              <w:left w:val="single" w:sz="4" w:space="0" w:color="000000"/>
              <w:bottom w:val="nil"/>
              <w:right w:val="single" w:sz="4" w:space="0" w:color="000000"/>
            </w:tcBorders>
          </w:tcPr>
          <w:p>
            <w:pPr>
              <w:keepNext w:val="0"/>
              <w:keepLines w:val="0"/>
              <w:widowControl/>
              <w:suppressLineNumbers w:val="0"/>
              <w:shd w:val="clear" w:color="auto" w:fill="auto"/>
              <w:tabs>
                <w:tab w:val="center" w:pos="3274"/>
                <w:tab w:val="right" w:pos="5375"/>
              </w:tabs>
              <w:suppressAutoHyphens w:val="0"/>
              <w:spacing w:before="0" w:beforeAutospacing="0" w:after="0" w:afterAutospacing="0" w:line="259" w:lineRule="auto"/>
              <w:ind w:left="0" w:right="0" w:firstLine="0"/>
              <w:contextualSpacing w:val="0"/>
              <w:jc w:val="left"/>
              <w:rPr>
                <w:rFonts w:ascii="Calibri" w:hAnsi="Calibri"/>
                <w:color w:val="000000"/>
                <w:sz w:val="20"/>
                <w:szCs w:val="20"/>
              </w:rPr>
            </w:pPr>
            <w:r>
              <w:rPr>
                <w:rFonts w:ascii="Calibri" w:hAnsi="Calibri"/>
                <w:color w:val="000000"/>
                <w:sz w:val="20"/>
                <w:szCs w:val="20"/>
              </w:rPr>
              <w:t xml:space="preserve">5.Finansowanie superwizji klinicznej </w:t>
              <w:tab/>
              <w:t xml:space="preserve">pracowników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placówek leczenia uzależnienia, dofinansowanie pracy konsultanta programu terapeutycznego</w:t>
            </w:r>
          </w:p>
        </w:tc>
        <w:tc>
          <w:tcPr>
            <w:tcW w:w="1935" w:type="dxa"/>
            <w:vMerge w:val="restart"/>
            <w:tcBorders>
              <w:top w:val="single" w:sz="2"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OPIRPA GOPS GKRPA</w:t>
            </w: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p>
        </w:tc>
      </w:tr>
      <w:tr>
        <w:tblPrEx>
          <w:tblW w:w="10082" w:type="dxa"/>
          <w:tblInd w:w="-108" w:type="dxa"/>
          <w:tblCellMar>
            <w:top w:w="24" w:type="dxa"/>
            <w:left w:w="108" w:type="dxa"/>
            <w:bottom w:w="0" w:type="dxa"/>
            <w:right w:w="8" w:type="dxa"/>
          </w:tblCellMar>
          <w:tblLook w:val="04A0"/>
        </w:tblPrEx>
        <w:trPr>
          <w:trHeight w:val="438"/>
        </w:trPr>
        <w:tc>
          <w:tcPr>
            <w:tcW w:w="601" w:type="dxa"/>
            <w:vMerge w:val="restart"/>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41" w:right="0" w:firstLine="0"/>
              <w:contextualSpacing w:val="0"/>
              <w:jc w:val="left"/>
              <w:rPr>
                <w:rFonts w:ascii="Calibri" w:hAnsi="Calibri"/>
                <w:color w:val="000000"/>
                <w:szCs w:val="20"/>
              </w:rPr>
            </w:pPr>
            <w:r>
              <w:rPr>
                <w:rFonts w:ascii="Calibri" w:hAnsi="Calibri"/>
                <w:color w:val="000000"/>
                <w:sz w:val="16"/>
                <w:szCs w:val="20"/>
              </w:rPr>
              <w:t>CEL</w:t>
            </w:r>
          </w:p>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center"/>
              <w:rPr>
                <w:rFonts w:ascii="Calibri" w:hAnsi="Calibri"/>
                <w:color w:val="000000"/>
                <w:szCs w:val="20"/>
              </w:rPr>
            </w:pPr>
            <w:r>
              <w:rPr>
                <w:rFonts w:ascii="Calibri" w:hAnsi="Calibri"/>
                <w:color w:val="000000"/>
                <w:sz w:val="16"/>
                <w:szCs w:val="20"/>
              </w:rPr>
              <w:t xml:space="preserve"> I</w:t>
            </w:r>
          </w:p>
        </w:tc>
        <w:tc>
          <w:tcPr>
            <w:tcW w:w="5491" w:type="dxa"/>
            <w:gridSpan w:val="2"/>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p>
        </w:tc>
        <w:tc>
          <w:tcPr>
            <w:tcW w:w="1935" w:type="dxa"/>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p>
        </w:tc>
        <w:tc>
          <w:tcPr>
            <w:tcW w:w="2055" w:type="dxa"/>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p>
        </w:tc>
      </w:tr>
      <w:tr>
        <w:tblPrEx>
          <w:tblW w:w="10082" w:type="dxa"/>
          <w:tblInd w:w="-108" w:type="dxa"/>
          <w:tblCellMar>
            <w:top w:w="24" w:type="dxa"/>
            <w:left w:w="108" w:type="dxa"/>
            <w:bottom w:w="0" w:type="dxa"/>
            <w:right w:w="8" w:type="dxa"/>
          </w:tblCellMar>
          <w:tblLook w:val="04A0"/>
        </w:tblPrEx>
        <w:trPr>
          <w:trHeight w:val="70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5491" w:type="dxa"/>
            <w:gridSpan w:val="2"/>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left"/>
              <w:rPr>
                <w:rFonts w:ascii="Calibri" w:hAnsi="Calibri"/>
                <w:color w:val="000000"/>
                <w:szCs w:val="20"/>
              </w:rPr>
            </w:pPr>
            <w:r>
              <w:rPr>
                <w:rFonts w:ascii="Calibri" w:hAnsi="Calibri"/>
                <w:color w:val="000000"/>
                <w:sz w:val="20"/>
                <w:szCs w:val="20"/>
              </w:rPr>
              <w:t>6.Dofinansowanie remontu i adaptacji placówek leczenia odwykowego oraz doposażenie placówek leczenia uzależnienia od alkoholu.</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OPIRPA GOPS GKRPA</w:t>
            </w: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r>
      <w:tr>
        <w:tblPrEx>
          <w:tblW w:w="10082" w:type="dxa"/>
          <w:tblInd w:w="-108" w:type="dxa"/>
          <w:tblCellMar>
            <w:top w:w="24" w:type="dxa"/>
            <w:left w:w="108" w:type="dxa"/>
            <w:bottom w:w="0" w:type="dxa"/>
            <w:right w:w="8" w:type="dxa"/>
          </w:tblCellMar>
          <w:tblLook w:val="04A0"/>
        </w:tblPrEx>
        <w:trPr>
          <w:trHeight w:val="565"/>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5491" w:type="dxa"/>
            <w:gridSpan w:val="2"/>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7.Zakup materiałów edukacyjnych dla pacjentów i terapeutów placówce.</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OPIRPA GOPS GKRPA</w:t>
            </w: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r>
      <w:tr>
        <w:tblPrEx>
          <w:tblW w:w="10082" w:type="dxa"/>
          <w:tblInd w:w="-108" w:type="dxa"/>
          <w:tblCellMar>
            <w:top w:w="24" w:type="dxa"/>
            <w:left w:w="108" w:type="dxa"/>
            <w:bottom w:w="0" w:type="dxa"/>
            <w:right w:w="8" w:type="dxa"/>
          </w:tblCellMar>
          <w:tblLook w:val="04A0"/>
        </w:tblPrEx>
        <w:trPr>
          <w:trHeight w:val="445"/>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5491" w:type="dxa"/>
            <w:gridSpan w:val="2"/>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8.Tworzenie oferty dla osób niesłyszących pijących problemowo</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OPIRPA GOPS GKRPA</w:t>
            </w: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r>
      <w:tr>
        <w:tblPrEx>
          <w:tblW w:w="10082" w:type="dxa"/>
          <w:tblInd w:w="-108" w:type="dxa"/>
          <w:tblCellMar>
            <w:top w:w="24" w:type="dxa"/>
            <w:left w:w="108" w:type="dxa"/>
            <w:bottom w:w="0" w:type="dxa"/>
            <w:right w:w="8" w:type="dxa"/>
          </w:tblCellMar>
          <w:tblLook w:val="04A0"/>
        </w:tblPrEx>
        <w:trPr>
          <w:trHeight w:val="70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5491" w:type="dxa"/>
            <w:gridSpan w:val="2"/>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left"/>
              <w:rPr>
                <w:rFonts w:ascii="Calibri" w:hAnsi="Calibri"/>
                <w:color w:val="000000"/>
                <w:szCs w:val="20"/>
              </w:rPr>
            </w:pPr>
            <w:r>
              <w:rPr>
                <w:rFonts w:ascii="Calibri" w:hAnsi="Calibri"/>
                <w:color w:val="000000"/>
                <w:sz w:val="20"/>
                <w:szCs w:val="20"/>
              </w:rPr>
              <w:t>9.Wspieranie działań na rzecz rozwiązywania problemów alkoholowych w domach pomocy społecznej, zapobieganie problemom wynikającym z picia przez osoby starsze</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OPIRPA GOPS GKRPA</w:t>
            </w: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r>
      <w:tr>
        <w:tblPrEx>
          <w:tblW w:w="10082" w:type="dxa"/>
          <w:tblInd w:w="-108" w:type="dxa"/>
          <w:tblCellMar>
            <w:top w:w="24" w:type="dxa"/>
            <w:left w:w="108" w:type="dxa"/>
            <w:bottom w:w="0" w:type="dxa"/>
            <w:right w:w="8" w:type="dxa"/>
          </w:tblCellMar>
          <w:tblLook w:val="04A0"/>
        </w:tblPrEx>
        <w:trPr>
          <w:trHeight w:val="70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5491" w:type="dxa"/>
            <w:gridSpan w:val="2"/>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left"/>
              <w:rPr>
                <w:rFonts w:ascii="Calibri" w:hAnsi="Calibri"/>
                <w:color w:val="000000"/>
                <w:szCs w:val="20"/>
              </w:rPr>
            </w:pPr>
            <w:r>
              <w:rPr>
                <w:rFonts w:ascii="Calibri" w:hAnsi="Calibri"/>
                <w:color w:val="000000"/>
                <w:sz w:val="20"/>
                <w:szCs w:val="20"/>
              </w:rPr>
              <w:t>10. Dofinansowanie programów rehabilitacji dla osób uzależnionych po zakończonych programach psychoterapii uzależnienia</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OPIRPA GOPS GKRPA</w:t>
            </w: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r>
      <w:tr>
        <w:tblPrEx>
          <w:tblW w:w="10082" w:type="dxa"/>
          <w:tblInd w:w="-108" w:type="dxa"/>
          <w:tblCellMar>
            <w:top w:w="24" w:type="dxa"/>
            <w:left w:w="108" w:type="dxa"/>
            <w:bottom w:w="0" w:type="dxa"/>
            <w:right w:w="8" w:type="dxa"/>
          </w:tblCellMar>
          <w:tblLook w:val="04A0"/>
        </w:tblPrEx>
        <w:trPr>
          <w:trHeight w:val="470"/>
        </w:trPr>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5491" w:type="dxa"/>
            <w:gridSpan w:val="2"/>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 xml:space="preserve">11. Prowadzenie </w:t>
              <w:tab/>
              <w:t>punktów konsultacyjnych dla osób uzależnionych i ich rodzin.</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OPIRPA GOPS GKRPA</w:t>
            </w:r>
          </w:p>
        </w:tc>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r>
      <w:tr>
        <w:tblPrEx>
          <w:tblW w:w="10082" w:type="dxa"/>
          <w:tblInd w:w="-108" w:type="dxa"/>
          <w:tblCellMar>
            <w:top w:w="24" w:type="dxa"/>
            <w:left w:w="108" w:type="dxa"/>
            <w:bottom w:w="0" w:type="dxa"/>
            <w:right w:w="8" w:type="dxa"/>
          </w:tblCellMar>
          <w:tblLook w:val="04A0"/>
        </w:tblPrEx>
        <w:trPr>
          <w:trHeight w:val="240"/>
        </w:trPr>
        <w:tc>
          <w:tcPr>
            <w:tcW w:w="601" w:type="dxa"/>
            <w:vMerge w:val="restart"/>
            <w:tcBorders>
              <w:top w:val="single" w:sz="2" w:space="0" w:color="000000"/>
              <w:left w:val="single" w:sz="4" w:space="0" w:color="000000"/>
              <w:bottom w:val="nil"/>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CEL</w:t>
            </w:r>
          </w:p>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center"/>
              <w:rPr>
                <w:rFonts w:ascii="Calibri" w:hAnsi="Calibri"/>
                <w:color w:val="000000"/>
                <w:szCs w:val="20"/>
              </w:rPr>
            </w:pPr>
            <w:r>
              <w:rPr>
                <w:rFonts w:ascii="Calibri" w:hAnsi="Calibri"/>
                <w:color w:val="000000"/>
                <w:sz w:val="16"/>
                <w:szCs w:val="20"/>
              </w:rPr>
              <w:t>II</w:t>
            </w:r>
          </w:p>
        </w:tc>
        <w:tc>
          <w:tcPr>
            <w:tcW w:w="5491" w:type="dxa"/>
            <w:gridSpan w:val="2"/>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1.Organizowanie i prowadzenie pracy terapeutycznej z rodziną.</w:t>
            </w:r>
          </w:p>
        </w:tc>
        <w:tc>
          <w:tcPr>
            <w:tcW w:w="1935"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OPIRPA GOPS GKRPA</w:t>
            </w:r>
          </w:p>
        </w:tc>
        <w:tc>
          <w:tcPr>
            <w:tcW w:w="2055"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Ilość osób/ rodzin</w:t>
            </w:r>
          </w:p>
        </w:tc>
      </w:tr>
      <w:tr>
        <w:tblPrEx>
          <w:tblW w:w="10082" w:type="dxa"/>
          <w:tblInd w:w="-108" w:type="dxa"/>
          <w:tblCellMar>
            <w:top w:w="24" w:type="dxa"/>
            <w:left w:w="108" w:type="dxa"/>
            <w:bottom w:w="0" w:type="dxa"/>
            <w:right w:w="8" w:type="dxa"/>
          </w:tblCellMar>
          <w:tblLook w:val="04A0"/>
        </w:tblPrEx>
        <w:trPr>
          <w:trHeight w:val="24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5491" w:type="dxa"/>
            <w:gridSpan w:val="2"/>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2. Organizowanie i prowadzenie psychoterapii współuzależnienia</w:t>
            </w:r>
          </w:p>
        </w:tc>
        <w:tc>
          <w:tcPr>
            <w:tcW w:w="1935"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OPIRPA, GOPS, GKRPA</w:t>
            </w:r>
          </w:p>
        </w:tc>
        <w:tc>
          <w:tcPr>
            <w:tcW w:w="2055"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Ilość osób/ rodzin</w:t>
            </w:r>
          </w:p>
        </w:tc>
      </w:tr>
      <w:tr>
        <w:tblPrEx>
          <w:tblW w:w="10082" w:type="dxa"/>
          <w:tblInd w:w="-108" w:type="dxa"/>
          <w:tblCellMar>
            <w:top w:w="24" w:type="dxa"/>
            <w:left w:w="108" w:type="dxa"/>
            <w:bottom w:w="0" w:type="dxa"/>
            <w:right w:w="8" w:type="dxa"/>
          </w:tblCellMar>
          <w:tblLook w:val="04A0"/>
        </w:tblPrEx>
        <w:trPr>
          <w:trHeight w:val="70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5491" w:type="dxa"/>
            <w:gridSpan w:val="2"/>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left"/>
              <w:rPr>
                <w:rFonts w:ascii="Calibri" w:hAnsi="Calibri"/>
                <w:color w:val="000000"/>
                <w:szCs w:val="20"/>
              </w:rPr>
            </w:pPr>
            <w:r>
              <w:rPr>
                <w:rFonts w:ascii="Calibri" w:hAnsi="Calibri"/>
                <w:color w:val="000000"/>
                <w:sz w:val="20"/>
                <w:szCs w:val="20"/>
              </w:rPr>
              <w:t>3. Organizowanie i prowadzenie pomocy psychologicznej i psychoterapii dla osób dorosłych wychowujących się w rodzinach z problemem alkoholowym</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OPIRPA GOPS GKRPA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Ilość osób/ rodzin</w:t>
            </w:r>
          </w:p>
        </w:tc>
      </w:tr>
      <w:tr>
        <w:tblPrEx>
          <w:tblW w:w="10082" w:type="dxa"/>
          <w:tblInd w:w="-108" w:type="dxa"/>
          <w:tblCellMar>
            <w:top w:w="24" w:type="dxa"/>
            <w:left w:w="108" w:type="dxa"/>
            <w:bottom w:w="0" w:type="dxa"/>
            <w:right w:w="8" w:type="dxa"/>
          </w:tblCellMar>
          <w:tblLook w:val="04A0"/>
        </w:tblPrEx>
        <w:trPr>
          <w:trHeight w:val="33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1725" w:type="dxa"/>
            <w:vMerge w:val="restart"/>
            <w:tcBorders>
              <w:top w:val="single" w:sz="2"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 xml:space="preserve">4.Pomoc dzieciom </w:t>
            </w:r>
          </w:p>
          <w:p>
            <w:pPr>
              <w:keepNext w:val="0"/>
              <w:keepLines w:val="0"/>
              <w:widowControl/>
              <w:suppressLineNumbers w:val="0"/>
              <w:shd w:val="clear" w:color="auto" w:fill="auto"/>
              <w:suppressAutoHyphens w:val="0"/>
              <w:spacing w:before="0" w:beforeAutospacing="0" w:after="0" w:afterAutospacing="0" w:line="245" w:lineRule="auto"/>
              <w:ind w:left="0" w:right="93" w:firstLine="0"/>
              <w:contextualSpacing w:val="0"/>
              <w:jc w:val="left"/>
              <w:rPr>
                <w:rFonts w:ascii="Calibri" w:hAnsi="Calibri"/>
                <w:color w:val="000000"/>
                <w:szCs w:val="20"/>
              </w:rPr>
            </w:pPr>
            <w:r>
              <w:rPr>
                <w:rFonts w:ascii="Calibri" w:hAnsi="Calibri"/>
                <w:color w:val="000000"/>
                <w:sz w:val="20"/>
                <w:szCs w:val="20"/>
              </w:rPr>
              <w:t xml:space="preserve">z rodzin z problemem alkoholowym i/lub zagrożonych narkomanią oraz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 xml:space="preserve">wychowujących </w:t>
            </w:r>
          </w:p>
          <w:p>
            <w:pPr>
              <w:keepNext w:val="0"/>
              <w:keepLines w:val="0"/>
              <w:widowControl/>
              <w:suppressLineNumbers w:val="0"/>
              <w:shd w:val="clear" w:color="auto" w:fill="auto"/>
              <w:suppressAutoHyphens w:val="0"/>
              <w:spacing w:before="0" w:beforeAutospacing="0" w:after="4"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 xml:space="preserve">się w warunkach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 xml:space="preserve">niesprzyjającymi </w:t>
            </w: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25" w:afterAutospacing="0" w:line="238" w:lineRule="auto"/>
              <w:ind w:left="0" w:right="100" w:firstLine="0"/>
              <w:contextualSpacing w:val="0"/>
              <w:jc w:val="left"/>
              <w:rPr>
                <w:rFonts w:ascii="Calibri" w:hAnsi="Calibri"/>
                <w:color w:val="000000"/>
                <w:szCs w:val="20"/>
              </w:rPr>
            </w:pPr>
            <w:r>
              <w:rPr>
                <w:rFonts w:ascii="Calibri" w:hAnsi="Calibri"/>
                <w:color w:val="000000"/>
                <w:sz w:val="20"/>
                <w:szCs w:val="20"/>
              </w:rPr>
              <w:t xml:space="preserve">1)Tworzenie, doposażanie oraz finansowanie bieżącej działalności placówek wsparcia dziennego, świetlic </w:t>
            </w:r>
            <w:r>
              <w:rPr>
                <w:rFonts w:ascii="Calibri" w:hAnsi="Calibri"/>
                <w:color w:val="000000"/>
                <w:sz w:val="20"/>
                <w:szCs w:val="20"/>
              </w:rPr>
              <w:t>z</w:t>
            </w:r>
            <w:r>
              <w:rPr>
                <w:rFonts w:ascii="Calibri" w:hAnsi="Calibri"/>
                <w:color w:val="000000"/>
                <w:sz w:val="20"/>
                <w:szCs w:val="20"/>
              </w:rPr>
              <w:t xml:space="preserve"> programem opiekuńczo -wychowawczym i/lub socjoterapeutycznym.</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 SZKOŁY</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 xml:space="preserve">Liczba świetlic/ klubów, liczba osób/ dzieci </w:t>
            </w:r>
          </w:p>
        </w:tc>
      </w:tr>
      <w:tr>
        <w:tblPrEx>
          <w:tblW w:w="10082" w:type="dxa"/>
          <w:tblInd w:w="-108" w:type="dxa"/>
          <w:tblCellMar>
            <w:top w:w="24" w:type="dxa"/>
            <w:left w:w="108" w:type="dxa"/>
            <w:bottom w:w="0" w:type="dxa"/>
            <w:right w:w="8" w:type="dxa"/>
          </w:tblCellMar>
          <w:tblLook w:val="04A0"/>
        </w:tblPrEx>
        <w:trPr>
          <w:trHeight w:val="1275"/>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nil"/>
              <w:right w:val="single" w:sz="4" w:space="0" w:color="000000"/>
            </w:tcBorders>
          </w:tcPr>
          <w:p>
            <w:pPr>
              <w:keepNext w:val="0"/>
              <w:keepLines w:val="0"/>
              <w:widowControl/>
              <w:suppressLineNumbers w:val="0"/>
              <w:shd w:val="clear" w:color="auto" w:fill="auto"/>
              <w:tabs>
                <w:tab w:val="center" w:pos="2621"/>
              </w:tabs>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 xml:space="preserve">2)Finansowanie zajęć i programów </w:t>
            </w:r>
          </w:p>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left"/>
              <w:rPr>
                <w:rFonts w:ascii="Calibri" w:hAnsi="Calibri"/>
                <w:color w:val="000000"/>
                <w:szCs w:val="20"/>
              </w:rPr>
            </w:pPr>
            <w:r>
              <w:rPr>
                <w:rFonts w:ascii="Calibri" w:hAnsi="Calibri"/>
                <w:color w:val="000000"/>
                <w:sz w:val="20"/>
                <w:szCs w:val="20"/>
              </w:rPr>
              <w:t>socjoterapeutycznych w tym w formie zajęć pozaszkolnych oraz w okresie ferii i wakacji.</w:t>
            </w:r>
          </w:p>
        </w:tc>
        <w:tc>
          <w:tcPr>
            <w:tcW w:w="1935" w:type="dxa"/>
            <w:tcBorders>
              <w:top w:val="single" w:sz="2" w:space="0" w:color="000000"/>
              <w:left w:val="single" w:sz="4" w:space="0" w:color="000000"/>
              <w:bottom w:val="nil"/>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 SZKOŁY</w:t>
            </w:r>
          </w:p>
        </w:tc>
        <w:tc>
          <w:tcPr>
            <w:tcW w:w="2055" w:type="dxa"/>
            <w:tcBorders>
              <w:top w:val="single" w:sz="2" w:space="0" w:color="000000"/>
              <w:left w:val="single" w:sz="4" w:space="0" w:color="000000"/>
              <w:bottom w:val="nil"/>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328" w:firstLine="0"/>
              <w:contextualSpacing w:val="0"/>
              <w:jc w:val="left"/>
              <w:rPr>
                <w:rFonts w:ascii="Calibri" w:hAnsi="Calibri"/>
                <w:color w:val="000000"/>
                <w:szCs w:val="20"/>
              </w:rPr>
            </w:pPr>
            <w:r>
              <w:rPr>
                <w:rFonts w:ascii="Calibri" w:hAnsi="Calibri"/>
                <w:color w:val="000000"/>
                <w:sz w:val="20"/>
                <w:szCs w:val="20"/>
              </w:rPr>
              <w:t>Liczba zajęć i programów/ liczba osób</w:t>
            </w:r>
          </w:p>
        </w:tc>
      </w:tr>
    </w:tbl>
    <w:p>
      <w:pPr>
        <w:keepNext w:val="0"/>
        <w:keepLines w:val="0"/>
        <w:widowControl/>
        <w:suppressLineNumbers w:val="0"/>
        <w:shd w:val="clear" w:color="auto" w:fill="auto"/>
        <w:suppressAutoHyphens w:val="0"/>
        <w:spacing w:before="0" w:beforeAutospacing="0" w:after="0" w:afterAutospacing="0" w:line="240" w:lineRule="auto"/>
        <w:ind w:left="-1020" w:right="10906" w:firstLine="0"/>
        <w:contextualSpacing w:val="0"/>
        <w:jc w:val="left"/>
        <w:rPr>
          <w:color w:val="000000"/>
          <w:szCs w:val="20"/>
          <w:shd w:val="clear" w:color="auto" w:fill="FFFFFF"/>
          <w:lang w:val="x-none" w:eastAsia="en-US" w:bidi="ar-SA"/>
        </w:rPr>
      </w:pPr>
    </w:p>
    <w:tbl>
      <w:tblPr>
        <w:tblStyle w:val="TableGrid0"/>
        <w:tblW w:w="10082" w:type="dxa"/>
        <w:tblInd w:w="-108" w:type="dxa"/>
        <w:tblCellMar>
          <w:top w:w="51" w:type="dxa"/>
          <w:left w:w="108" w:type="dxa"/>
          <w:bottom w:w="0" w:type="dxa"/>
          <w:right w:w="8" w:type="dxa"/>
        </w:tblCellMar>
        <w:tblLook w:val="04A0"/>
      </w:tblPr>
      <w:tblGrid>
        <w:gridCol w:w="717"/>
        <w:gridCol w:w="1738"/>
        <w:gridCol w:w="3645"/>
        <w:gridCol w:w="1935"/>
        <w:gridCol w:w="2047"/>
      </w:tblGrid>
      <w:tr>
        <w:tblPrEx>
          <w:tblW w:w="10082" w:type="dxa"/>
          <w:tblInd w:w="-108" w:type="dxa"/>
          <w:tblCellMar>
            <w:top w:w="51" w:type="dxa"/>
            <w:left w:w="108" w:type="dxa"/>
            <w:bottom w:w="0" w:type="dxa"/>
            <w:right w:w="8" w:type="dxa"/>
          </w:tblCellMar>
          <w:tblLook w:val="04A0"/>
        </w:tblPrEx>
        <w:trPr>
          <w:trHeight w:val="1385"/>
        </w:trPr>
        <w:tc>
          <w:tcPr>
            <w:tcW w:w="601" w:type="dxa"/>
            <w:vMerge w:val="restart"/>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1725" w:type="dxa"/>
            <w:vMerge w:val="restart"/>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ich prawidłowemu rozwojowi.</w:t>
            </w: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left"/>
              <w:rPr>
                <w:rFonts w:ascii="Calibri" w:hAnsi="Calibri"/>
                <w:color w:val="000000"/>
                <w:szCs w:val="20"/>
              </w:rPr>
            </w:pPr>
            <w:r>
              <w:rPr>
                <w:rFonts w:ascii="Calibri" w:hAnsi="Calibri"/>
                <w:color w:val="000000"/>
                <w:sz w:val="20"/>
                <w:szCs w:val="20"/>
              </w:rPr>
              <w:t>3) Finansowanie obozów socjoterapeutycznych, profilaktyczno-korekcyjnych oraz wypoczynku letniego, jako integralny elementem i uzupełnienie całorocznej pracy z dziećmi z rodzin z problemem alkoholowym/przemocy</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 xml:space="preserve">Liczba / ilość uczestników </w:t>
            </w:r>
          </w:p>
        </w:tc>
      </w:tr>
      <w:tr>
        <w:tblPrEx>
          <w:tblW w:w="10082" w:type="dxa"/>
          <w:tblInd w:w="-108" w:type="dxa"/>
          <w:tblCellMar>
            <w:top w:w="51" w:type="dxa"/>
            <w:left w:w="108" w:type="dxa"/>
            <w:bottom w:w="0" w:type="dxa"/>
            <w:right w:w="8" w:type="dxa"/>
          </w:tblCellMar>
          <w:tblLook w:val="04A0"/>
        </w:tblPrEx>
        <w:trPr>
          <w:trHeight w:val="116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left"/>
              <w:rPr>
                <w:rFonts w:ascii="Calibri" w:hAnsi="Calibri"/>
                <w:color w:val="000000"/>
                <w:szCs w:val="20"/>
              </w:rPr>
            </w:pPr>
            <w:r>
              <w:rPr>
                <w:rFonts w:ascii="Calibri" w:hAnsi="Calibri"/>
                <w:color w:val="000000"/>
                <w:sz w:val="20"/>
                <w:szCs w:val="20"/>
              </w:rPr>
              <w:t>4)Dofinansowanie szkoleń i kursów specjalistycznych w zakresie pracy z dziećmi z rodzin z problemem alkoholowym/ przemocy oraz w zakresie prowadzenia zajęć socjoterapeutycznych</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Ilość szkoleń/ liczba uczestników</w:t>
            </w:r>
          </w:p>
        </w:tc>
      </w:tr>
      <w:tr>
        <w:tblPrEx>
          <w:tblW w:w="10082" w:type="dxa"/>
          <w:tblInd w:w="-108" w:type="dxa"/>
          <w:tblCellMar>
            <w:top w:w="51" w:type="dxa"/>
            <w:left w:w="108" w:type="dxa"/>
            <w:bottom w:w="0" w:type="dxa"/>
            <w:right w:w="8" w:type="dxa"/>
          </w:tblCellMar>
          <w:tblLook w:val="04A0"/>
        </w:tblPrEx>
        <w:trPr>
          <w:trHeight w:val="116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38" w:lineRule="auto"/>
              <w:ind w:left="0" w:right="100" w:firstLine="0"/>
              <w:contextualSpacing w:val="0"/>
              <w:jc w:val="left"/>
              <w:rPr>
                <w:rFonts w:ascii="Calibri" w:hAnsi="Calibri"/>
                <w:color w:val="000000"/>
                <w:szCs w:val="20"/>
              </w:rPr>
            </w:pPr>
            <w:r>
              <w:rPr>
                <w:rFonts w:ascii="Calibri" w:hAnsi="Calibri"/>
                <w:color w:val="000000"/>
                <w:sz w:val="20"/>
                <w:szCs w:val="20"/>
              </w:rPr>
              <w:t xml:space="preserve">5)Organizowanie i finansowanie superwizji lub konsultacji dla wychowawców udzielających pomocy psychologicznej dzieciom z rodzin z problemem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alkoholowym/ przemocy</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 xml:space="preserve">Ilość osób </w:t>
            </w:r>
          </w:p>
        </w:tc>
      </w:tr>
      <w:tr>
        <w:tblPrEx>
          <w:tblW w:w="10082" w:type="dxa"/>
          <w:tblInd w:w="-108" w:type="dxa"/>
          <w:tblCellMar>
            <w:top w:w="51" w:type="dxa"/>
            <w:left w:w="108" w:type="dxa"/>
            <w:bottom w:w="0" w:type="dxa"/>
            <w:right w:w="8" w:type="dxa"/>
          </w:tblCellMar>
          <w:tblLook w:val="04A0"/>
        </w:tblPrEx>
        <w:trPr>
          <w:trHeight w:val="93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 xml:space="preserve">6)Finansowanie </w:t>
              <w:tab/>
              <w:t xml:space="preserve">dożywiania </w:t>
              <w:tab/>
              <w:t xml:space="preserve">dzieci uczestniczących </w:t>
              <w:tab/>
              <w:t>w pozalekcyjnych programach opiekuńczo wychowawczych i socjoterapeutycznych</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SZKOŁY</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Ilość dożywianych dzieci</w:t>
            </w:r>
          </w:p>
        </w:tc>
      </w:tr>
      <w:tr>
        <w:tblPrEx>
          <w:tblW w:w="10082" w:type="dxa"/>
          <w:tblInd w:w="-108" w:type="dxa"/>
          <w:tblCellMar>
            <w:top w:w="51" w:type="dxa"/>
            <w:left w:w="108" w:type="dxa"/>
            <w:bottom w:w="0" w:type="dxa"/>
            <w:right w:w="8" w:type="dxa"/>
          </w:tblCellMar>
          <w:tblLook w:val="04A0"/>
        </w:tblPrEx>
        <w:trPr>
          <w:trHeight w:val="47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7)Finansowanie, nagród, upominków oraz paczek okolicznościowych.</w:t>
            </w:r>
          </w:p>
        </w:tc>
        <w:tc>
          <w:tcPr>
            <w:tcW w:w="1935"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 SZKOŁY SOŁTYSI</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działań</w:t>
            </w:r>
          </w:p>
        </w:tc>
      </w:tr>
      <w:tr>
        <w:tblPrEx>
          <w:tblW w:w="10082" w:type="dxa"/>
          <w:tblInd w:w="-108" w:type="dxa"/>
          <w:tblCellMar>
            <w:top w:w="51" w:type="dxa"/>
            <w:left w:w="108" w:type="dxa"/>
            <w:bottom w:w="0" w:type="dxa"/>
            <w:right w:w="8" w:type="dxa"/>
          </w:tblCellMar>
          <w:tblLook w:val="04A0"/>
        </w:tblPrEx>
        <w:trPr>
          <w:trHeight w:val="208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left"/>
              <w:rPr>
                <w:rFonts w:ascii="Calibri" w:hAnsi="Calibri"/>
                <w:color w:val="000000"/>
                <w:szCs w:val="20"/>
              </w:rPr>
            </w:pPr>
            <w:r>
              <w:rPr>
                <w:rFonts w:ascii="Calibri" w:hAnsi="Calibri"/>
                <w:color w:val="000000"/>
                <w:sz w:val="20"/>
                <w:szCs w:val="20"/>
              </w:rPr>
              <w:t>8)Organizowanie i/lub finansowanie spotkań i zajęć w celu podniesienia kompetencji wychowawczych rodziców, w tym w szczególności rodziców dzieci wychowujących się w rodzinach z problemem alkoholowym i narkomanii oraz wychowujących się w warunkach nie sprzyjającymi ich prawidłowemu rozwojowi.</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 SZKOŁY</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739" w:firstLine="0"/>
              <w:contextualSpacing w:val="0"/>
              <w:jc w:val="left"/>
              <w:rPr>
                <w:rFonts w:ascii="Calibri" w:hAnsi="Calibri"/>
                <w:color w:val="000000"/>
                <w:szCs w:val="20"/>
              </w:rPr>
            </w:pPr>
            <w:r>
              <w:rPr>
                <w:rFonts w:ascii="Calibri" w:hAnsi="Calibri"/>
                <w:color w:val="000000"/>
                <w:sz w:val="20"/>
                <w:szCs w:val="20"/>
              </w:rPr>
              <w:t>Ilość spotkań z rodzicami/ Ilość uczestników/ rodziców</w:t>
            </w:r>
          </w:p>
        </w:tc>
      </w:tr>
      <w:tr>
        <w:tblPrEx>
          <w:tblW w:w="10082" w:type="dxa"/>
          <w:tblInd w:w="-108" w:type="dxa"/>
          <w:tblCellMar>
            <w:top w:w="51" w:type="dxa"/>
            <w:left w:w="108" w:type="dxa"/>
            <w:bottom w:w="0" w:type="dxa"/>
            <w:right w:w="8" w:type="dxa"/>
          </w:tblCellMar>
          <w:tblLook w:val="04A0"/>
        </w:tblPrEx>
        <w:trPr>
          <w:trHeight w:val="70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left"/>
              <w:rPr>
                <w:rFonts w:ascii="Calibri" w:hAnsi="Calibri"/>
                <w:color w:val="000000"/>
                <w:szCs w:val="20"/>
              </w:rPr>
            </w:pPr>
            <w:r>
              <w:rPr>
                <w:rFonts w:ascii="Calibri" w:hAnsi="Calibri"/>
                <w:color w:val="000000"/>
                <w:sz w:val="20"/>
                <w:szCs w:val="20"/>
              </w:rPr>
              <w:t xml:space="preserve">9)Prowadzenie działań związanych z ewaluacją programów pomocy dla dzieci z rodzin alkoholowych </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SZKOŁY</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raportów</w:t>
            </w:r>
          </w:p>
        </w:tc>
      </w:tr>
      <w:tr>
        <w:tblPrEx>
          <w:tblW w:w="10082" w:type="dxa"/>
          <w:tblInd w:w="-108" w:type="dxa"/>
          <w:tblCellMar>
            <w:top w:w="51" w:type="dxa"/>
            <w:left w:w="108" w:type="dxa"/>
            <w:bottom w:w="0" w:type="dxa"/>
            <w:right w:w="8" w:type="dxa"/>
          </w:tblCellMar>
          <w:tblLook w:val="04A0"/>
        </w:tblPrEx>
        <w:trPr>
          <w:trHeight w:val="116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left"/>
              <w:rPr>
                <w:rFonts w:ascii="Calibri" w:hAnsi="Calibri"/>
                <w:color w:val="000000"/>
                <w:szCs w:val="20"/>
              </w:rPr>
            </w:pPr>
            <w:r>
              <w:rPr>
                <w:rFonts w:ascii="Calibri" w:hAnsi="Calibri"/>
                <w:color w:val="000000"/>
                <w:sz w:val="20"/>
                <w:szCs w:val="20"/>
              </w:rPr>
              <w:t>10)Tworzenie systemowego wsparcia i terapii dla dzieci z Płodowym Zespołem Alkoholowym oraz ich rodziców i opiekunów, w tym realizacja działań edukacyjnych</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 OPIRPA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podjętych inicjatyw/ ilość potencjalnych uczestników</w:t>
            </w:r>
          </w:p>
        </w:tc>
      </w:tr>
      <w:tr>
        <w:tblPrEx>
          <w:tblW w:w="10082" w:type="dxa"/>
          <w:tblInd w:w="-108" w:type="dxa"/>
          <w:tblCellMar>
            <w:top w:w="51" w:type="dxa"/>
            <w:left w:w="108" w:type="dxa"/>
            <w:bottom w:w="0" w:type="dxa"/>
            <w:right w:w="8" w:type="dxa"/>
          </w:tblCellMar>
          <w:tblLook w:val="04A0"/>
        </w:tblPrEx>
        <w:trPr>
          <w:trHeight w:val="930"/>
        </w:trPr>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11)Dofinansowanie doskonalenia zawodowego osób realizujących zadania GKRPA.</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 SZKOŁY</w:t>
            </w:r>
          </w:p>
        </w:tc>
        <w:tc>
          <w:tcPr>
            <w:tcW w:w="2055"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90" w:firstLine="0"/>
              <w:contextualSpacing w:val="0"/>
              <w:jc w:val="left"/>
              <w:rPr>
                <w:rFonts w:ascii="Calibri" w:hAnsi="Calibri"/>
                <w:color w:val="000000"/>
                <w:szCs w:val="20"/>
              </w:rPr>
            </w:pPr>
            <w:r>
              <w:rPr>
                <w:rFonts w:ascii="Calibri" w:hAnsi="Calibri"/>
                <w:color w:val="000000"/>
                <w:sz w:val="20"/>
                <w:szCs w:val="20"/>
              </w:rPr>
              <w:t>Liczba zrealizowanych szkoleń /liczba uczestników</w:t>
            </w:r>
          </w:p>
        </w:tc>
      </w:tr>
      <w:tr>
        <w:tblPrEx>
          <w:tblW w:w="10082" w:type="dxa"/>
          <w:tblInd w:w="-108" w:type="dxa"/>
          <w:tblCellMar>
            <w:top w:w="51" w:type="dxa"/>
            <w:left w:w="108" w:type="dxa"/>
            <w:bottom w:w="0" w:type="dxa"/>
            <w:right w:w="8" w:type="dxa"/>
          </w:tblCellMar>
          <w:tblLook w:val="04A0"/>
        </w:tblPrEx>
        <w:trPr>
          <w:trHeight w:val="585"/>
        </w:trPr>
        <w:tc>
          <w:tcPr>
            <w:tcW w:w="601" w:type="dxa"/>
            <w:vMerge w:val="restart"/>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1725" w:type="dxa"/>
            <w:vMerge w:val="restart"/>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4"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5.Przeciwdziałanie</w:t>
            </w:r>
            <w:r>
              <w:rPr>
                <w:rFonts w:ascii="Calibri" w:hAnsi="Calibri"/>
                <w:color w:val="000000"/>
                <w:sz w:val="20"/>
                <w:szCs w:val="20"/>
              </w:rPr>
              <w:t xml:space="preserve"> </w:t>
            </w:r>
            <w:r>
              <w:rPr>
                <w:rFonts w:ascii="Calibri" w:hAnsi="Calibri"/>
                <w:color w:val="000000"/>
                <w:sz w:val="20"/>
                <w:szCs w:val="20"/>
              </w:rPr>
              <w:t xml:space="preserve">przemocy w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rodzinie</w:t>
            </w: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left"/>
              <w:rPr>
                <w:rFonts w:ascii="Calibri" w:hAnsi="Calibri"/>
                <w:color w:val="000000"/>
                <w:szCs w:val="20"/>
              </w:rPr>
            </w:pPr>
            <w:r>
              <w:rPr>
                <w:rFonts w:ascii="Calibri" w:hAnsi="Calibri"/>
                <w:color w:val="000000"/>
                <w:sz w:val="20"/>
                <w:szCs w:val="20"/>
              </w:rPr>
              <w:t>1)Upowszechnianie informacji dotyczących zjawiska przemocy w rodzinie i możliwości przeciwdziałania przemocy w rodzinie w szczególności z problemem alkoholowym</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ZI, GKRPA,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OPIRPA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 xml:space="preserve">Liczba inicjatyw/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potencjalnych odbiorców</w:t>
            </w:r>
          </w:p>
        </w:tc>
      </w:tr>
      <w:tr>
        <w:tblPrEx>
          <w:tblW w:w="10082" w:type="dxa"/>
          <w:tblInd w:w="-108" w:type="dxa"/>
          <w:tblCellMar>
            <w:top w:w="51" w:type="dxa"/>
            <w:left w:w="108" w:type="dxa"/>
            <w:bottom w:w="0" w:type="dxa"/>
            <w:right w:w="8" w:type="dxa"/>
          </w:tblCellMar>
          <w:tblLook w:val="04A0"/>
        </w:tblPrEx>
        <w:trPr>
          <w:trHeight w:val="162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left"/>
              <w:rPr>
                <w:rFonts w:ascii="Calibri" w:hAnsi="Calibri"/>
                <w:color w:val="000000"/>
                <w:szCs w:val="20"/>
              </w:rPr>
            </w:pPr>
            <w:r>
              <w:rPr>
                <w:rFonts w:ascii="Calibri" w:hAnsi="Calibri"/>
                <w:color w:val="000000"/>
                <w:sz w:val="20"/>
                <w:szCs w:val="20"/>
              </w:rPr>
              <w:t>2) Doskonalenie i upowszechnianie standardów interdyscyplinarnej pracy na rzecz przeciwdziałania przemocy w rodzinie, między innymi poprzez organizowanie narad i spotkań służących wypracowaniu wspólnej, lokalnej polityki wobec zjawiska przemocy w rodzinie.</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ZI</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Ilość narad, spotkań/ liczba potencjalnych uczestników</w:t>
            </w:r>
          </w:p>
        </w:tc>
      </w:tr>
      <w:tr>
        <w:tblPrEx>
          <w:tblW w:w="10082" w:type="dxa"/>
          <w:tblInd w:w="-108" w:type="dxa"/>
          <w:tblCellMar>
            <w:top w:w="51" w:type="dxa"/>
            <w:left w:w="108" w:type="dxa"/>
            <w:bottom w:w="0" w:type="dxa"/>
            <w:right w:w="8" w:type="dxa"/>
          </w:tblCellMar>
          <w:tblLook w:val="04A0"/>
        </w:tblPrEx>
        <w:trPr>
          <w:trHeight w:val="47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3) Doskonalenie metod interwencji w sytuacji przemocy w rodzinie.</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 ZI</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inicjatyw</w:t>
            </w:r>
          </w:p>
        </w:tc>
      </w:tr>
      <w:tr>
        <w:tblPrEx>
          <w:tblW w:w="10082" w:type="dxa"/>
          <w:tblInd w:w="-108" w:type="dxa"/>
          <w:tblCellMar>
            <w:top w:w="51" w:type="dxa"/>
            <w:left w:w="108" w:type="dxa"/>
            <w:bottom w:w="0" w:type="dxa"/>
            <w:right w:w="8" w:type="dxa"/>
          </w:tblCellMar>
          <w:tblLook w:val="04A0"/>
        </w:tblPrEx>
        <w:trPr>
          <w:trHeight w:val="870"/>
        </w:trPr>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tabs>
                <w:tab w:val="center" w:pos="564"/>
                <w:tab w:val="center" w:pos="1973"/>
              </w:tabs>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4) Tworzenie i finansowanie wyspecjalizowanych miejsc pomocy dla ofiar przemocy w rodzinie</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99" w:firstLine="0"/>
              <w:contextualSpacing w:val="0"/>
              <w:jc w:val="left"/>
              <w:rPr>
                <w:rFonts w:ascii="Calibri" w:hAnsi="Calibri"/>
                <w:color w:val="000000"/>
                <w:szCs w:val="20"/>
              </w:rPr>
            </w:pPr>
            <w:r>
              <w:rPr>
                <w:rFonts w:ascii="Calibri" w:hAnsi="Calibri"/>
                <w:color w:val="000000"/>
                <w:sz w:val="16"/>
                <w:szCs w:val="20"/>
              </w:rPr>
              <w:t>GOPS, GKRPA, OPIRPA, ZI</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podjętych inicjatyw</w:t>
            </w:r>
          </w:p>
        </w:tc>
      </w:tr>
    </w:tbl>
    <w:p>
      <w:pPr>
        <w:keepNext w:val="0"/>
        <w:keepLines w:val="0"/>
        <w:widowControl/>
        <w:suppressLineNumbers w:val="0"/>
        <w:shd w:val="clear" w:color="auto" w:fill="auto"/>
        <w:suppressAutoHyphens w:val="0"/>
        <w:spacing w:before="0" w:beforeAutospacing="0" w:after="0" w:afterAutospacing="0" w:line="240" w:lineRule="auto"/>
        <w:ind w:left="-1020" w:right="10906" w:firstLine="0"/>
        <w:contextualSpacing w:val="0"/>
        <w:jc w:val="left"/>
        <w:rPr>
          <w:color w:val="000000"/>
          <w:szCs w:val="20"/>
          <w:shd w:val="clear" w:color="auto" w:fill="FFFFFF"/>
          <w:lang w:val="x-none" w:eastAsia="en-US" w:bidi="ar-SA"/>
        </w:rPr>
      </w:pPr>
    </w:p>
    <w:tbl>
      <w:tblPr>
        <w:tblStyle w:val="TableGrid0"/>
        <w:tblW w:w="10082" w:type="dxa"/>
        <w:tblInd w:w="-108" w:type="dxa"/>
        <w:tblCellMar>
          <w:top w:w="46" w:type="dxa"/>
          <w:left w:w="108" w:type="dxa"/>
          <w:bottom w:w="0" w:type="dxa"/>
          <w:right w:w="58" w:type="dxa"/>
        </w:tblCellMar>
        <w:tblLook w:val="04A0"/>
      </w:tblPr>
      <w:tblGrid>
        <w:gridCol w:w="767"/>
        <w:gridCol w:w="1741"/>
        <w:gridCol w:w="3600"/>
        <w:gridCol w:w="1932"/>
        <w:gridCol w:w="2042"/>
      </w:tblGrid>
      <w:tr>
        <w:tblPrEx>
          <w:tblW w:w="10082" w:type="dxa"/>
          <w:tblInd w:w="-108" w:type="dxa"/>
          <w:tblCellMar>
            <w:top w:w="46" w:type="dxa"/>
            <w:left w:w="108" w:type="dxa"/>
            <w:bottom w:w="0" w:type="dxa"/>
            <w:right w:w="58" w:type="dxa"/>
          </w:tblCellMar>
          <w:tblLook w:val="04A0"/>
        </w:tblPrEx>
        <w:trPr>
          <w:trHeight w:val="1178"/>
        </w:trPr>
        <w:tc>
          <w:tcPr>
            <w:tcW w:w="601" w:type="dxa"/>
            <w:vMerge w:val="restart"/>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1725" w:type="dxa"/>
            <w:vMerge w:val="restart"/>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Cs w:val="20"/>
              </w:rPr>
              <w:t>5)</w:t>
            </w:r>
            <w:r>
              <w:rPr>
                <w:rFonts w:ascii="Calibri" w:hAnsi="Calibri"/>
                <w:color w:val="000000"/>
                <w:sz w:val="20"/>
                <w:szCs w:val="20"/>
              </w:rPr>
              <w:t>Podnoszenie kompetencji przedstawicieli instytucji działających w zakresie przeciwdziałania przemocy w tym organizowanie i finansowanie szkoleń, konferencji</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49" w:firstLine="0"/>
              <w:contextualSpacing w:val="0"/>
              <w:jc w:val="left"/>
              <w:rPr>
                <w:rFonts w:ascii="Calibri" w:hAnsi="Calibri"/>
                <w:color w:val="000000"/>
                <w:szCs w:val="20"/>
              </w:rPr>
            </w:pPr>
            <w:r>
              <w:rPr>
                <w:rFonts w:ascii="Calibri" w:hAnsi="Calibri"/>
                <w:color w:val="000000"/>
                <w:sz w:val="16"/>
                <w:szCs w:val="20"/>
              </w:rPr>
              <w:t>GOPS, GKRPA, OPIRPA, ZI</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Ilość szkoleń/ konferencji/ ilość potencjalnych uczestników</w:t>
            </w:r>
          </w:p>
        </w:tc>
      </w:tr>
      <w:tr>
        <w:tblPrEx>
          <w:tblW w:w="10082" w:type="dxa"/>
          <w:tblInd w:w="-108" w:type="dxa"/>
          <w:tblCellMar>
            <w:top w:w="46" w:type="dxa"/>
            <w:left w:w="108" w:type="dxa"/>
            <w:bottom w:w="0" w:type="dxa"/>
            <w:right w:w="58" w:type="dxa"/>
          </w:tblCellMar>
          <w:tblLook w:val="04A0"/>
        </w:tblPrEx>
        <w:trPr>
          <w:trHeight w:val="723"/>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Cs w:val="20"/>
              </w:rPr>
              <w:t>6)</w:t>
            </w:r>
            <w:r>
              <w:rPr>
                <w:rFonts w:ascii="Calibri" w:hAnsi="Calibri"/>
                <w:color w:val="000000"/>
                <w:sz w:val="20"/>
                <w:szCs w:val="20"/>
              </w:rPr>
              <w:t>Zapewnienie dostępu do stałej superwizji osobom pracującym z członkami rodzin z problemem przemocy</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49" w:firstLine="0"/>
              <w:contextualSpacing w:val="0"/>
              <w:jc w:val="left"/>
              <w:rPr>
                <w:rFonts w:ascii="Calibri" w:hAnsi="Calibri"/>
                <w:color w:val="000000"/>
                <w:szCs w:val="20"/>
              </w:rPr>
            </w:pPr>
            <w:r>
              <w:rPr>
                <w:rFonts w:ascii="Calibri" w:hAnsi="Calibri"/>
                <w:color w:val="000000"/>
                <w:sz w:val="16"/>
                <w:szCs w:val="20"/>
              </w:rPr>
              <w:t>GOPS, GKRPA, OPIRPA, ZI</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Ilość osób/ liczba świadczeń</w:t>
            </w:r>
          </w:p>
        </w:tc>
      </w:tr>
      <w:tr>
        <w:tblPrEx>
          <w:tblW w:w="10082" w:type="dxa"/>
          <w:tblInd w:w="-108" w:type="dxa"/>
          <w:tblCellMar>
            <w:top w:w="46" w:type="dxa"/>
            <w:left w:w="108" w:type="dxa"/>
            <w:bottom w:w="0" w:type="dxa"/>
            <w:right w:w="58" w:type="dxa"/>
          </w:tblCellMar>
          <w:tblLook w:val="04A0"/>
        </w:tblPrEx>
        <w:trPr>
          <w:trHeight w:val="953"/>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Cs w:val="20"/>
              </w:rPr>
              <w:t>7)</w:t>
            </w:r>
            <w:r>
              <w:rPr>
                <w:rFonts w:ascii="Calibri" w:hAnsi="Calibri"/>
                <w:color w:val="000000"/>
                <w:sz w:val="20"/>
                <w:szCs w:val="20"/>
              </w:rPr>
              <w:t>Zwiększenie dostępności i podniesienie jakości pomocy dla osób doznających przemocy w rodzinie, w szczególności z problemem alkoholowym</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49" w:firstLine="0"/>
              <w:contextualSpacing w:val="0"/>
              <w:jc w:val="left"/>
              <w:rPr>
                <w:rFonts w:ascii="Calibri" w:hAnsi="Calibri"/>
                <w:color w:val="000000"/>
                <w:szCs w:val="20"/>
              </w:rPr>
            </w:pPr>
            <w:r>
              <w:rPr>
                <w:rFonts w:ascii="Calibri" w:hAnsi="Calibri"/>
                <w:color w:val="000000"/>
                <w:sz w:val="16"/>
                <w:szCs w:val="20"/>
              </w:rPr>
              <w:t>GOPS, GKRPA, OPIRPA, ZI</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inicjatyw</w:t>
            </w:r>
          </w:p>
        </w:tc>
      </w:tr>
      <w:tr>
        <w:tblPrEx>
          <w:tblW w:w="10082" w:type="dxa"/>
          <w:tblInd w:w="-108" w:type="dxa"/>
          <w:tblCellMar>
            <w:top w:w="46" w:type="dxa"/>
            <w:left w:w="108" w:type="dxa"/>
            <w:bottom w:w="0" w:type="dxa"/>
            <w:right w:w="58" w:type="dxa"/>
          </w:tblCellMar>
          <w:tblLook w:val="04A0"/>
        </w:tblPrEx>
        <w:trPr>
          <w:trHeight w:val="953"/>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Cs w:val="20"/>
              </w:rPr>
              <w:t>8)</w:t>
            </w:r>
            <w:r>
              <w:rPr>
                <w:rFonts w:ascii="Calibri" w:hAnsi="Calibri"/>
                <w:color w:val="000000"/>
                <w:sz w:val="20"/>
                <w:szCs w:val="20"/>
              </w:rPr>
              <w:t>Prowadzenie i finansowanie grup samopomocowych w tym grup wsparcia i grup terapeutycznych dla ofiar przemocy - dorosłych i dzieci.</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49" w:firstLine="0"/>
              <w:contextualSpacing w:val="0"/>
              <w:jc w:val="left"/>
              <w:rPr>
                <w:rFonts w:ascii="Calibri" w:hAnsi="Calibri"/>
                <w:color w:val="000000"/>
                <w:szCs w:val="20"/>
              </w:rPr>
            </w:pPr>
            <w:r>
              <w:rPr>
                <w:rFonts w:ascii="Calibri" w:hAnsi="Calibri"/>
                <w:color w:val="000000"/>
                <w:sz w:val="16"/>
                <w:szCs w:val="20"/>
              </w:rPr>
              <w:t>GOPS, GKRPA, OPIRPA, ZI</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Ilość grup/ liczba uczestników</w:t>
            </w:r>
          </w:p>
        </w:tc>
      </w:tr>
      <w:tr>
        <w:tblPrEx>
          <w:tblW w:w="10082" w:type="dxa"/>
          <w:tblInd w:w="-108" w:type="dxa"/>
          <w:tblCellMar>
            <w:top w:w="46" w:type="dxa"/>
            <w:left w:w="108" w:type="dxa"/>
            <w:bottom w:w="0" w:type="dxa"/>
            <w:right w:w="58" w:type="dxa"/>
          </w:tblCellMar>
          <w:tblLook w:val="04A0"/>
        </w:tblPrEx>
        <w:trPr>
          <w:trHeight w:val="1183"/>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2" w:lineRule="auto"/>
              <w:ind w:left="0" w:right="0" w:firstLine="0"/>
              <w:contextualSpacing w:val="0"/>
              <w:jc w:val="left"/>
              <w:rPr>
                <w:rFonts w:ascii="Calibri" w:hAnsi="Calibri"/>
                <w:color w:val="000000"/>
                <w:szCs w:val="20"/>
              </w:rPr>
            </w:pPr>
            <w:r>
              <w:rPr>
                <w:rFonts w:ascii="Calibri" w:hAnsi="Calibri"/>
                <w:color w:val="000000"/>
                <w:szCs w:val="20"/>
              </w:rPr>
              <w:t>9)</w:t>
            </w:r>
            <w:r>
              <w:rPr>
                <w:rFonts w:ascii="Calibri" w:hAnsi="Calibri"/>
                <w:color w:val="000000"/>
                <w:sz w:val="20"/>
                <w:szCs w:val="20"/>
              </w:rPr>
              <w:t xml:space="preserve">Usprawnienie </w:t>
              <w:tab/>
              <w:t>współpracy z przedstawicielami wymiaru sprawiedliwości i organów ścigania, którzy mogą kierować osoby stosujące przemoc do w/w programów.</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49" w:firstLine="0"/>
              <w:contextualSpacing w:val="0"/>
              <w:jc w:val="left"/>
              <w:rPr>
                <w:rFonts w:ascii="Calibri" w:hAnsi="Calibri"/>
                <w:color w:val="000000"/>
                <w:szCs w:val="20"/>
              </w:rPr>
            </w:pPr>
            <w:r>
              <w:rPr>
                <w:rFonts w:ascii="Calibri" w:hAnsi="Calibri"/>
                <w:color w:val="000000"/>
                <w:sz w:val="16"/>
                <w:szCs w:val="20"/>
              </w:rPr>
              <w:t>GOPS, GKRPA, OPIRPA, ZI</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38" w:lineRule="auto"/>
              <w:ind w:left="0" w:right="0" w:firstLine="0"/>
              <w:contextualSpacing w:val="0"/>
              <w:jc w:val="left"/>
              <w:rPr>
                <w:rFonts w:ascii="Calibri" w:hAnsi="Calibri"/>
                <w:color w:val="000000"/>
                <w:szCs w:val="20"/>
              </w:rPr>
            </w:pPr>
            <w:r>
              <w:rPr>
                <w:rFonts w:ascii="Calibri" w:hAnsi="Calibri"/>
                <w:color w:val="000000"/>
                <w:sz w:val="20"/>
                <w:szCs w:val="20"/>
              </w:rPr>
              <w:t xml:space="preserve">liczba współpracujących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instytucji</w:t>
            </w:r>
          </w:p>
        </w:tc>
      </w:tr>
      <w:tr>
        <w:tblPrEx>
          <w:tblW w:w="10082" w:type="dxa"/>
          <w:tblInd w:w="-108" w:type="dxa"/>
          <w:tblCellMar>
            <w:top w:w="46" w:type="dxa"/>
            <w:left w:w="108" w:type="dxa"/>
            <w:bottom w:w="0" w:type="dxa"/>
            <w:right w:w="58" w:type="dxa"/>
          </w:tblCellMar>
          <w:tblLook w:val="04A0"/>
        </w:tblPrEx>
        <w:trPr>
          <w:trHeight w:val="70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38" w:lineRule="auto"/>
              <w:ind w:left="0" w:right="0" w:firstLine="0"/>
              <w:contextualSpacing w:val="0"/>
              <w:jc w:val="left"/>
              <w:rPr>
                <w:rFonts w:ascii="Calibri" w:hAnsi="Calibri"/>
                <w:color w:val="000000"/>
                <w:szCs w:val="20"/>
              </w:rPr>
            </w:pPr>
            <w:r>
              <w:rPr>
                <w:rFonts w:ascii="Calibri" w:hAnsi="Calibri"/>
                <w:color w:val="000000"/>
                <w:sz w:val="20"/>
                <w:szCs w:val="20"/>
              </w:rPr>
              <w:t>10) Wdrażanie i finansowanie oddziaływań adresowanych do osób stosujących przemoc w rodzinie</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49" w:firstLine="0"/>
              <w:contextualSpacing w:val="0"/>
              <w:jc w:val="left"/>
              <w:rPr>
                <w:rFonts w:ascii="Calibri" w:hAnsi="Calibri"/>
                <w:color w:val="000000"/>
                <w:szCs w:val="20"/>
              </w:rPr>
            </w:pPr>
            <w:r>
              <w:rPr>
                <w:rFonts w:ascii="Calibri" w:hAnsi="Calibri"/>
                <w:color w:val="000000"/>
                <w:sz w:val="16"/>
                <w:szCs w:val="20"/>
              </w:rPr>
              <w:t>GOPS, GKRPA, OPIRPA, ZI</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działań/liczba uczestników</w:t>
            </w:r>
          </w:p>
        </w:tc>
      </w:tr>
      <w:tr>
        <w:tblPrEx>
          <w:tblW w:w="10082" w:type="dxa"/>
          <w:tblInd w:w="-108" w:type="dxa"/>
          <w:tblCellMar>
            <w:top w:w="46" w:type="dxa"/>
            <w:left w:w="108" w:type="dxa"/>
            <w:bottom w:w="0" w:type="dxa"/>
            <w:right w:w="58" w:type="dxa"/>
          </w:tblCellMar>
          <w:tblLook w:val="04A0"/>
        </w:tblPrEx>
        <w:trPr>
          <w:trHeight w:val="70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 w:val="20"/>
                <w:szCs w:val="20"/>
              </w:rPr>
              <w:t>11) Zwiększenie dostępności oddziaływań wobec osób stosujących przemoc stworzenie oferty, realizacja działań.</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OPIRPA, ZI, PCPR</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działań/liczba uczestników</w:t>
            </w:r>
          </w:p>
        </w:tc>
      </w:tr>
      <w:tr>
        <w:tblPrEx>
          <w:tblW w:w="10082" w:type="dxa"/>
          <w:tblInd w:w="-108" w:type="dxa"/>
          <w:tblCellMar>
            <w:top w:w="46" w:type="dxa"/>
            <w:left w:w="108" w:type="dxa"/>
            <w:bottom w:w="0" w:type="dxa"/>
            <w:right w:w="58" w:type="dxa"/>
          </w:tblCellMar>
          <w:tblLook w:val="04A0"/>
        </w:tblPrEx>
        <w:trPr>
          <w:trHeight w:val="345"/>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 w:val="20"/>
                <w:szCs w:val="20"/>
              </w:rPr>
              <w:t>12) Realizacja i finansowanie programów profilaktyki przemocy w rodzinie; programów pomocy psychologicznej i psychoterapii dla osób doświadczających przemocy i osób stosujących przemoc domową</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 PCPR ZI</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programów/ liczba uczestników</w:t>
            </w:r>
          </w:p>
        </w:tc>
      </w:tr>
      <w:tr>
        <w:tblPrEx>
          <w:tblW w:w="10082" w:type="dxa"/>
          <w:tblInd w:w="-108" w:type="dxa"/>
          <w:tblCellMar>
            <w:top w:w="46" w:type="dxa"/>
            <w:left w:w="108" w:type="dxa"/>
            <w:bottom w:w="0" w:type="dxa"/>
            <w:right w:w="58" w:type="dxa"/>
          </w:tblCellMar>
          <w:tblLook w:val="04A0"/>
        </w:tblPrEx>
        <w:trPr>
          <w:trHeight w:val="700"/>
        </w:trPr>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13) Prowadzenie edukacji społecznej,</w:t>
            </w:r>
            <w:r>
              <w:rPr>
                <w:rFonts w:ascii="Calibri" w:hAnsi="Calibri"/>
                <w:color w:val="000000"/>
                <w:sz w:val="20"/>
                <w:szCs w:val="20"/>
              </w:rPr>
              <w:t xml:space="preserve"> </w:t>
            </w:r>
            <w:r>
              <w:rPr>
                <w:rFonts w:ascii="Calibri" w:hAnsi="Calibri"/>
                <w:color w:val="000000"/>
                <w:sz w:val="20"/>
                <w:szCs w:val="20"/>
              </w:rPr>
              <w:t>w tym tworzenie i udostępnianie materiałów informacyjnych i edukacyjnych.</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kampanii/ liczba materiałów</w:t>
            </w:r>
          </w:p>
        </w:tc>
      </w:tr>
      <w:tr>
        <w:tblPrEx>
          <w:tblW w:w="10082" w:type="dxa"/>
          <w:tblInd w:w="-108" w:type="dxa"/>
          <w:tblCellMar>
            <w:top w:w="46" w:type="dxa"/>
            <w:left w:w="108" w:type="dxa"/>
            <w:bottom w:w="0" w:type="dxa"/>
            <w:right w:w="58" w:type="dxa"/>
          </w:tblCellMar>
          <w:tblLook w:val="04A0"/>
        </w:tblPrEx>
        <w:trPr>
          <w:trHeight w:val="1620"/>
        </w:trPr>
        <w:tc>
          <w:tcPr>
            <w:tcW w:w="601" w:type="dxa"/>
            <w:vMerge w:val="restart"/>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41" w:right="0" w:firstLine="0"/>
              <w:contextualSpacing w:val="0"/>
              <w:jc w:val="left"/>
              <w:rPr>
                <w:rFonts w:ascii="Calibri" w:hAnsi="Calibri"/>
                <w:color w:val="000000"/>
                <w:szCs w:val="20"/>
              </w:rPr>
            </w:pPr>
            <w:r>
              <w:rPr>
                <w:rFonts w:ascii="Calibri" w:hAnsi="Calibri"/>
                <w:color w:val="000000"/>
                <w:sz w:val="16"/>
                <w:szCs w:val="20"/>
              </w:rPr>
              <w:t>CEL</w:t>
            </w:r>
          </w:p>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center"/>
              <w:rPr>
                <w:rFonts w:ascii="Calibri" w:hAnsi="Calibri"/>
                <w:color w:val="000000"/>
                <w:szCs w:val="20"/>
              </w:rPr>
            </w:pPr>
            <w:r>
              <w:rPr>
                <w:rFonts w:ascii="Calibri" w:hAnsi="Calibri"/>
                <w:color w:val="000000"/>
                <w:sz w:val="16"/>
                <w:szCs w:val="20"/>
              </w:rPr>
              <w:t>III</w:t>
            </w:r>
          </w:p>
        </w:tc>
        <w:tc>
          <w:tcPr>
            <w:tcW w:w="1725" w:type="dxa"/>
            <w:vMerge w:val="restart"/>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8"/>
                <w:szCs w:val="20"/>
              </w:rPr>
              <w:t xml:space="preserve">1.Działania </w:t>
            </w:r>
          </w:p>
          <w:p>
            <w:pPr>
              <w:keepNext w:val="0"/>
              <w:keepLines w:val="0"/>
              <w:widowControl/>
              <w:suppressLineNumbers w:val="0"/>
              <w:shd w:val="clear" w:color="auto" w:fill="auto"/>
              <w:suppressAutoHyphens w:val="0"/>
              <w:spacing w:before="0" w:beforeAutospacing="0" w:after="4" w:afterAutospacing="0" w:line="259" w:lineRule="auto"/>
              <w:ind w:left="0" w:right="0" w:firstLine="0"/>
              <w:contextualSpacing w:val="0"/>
              <w:jc w:val="left"/>
              <w:rPr>
                <w:rFonts w:ascii="Calibri" w:hAnsi="Calibri"/>
                <w:color w:val="000000"/>
                <w:szCs w:val="20"/>
              </w:rPr>
            </w:pPr>
            <w:r>
              <w:rPr>
                <w:rFonts w:ascii="Calibri" w:hAnsi="Calibri"/>
                <w:color w:val="000000"/>
                <w:sz w:val="18"/>
                <w:szCs w:val="20"/>
              </w:rPr>
              <w:t>profilaktyczne</w:t>
            </w:r>
          </w:p>
          <w:p>
            <w:pPr>
              <w:keepNext w:val="0"/>
              <w:keepLines w:val="0"/>
              <w:widowControl/>
              <w:suppressLineNumbers w:val="0"/>
              <w:shd w:val="clear" w:color="auto" w:fill="auto"/>
              <w:tabs>
                <w:tab w:val="center" w:pos="65"/>
                <w:tab w:val="center" w:pos="1214"/>
              </w:tabs>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8"/>
                <w:szCs w:val="20"/>
              </w:rPr>
              <w:t xml:space="preserve">w zakresie </w:t>
            </w:r>
          </w:p>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 w:val="18"/>
                <w:szCs w:val="20"/>
              </w:rPr>
              <w:t>rozwiązywania problemów alkoholowych i przeciwdziałania narkomanii podejmowane wobec dzieci, młodzieży rodziców i opiekunów</w:t>
            </w: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 w:val="20"/>
                <w:szCs w:val="20"/>
              </w:rPr>
              <w:t>1)Prowadzenie i/lub współfinansowanie na terenie szkół i innych placówek oświatowych, opiekuńczo wychowawczych środowiskowych programów profilaktycznych dla dzieci i młodzieży oraz ich rodziców czy opiekunów.</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 SZKOŁY</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programów / ilość uczestników</w:t>
            </w:r>
          </w:p>
        </w:tc>
      </w:tr>
      <w:tr>
        <w:tblPrEx>
          <w:tblW w:w="10082" w:type="dxa"/>
          <w:tblInd w:w="-108" w:type="dxa"/>
          <w:tblCellMar>
            <w:top w:w="46" w:type="dxa"/>
            <w:left w:w="108" w:type="dxa"/>
            <w:bottom w:w="0" w:type="dxa"/>
            <w:right w:w="58" w:type="dxa"/>
          </w:tblCellMar>
          <w:tblLook w:val="04A0"/>
        </w:tblPrEx>
        <w:trPr>
          <w:trHeight w:val="116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38" w:lineRule="auto"/>
              <w:ind w:left="0" w:right="50" w:firstLine="0"/>
              <w:contextualSpacing w:val="0"/>
              <w:jc w:val="left"/>
              <w:rPr>
                <w:rFonts w:ascii="Calibri" w:hAnsi="Calibri"/>
                <w:color w:val="000000"/>
                <w:szCs w:val="20"/>
              </w:rPr>
            </w:pPr>
            <w:r>
              <w:rPr>
                <w:rFonts w:ascii="Calibri" w:hAnsi="Calibri"/>
                <w:color w:val="000000"/>
                <w:sz w:val="20"/>
                <w:szCs w:val="20"/>
              </w:rPr>
              <w:t xml:space="preserve">2)Wspieranie i/lub współfinansowanie programów i przedsięwzięć profilaktycznych opracowanych i realizowanych przez młodzież,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skierowanych do grup rówieśniczych</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programów/ liczba uczestników</w:t>
            </w:r>
          </w:p>
        </w:tc>
      </w:tr>
      <w:tr>
        <w:tblPrEx>
          <w:tblW w:w="10082" w:type="dxa"/>
          <w:tblInd w:w="-108" w:type="dxa"/>
          <w:tblCellMar>
            <w:top w:w="46" w:type="dxa"/>
            <w:left w:w="108" w:type="dxa"/>
            <w:bottom w:w="0" w:type="dxa"/>
            <w:right w:w="58" w:type="dxa"/>
          </w:tblCellMar>
          <w:tblLook w:val="04A0"/>
        </w:tblPrEx>
        <w:trPr>
          <w:trHeight w:val="116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 w:val="20"/>
                <w:szCs w:val="20"/>
              </w:rPr>
              <w:t>3)Wspieranie prospołecznych działań młodzieży przez mentorów/tutorów, programów liderskich i działań rówieśniczych z obszaru profilaktyki i promocji zdrowia</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programów/ liczba potencjalnych uczestników</w:t>
            </w:r>
          </w:p>
        </w:tc>
      </w:tr>
      <w:tr>
        <w:tblPrEx>
          <w:tblW w:w="10082" w:type="dxa"/>
          <w:tblInd w:w="-108" w:type="dxa"/>
          <w:tblCellMar>
            <w:top w:w="46" w:type="dxa"/>
            <w:left w:w="108" w:type="dxa"/>
            <w:bottom w:w="0" w:type="dxa"/>
            <w:right w:w="58" w:type="dxa"/>
          </w:tblCellMar>
          <w:tblLook w:val="04A0"/>
        </w:tblPrEx>
        <w:trPr>
          <w:trHeight w:val="93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 w:val="20"/>
                <w:szCs w:val="20"/>
              </w:rPr>
              <w:t>4)Realizacja i/lub współfinansowanie środowiskowych programów profilaktycznych skierowanych do dzieci, młodzieży i ich rodzin.</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SZKOŁY, SOŁECTWA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programów/ liczba uczestników</w:t>
            </w:r>
          </w:p>
        </w:tc>
      </w:tr>
      <w:tr>
        <w:tblPrEx>
          <w:tblW w:w="10082" w:type="dxa"/>
          <w:tblInd w:w="-108" w:type="dxa"/>
          <w:tblCellMar>
            <w:top w:w="46" w:type="dxa"/>
            <w:left w:w="108" w:type="dxa"/>
            <w:bottom w:w="0" w:type="dxa"/>
            <w:right w:w="58" w:type="dxa"/>
          </w:tblCellMar>
          <w:tblLook w:val="04A0"/>
        </w:tblPrEx>
        <w:trPr>
          <w:trHeight w:val="700"/>
        </w:trPr>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 w:val="20"/>
                <w:szCs w:val="20"/>
              </w:rPr>
              <w:t xml:space="preserve">5)Wdrażanie programów profilaktyczno-interwencyjnych dla młodzieży upijającej się </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SZKOŁY</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programów/ liczba uczestników</w:t>
            </w:r>
          </w:p>
        </w:tc>
      </w:tr>
    </w:tbl>
    <w:p>
      <w:pPr>
        <w:keepNext w:val="0"/>
        <w:keepLines w:val="0"/>
        <w:widowControl/>
        <w:suppressLineNumbers w:val="0"/>
        <w:shd w:val="clear" w:color="auto" w:fill="auto"/>
        <w:suppressAutoHyphens w:val="0"/>
        <w:spacing w:before="0" w:beforeAutospacing="0" w:after="0" w:afterAutospacing="0" w:line="240" w:lineRule="auto"/>
        <w:ind w:left="-1020" w:right="10906" w:firstLine="0"/>
        <w:contextualSpacing w:val="0"/>
        <w:jc w:val="left"/>
        <w:rPr>
          <w:color w:val="000000"/>
          <w:szCs w:val="20"/>
          <w:shd w:val="clear" w:color="auto" w:fill="FFFFFF"/>
          <w:lang w:val="x-none" w:eastAsia="en-US" w:bidi="ar-SA"/>
        </w:rPr>
      </w:pPr>
    </w:p>
    <w:tbl>
      <w:tblPr>
        <w:tblStyle w:val="TableGrid0"/>
        <w:tblW w:w="10082" w:type="dxa"/>
        <w:tblInd w:w="-108" w:type="dxa"/>
        <w:tblCellMar>
          <w:top w:w="51" w:type="dxa"/>
          <w:left w:w="108" w:type="dxa"/>
          <w:bottom w:w="0" w:type="dxa"/>
          <w:right w:w="58" w:type="dxa"/>
        </w:tblCellMar>
        <w:tblLook w:val="04A0"/>
      </w:tblPr>
      <w:tblGrid>
        <w:gridCol w:w="767"/>
        <w:gridCol w:w="1741"/>
        <w:gridCol w:w="3600"/>
        <w:gridCol w:w="1932"/>
        <w:gridCol w:w="2042"/>
      </w:tblGrid>
      <w:tr>
        <w:tblPrEx>
          <w:tblW w:w="10082" w:type="dxa"/>
          <w:tblInd w:w="-108" w:type="dxa"/>
          <w:tblCellMar>
            <w:top w:w="51" w:type="dxa"/>
            <w:left w:w="108" w:type="dxa"/>
            <w:bottom w:w="0" w:type="dxa"/>
            <w:right w:w="58" w:type="dxa"/>
          </w:tblCellMar>
          <w:tblLook w:val="04A0"/>
        </w:tblPrEx>
        <w:trPr>
          <w:trHeight w:val="1385"/>
        </w:trPr>
        <w:tc>
          <w:tcPr>
            <w:tcW w:w="601" w:type="dxa"/>
            <w:vMerge w:val="restart"/>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1725" w:type="dxa"/>
            <w:vMerge w:val="restart"/>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 w:val="20"/>
                <w:szCs w:val="20"/>
              </w:rPr>
              <w:t>6)Dofinansowanie szkoleń i kursów specjalistycznych w zakresie pracy profilaktycznej z dziećmi, młodzieżą oraz rozwijanie umiejętności prowadzenia zajęć profilaktycznych organizowanych dla nauczycieli, pedagogów, psychologów</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SZKOŁY</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programów/ liczba uczestników</w:t>
            </w:r>
          </w:p>
        </w:tc>
      </w:tr>
      <w:tr>
        <w:tblPrEx>
          <w:tblW w:w="10082" w:type="dxa"/>
          <w:tblInd w:w="-108" w:type="dxa"/>
          <w:tblCellMar>
            <w:top w:w="51" w:type="dxa"/>
            <w:left w:w="108" w:type="dxa"/>
            <w:bottom w:w="0" w:type="dxa"/>
            <w:right w:w="58" w:type="dxa"/>
          </w:tblCellMar>
          <w:tblLook w:val="04A0"/>
        </w:tblPrEx>
        <w:trPr>
          <w:trHeight w:val="185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 w:val="20"/>
                <w:szCs w:val="20"/>
              </w:rPr>
              <w:t>7)Podejmowanie działań edukacyjnych skierowanych do sprzedawców napojów alkoholowych oraz działań kontrolnych i interwencyjnych, mających na celu ograniczanie dostępności napojów alkoholowych i przestrzeganie zakazu sprzedaży alkoholu osobom poniżej 18 roku życia</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SZKOŁY</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programów/ liczba uczestników</w:t>
            </w:r>
          </w:p>
        </w:tc>
      </w:tr>
      <w:tr>
        <w:tblPrEx>
          <w:tblW w:w="10082" w:type="dxa"/>
          <w:tblInd w:w="-108" w:type="dxa"/>
          <w:tblCellMar>
            <w:top w:w="51" w:type="dxa"/>
            <w:left w:w="108" w:type="dxa"/>
            <w:bottom w:w="0" w:type="dxa"/>
            <w:right w:w="58" w:type="dxa"/>
          </w:tblCellMar>
          <w:tblLook w:val="04A0"/>
        </w:tblPrEx>
        <w:trPr>
          <w:trHeight w:val="705"/>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tabs>
                <w:tab w:val="center" w:pos="600"/>
                <w:tab w:val="center" w:pos="1970"/>
                <w:tab w:val="center" w:pos="3145"/>
              </w:tabs>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 xml:space="preserve">8)Prowadzenie badań </w:t>
            </w:r>
            <w:r>
              <w:rPr>
                <w:rFonts w:ascii="Calibri" w:hAnsi="Calibri"/>
                <w:color w:val="000000"/>
                <w:sz w:val="20"/>
                <w:szCs w:val="20"/>
              </w:rPr>
              <w:t>z</w:t>
            </w:r>
            <w:r>
              <w:rPr>
                <w:rFonts w:ascii="Calibri" w:hAnsi="Calibri"/>
                <w:color w:val="000000"/>
                <w:sz w:val="20"/>
                <w:szCs w:val="20"/>
              </w:rPr>
              <w:t xml:space="preserve">właszcza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z</w:t>
            </w:r>
            <w:r>
              <w:rPr>
                <w:rFonts w:ascii="Calibri" w:hAnsi="Calibri"/>
                <w:color w:val="000000"/>
                <w:sz w:val="20"/>
                <w:szCs w:val="20"/>
              </w:rPr>
              <w:t>wiązanych z diagnozą zachowań problemowych / używaniem substancji psychoaktywnych podejmowanych przez młodzież oraz ewaluacją programów profilaktycznych</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SZKOŁY</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8"/>
                <w:szCs w:val="20"/>
              </w:rPr>
              <w:t>Liczba opracowanych badań/raportów</w:t>
            </w:r>
          </w:p>
        </w:tc>
      </w:tr>
      <w:tr>
        <w:tblPrEx>
          <w:tblW w:w="10082" w:type="dxa"/>
          <w:tblInd w:w="-108" w:type="dxa"/>
          <w:tblCellMar>
            <w:top w:w="51" w:type="dxa"/>
            <w:left w:w="108" w:type="dxa"/>
            <w:bottom w:w="0" w:type="dxa"/>
            <w:right w:w="58" w:type="dxa"/>
          </w:tblCellMar>
          <w:tblLook w:val="04A0"/>
        </w:tblPrEx>
        <w:trPr>
          <w:trHeight w:val="70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 w:val="20"/>
                <w:szCs w:val="20"/>
              </w:rPr>
              <w:t>9)Realizacja pozalekcyjnych zajęć sportowych jako integralnego elementu programu profilaktycznego</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SZKOŁY</w:t>
            </w:r>
          </w:p>
        </w:tc>
        <w:tc>
          <w:tcPr>
            <w:tcW w:w="2055"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8"/>
                <w:szCs w:val="20"/>
              </w:rPr>
              <w:t xml:space="preserve">Liczba pozalekcyjnych </w:t>
            </w:r>
          </w:p>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 w:val="18"/>
                <w:szCs w:val="20"/>
              </w:rPr>
              <w:t>zajęć/ liczba uczestników</w:t>
            </w:r>
          </w:p>
        </w:tc>
      </w:tr>
      <w:tr>
        <w:tblPrEx>
          <w:tblW w:w="10082" w:type="dxa"/>
          <w:tblInd w:w="-108" w:type="dxa"/>
          <w:tblCellMar>
            <w:top w:w="51" w:type="dxa"/>
            <w:left w:w="108" w:type="dxa"/>
            <w:bottom w:w="0" w:type="dxa"/>
            <w:right w:w="58" w:type="dxa"/>
          </w:tblCellMar>
          <w:tblLook w:val="04A0"/>
        </w:tblPrEx>
        <w:trPr>
          <w:trHeight w:val="116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 w:val="20"/>
                <w:szCs w:val="20"/>
              </w:rPr>
              <w:t>10)Prowadzenie edukacji społecznej, w tym tworzenie i udostępnianie materiałów informacyjnych i edukacyjnych, z zakresu szeroko rozumianej profilaktyki zachowań ryzykownych.</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SZKOŁY</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programów/ liczba potencjalnych uczestników</w:t>
            </w:r>
          </w:p>
        </w:tc>
      </w:tr>
      <w:tr>
        <w:tblPrEx>
          <w:tblW w:w="10082" w:type="dxa"/>
          <w:tblInd w:w="-108" w:type="dxa"/>
          <w:tblCellMar>
            <w:top w:w="51" w:type="dxa"/>
            <w:left w:w="108" w:type="dxa"/>
            <w:bottom w:w="0" w:type="dxa"/>
            <w:right w:w="58" w:type="dxa"/>
          </w:tblCellMar>
          <w:tblLook w:val="04A0"/>
        </w:tblPrEx>
        <w:trPr>
          <w:trHeight w:val="93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1725" w:type="dxa"/>
            <w:vMerge w:val="restart"/>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204" w:firstLine="0"/>
              <w:contextualSpacing w:val="0"/>
              <w:jc w:val="left"/>
              <w:rPr>
                <w:rFonts w:ascii="Calibri" w:hAnsi="Calibri"/>
                <w:color w:val="000000"/>
                <w:szCs w:val="20"/>
              </w:rPr>
            </w:pPr>
            <w:r>
              <w:rPr>
                <w:rFonts w:ascii="Calibri" w:hAnsi="Calibri"/>
                <w:color w:val="000000"/>
                <w:sz w:val="20"/>
                <w:szCs w:val="20"/>
              </w:rPr>
              <w:t>2.Edukacja publiczna w zakresie problematyki alkoholowej i przeciwdziałania narkomanii</w:t>
            </w: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 w:val="20"/>
                <w:szCs w:val="20"/>
              </w:rPr>
              <w:t>1)Tworzenie sieci punktów informacyjnych z danymi o dostępnej ofercie pomocy na terenie gminy i/lub powiatu w zakresie problemów uzależnień.</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SZKOŁY</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8"/>
                <w:szCs w:val="20"/>
              </w:rPr>
              <w:t>Liczba punktów informacyjnych/ liczba beneficjentów</w:t>
            </w:r>
          </w:p>
        </w:tc>
      </w:tr>
      <w:tr>
        <w:tblPrEx>
          <w:tblW w:w="10082" w:type="dxa"/>
          <w:tblInd w:w="-108" w:type="dxa"/>
          <w:tblCellMar>
            <w:top w:w="51" w:type="dxa"/>
            <w:left w:w="108" w:type="dxa"/>
            <w:bottom w:w="0" w:type="dxa"/>
            <w:right w:w="58" w:type="dxa"/>
          </w:tblCellMar>
          <w:tblLook w:val="04A0"/>
        </w:tblPrEx>
        <w:trPr>
          <w:trHeight w:val="1413"/>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 xml:space="preserve">2)Prowadzenie stałego interaktywnego </w:t>
            </w:r>
          </w:p>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 w:val="20"/>
                <w:szCs w:val="20"/>
              </w:rPr>
              <w:t>systemu informacji o działaniach podejmowanych na terenie gminy w zakresie rozwiązywania problemów alkoholowych i przeciwdziałania narkomanii</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instytucji w systemie przekazywania informacji</w:t>
            </w:r>
          </w:p>
        </w:tc>
      </w:tr>
      <w:tr>
        <w:tblPrEx>
          <w:tblW w:w="10082" w:type="dxa"/>
          <w:tblInd w:w="-108" w:type="dxa"/>
          <w:tblCellMar>
            <w:top w:w="51" w:type="dxa"/>
            <w:left w:w="108" w:type="dxa"/>
            <w:bottom w:w="0" w:type="dxa"/>
            <w:right w:w="58" w:type="dxa"/>
          </w:tblCellMar>
          <w:tblLook w:val="04A0"/>
        </w:tblPrEx>
        <w:trPr>
          <w:trHeight w:val="93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 w:val="20"/>
                <w:szCs w:val="20"/>
              </w:rPr>
              <w:t>3)Udział w lokalnych i ogólnopolskich kampaniach edukacyjnych związanych z profilaktyką problemów alkoholowych i przeciwdziałania narkomanii.</w:t>
            </w:r>
          </w:p>
        </w:tc>
        <w:tc>
          <w:tcPr>
            <w:tcW w:w="1935"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SZKOŁY</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ORGANIZACJE</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POZARZĄDOWE</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kampanii</w:t>
            </w:r>
          </w:p>
        </w:tc>
      </w:tr>
      <w:tr>
        <w:tblPrEx>
          <w:tblW w:w="10082" w:type="dxa"/>
          <w:tblInd w:w="-108" w:type="dxa"/>
          <w:tblCellMar>
            <w:top w:w="51" w:type="dxa"/>
            <w:left w:w="108" w:type="dxa"/>
            <w:bottom w:w="0" w:type="dxa"/>
            <w:right w:w="58" w:type="dxa"/>
          </w:tblCellMar>
          <w:tblLook w:val="04A0"/>
        </w:tblPrEx>
        <w:trPr>
          <w:trHeight w:val="93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 w:val="20"/>
                <w:szCs w:val="20"/>
              </w:rPr>
              <w:t>4)Prowadzenie działań edukacyjnych z wykorzystaniem materiałów edukacyjnych do określonej grupy adresatów</w:t>
            </w:r>
          </w:p>
        </w:tc>
        <w:tc>
          <w:tcPr>
            <w:tcW w:w="1935"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SZKOŁY</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ORGANIZACJE</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POZARZĄDOWE</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działań/ilość materiałów</w:t>
            </w:r>
          </w:p>
        </w:tc>
      </w:tr>
      <w:tr>
        <w:tblPrEx>
          <w:tblW w:w="10082" w:type="dxa"/>
          <w:tblInd w:w="-108" w:type="dxa"/>
          <w:tblCellMar>
            <w:top w:w="51" w:type="dxa"/>
            <w:left w:w="108" w:type="dxa"/>
            <w:bottom w:w="0" w:type="dxa"/>
            <w:right w:w="58" w:type="dxa"/>
          </w:tblCellMar>
          <w:tblLook w:val="04A0"/>
        </w:tblPrEx>
        <w:trPr>
          <w:trHeight w:val="185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 w:val="20"/>
                <w:szCs w:val="20"/>
              </w:rPr>
              <w:t>5)Edukacja lokalnych decydentów i radnych, co do wagi i skali problematyki alkoholowej poprzez zapraszanie ich do lokalnych debat, kampanii edukacyjnych, udziału w imprezach profilaktycznych, w tym zapoznawanie z lokalną i ogólnopolską diagnozą problemów alkoholowych</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 OPIRPA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Ilość debat, kampanii, imprez/liczba uczestników</w:t>
            </w:r>
          </w:p>
        </w:tc>
      </w:tr>
      <w:tr>
        <w:tblPrEx>
          <w:tblW w:w="10082" w:type="dxa"/>
          <w:tblInd w:w="-108" w:type="dxa"/>
          <w:tblCellMar>
            <w:top w:w="51" w:type="dxa"/>
            <w:left w:w="108" w:type="dxa"/>
            <w:bottom w:w="0" w:type="dxa"/>
            <w:right w:w="58" w:type="dxa"/>
          </w:tblCellMar>
          <w:tblLook w:val="04A0"/>
        </w:tblPrEx>
        <w:trPr>
          <w:trHeight w:val="1160"/>
        </w:trPr>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50" w:firstLine="0"/>
              <w:contextualSpacing w:val="0"/>
              <w:jc w:val="left"/>
              <w:rPr>
                <w:rFonts w:ascii="Calibri" w:hAnsi="Calibri"/>
                <w:color w:val="000000"/>
                <w:szCs w:val="20"/>
              </w:rPr>
            </w:pPr>
            <w:r>
              <w:rPr>
                <w:rFonts w:ascii="Calibri" w:hAnsi="Calibri"/>
                <w:color w:val="000000"/>
                <w:sz w:val="20"/>
                <w:szCs w:val="20"/>
              </w:rPr>
              <w:t>6)Aktywna współpraca z lokalnymi i regionalnymi mediami, monitorowanie zawartości pojawiających się tam artykułów pod kątem problematyki alkoholowej, inicjowanie artykułów na ten temat.</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wspólnych inicjatyw</w:t>
            </w:r>
          </w:p>
        </w:tc>
      </w:tr>
    </w:tbl>
    <w:p>
      <w:pPr>
        <w:keepNext w:val="0"/>
        <w:keepLines w:val="0"/>
        <w:widowControl/>
        <w:suppressLineNumbers w:val="0"/>
        <w:shd w:val="clear" w:color="auto" w:fill="auto"/>
        <w:suppressAutoHyphens w:val="0"/>
        <w:spacing w:before="0" w:beforeAutospacing="0" w:after="0" w:afterAutospacing="0" w:line="240" w:lineRule="auto"/>
        <w:ind w:left="-1020" w:right="10906" w:firstLine="0"/>
        <w:contextualSpacing w:val="0"/>
        <w:jc w:val="left"/>
        <w:rPr>
          <w:color w:val="000000"/>
          <w:szCs w:val="20"/>
          <w:shd w:val="clear" w:color="auto" w:fill="FFFFFF"/>
          <w:lang w:val="x-none" w:eastAsia="en-US" w:bidi="ar-SA"/>
        </w:rPr>
      </w:pPr>
    </w:p>
    <w:tbl>
      <w:tblPr>
        <w:tblStyle w:val="TableGrid0"/>
        <w:tblW w:w="10082" w:type="dxa"/>
        <w:tblInd w:w="-108" w:type="dxa"/>
        <w:tblCellMar>
          <w:top w:w="24" w:type="dxa"/>
          <w:bottom w:w="2" w:type="dxa"/>
        </w:tblCellMar>
        <w:tblLook w:val="04A0"/>
      </w:tblPr>
      <w:tblGrid>
        <w:gridCol w:w="601"/>
        <w:gridCol w:w="1725"/>
        <w:gridCol w:w="3766"/>
        <w:gridCol w:w="1935"/>
        <w:gridCol w:w="2055"/>
      </w:tblGrid>
      <w:tr>
        <w:tblPrEx>
          <w:tblW w:w="10082" w:type="dxa"/>
          <w:tblInd w:w="-108" w:type="dxa"/>
          <w:tblCellMar>
            <w:top w:w="24" w:type="dxa"/>
            <w:bottom w:w="2" w:type="dxa"/>
          </w:tblCellMar>
          <w:tblLook w:val="04A0"/>
        </w:tblPrEx>
        <w:trPr>
          <w:trHeight w:val="1615"/>
        </w:trPr>
        <w:tc>
          <w:tcPr>
            <w:tcW w:w="601" w:type="dxa"/>
            <w:vMerge w:val="restart"/>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1725" w:type="dxa"/>
            <w:vMerge w:val="restart"/>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108" w:right="108" w:firstLine="0"/>
              <w:contextualSpacing w:val="0"/>
              <w:jc w:val="left"/>
              <w:rPr>
                <w:rFonts w:ascii="Calibri" w:hAnsi="Calibri"/>
                <w:color w:val="000000"/>
                <w:szCs w:val="20"/>
              </w:rPr>
            </w:pPr>
            <w:r>
              <w:rPr>
                <w:rFonts w:ascii="Calibri" w:hAnsi="Calibri"/>
                <w:color w:val="000000"/>
                <w:sz w:val="20"/>
                <w:szCs w:val="20"/>
              </w:rPr>
              <w:t>7)Promowanie działań gminy na forum regionalnym, krajowym i międzynarodowym poprzez udział w konferencjach, seminariach i innych spotkaniach organizowanych przez województwa, instytucje centralne czy też międzynarodowe.</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SZKOŁY</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ORGANIZACJE</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POZARZĄDOWE</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20"/>
                <w:szCs w:val="20"/>
              </w:rPr>
              <w:t>Liczba konferencji/ liczba uczestników</w:t>
            </w:r>
          </w:p>
        </w:tc>
      </w:tr>
      <w:tr>
        <w:tblPrEx>
          <w:tblW w:w="10082" w:type="dxa"/>
          <w:tblInd w:w="-108" w:type="dxa"/>
          <w:tblCellMar>
            <w:top w:w="24" w:type="dxa"/>
            <w:bottom w:w="2" w:type="dxa"/>
          </w:tblCellMar>
          <w:tblLook w:val="04A0"/>
        </w:tblPrEx>
        <w:trPr>
          <w:trHeight w:val="746"/>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108" w:right="108" w:firstLine="0"/>
              <w:contextualSpacing w:val="0"/>
              <w:jc w:val="left"/>
              <w:rPr>
                <w:rFonts w:ascii="Calibri" w:hAnsi="Calibri"/>
                <w:color w:val="000000"/>
                <w:szCs w:val="20"/>
              </w:rPr>
            </w:pPr>
            <w:r>
              <w:rPr>
                <w:rFonts w:ascii="Calibri" w:hAnsi="Calibri"/>
                <w:color w:val="000000"/>
                <w:sz w:val="20"/>
                <w:szCs w:val="20"/>
              </w:rPr>
              <w:t>8)Prowadzenie edukacji społecznej, w tym zakup, tworzenie i udostępnianie materiałów informacyjnych i edukacyjnych.</w:t>
            </w:r>
          </w:p>
        </w:tc>
        <w:tc>
          <w:tcPr>
            <w:tcW w:w="1935"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SZKOŁY</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ORGANIZACJE</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POZARZĄDOWE</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20"/>
                <w:szCs w:val="20"/>
              </w:rPr>
              <w:t>Liczba materiałów</w:t>
            </w:r>
          </w:p>
        </w:tc>
      </w:tr>
      <w:tr>
        <w:tblPrEx>
          <w:tblW w:w="10082" w:type="dxa"/>
          <w:tblInd w:w="-108" w:type="dxa"/>
          <w:tblCellMar>
            <w:top w:w="24" w:type="dxa"/>
            <w:bottom w:w="2" w:type="dxa"/>
          </w:tblCellMar>
          <w:tblLook w:val="04A0"/>
        </w:tblPrEx>
        <w:trPr>
          <w:trHeight w:val="855"/>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108" w:right="108" w:firstLine="0"/>
              <w:contextualSpacing w:val="0"/>
              <w:jc w:val="left"/>
              <w:rPr>
                <w:rFonts w:ascii="Calibri" w:hAnsi="Calibri"/>
                <w:color w:val="000000"/>
                <w:szCs w:val="20"/>
              </w:rPr>
            </w:pPr>
            <w:r>
              <w:rPr>
                <w:rFonts w:ascii="Calibri" w:hAnsi="Calibri"/>
                <w:color w:val="000000"/>
                <w:sz w:val="20"/>
                <w:szCs w:val="20"/>
              </w:rPr>
              <w:t>9)Podejmowanie działań edukacyjnych skierowanych do sprzedawców napojów alkoholowych oraz działań kontrolnych i interwencyjnych, mających na celu ograniczanie dostępności napojów alkoholowych i przestrzeganie zakazu sprzedaży alkoholu osobom poniżej 18 roku życia.</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SZKOŁY</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ORGANIZACJE</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POZARZĄDOWE</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20"/>
                <w:szCs w:val="20"/>
              </w:rPr>
              <w:t>Liczba działań/liczba beneficjentów</w:t>
            </w:r>
          </w:p>
        </w:tc>
      </w:tr>
      <w:tr>
        <w:tblPrEx>
          <w:tblW w:w="10082" w:type="dxa"/>
          <w:tblInd w:w="-108" w:type="dxa"/>
          <w:tblCellMar>
            <w:top w:w="24" w:type="dxa"/>
            <w:bottom w:w="2" w:type="dxa"/>
          </w:tblCellMar>
          <w:tblLook w:val="04A0"/>
        </w:tblPrEx>
        <w:trPr>
          <w:trHeight w:val="1160"/>
        </w:trPr>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108" w:right="108" w:firstLine="0"/>
              <w:contextualSpacing w:val="0"/>
              <w:jc w:val="left"/>
              <w:rPr>
                <w:rFonts w:ascii="Calibri" w:hAnsi="Calibri"/>
                <w:color w:val="000000"/>
                <w:szCs w:val="20"/>
              </w:rPr>
            </w:pPr>
            <w:r>
              <w:rPr>
                <w:rFonts w:ascii="Calibri" w:hAnsi="Calibri"/>
                <w:color w:val="000000"/>
                <w:sz w:val="20"/>
                <w:szCs w:val="20"/>
              </w:rPr>
              <w:t>10)Wspieranie edukacji osób pracujących zawodowo w systemie rozwiązywania problemów alkoholowych poprzez prenumeraty lub zakup specjalistycznych opracowań, czasopism</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SZKOŁY</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ORGANIZACJE</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 xml:space="preserve">POZARZĄDOWE, </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OPIRPA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20"/>
                <w:szCs w:val="20"/>
              </w:rPr>
              <w:t>Liczba prenumerat/ ilość zakupionych materiałów</w:t>
            </w:r>
          </w:p>
        </w:tc>
      </w:tr>
      <w:tr>
        <w:tblPrEx>
          <w:tblW w:w="10082" w:type="dxa"/>
          <w:tblInd w:w="-108" w:type="dxa"/>
          <w:tblCellMar>
            <w:top w:w="24" w:type="dxa"/>
            <w:bottom w:w="2" w:type="dxa"/>
          </w:tblCellMar>
          <w:tblLook w:val="04A0"/>
        </w:tblPrEx>
        <w:trPr>
          <w:trHeight w:val="700"/>
        </w:trPr>
        <w:tc>
          <w:tcPr>
            <w:tcW w:w="601" w:type="dxa"/>
            <w:vMerge w:val="restart"/>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1725" w:type="dxa"/>
            <w:vMerge w:val="restart"/>
            <w:tcBorders>
              <w:top w:val="single" w:sz="2" w:space="0" w:color="000000"/>
              <w:left w:val="single" w:sz="4" w:space="0" w:color="000000"/>
              <w:bottom w:val="single" w:sz="2" w:space="0" w:color="000000"/>
              <w:right w:val="nil"/>
            </w:tcBorders>
          </w:tcPr>
          <w:p>
            <w:pPr>
              <w:keepNext w:val="0"/>
              <w:keepLines w:val="0"/>
              <w:widowControl/>
              <w:suppressLineNumbers w:val="0"/>
              <w:shd w:val="clear" w:color="auto" w:fill="auto"/>
              <w:suppressAutoHyphens w:val="0"/>
              <w:spacing w:before="0" w:beforeAutospacing="0" w:after="0" w:afterAutospacing="0" w:line="259" w:lineRule="auto"/>
              <w:ind w:left="108" w:right="-35" w:firstLine="0"/>
              <w:contextualSpacing w:val="0"/>
              <w:jc w:val="left"/>
              <w:rPr>
                <w:rFonts w:ascii="Calibri" w:hAnsi="Calibri"/>
                <w:color w:val="000000"/>
                <w:sz w:val="20"/>
                <w:szCs w:val="20"/>
              </w:rPr>
            </w:pPr>
            <w:r>
              <w:rPr>
                <w:rFonts w:ascii="Calibri" w:hAnsi="Calibri"/>
                <w:color w:val="000000"/>
                <w:sz w:val="20"/>
                <w:szCs w:val="20"/>
              </w:rPr>
              <w:t>3.Działania rzecz przeciwdziałania nietrzeźwości</w:t>
            </w:r>
            <w:r>
              <w:rPr>
                <w:rFonts w:ascii="Calibri" w:hAnsi="Calibri"/>
                <w:color w:val="000000"/>
                <w:sz w:val="20"/>
                <w:szCs w:val="20"/>
              </w:rPr>
              <w:t xml:space="preserve"> na</w:t>
            </w:r>
            <w:r>
              <w:rPr>
                <w:rFonts w:ascii="Calibri" w:hAnsi="Calibri"/>
                <w:color w:val="000000"/>
                <w:sz w:val="20"/>
                <w:szCs w:val="20"/>
              </w:rPr>
              <w:t xml:space="preserve"> drogach</w:t>
            </w:r>
          </w:p>
          <w:p>
            <w:pPr>
              <w:keepNext w:val="0"/>
              <w:keepLines w:val="0"/>
              <w:widowControl/>
              <w:suppressLineNumbers w:val="0"/>
              <w:shd w:val="clear" w:color="auto" w:fill="auto"/>
              <w:suppressAutoHyphens w:val="0"/>
              <w:spacing w:before="0" w:beforeAutospacing="0" w:after="0" w:afterAutospacing="0" w:line="259" w:lineRule="auto"/>
              <w:ind w:left="34"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108" w:right="108" w:firstLine="0"/>
              <w:contextualSpacing w:val="0"/>
              <w:jc w:val="left"/>
              <w:rPr>
                <w:rFonts w:ascii="Calibri" w:hAnsi="Calibri"/>
                <w:color w:val="000000"/>
                <w:szCs w:val="20"/>
              </w:rPr>
            </w:pPr>
            <w:r>
              <w:rPr>
                <w:rFonts w:ascii="Calibri" w:hAnsi="Calibri"/>
                <w:color w:val="000000"/>
                <w:sz w:val="20"/>
                <w:szCs w:val="20"/>
              </w:rPr>
              <w:t>1)Podnoszenie kompetencji zawodowych przedstawicieli służb kontaktujących się z osobami nietrzeźwymi</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76" w:firstLine="0"/>
              <w:contextualSpacing w:val="0"/>
              <w:jc w:val="left"/>
              <w:rPr>
                <w:rFonts w:ascii="Calibri" w:hAnsi="Calibri"/>
                <w:color w:val="000000"/>
                <w:szCs w:val="20"/>
              </w:rPr>
            </w:pPr>
            <w:r>
              <w:rPr>
                <w:rFonts w:ascii="Calibri" w:hAnsi="Calibri"/>
                <w:color w:val="000000"/>
                <w:sz w:val="16"/>
                <w:szCs w:val="20"/>
              </w:rPr>
              <w:t>GOPS, GKRPA, POLICJA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20"/>
                <w:szCs w:val="20"/>
              </w:rPr>
              <w:t>Liczba działań</w:t>
            </w:r>
          </w:p>
        </w:tc>
      </w:tr>
      <w:tr>
        <w:tblPrEx>
          <w:tblW w:w="10082" w:type="dxa"/>
          <w:tblInd w:w="-108" w:type="dxa"/>
          <w:tblCellMar>
            <w:top w:w="24" w:type="dxa"/>
            <w:bottom w:w="2" w:type="dxa"/>
          </w:tblCellMar>
          <w:tblLook w:val="04A0"/>
        </w:tblPrEx>
        <w:trPr>
          <w:trHeight w:val="70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nil"/>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108" w:right="108" w:firstLine="0"/>
              <w:contextualSpacing w:val="0"/>
              <w:jc w:val="left"/>
              <w:rPr>
                <w:rFonts w:ascii="Calibri" w:hAnsi="Calibri"/>
                <w:color w:val="000000"/>
                <w:szCs w:val="20"/>
              </w:rPr>
            </w:pPr>
            <w:r>
              <w:rPr>
                <w:rFonts w:ascii="Calibri" w:hAnsi="Calibri"/>
                <w:color w:val="000000"/>
                <w:sz w:val="20"/>
                <w:szCs w:val="20"/>
              </w:rPr>
              <w:t>2)Organizacja/ udział w kampaniach społecznych z zakresu zwiększania bezpieczeństwa ruchu drogowego</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76" w:firstLine="0"/>
              <w:contextualSpacing w:val="0"/>
              <w:jc w:val="left"/>
              <w:rPr>
                <w:rFonts w:ascii="Calibri" w:hAnsi="Calibri"/>
                <w:color w:val="000000"/>
                <w:szCs w:val="20"/>
              </w:rPr>
            </w:pPr>
            <w:r>
              <w:rPr>
                <w:rFonts w:ascii="Calibri" w:hAnsi="Calibri"/>
                <w:color w:val="000000"/>
                <w:sz w:val="16"/>
                <w:szCs w:val="20"/>
              </w:rPr>
              <w:t>GOPS, GKRPA, POLICJA</w:t>
            </w:r>
          </w:p>
        </w:tc>
        <w:tc>
          <w:tcPr>
            <w:tcW w:w="2055" w:type="dxa"/>
            <w:tcBorders>
              <w:top w:val="single" w:sz="2" w:space="0" w:color="000000"/>
              <w:left w:val="single" w:sz="4" w:space="0" w:color="000000"/>
              <w:bottom w:val="single" w:sz="2" w:space="0" w:color="000000"/>
              <w:right w:val="single" w:sz="4" w:space="0" w:color="000000"/>
            </w:tcBorders>
            <w:vAlign w:val="bottom"/>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20"/>
                <w:szCs w:val="20"/>
              </w:rPr>
              <w:t>Liczba kampanii</w:t>
            </w:r>
          </w:p>
        </w:tc>
      </w:tr>
      <w:tr>
        <w:tblPrEx>
          <w:tblW w:w="10082" w:type="dxa"/>
          <w:tblInd w:w="-108" w:type="dxa"/>
          <w:tblCellMar>
            <w:top w:w="24" w:type="dxa"/>
            <w:bottom w:w="2" w:type="dxa"/>
          </w:tblCellMar>
          <w:tblLook w:val="04A0"/>
        </w:tblPrEx>
        <w:trPr>
          <w:trHeight w:val="1183"/>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nil"/>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1" w:lineRule="auto"/>
              <w:ind w:left="108" w:right="108" w:firstLine="0"/>
              <w:contextualSpacing w:val="0"/>
              <w:jc w:val="left"/>
              <w:rPr>
                <w:rFonts w:ascii="Calibri" w:hAnsi="Calibri"/>
                <w:color w:val="000000"/>
                <w:szCs w:val="20"/>
              </w:rPr>
            </w:pPr>
            <w:r>
              <w:rPr>
                <w:rFonts w:ascii="Calibri" w:hAnsi="Calibri"/>
                <w:color w:val="000000"/>
                <w:szCs w:val="20"/>
              </w:rPr>
              <w:t>3)</w:t>
            </w:r>
            <w:r>
              <w:rPr>
                <w:rFonts w:ascii="Calibri" w:hAnsi="Calibri"/>
                <w:color w:val="000000"/>
                <w:sz w:val="20"/>
                <w:szCs w:val="20"/>
              </w:rPr>
              <w:t xml:space="preserve">Podejmowanie działań z zakresu nawiązania kontaktu ze szkołami średnimi w celu prowadzenia zajęć profilaktycznych poświęconych bezpieczeństwu </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20"/>
                <w:szCs w:val="20"/>
              </w:rPr>
              <w:t xml:space="preserve">komunikacyjnemu </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SZKOŁY</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20"/>
                <w:szCs w:val="20"/>
              </w:rPr>
              <w:t>Liczba inicjatyw</w:t>
            </w:r>
          </w:p>
        </w:tc>
      </w:tr>
      <w:tr>
        <w:tblPrEx>
          <w:tblW w:w="10082" w:type="dxa"/>
          <w:tblInd w:w="-108" w:type="dxa"/>
          <w:tblCellMar>
            <w:top w:w="24" w:type="dxa"/>
            <w:bottom w:w="2" w:type="dxa"/>
          </w:tblCellMar>
          <w:tblLook w:val="04A0"/>
        </w:tblPrEx>
        <w:trPr>
          <w:trHeight w:val="772"/>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nil"/>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108" w:right="108" w:firstLine="0"/>
              <w:contextualSpacing w:val="0"/>
              <w:jc w:val="left"/>
              <w:rPr>
                <w:rFonts w:ascii="Calibri" w:hAnsi="Calibri"/>
                <w:color w:val="000000"/>
                <w:szCs w:val="20"/>
              </w:rPr>
            </w:pPr>
            <w:r>
              <w:rPr>
                <w:rFonts w:ascii="Calibri" w:hAnsi="Calibri"/>
                <w:color w:val="000000"/>
                <w:szCs w:val="20"/>
              </w:rPr>
              <w:t>4)</w:t>
            </w:r>
            <w:r>
              <w:rPr>
                <w:rFonts w:ascii="Calibri" w:hAnsi="Calibri"/>
                <w:color w:val="000000"/>
                <w:sz w:val="20"/>
                <w:szCs w:val="20"/>
              </w:rPr>
              <w:t>Prowadzenie specjalistycznych szkoleń skierowanych do kierowców zawodowych przy współpracy z pracodawcami</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 xml:space="preserve">SZKOŁY, </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PRACODAWCY</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20"/>
                <w:szCs w:val="20"/>
              </w:rPr>
              <w:t>Liczba szkoleń/liczba uczestników</w:t>
            </w:r>
          </w:p>
        </w:tc>
      </w:tr>
      <w:tr>
        <w:tblPrEx>
          <w:tblW w:w="10082" w:type="dxa"/>
          <w:tblInd w:w="-108" w:type="dxa"/>
          <w:tblCellMar>
            <w:top w:w="24" w:type="dxa"/>
            <w:bottom w:w="2" w:type="dxa"/>
          </w:tblCellMar>
          <w:tblLook w:val="04A0"/>
        </w:tblPrEx>
        <w:trPr>
          <w:trHeight w:val="1183"/>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nil"/>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Cs w:val="20"/>
              </w:rPr>
              <w:t>5)</w:t>
            </w:r>
            <w:r>
              <w:rPr>
                <w:rFonts w:ascii="Calibri" w:hAnsi="Calibri"/>
                <w:color w:val="000000"/>
                <w:sz w:val="20"/>
                <w:szCs w:val="20"/>
              </w:rPr>
              <w:t xml:space="preserve">Organizowanie programów psycho- korekcyjnych dla kierowców zatrzymanych za </w:t>
            </w:r>
            <w:r>
              <w:rPr>
                <w:rFonts w:ascii="Calibri" w:hAnsi="Calibri"/>
                <w:color w:val="000000"/>
                <w:sz w:val="20"/>
                <w:szCs w:val="20"/>
              </w:rPr>
              <w:t>j</w:t>
            </w:r>
            <w:r>
              <w:rPr>
                <w:rFonts w:ascii="Calibri" w:hAnsi="Calibri"/>
                <w:color w:val="000000"/>
                <w:sz w:val="20"/>
                <w:szCs w:val="20"/>
              </w:rPr>
              <w:t>azdę w stanie nietrzeźwości lub w stanie po użyciu alkoholu</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GOPS GKRPA, POLICJA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103" w:firstLine="0"/>
              <w:contextualSpacing w:val="0"/>
              <w:jc w:val="left"/>
              <w:rPr>
                <w:rFonts w:ascii="Calibri" w:hAnsi="Calibri"/>
                <w:color w:val="000000"/>
                <w:szCs w:val="20"/>
              </w:rPr>
            </w:pPr>
            <w:r>
              <w:rPr>
                <w:rFonts w:ascii="Calibri" w:hAnsi="Calibri"/>
                <w:color w:val="000000"/>
                <w:sz w:val="18"/>
                <w:szCs w:val="20"/>
              </w:rPr>
              <w:t>Liczba programów/liczba uczestników</w:t>
            </w:r>
          </w:p>
        </w:tc>
      </w:tr>
      <w:tr>
        <w:tblPrEx>
          <w:tblW w:w="10082" w:type="dxa"/>
          <w:tblInd w:w="-108" w:type="dxa"/>
          <w:tblCellMar>
            <w:top w:w="24" w:type="dxa"/>
            <w:bottom w:w="2" w:type="dxa"/>
          </w:tblCellMar>
          <w:tblLook w:val="04A0"/>
        </w:tblPrEx>
        <w:trPr>
          <w:trHeight w:val="1045"/>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single" w:sz="2" w:space="0" w:color="000000"/>
              <w:right w:val="nil"/>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38" w:lineRule="auto"/>
              <w:ind w:left="108" w:right="108" w:firstLine="0"/>
              <w:contextualSpacing w:val="0"/>
              <w:jc w:val="left"/>
              <w:rPr>
                <w:rFonts w:ascii="Calibri" w:hAnsi="Calibri"/>
                <w:color w:val="000000"/>
                <w:szCs w:val="20"/>
              </w:rPr>
            </w:pPr>
            <w:r>
              <w:rPr>
                <w:rFonts w:ascii="Calibri" w:hAnsi="Calibri"/>
                <w:color w:val="000000"/>
                <w:sz w:val="20"/>
                <w:szCs w:val="20"/>
              </w:rPr>
              <w:t xml:space="preserve">6)Inicjowanie działań na rzecz współpracy służb i instytucji odpowiedzialnych za bezpieczeństwo w miejscach publicznych </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20"/>
                <w:szCs w:val="20"/>
              </w:rPr>
              <w:t>(np. policji i straży miejskiej).</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GOPS GKRPA, POLICJA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20"/>
                <w:szCs w:val="20"/>
              </w:rPr>
              <w:t>Liczba działań</w:t>
            </w:r>
          </w:p>
        </w:tc>
      </w:tr>
      <w:tr>
        <w:tblPrEx>
          <w:tblW w:w="10082" w:type="dxa"/>
          <w:tblInd w:w="-108" w:type="dxa"/>
          <w:tblCellMar>
            <w:top w:w="24" w:type="dxa"/>
            <w:bottom w:w="2" w:type="dxa"/>
          </w:tblCellMar>
          <w:tblLook w:val="04A0"/>
        </w:tblPrEx>
        <w:trPr>
          <w:trHeight w:val="139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1725"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tabs>
                <w:tab w:val="center" w:pos="566"/>
                <w:tab w:val="center" w:pos="1523"/>
              </w:tabs>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Cs w:val="20"/>
              </w:rPr>
              <w:tab/>
            </w:r>
            <w:r>
              <w:rPr>
                <w:rFonts w:ascii="Calibri" w:hAnsi="Calibri"/>
                <w:color w:val="000000"/>
                <w:sz w:val="20"/>
                <w:szCs w:val="20"/>
              </w:rPr>
              <w:t>4.Działania na rzecz przeciwdziałania  nietrzeźwości w miejscach publicznych</w:t>
            </w: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38" w:lineRule="auto"/>
              <w:ind w:left="108" w:right="108" w:firstLine="0"/>
              <w:contextualSpacing w:val="0"/>
              <w:jc w:val="left"/>
              <w:rPr>
                <w:rFonts w:ascii="Calibri" w:hAnsi="Calibri"/>
                <w:color w:val="000000"/>
                <w:szCs w:val="20"/>
              </w:rPr>
            </w:pPr>
            <w:r>
              <w:rPr>
                <w:rFonts w:ascii="Calibri" w:hAnsi="Calibri"/>
                <w:color w:val="000000"/>
                <w:sz w:val="20"/>
                <w:szCs w:val="20"/>
              </w:rPr>
              <w:t>1)Podnoszenie kompetencji zawodowych przedstawicieli służb kontaktujących się z osobami nietrzeźwymi,</w:t>
            </w:r>
          </w:p>
          <w:p>
            <w:pPr>
              <w:keepNext w:val="0"/>
              <w:keepLines w:val="0"/>
              <w:widowControl/>
              <w:suppressLineNumbers w:val="0"/>
              <w:shd w:val="clear" w:color="auto" w:fill="auto"/>
              <w:suppressAutoHyphens w:val="0"/>
              <w:spacing w:before="0" w:beforeAutospacing="0" w:after="0" w:afterAutospacing="0" w:line="259" w:lineRule="auto"/>
              <w:ind w:left="108" w:right="108" w:firstLine="0"/>
              <w:contextualSpacing w:val="0"/>
              <w:jc w:val="left"/>
              <w:rPr>
                <w:rFonts w:ascii="Calibri" w:hAnsi="Calibri"/>
                <w:color w:val="000000"/>
                <w:szCs w:val="20"/>
              </w:rPr>
            </w:pPr>
            <w:r>
              <w:rPr>
                <w:rFonts w:ascii="Calibri" w:hAnsi="Calibri"/>
                <w:color w:val="000000"/>
                <w:sz w:val="20"/>
                <w:szCs w:val="20"/>
              </w:rPr>
              <w:t>2)Podejmowanie działań w środowisku pracy poprzez kampanie informacyjne, działania edukacyjne</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GOPS GKRPA, POLICJA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20"/>
                <w:szCs w:val="20"/>
              </w:rPr>
              <w:t xml:space="preserve">Liczba </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20"/>
                <w:szCs w:val="20"/>
              </w:rPr>
              <w:t>szkoleń/działań/liczba uczestników</w:t>
            </w:r>
          </w:p>
        </w:tc>
      </w:tr>
      <w:tr>
        <w:tblPrEx>
          <w:tblW w:w="10082" w:type="dxa"/>
          <w:tblInd w:w="-108" w:type="dxa"/>
          <w:tblCellMar>
            <w:top w:w="24" w:type="dxa"/>
            <w:bottom w:w="2" w:type="dxa"/>
          </w:tblCellMar>
          <w:tblLook w:val="04A0"/>
        </w:tblPrEx>
        <w:trPr>
          <w:trHeight w:val="2867"/>
        </w:trPr>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1725"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108" w:right="108" w:firstLine="0"/>
              <w:contextualSpacing w:val="0"/>
              <w:jc w:val="left"/>
              <w:rPr>
                <w:rFonts w:ascii="Calibri" w:hAnsi="Calibri"/>
                <w:color w:val="000000"/>
                <w:sz w:val="20"/>
                <w:szCs w:val="20"/>
              </w:rPr>
            </w:pPr>
            <w:r>
              <w:rPr>
                <w:rFonts w:ascii="Calibri" w:hAnsi="Calibri"/>
                <w:color w:val="000000"/>
                <w:sz w:val="20"/>
                <w:szCs w:val="20"/>
              </w:rPr>
              <w:t>5.Działania na rzecz</w:t>
            </w:r>
            <w:r>
              <w:rPr>
                <w:rFonts w:ascii="Calibri" w:hAnsi="Calibri"/>
                <w:color w:val="000000"/>
                <w:sz w:val="20"/>
                <w:szCs w:val="20"/>
              </w:rPr>
              <w:t xml:space="preserve"> </w:t>
            </w:r>
            <w:r>
              <w:rPr>
                <w:rFonts w:ascii="Calibri" w:hAnsi="Calibri"/>
                <w:color w:val="000000"/>
                <w:sz w:val="20"/>
                <w:szCs w:val="20"/>
              </w:rPr>
              <w:t>ograniczenia populacji osób pijących alkohol ryzykownie i szkodliwie</w:t>
            </w: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30" w:afterAutospacing="0" w:line="240" w:lineRule="auto"/>
              <w:ind w:left="108" w:right="108" w:firstLine="0"/>
              <w:contextualSpacing w:val="0"/>
              <w:jc w:val="left"/>
              <w:rPr>
                <w:rFonts w:ascii="Calibri" w:hAnsi="Calibri"/>
                <w:color w:val="000000"/>
                <w:szCs w:val="20"/>
              </w:rPr>
            </w:pPr>
            <w:r>
              <w:rPr>
                <w:rFonts w:ascii="Calibri" w:hAnsi="Calibri"/>
                <w:color w:val="000000"/>
                <w:szCs w:val="20"/>
              </w:rPr>
              <w:t>1)</w:t>
            </w:r>
            <w:r>
              <w:rPr>
                <w:rFonts w:ascii="Calibri" w:hAnsi="Calibri"/>
                <w:color w:val="000000"/>
                <w:sz w:val="20"/>
                <w:szCs w:val="20"/>
              </w:rPr>
              <w:t>Wdrażanie do podstawowej opieki zdrowotnej programów wczesnego rozpoznawania i krótkiej interwencji (WRKI) wobec osób pijących alkohol ryzykownie i szkodliwie</w:t>
            </w:r>
          </w:p>
          <w:p>
            <w:pPr>
              <w:keepNext w:val="0"/>
              <w:keepLines w:val="0"/>
              <w:widowControl/>
              <w:suppressLineNumbers w:val="0"/>
              <w:shd w:val="clear" w:color="auto" w:fill="auto"/>
              <w:suppressAutoHyphens w:val="0"/>
              <w:spacing w:before="0" w:beforeAutospacing="0" w:after="34" w:afterAutospacing="0" w:line="247" w:lineRule="auto"/>
              <w:ind w:left="108" w:right="0" w:firstLine="0"/>
              <w:contextualSpacing w:val="0"/>
              <w:jc w:val="left"/>
              <w:rPr>
                <w:rFonts w:ascii="Calibri" w:hAnsi="Calibri"/>
                <w:color w:val="000000"/>
                <w:szCs w:val="20"/>
              </w:rPr>
            </w:pPr>
            <w:r>
              <w:rPr>
                <w:rFonts w:ascii="Calibri" w:hAnsi="Calibri"/>
                <w:color w:val="000000"/>
                <w:szCs w:val="20"/>
              </w:rPr>
              <w:t>2)</w:t>
            </w:r>
            <w:r>
              <w:rPr>
                <w:rFonts w:ascii="Calibri" w:hAnsi="Calibri"/>
                <w:color w:val="000000"/>
                <w:sz w:val="20"/>
                <w:szCs w:val="20"/>
              </w:rPr>
              <w:t>Finansowanie szkoleń dla personelu medycznego w obszarze WRKI</w:t>
            </w:r>
          </w:p>
          <w:p>
            <w:pPr>
              <w:keepNext w:val="0"/>
              <w:keepLines w:val="0"/>
              <w:widowControl/>
              <w:suppressLineNumbers w:val="0"/>
              <w:shd w:val="clear" w:color="auto" w:fill="auto"/>
              <w:tabs>
                <w:tab w:val="center" w:pos="455"/>
                <w:tab w:val="center" w:pos="1452"/>
                <w:tab w:val="center" w:pos="2658"/>
                <w:tab w:val="center" w:pos="3536"/>
              </w:tabs>
              <w:suppressAutoHyphens w:val="0"/>
              <w:spacing w:before="0" w:beforeAutospacing="0" w:after="0" w:afterAutospacing="0" w:line="259" w:lineRule="auto"/>
              <w:ind w:left="0" w:right="0" w:firstLine="0"/>
              <w:contextualSpacing w:val="0"/>
              <w:jc w:val="left"/>
              <w:rPr>
                <w:rFonts w:ascii="Calibri" w:hAnsi="Calibri"/>
                <w:color w:val="000000"/>
                <w:sz w:val="20"/>
                <w:szCs w:val="20"/>
              </w:rPr>
            </w:pPr>
            <w:r>
              <w:rPr>
                <w:rFonts w:ascii="Calibri" w:hAnsi="Calibri"/>
                <w:color w:val="000000"/>
                <w:szCs w:val="20"/>
              </w:rPr>
              <w:t>3)</w:t>
            </w:r>
            <w:r>
              <w:rPr>
                <w:rFonts w:ascii="Calibri" w:hAnsi="Calibri"/>
                <w:color w:val="000000"/>
                <w:sz w:val="20"/>
                <w:szCs w:val="20"/>
              </w:rPr>
              <w:t xml:space="preserve">Zakup materiałów edukacyjnych dla </w:t>
            </w:r>
          </w:p>
          <w:p>
            <w:pPr>
              <w:keepNext w:val="0"/>
              <w:keepLines w:val="0"/>
              <w:widowControl/>
              <w:suppressLineNumbers w:val="0"/>
              <w:shd w:val="clear" w:color="auto" w:fill="auto"/>
              <w:suppressAutoHyphens w:val="0"/>
              <w:spacing w:before="0" w:beforeAutospacing="0" w:after="37" w:afterAutospacing="0" w:line="244" w:lineRule="auto"/>
              <w:ind w:left="0" w:right="0" w:firstLine="0"/>
              <w:contextualSpacing w:val="0"/>
              <w:jc w:val="left"/>
              <w:rPr>
                <w:rFonts w:ascii="Calibri" w:hAnsi="Calibri"/>
                <w:color w:val="000000"/>
                <w:szCs w:val="20"/>
              </w:rPr>
            </w:pPr>
            <w:r>
              <w:rPr>
                <w:rFonts w:ascii="Calibri" w:hAnsi="Calibri"/>
                <w:color w:val="000000"/>
                <w:sz w:val="20"/>
                <w:szCs w:val="20"/>
              </w:rPr>
              <w:t>personelu medycznego i pacjentów podstawowej opieki zdrowotnej</w:t>
            </w:r>
          </w:p>
          <w:p>
            <w:pPr>
              <w:keepNext w:val="0"/>
              <w:keepLines w:val="0"/>
              <w:widowControl/>
              <w:suppressLineNumbers w:val="0"/>
              <w:shd w:val="clear" w:color="auto" w:fill="auto"/>
              <w:tabs>
                <w:tab w:val="center" w:pos="2069"/>
                <w:tab w:val="right" w:pos="3766"/>
              </w:tabs>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Cs w:val="20"/>
              </w:rPr>
              <w:t>4)</w:t>
            </w:r>
            <w:r>
              <w:rPr>
                <w:rFonts w:ascii="Calibri" w:hAnsi="Calibri"/>
                <w:color w:val="000000"/>
                <w:sz w:val="20"/>
                <w:szCs w:val="20"/>
              </w:rPr>
              <w:t xml:space="preserve">Finansowanie </w:t>
            </w:r>
            <w:r>
              <w:rPr>
                <w:rFonts w:ascii="Calibri" w:hAnsi="Calibri"/>
                <w:color w:val="000000"/>
                <w:sz w:val="20"/>
                <w:szCs w:val="20"/>
              </w:rPr>
              <w:t>w</w:t>
            </w:r>
            <w:r>
              <w:rPr>
                <w:rFonts w:ascii="Calibri" w:hAnsi="Calibri"/>
                <w:color w:val="000000"/>
                <w:sz w:val="20"/>
                <w:szCs w:val="20"/>
              </w:rPr>
              <w:t xml:space="preserve">drażania programów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WRKI do praktyki klinicznej</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Cs w:val="20"/>
              </w:rPr>
            </w:pPr>
            <w:r>
              <w:rPr>
                <w:rFonts w:ascii="Calibri" w:hAnsi="Calibri"/>
                <w:color w:val="000000"/>
                <w:sz w:val="16"/>
                <w:szCs w:val="20"/>
              </w:rPr>
              <w:t xml:space="preserve">PLACÓWKI </w:t>
            </w:r>
          </w:p>
          <w:p>
            <w:pPr>
              <w:keepNext w:val="0"/>
              <w:keepLines w:val="0"/>
              <w:widowControl/>
              <w:suppressLineNumbers w:val="0"/>
              <w:shd w:val="clear" w:color="auto" w:fill="auto"/>
              <w:suppressAutoHyphens w:val="0"/>
              <w:spacing w:before="0" w:beforeAutospacing="0" w:after="0" w:afterAutospacing="0" w:line="259" w:lineRule="auto"/>
              <w:ind w:left="108" w:right="0" w:firstLine="0"/>
              <w:contextualSpacing w:val="0"/>
              <w:jc w:val="left"/>
              <w:rPr>
                <w:rFonts w:ascii="Calibri" w:hAnsi="Calibri"/>
                <w:color w:val="000000"/>
                <w:sz w:val="16"/>
                <w:szCs w:val="20"/>
              </w:rPr>
            </w:pPr>
            <w:r>
              <w:rPr>
                <w:rFonts w:ascii="Calibri" w:hAnsi="Calibri"/>
                <w:color w:val="000000"/>
                <w:sz w:val="16"/>
                <w:szCs w:val="20"/>
              </w:rPr>
              <w:t>MEDYCZNE</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108" w:right="103" w:firstLine="0"/>
              <w:contextualSpacing w:val="0"/>
              <w:jc w:val="left"/>
              <w:rPr>
                <w:rFonts w:ascii="Calibri" w:hAnsi="Calibri"/>
                <w:color w:val="000000"/>
                <w:sz w:val="18"/>
                <w:szCs w:val="20"/>
              </w:rPr>
            </w:pPr>
            <w:r>
              <w:rPr>
                <w:rFonts w:ascii="Calibri" w:hAnsi="Calibri"/>
                <w:color w:val="000000"/>
                <w:sz w:val="18"/>
                <w:szCs w:val="20"/>
              </w:rPr>
              <w:t>Liczba programów/ liczba uczestników</w:t>
            </w:r>
          </w:p>
        </w:tc>
      </w:tr>
      <w:tr>
        <w:tblPrEx>
          <w:tblW w:w="10082" w:type="dxa"/>
          <w:tblInd w:w="-108" w:type="dxa"/>
          <w:tblCellMar>
            <w:top w:w="24" w:type="dxa"/>
            <w:bottom w:w="2" w:type="dxa"/>
          </w:tblCellMar>
          <w:tblLook w:val="04A0"/>
        </w:tblPrEx>
        <w:trPr>
          <w:trHeight w:val="840"/>
        </w:trPr>
        <w:tc>
          <w:tcPr>
            <w:tcW w:w="601" w:type="dxa"/>
            <w:vMerge w:val="restart"/>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17" w:firstLine="0"/>
              <w:contextualSpacing w:val="0"/>
              <w:jc w:val="center"/>
              <w:rPr>
                <w:rFonts w:ascii="Calibri" w:hAnsi="Calibri"/>
                <w:color w:val="000000"/>
                <w:szCs w:val="20"/>
              </w:rPr>
            </w:pPr>
            <w:r>
              <w:rPr>
                <w:rFonts w:ascii="Calibri" w:hAnsi="Calibri"/>
                <w:color w:val="000000"/>
                <w:sz w:val="16"/>
                <w:szCs w:val="20"/>
              </w:rPr>
              <w:t>CEL IV</w:t>
            </w:r>
          </w:p>
        </w:tc>
        <w:tc>
          <w:tcPr>
            <w:tcW w:w="1725" w:type="dxa"/>
            <w:vMerge w:val="restart"/>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 xml:space="preserve">Wspomaganie działalności instytucji </w:t>
            </w:r>
            <w:r>
              <w:rPr>
                <w:rFonts w:ascii="Calibri" w:hAnsi="Calibri"/>
                <w:color w:val="000000"/>
                <w:sz w:val="20"/>
                <w:szCs w:val="20"/>
              </w:rPr>
              <w:t>s</w:t>
            </w:r>
            <w:r>
              <w:rPr>
                <w:rFonts w:ascii="Calibri" w:hAnsi="Calibri"/>
                <w:color w:val="000000"/>
                <w:sz w:val="20"/>
                <w:szCs w:val="20"/>
              </w:rPr>
              <w:t>towarzyszeń i osób fizycznych służącej rozwiązywaniu problemów alkoholowych</w:t>
            </w: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3" w:lineRule="auto"/>
              <w:ind w:left="0" w:right="100" w:firstLine="0"/>
              <w:contextualSpacing w:val="0"/>
              <w:jc w:val="left"/>
              <w:rPr>
                <w:rFonts w:ascii="Calibri" w:hAnsi="Calibri"/>
                <w:color w:val="000000"/>
                <w:szCs w:val="20"/>
              </w:rPr>
            </w:pPr>
            <w:r>
              <w:rPr>
                <w:rFonts w:ascii="Calibri" w:hAnsi="Calibri"/>
                <w:color w:val="000000"/>
                <w:szCs w:val="20"/>
              </w:rPr>
              <w:t>1)</w:t>
            </w:r>
            <w:r>
              <w:rPr>
                <w:rFonts w:ascii="Calibri" w:hAnsi="Calibri"/>
                <w:color w:val="000000"/>
                <w:sz w:val="20"/>
                <w:szCs w:val="20"/>
              </w:rPr>
              <w:t xml:space="preserve">Wspomaganie działalności stowarzyszeń abstynenckich w działaniach trzeźwościowych (w tym rehabilitacyjnych), pomocowych, kulturalno-towarzyskich, promujących zdrowy i trzeźwy styl życia </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SOŁECTWA,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STOWARZYSZENIA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partnerów</w:t>
            </w:r>
          </w:p>
        </w:tc>
      </w:tr>
      <w:tr>
        <w:tblPrEx>
          <w:tblW w:w="10082" w:type="dxa"/>
          <w:tblInd w:w="-108" w:type="dxa"/>
          <w:tblCellMar>
            <w:top w:w="24" w:type="dxa"/>
            <w:bottom w:w="2" w:type="dxa"/>
          </w:tblCellMar>
          <w:tblLook w:val="04A0"/>
        </w:tblPrEx>
        <w:trPr>
          <w:trHeight w:val="493"/>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Cs w:val="20"/>
              </w:rPr>
              <w:t>2)</w:t>
            </w:r>
            <w:r>
              <w:rPr>
                <w:rFonts w:ascii="Calibri" w:hAnsi="Calibri"/>
                <w:color w:val="000000"/>
                <w:sz w:val="20"/>
                <w:szCs w:val="20"/>
              </w:rPr>
              <w:t>Podejmowanie działań promocyjnych w zakresie podejmowanych zadań</w:t>
            </w:r>
          </w:p>
        </w:tc>
        <w:tc>
          <w:tcPr>
            <w:tcW w:w="1935"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SOŁECTWA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działań</w:t>
            </w:r>
          </w:p>
        </w:tc>
      </w:tr>
      <w:tr>
        <w:tblPrEx>
          <w:tblW w:w="10082" w:type="dxa"/>
          <w:tblInd w:w="-108" w:type="dxa"/>
          <w:tblCellMar>
            <w:top w:w="24" w:type="dxa"/>
            <w:bottom w:w="2" w:type="dxa"/>
          </w:tblCellMar>
          <w:tblLook w:val="04A0"/>
        </w:tblPrEx>
        <w:trPr>
          <w:trHeight w:val="723"/>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left"/>
              <w:rPr>
                <w:rFonts w:ascii="Calibri" w:hAnsi="Calibri"/>
                <w:color w:val="000000"/>
                <w:szCs w:val="20"/>
              </w:rPr>
            </w:pPr>
            <w:r>
              <w:rPr>
                <w:rFonts w:ascii="Calibri" w:hAnsi="Calibri"/>
                <w:color w:val="000000"/>
                <w:szCs w:val="20"/>
              </w:rPr>
              <w:t>3)</w:t>
            </w:r>
            <w:r>
              <w:rPr>
                <w:rFonts w:ascii="Calibri" w:hAnsi="Calibri"/>
                <w:color w:val="000000"/>
                <w:sz w:val="20"/>
                <w:szCs w:val="20"/>
              </w:rPr>
              <w:t>Współpraca stowarzyszeń abstynenckich z podmiotami zewnętrznymi, samorządem lokalnym, w tym z GKRPA</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SOŁECTWA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stowarzyszeń</w:t>
            </w:r>
          </w:p>
        </w:tc>
      </w:tr>
      <w:tr>
        <w:tblPrEx>
          <w:tblW w:w="10082" w:type="dxa"/>
          <w:tblInd w:w="-108" w:type="dxa"/>
          <w:tblCellMar>
            <w:top w:w="24" w:type="dxa"/>
            <w:bottom w:w="2" w:type="dxa"/>
          </w:tblCellMar>
          <w:tblLook w:val="04A0"/>
        </w:tblPrEx>
        <w:trPr>
          <w:trHeight w:val="723"/>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left"/>
              <w:rPr>
                <w:rFonts w:ascii="Calibri" w:hAnsi="Calibri"/>
                <w:color w:val="000000"/>
                <w:szCs w:val="20"/>
              </w:rPr>
            </w:pPr>
            <w:r>
              <w:rPr>
                <w:rFonts w:ascii="Calibri" w:hAnsi="Calibri"/>
                <w:color w:val="000000"/>
                <w:szCs w:val="20"/>
              </w:rPr>
              <w:t>4)</w:t>
            </w:r>
            <w:r>
              <w:rPr>
                <w:rFonts w:ascii="Calibri" w:hAnsi="Calibri"/>
                <w:color w:val="000000"/>
                <w:sz w:val="20"/>
                <w:szCs w:val="20"/>
              </w:rPr>
              <w:t>4) Prowadzenie działań na rzecz aktywizacji zawodowej osób objętych działaniami stowarzyszenia abstynenckiego</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działań</w:t>
            </w:r>
          </w:p>
        </w:tc>
      </w:tr>
      <w:tr>
        <w:tblPrEx>
          <w:tblW w:w="10082" w:type="dxa"/>
          <w:tblInd w:w="-108" w:type="dxa"/>
          <w:tblCellMar>
            <w:top w:w="24" w:type="dxa"/>
            <w:bottom w:w="2" w:type="dxa"/>
          </w:tblCellMar>
          <w:tblLook w:val="04A0"/>
        </w:tblPrEx>
        <w:trPr>
          <w:trHeight w:val="953"/>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3" w:lineRule="auto"/>
              <w:ind w:left="0" w:right="100" w:firstLine="0"/>
              <w:contextualSpacing w:val="0"/>
              <w:jc w:val="left"/>
              <w:rPr>
                <w:rFonts w:ascii="Calibri" w:hAnsi="Calibri"/>
                <w:color w:val="000000"/>
                <w:szCs w:val="20"/>
              </w:rPr>
            </w:pPr>
            <w:r>
              <w:rPr>
                <w:rFonts w:ascii="Calibri" w:hAnsi="Calibri"/>
                <w:color w:val="000000"/>
                <w:szCs w:val="20"/>
              </w:rPr>
              <w:t>5)</w:t>
            </w:r>
            <w:r>
              <w:rPr>
                <w:rFonts w:ascii="Calibri" w:hAnsi="Calibri"/>
                <w:color w:val="000000"/>
                <w:sz w:val="20"/>
                <w:szCs w:val="20"/>
              </w:rPr>
              <w:t xml:space="preserve">Prowadzenie programów edukacyjnych dla przedstawicieli samorządów, lokalnych stowarzyszeń abstynenckich oraz członków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GKRPA</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SOŁECTWA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programów/ liczba uczestników</w:t>
            </w:r>
          </w:p>
        </w:tc>
      </w:tr>
      <w:tr>
        <w:tblPrEx>
          <w:tblW w:w="10082" w:type="dxa"/>
          <w:tblInd w:w="-108" w:type="dxa"/>
          <w:tblCellMar>
            <w:top w:w="24" w:type="dxa"/>
            <w:bottom w:w="2" w:type="dxa"/>
          </w:tblCellMar>
          <w:tblLook w:val="04A0"/>
        </w:tblPrEx>
        <w:trPr>
          <w:trHeight w:val="723"/>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left"/>
              <w:rPr>
                <w:rFonts w:ascii="Calibri" w:hAnsi="Calibri"/>
                <w:color w:val="000000"/>
                <w:szCs w:val="20"/>
              </w:rPr>
            </w:pPr>
            <w:r>
              <w:rPr>
                <w:rFonts w:ascii="Calibri" w:hAnsi="Calibri"/>
                <w:color w:val="000000"/>
                <w:szCs w:val="20"/>
              </w:rPr>
              <w:t>6)</w:t>
            </w:r>
            <w:r>
              <w:rPr>
                <w:rFonts w:ascii="Calibri" w:hAnsi="Calibri"/>
                <w:color w:val="000000"/>
                <w:sz w:val="20"/>
                <w:szCs w:val="20"/>
              </w:rPr>
              <w:t>Współdziałanie na rzecz i ze społecznością lokalną na rzecz promowania zdrowego stylu życia,</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GKRPA,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SOŁECTWA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działań</w:t>
            </w:r>
          </w:p>
        </w:tc>
      </w:tr>
      <w:tr>
        <w:tblPrEx>
          <w:tblW w:w="10082" w:type="dxa"/>
          <w:tblInd w:w="-108" w:type="dxa"/>
          <w:tblCellMar>
            <w:top w:w="24" w:type="dxa"/>
            <w:bottom w:w="2" w:type="dxa"/>
          </w:tblCellMar>
          <w:tblLook w:val="04A0"/>
        </w:tblPrEx>
        <w:trPr>
          <w:trHeight w:val="1160"/>
        </w:trPr>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38" w:lineRule="auto"/>
              <w:ind w:left="0" w:right="100" w:firstLine="0"/>
              <w:contextualSpacing w:val="0"/>
              <w:jc w:val="left"/>
              <w:rPr>
                <w:rFonts w:ascii="Calibri" w:hAnsi="Calibri"/>
                <w:color w:val="000000"/>
                <w:szCs w:val="20"/>
              </w:rPr>
            </w:pPr>
            <w:r>
              <w:rPr>
                <w:rFonts w:ascii="Calibri" w:hAnsi="Calibri"/>
                <w:color w:val="000000"/>
                <w:sz w:val="20"/>
                <w:szCs w:val="20"/>
              </w:rPr>
              <w:t xml:space="preserve">7)Współpracy z innymi organizacjami i instytucjami (policja, prokuratura, sąd, organizacje kościelne, stowarzyszenia, fundacje, CIS, Starostwo Powiatowe,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centrami kultury itp.)</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 xml:space="preserve">GOPS, GKRPA, </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działań</w:t>
            </w:r>
          </w:p>
        </w:tc>
      </w:tr>
      <w:tr>
        <w:tblPrEx>
          <w:tblW w:w="10082" w:type="dxa"/>
          <w:tblInd w:w="-108" w:type="dxa"/>
          <w:tblCellMar>
            <w:top w:w="24" w:type="dxa"/>
            <w:bottom w:w="2" w:type="dxa"/>
          </w:tblCellMar>
          <w:tblLook w:val="04A0"/>
        </w:tblPrEx>
        <w:trPr>
          <w:trHeight w:val="1045"/>
        </w:trPr>
        <w:tc>
          <w:tcPr>
            <w:tcW w:w="601" w:type="dxa"/>
            <w:vMerge w:val="restart"/>
            <w:tcBorders>
              <w:top w:val="single" w:sz="2"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84" w:firstLine="0"/>
              <w:contextualSpacing w:val="0"/>
              <w:jc w:val="center"/>
              <w:rPr>
                <w:rFonts w:ascii="Calibri" w:hAnsi="Calibri"/>
                <w:color w:val="000000"/>
                <w:sz w:val="16"/>
                <w:szCs w:val="20"/>
              </w:rPr>
            </w:pPr>
            <w:r>
              <w:rPr>
                <w:rFonts w:ascii="Calibri" w:hAnsi="Calibri"/>
                <w:color w:val="000000"/>
                <w:sz w:val="16"/>
                <w:szCs w:val="20"/>
              </w:rPr>
              <w:t>CEL V</w:t>
            </w: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rPr>
            </w:pPr>
          </w:p>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rPr>
            </w:pPr>
          </w:p>
        </w:tc>
        <w:tc>
          <w:tcPr>
            <w:tcW w:w="1725" w:type="dxa"/>
            <w:vMerge w:val="restart"/>
            <w:tcBorders>
              <w:top w:val="single" w:sz="2"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25" w:afterAutospacing="0" w:line="238" w:lineRule="auto"/>
              <w:ind w:left="0" w:right="0" w:firstLine="0"/>
              <w:contextualSpacing w:val="0"/>
              <w:jc w:val="left"/>
              <w:rPr>
                <w:rFonts w:ascii="Calibri" w:hAnsi="Calibri"/>
                <w:color w:val="000000"/>
                <w:szCs w:val="20"/>
              </w:rPr>
            </w:pPr>
            <w:r>
              <w:rPr>
                <w:rFonts w:ascii="Calibri" w:hAnsi="Calibri"/>
                <w:color w:val="000000"/>
                <w:sz w:val="20"/>
                <w:szCs w:val="20"/>
              </w:rPr>
              <w:t xml:space="preserve">Podejmowanie działań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 w:val="20"/>
                <w:szCs w:val="20"/>
              </w:rPr>
            </w:pPr>
            <w:r>
              <w:rPr>
                <w:rFonts w:ascii="Calibri" w:hAnsi="Calibri"/>
                <w:color w:val="000000"/>
                <w:sz w:val="20"/>
                <w:szCs w:val="20"/>
              </w:rPr>
              <w:t xml:space="preserve">wynikających </w:t>
              <w:tab/>
              <w:t>z instytucji prawnej zobowiązania do leczenia.</w:t>
            </w:r>
          </w:p>
        </w:tc>
        <w:tc>
          <w:tcPr>
            <w:tcW w:w="3766"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tabs>
                <w:tab w:val="right" w:pos="3766"/>
              </w:tabs>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 xml:space="preserve">1)Przeprowadzanie  rozmów </w:t>
            </w:r>
          </w:p>
          <w:p>
            <w:pPr>
              <w:keepNext w:val="0"/>
              <w:keepLines w:val="0"/>
              <w:widowControl/>
              <w:suppressLineNumbers w:val="0"/>
              <w:shd w:val="clear" w:color="auto" w:fill="auto"/>
              <w:suppressAutoHyphens w:val="0"/>
              <w:spacing w:before="0" w:beforeAutospacing="0" w:after="0" w:afterAutospacing="0" w:line="259" w:lineRule="auto"/>
              <w:ind w:left="0" w:right="950" w:firstLine="0"/>
              <w:contextualSpacing w:val="0"/>
              <w:jc w:val="left"/>
              <w:rPr>
                <w:rFonts w:ascii="Calibri" w:hAnsi="Calibri"/>
                <w:color w:val="000000"/>
                <w:szCs w:val="20"/>
              </w:rPr>
            </w:pPr>
            <w:r>
              <w:rPr>
                <w:rFonts w:ascii="Calibri" w:hAnsi="Calibri"/>
                <w:color w:val="000000"/>
                <w:sz w:val="20"/>
                <w:szCs w:val="20"/>
              </w:rPr>
              <w:t>interwencyjnych osobami zgłoszonymi do komisji.</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w:t>
            </w:r>
          </w:p>
        </w:tc>
        <w:tc>
          <w:tcPr>
            <w:tcW w:w="2055"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38" w:lineRule="auto"/>
              <w:ind w:left="0" w:right="35" w:firstLine="0"/>
              <w:contextualSpacing w:val="0"/>
              <w:jc w:val="left"/>
              <w:rPr>
                <w:rFonts w:ascii="Calibri" w:hAnsi="Calibri"/>
                <w:color w:val="000000"/>
                <w:szCs w:val="20"/>
              </w:rPr>
            </w:pPr>
            <w:r>
              <w:rPr>
                <w:rFonts w:ascii="Calibri" w:hAnsi="Calibri"/>
                <w:color w:val="000000"/>
                <w:sz w:val="18"/>
                <w:szCs w:val="20"/>
              </w:rPr>
              <w:t xml:space="preserve">Liczba przeprowadzonych </w:t>
            </w:r>
          </w:p>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8"/>
                <w:szCs w:val="20"/>
              </w:rPr>
              <w:t>rozmów/</w:t>
            </w:r>
          </w:p>
          <w:p>
            <w:pPr>
              <w:keepNext w:val="0"/>
              <w:keepLines w:val="0"/>
              <w:widowControl/>
              <w:suppressLineNumbers w:val="0"/>
              <w:shd w:val="clear" w:color="auto" w:fill="auto"/>
              <w:suppressAutoHyphens w:val="0"/>
              <w:spacing w:before="0" w:beforeAutospacing="0" w:after="0" w:afterAutospacing="0" w:line="259" w:lineRule="auto"/>
              <w:ind w:left="0" w:right="645" w:firstLine="0"/>
              <w:contextualSpacing w:val="0"/>
              <w:jc w:val="left"/>
              <w:rPr>
                <w:rFonts w:ascii="Calibri" w:hAnsi="Calibri"/>
                <w:color w:val="000000"/>
                <w:szCs w:val="20"/>
              </w:rPr>
            </w:pPr>
            <w:r>
              <w:rPr>
                <w:rFonts w:ascii="Calibri" w:hAnsi="Calibri"/>
                <w:color w:val="000000"/>
                <w:sz w:val="18"/>
                <w:szCs w:val="20"/>
              </w:rPr>
              <w:t>liczba osób/ liczba rodzin</w:t>
            </w:r>
          </w:p>
        </w:tc>
      </w:tr>
      <w:tr>
        <w:tblPrEx>
          <w:tblW w:w="10082" w:type="dxa"/>
          <w:tblInd w:w="-108" w:type="dxa"/>
          <w:tblCellMar>
            <w:top w:w="24" w:type="dxa"/>
            <w:bottom w:w="2" w:type="dxa"/>
          </w:tblCellMar>
          <w:tblLook w:val="04A0"/>
        </w:tblPrEx>
        <w:trPr>
          <w:trHeight w:val="70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2) Zlecanie biegłym sądowym sporządzania opinii w przedmiocie uzależnienia.</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w:t>
            </w:r>
          </w:p>
        </w:tc>
        <w:tc>
          <w:tcPr>
            <w:tcW w:w="2055"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skierowań/ liczba sporządzonych opinii</w:t>
            </w:r>
          </w:p>
        </w:tc>
      </w:tr>
      <w:tr>
        <w:tblPrEx>
          <w:tblW w:w="10082" w:type="dxa"/>
          <w:tblInd w:w="-108" w:type="dxa"/>
          <w:tblCellMar>
            <w:top w:w="24" w:type="dxa"/>
            <w:bottom w:w="2" w:type="dxa"/>
          </w:tblCellMar>
          <w:tblLook w:val="04A0"/>
        </w:tblPrEx>
        <w:trPr>
          <w:trHeight w:val="1105"/>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nil"/>
              <w:right w:val="single" w:sz="4" w:space="0" w:color="000000"/>
            </w:tcBorders>
            <w:vAlign w:val="bottom"/>
          </w:tcPr>
          <w:p>
            <w:pPr>
              <w:keepNext w:val="0"/>
              <w:keepLines w:val="0"/>
              <w:widowControl/>
              <w:suppressLineNumbers w:val="0"/>
              <w:shd w:val="clear" w:color="auto" w:fill="auto"/>
              <w:tabs>
                <w:tab w:val="center" w:pos="1859"/>
                <w:tab w:val="center" w:pos="2611"/>
                <w:tab w:val="center" w:pos="3134"/>
                <w:tab w:val="right" w:pos="3766"/>
              </w:tabs>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3)Kierowanie wniosków do sądu o zastosowanie obowiązku poddania się leczeniu odwykowemu w zakładzie odwykowym - leczenie zamknięte, w tym finnsowanie kosztów opłat sądowych, wynagrodzenia biegłych oraz kosztów doręczeń komorniczych</w:t>
            </w:r>
          </w:p>
        </w:tc>
        <w:tc>
          <w:tcPr>
            <w:tcW w:w="1935" w:type="dxa"/>
            <w:tcBorders>
              <w:top w:val="single" w:sz="2"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GOPS, GKRPA</w:t>
            </w:r>
          </w:p>
        </w:tc>
        <w:tc>
          <w:tcPr>
            <w:tcW w:w="2055" w:type="dxa"/>
            <w:tcBorders>
              <w:top w:val="single" w:sz="2" w:space="0" w:color="000000"/>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wniosków do Sądu</w:t>
            </w:r>
          </w:p>
        </w:tc>
      </w:tr>
      <w:tr>
        <w:tblPrEx>
          <w:tblW w:w="10082" w:type="dxa"/>
          <w:tblInd w:w="-108" w:type="dxa"/>
          <w:tblCellMar>
            <w:top w:w="24" w:type="dxa"/>
            <w:bottom w:w="2" w:type="dxa"/>
          </w:tblCellMar>
          <w:tblLook w:val="04A0"/>
        </w:tblPrEx>
        <w:trPr>
          <w:trHeight w:val="93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left"/>
              <w:rPr>
                <w:rFonts w:ascii="Calibri" w:hAnsi="Calibri"/>
                <w:color w:val="000000"/>
                <w:szCs w:val="20"/>
              </w:rPr>
            </w:pPr>
            <w:r>
              <w:rPr>
                <w:rFonts w:ascii="Calibri" w:hAnsi="Calibri"/>
                <w:color w:val="000000"/>
                <w:sz w:val="20"/>
                <w:szCs w:val="20"/>
              </w:rPr>
              <w:t>4)Monitorowanie punktów sprzedaży alkoholu pod względem ustawowych warunków sprzedaży napojów alkoholowych.</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GKRPA, GOPS</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kontroli</w:t>
            </w:r>
          </w:p>
        </w:tc>
      </w:tr>
      <w:tr>
        <w:tblPrEx>
          <w:tblW w:w="10082" w:type="dxa"/>
          <w:tblInd w:w="-108" w:type="dxa"/>
          <w:tblCellMar>
            <w:top w:w="24" w:type="dxa"/>
            <w:bottom w:w="2" w:type="dxa"/>
          </w:tblCellMar>
          <w:tblLook w:val="04A0"/>
        </w:tblPrEx>
        <w:trPr>
          <w:trHeight w:val="93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left"/>
              <w:rPr>
                <w:rFonts w:ascii="Calibri" w:hAnsi="Calibri"/>
                <w:color w:val="000000"/>
                <w:szCs w:val="20"/>
              </w:rPr>
            </w:pPr>
            <w:r>
              <w:rPr>
                <w:rFonts w:ascii="Calibri" w:hAnsi="Calibri"/>
                <w:color w:val="000000"/>
                <w:sz w:val="20"/>
                <w:szCs w:val="20"/>
              </w:rPr>
              <w:t>5)Podejmowanie działań wobec osób sprzedających alkohol niezgodnie z zasadami zawartymi w ustawie o wychowaniu w trzeźwości( art.18.ust.10).</w:t>
            </w:r>
          </w:p>
        </w:tc>
        <w:tc>
          <w:tcPr>
            <w:tcW w:w="1935" w:type="dxa"/>
            <w:tcBorders>
              <w:top w:val="single" w:sz="2" w:space="0" w:color="000000"/>
              <w:left w:val="single" w:sz="4" w:space="0" w:color="000000"/>
              <w:bottom w:val="single" w:sz="2" w:space="0" w:color="000000"/>
              <w:right w:val="single" w:sz="4" w:space="0" w:color="000000"/>
            </w:tcBorders>
            <w:vAlign w:val="bottom"/>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GKRPA, GOPS</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20"/>
                <w:szCs w:val="20"/>
              </w:rPr>
              <w:t>Liczba działań</w:t>
            </w:r>
          </w:p>
        </w:tc>
      </w:tr>
      <w:tr>
        <w:tblPrEx>
          <w:tblW w:w="10082" w:type="dxa"/>
          <w:tblInd w:w="-108" w:type="dxa"/>
          <w:tblCellMar>
            <w:top w:w="24" w:type="dxa"/>
            <w:bottom w:w="2" w:type="dxa"/>
          </w:tblCellMar>
          <w:tblLook w:val="04A0"/>
        </w:tblPrEx>
        <w:trPr>
          <w:trHeight w:val="93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59" w:lineRule="auto"/>
              <w:ind w:left="0" w:right="100" w:firstLine="0"/>
              <w:contextualSpacing w:val="0"/>
              <w:jc w:val="left"/>
              <w:rPr>
                <w:rFonts w:ascii="Calibri" w:hAnsi="Calibri"/>
                <w:color w:val="000000"/>
                <w:szCs w:val="20"/>
              </w:rPr>
            </w:pPr>
            <w:r>
              <w:rPr>
                <w:rFonts w:ascii="Calibri" w:hAnsi="Calibri"/>
                <w:color w:val="000000"/>
                <w:sz w:val="20"/>
                <w:szCs w:val="20"/>
              </w:rPr>
              <w:t xml:space="preserve">6)Opiniowanie wniosków na sprzedaż napojów alkoholowych w zakresie usytuowania placówek handlowych z uwzględnieniem limitów zezwoleń. </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0" w:firstLine="0"/>
              <w:contextualSpacing w:val="0"/>
              <w:jc w:val="left"/>
              <w:rPr>
                <w:rFonts w:ascii="Calibri" w:hAnsi="Calibri"/>
                <w:color w:val="000000"/>
                <w:szCs w:val="20"/>
              </w:rPr>
            </w:pPr>
            <w:r>
              <w:rPr>
                <w:rFonts w:ascii="Calibri" w:hAnsi="Calibri"/>
                <w:color w:val="000000"/>
                <w:sz w:val="16"/>
                <w:szCs w:val="20"/>
              </w:rPr>
              <w:t>GKRPA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59" w:lineRule="auto"/>
              <w:ind w:left="0" w:right="185" w:firstLine="0"/>
              <w:contextualSpacing w:val="0"/>
              <w:jc w:val="left"/>
              <w:rPr>
                <w:rFonts w:ascii="Calibri" w:hAnsi="Calibri"/>
                <w:color w:val="000000"/>
                <w:szCs w:val="20"/>
              </w:rPr>
            </w:pPr>
            <w:r>
              <w:rPr>
                <w:rFonts w:ascii="Calibri" w:hAnsi="Calibri"/>
                <w:color w:val="000000"/>
                <w:sz w:val="18"/>
                <w:szCs w:val="20"/>
              </w:rPr>
              <w:t>Liczba wniosków/ liczba wydanych opinii</w:t>
            </w:r>
          </w:p>
        </w:tc>
      </w:tr>
      <w:tr>
        <w:tblPrEx>
          <w:tblW w:w="10082" w:type="dxa"/>
          <w:tblInd w:w="-108" w:type="dxa"/>
          <w:tblCellMar>
            <w:top w:w="24" w:type="dxa"/>
            <w:bottom w:w="2" w:type="dxa"/>
          </w:tblCellMar>
          <w:tblLook w:val="04A0"/>
        </w:tblPrEx>
        <w:trPr>
          <w:trHeight w:val="930"/>
        </w:trPr>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nil"/>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100" w:firstLine="0"/>
              <w:contextualSpacing w:val="0"/>
              <w:jc w:val="left"/>
              <w:rPr>
                <w:rFonts w:ascii="Calibri" w:hAnsi="Calibri"/>
                <w:color w:val="000000"/>
                <w:sz w:val="20"/>
                <w:szCs w:val="20"/>
              </w:rPr>
            </w:pPr>
            <w:r>
              <w:rPr>
                <w:rFonts w:ascii="Calibri" w:hAnsi="Calibri"/>
                <w:color w:val="000000"/>
                <w:sz w:val="20"/>
                <w:szCs w:val="20"/>
              </w:rPr>
              <w:t>7)Finansowanie dostosowania miejsc i form pomocy do pracy zdalnej- tworzenie i wykorzystanie zasobów do pracy online</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 w:val="16"/>
                <w:szCs w:val="20"/>
              </w:rPr>
            </w:pPr>
            <w:r>
              <w:rPr>
                <w:rFonts w:ascii="Calibri" w:hAnsi="Calibri"/>
                <w:color w:val="000000"/>
                <w:sz w:val="16"/>
                <w:szCs w:val="20"/>
              </w:rPr>
              <w:t>GKRPA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185" w:firstLine="0"/>
              <w:contextualSpacing w:val="0"/>
              <w:jc w:val="left"/>
              <w:rPr>
                <w:rFonts w:ascii="Calibri" w:hAnsi="Calibri"/>
                <w:color w:val="000000"/>
                <w:sz w:val="18"/>
                <w:szCs w:val="20"/>
              </w:rPr>
            </w:pPr>
            <w:r>
              <w:rPr>
                <w:rFonts w:ascii="Calibri" w:hAnsi="Calibri"/>
                <w:color w:val="000000"/>
                <w:sz w:val="18"/>
                <w:szCs w:val="20"/>
              </w:rPr>
              <w:t>Liczba dostosowanych miejsc pomocy</w:t>
            </w:r>
          </w:p>
        </w:tc>
      </w:tr>
      <w:tr>
        <w:tblPrEx>
          <w:tblW w:w="10082" w:type="dxa"/>
          <w:tblInd w:w="-108" w:type="dxa"/>
          <w:tblCellMar>
            <w:top w:w="24" w:type="dxa"/>
            <w:bottom w:w="2" w:type="dxa"/>
          </w:tblCellMar>
          <w:tblLook w:val="04A0"/>
        </w:tblPrEx>
        <w:trPr>
          <w:trHeight w:val="930"/>
        </w:trPr>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rPr>
            </w:pPr>
          </w:p>
        </w:tc>
        <w:tc>
          <w:tcPr>
            <w:tcW w:w="0" w:type="auto"/>
            <w:vMerge/>
            <w:tcBorders>
              <w:top w:val="nil"/>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Cs w:val="20"/>
              </w:rPr>
            </w:pPr>
          </w:p>
        </w:tc>
        <w:tc>
          <w:tcPr>
            <w:tcW w:w="3766" w:type="dxa"/>
            <w:tcBorders>
              <w:top w:val="single" w:sz="2" w:space="0" w:color="000000"/>
              <w:left w:val="single" w:sz="4" w:space="0" w:color="000000"/>
              <w:bottom w:val="single" w:sz="2" w:space="0" w:color="000000"/>
              <w:right w:val="single" w:sz="4" w:space="0" w:color="000000"/>
            </w:tcBorders>
          </w:tcPr>
          <w:p>
            <w:pPr>
              <w:keepNext w:val="0"/>
              <w:keepLines w:val="0"/>
              <w:widowControl/>
              <w:suppressLineNumbers w:val="0"/>
              <w:shd w:val="clear" w:color="auto" w:fill="auto"/>
              <w:suppressAutoHyphens w:val="0"/>
              <w:spacing w:before="0" w:beforeAutospacing="0" w:after="0" w:afterAutospacing="0" w:line="240" w:lineRule="auto"/>
              <w:ind w:left="0" w:right="100" w:firstLine="0"/>
              <w:contextualSpacing w:val="0"/>
              <w:jc w:val="left"/>
              <w:rPr>
                <w:rFonts w:ascii="Calibri" w:hAnsi="Calibri"/>
                <w:color w:val="000000"/>
                <w:sz w:val="20"/>
                <w:szCs w:val="20"/>
              </w:rPr>
            </w:pPr>
            <w:r>
              <w:rPr>
                <w:rFonts w:ascii="Calibri" w:hAnsi="Calibri"/>
                <w:color w:val="000000"/>
                <w:sz w:val="20"/>
                <w:szCs w:val="20"/>
              </w:rPr>
              <w:t>8)Zakup środków ochrony osobistej dla osób, które wykonują prace w ramach gminnego programu oraz ośrodków leczenia uzależnień, punktów  konsultacyjnych i PWD</w:t>
            </w:r>
          </w:p>
        </w:tc>
        <w:tc>
          <w:tcPr>
            <w:tcW w:w="193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0" w:firstLine="0"/>
              <w:contextualSpacing w:val="0"/>
              <w:jc w:val="left"/>
              <w:rPr>
                <w:rFonts w:ascii="Calibri" w:hAnsi="Calibri"/>
                <w:color w:val="000000"/>
                <w:sz w:val="16"/>
                <w:szCs w:val="20"/>
              </w:rPr>
            </w:pPr>
            <w:r>
              <w:rPr>
                <w:rFonts w:ascii="Calibri" w:hAnsi="Calibri"/>
                <w:color w:val="000000"/>
                <w:sz w:val="16"/>
                <w:szCs w:val="20"/>
              </w:rPr>
              <w:t>GKRPA</w:t>
            </w:r>
          </w:p>
        </w:tc>
        <w:tc>
          <w:tcPr>
            <w:tcW w:w="2055" w:type="dxa"/>
            <w:tcBorders>
              <w:top w:val="single" w:sz="2" w:space="0" w:color="000000"/>
              <w:left w:val="single" w:sz="4" w:space="0" w:color="000000"/>
              <w:bottom w:val="single" w:sz="2" w:space="0" w:color="000000"/>
              <w:right w:val="single" w:sz="4" w:space="0" w:color="000000"/>
            </w:tcBorders>
            <w:vAlign w:val="center"/>
          </w:tcPr>
          <w:p>
            <w:pPr>
              <w:keepNext w:val="0"/>
              <w:keepLines w:val="0"/>
              <w:widowControl/>
              <w:suppressLineNumbers w:val="0"/>
              <w:shd w:val="clear" w:color="auto" w:fill="auto"/>
              <w:suppressAutoHyphens w:val="0"/>
              <w:spacing w:before="0" w:beforeAutospacing="0" w:after="0" w:afterAutospacing="0" w:line="240" w:lineRule="auto"/>
              <w:ind w:left="0" w:right="185" w:firstLine="0"/>
              <w:contextualSpacing w:val="0"/>
              <w:jc w:val="left"/>
              <w:rPr>
                <w:rFonts w:ascii="Calibri" w:hAnsi="Calibri"/>
                <w:color w:val="000000"/>
                <w:sz w:val="18"/>
                <w:szCs w:val="20"/>
              </w:rPr>
            </w:pPr>
            <w:r>
              <w:rPr>
                <w:rFonts w:ascii="Calibri" w:hAnsi="Calibri"/>
                <w:color w:val="000000"/>
                <w:sz w:val="18"/>
                <w:szCs w:val="20"/>
              </w:rPr>
              <w:t xml:space="preserve">Liczba </w:t>
            </w:r>
          </w:p>
        </w:tc>
      </w:tr>
    </w:tbl>
    <w:p>
      <w:pPr>
        <w:keepNext w:val="0"/>
        <w:keepLines w:val="0"/>
        <w:widowControl/>
        <w:suppressLineNumbers w:val="0"/>
        <w:shd w:val="clear" w:color="auto" w:fill="auto"/>
        <w:suppressAutoHyphens w:val="0"/>
        <w:spacing w:before="0" w:beforeAutospacing="0" w:after="0" w:afterAutospacing="0" w:line="259" w:lineRule="auto"/>
        <w:ind w:left="0" w:right="10906" w:firstLine="0"/>
        <w:contextualSpacing/>
        <w:jc w:val="left"/>
        <w:rPr>
          <w:rFonts w:ascii="Calibri" w:hAnsi="Calibri"/>
          <w:szCs w:val="20"/>
          <w:lang w:val="x-none" w:eastAsia="en-US" w:bidi="ar-SA"/>
        </w:rPr>
      </w:pPr>
    </w:p>
    <w:p>
      <w:pPr>
        <w:keepNext/>
        <w:keepLines/>
        <w:widowControl/>
        <w:suppressLineNumbers w:val="0"/>
        <w:shd w:val="clear" w:color="auto" w:fill="auto"/>
        <w:suppressAutoHyphens w:val="0"/>
        <w:spacing w:before="0" w:beforeAutospacing="0" w:after="109" w:afterAutospacing="0" w:line="249" w:lineRule="auto"/>
        <w:ind w:left="-5" w:right="0" w:hanging="10"/>
        <w:contextualSpacing w:val="0"/>
        <w:jc w:val="left"/>
        <w:outlineLvl w:val="0"/>
        <w:rPr>
          <w:b/>
          <w:color w:val="000000"/>
          <w:szCs w:val="20"/>
        </w:rPr>
      </w:pPr>
    </w:p>
    <w:p>
      <w:pPr>
        <w:keepNext/>
        <w:keepLines/>
        <w:widowControl/>
        <w:suppressLineNumbers w:val="0"/>
        <w:shd w:val="clear" w:color="auto" w:fill="auto"/>
        <w:suppressAutoHyphens w:val="0"/>
        <w:spacing w:before="0" w:beforeAutospacing="0" w:after="109" w:afterAutospacing="0" w:line="249" w:lineRule="auto"/>
        <w:ind w:left="-5" w:right="0" w:hanging="10"/>
        <w:contextualSpacing w:val="0"/>
        <w:jc w:val="left"/>
        <w:outlineLvl w:val="0"/>
        <w:rPr>
          <w:b/>
          <w:color w:val="000000"/>
          <w:szCs w:val="20"/>
        </w:rPr>
      </w:pPr>
      <w:r>
        <w:rPr>
          <w:b/>
          <w:color w:val="000000"/>
          <w:szCs w:val="20"/>
        </w:rPr>
        <w:t>IV.          REALIZACJA PROGRAMU</w:t>
      </w:r>
    </w:p>
    <w:p>
      <w:pPr>
        <w:keepNext w:val="0"/>
        <w:keepLines w:val="0"/>
        <w:widowControl/>
        <w:numPr>
          <w:ilvl w:val="0"/>
          <w:numId w:val="4"/>
        </w:numPr>
        <w:suppressLineNumbers w:val="0"/>
        <w:shd w:val="clear" w:color="auto" w:fill="auto"/>
        <w:suppressAutoHyphens w:val="0"/>
        <w:spacing w:before="0" w:beforeAutospacing="0" w:after="111" w:afterAutospacing="0" w:line="249" w:lineRule="auto"/>
        <w:ind w:left="0" w:right="5" w:firstLine="340"/>
        <w:contextualSpacing w:val="0"/>
        <w:rPr>
          <w:color w:val="000000"/>
          <w:szCs w:val="20"/>
          <w:shd w:val="clear" w:color="auto" w:fill="FFFFFF"/>
          <w:lang w:val="x-none" w:eastAsia="en-US" w:bidi="ar-SA"/>
        </w:rPr>
      </w:pPr>
      <w:r>
        <w:rPr>
          <w:color w:val="000000"/>
          <w:szCs w:val="20"/>
          <w:shd w:val="clear" w:color="auto" w:fill="FFFFFF"/>
          <w:lang w:val="x-none" w:eastAsia="en-US" w:bidi="ar-SA"/>
        </w:rPr>
        <w:t>Właściwą realizację programu oraz koordynację prac Gminnej Komisji Rozwiązywania Problemów Alkoholowych zapewnia Gminny Ośrodek Pomocy Społecznej w Wejherowie.</w:t>
      </w:r>
    </w:p>
    <w:p>
      <w:pPr>
        <w:keepNext w:val="0"/>
        <w:keepLines w:val="0"/>
        <w:widowControl/>
        <w:numPr>
          <w:ilvl w:val="0"/>
          <w:numId w:val="4"/>
        </w:numPr>
        <w:suppressLineNumbers w:val="0"/>
        <w:shd w:val="clear" w:color="auto" w:fill="auto"/>
        <w:suppressAutoHyphens w:val="0"/>
        <w:spacing w:before="0" w:beforeAutospacing="0" w:after="111" w:afterAutospacing="0" w:line="249" w:lineRule="auto"/>
        <w:ind w:left="0" w:right="5" w:firstLine="340"/>
        <w:contextualSpacing w:val="0"/>
        <w:rPr>
          <w:color w:val="000000"/>
          <w:szCs w:val="20"/>
          <w:shd w:val="clear" w:color="auto" w:fill="FFFFFF"/>
          <w:lang w:val="x-none" w:eastAsia="en-US" w:bidi="ar-SA"/>
        </w:rPr>
      </w:pPr>
      <w:r>
        <w:rPr>
          <w:color w:val="000000"/>
          <w:szCs w:val="20"/>
          <w:shd w:val="clear" w:color="auto" w:fill="FFFFFF"/>
          <w:lang w:val="x-none" w:eastAsia="en-US" w:bidi="ar-SA"/>
        </w:rPr>
        <w:t>GKRPA działa na podstawie regulaminu zatwierdzonego przez Wójta Gminy Wejherowo (Zarządzenie nr 71/2017 z dnia 19.04.2017 r.), a pracami komisji koordynuje przewodniczący GKRPA.</w:t>
      </w:r>
    </w:p>
    <w:p>
      <w:pPr>
        <w:keepNext w:val="0"/>
        <w:keepLines w:val="0"/>
        <w:widowControl/>
        <w:suppressLineNumbers w:val="0"/>
        <w:shd w:val="clear" w:color="auto" w:fill="auto"/>
        <w:suppressAutoHyphens w:val="0"/>
        <w:spacing w:before="0" w:beforeAutospacing="0" w:after="109" w:afterAutospacing="0" w:line="240" w:lineRule="auto"/>
        <w:ind w:left="0" w:right="0" w:firstLine="340"/>
        <w:contextualSpacing w:val="0"/>
        <w:rPr>
          <w:b/>
          <w:color w:val="000000"/>
          <w:szCs w:val="20"/>
          <w:shd w:val="clear" w:color="auto" w:fill="FFFFFF"/>
          <w:lang w:val="x-none" w:eastAsia="en-US" w:bidi="ar-SA"/>
        </w:rPr>
      </w:pPr>
      <w:r>
        <w:rPr>
          <w:color w:val="000000"/>
          <w:szCs w:val="20"/>
          <w:shd w:val="clear" w:color="auto" w:fill="FFFFFF"/>
          <w:lang w:val="x-none" w:eastAsia="en-US" w:bidi="ar-SA"/>
        </w:rPr>
        <w:t>3.</w:t>
      </w:r>
      <w:r>
        <w:rPr>
          <w:color w:val="000000"/>
          <w:szCs w:val="20"/>
          <w:shd w:val="clear" w:color="auto" w:fill="FFFFFF"/>
          <w:lang w:val="x-none" w:eastAsia="en-US" w:bidi="ar-SA"/>
        </w:rPr>
        <w:t> </w:t>
      </w:r>
    </w:p>
    <w:p>
      <w:pPr>
        <w:keepNext w:val="0"/>
        <w:keepLines w:val="0"/>
        <w:widowControl/>
        <w:suppressLineNumbers w:val="0"/>
        <w:shd w:val="clear" w:color="auto" w:fill="auto"/>
        <w:suppressAutoHyphens w:val="0"/>
        <w:spacing w:before="0" w:beforeAutospacing="0" w:after="109" w:afterAutospacing="0" w:line="240" w:lineRule="auto"/>
        <w:ind w:left="-5" w:right="0" w:hanging="10"/>
        <w:contextualSpacing w:val="0"/>
        <w:jc w:val="left"/>
        <w:rPr>
          <w:color w:val="000000"/>
          <w:szCs w:val="20"/>
          <w:shd w:val="clear" w:color="auto" w:fill="FFFFFF"/>
          <w:lang w:val="x-none" w:eastAsia="en-US" w:bidi="ar-SA"/>
        </w:rPr>
      </w:pPr>
      <w:r>
        <w:rPr>
          <w:b/>
          <w:color w:val="000000"/>
          <w:szCs w:val="20"/>
          <w:shd w:val="clear" w:color="auto" w:fill="FFFFFF"/>
          <w:lang w:val="x-none" w:eastAsia="en-US" w:bidi="ar-SA"/>
        </w:rPr>
        <w:t>V.          FINANSOWANIE PROGRAMU:</w:t>
      </w:r>
    </w:p>
    <w:p>
      <w:pPr>
        <w:keepNext w:val="0"/>
        <w:keepLines w:val="0"/>
        <w:widowControl/>
        <w:numPr>
          <w:ilvl w:val="0"/>
          <w:numId w:val="5"/>
        </w:numPr>
        <w:suppressLineNumbers w:val="0"/>
        <w:shd w:val="clear" w:color="auto" w:fill="auto"/>
        <w:suppressAutoHyphens w:val="0"/>
        <w:spacing w:before="0" w:beforeAutospacing="0" w:after="111" w:afterAutospacing="0" w:line="240" w:lineRule="auto"/>
        <w:ind w:left="0" w:right="5" w:firstLine="340"/>
        <w:contextualSpacing w:val="0"/>
        <w:rPr>
          <w:color w:val="000000"/>
          <w:szCs w:val="20"/>
          <w:shd w:val="clear" w:color="auto" w:fill="FFFFFF"/>
          <w:lang w:val="x-none" w:eastAsia="en-US" w:bidi="ar-SA"/>
        </w:rPr>
      </w:pPr>
      <w:r>
        <w:rPr>
          <w:color w:val="000000"/>
          <w:szCs w:val="20"/>
          <w:shd w:val="clear" w:color="auto" w:fill="FFFFFF"/>
          <w:lang w:val="x-none" w:eastAsia="en-US" w:bidi="ar-SA"/>
        </w:rPr>
        <w:t>Środki na realizację Programu pochodzą z opłat za korzystanie z zezwoleń na sprzedaż napojów alkoholowych.</w:t>
      </w:r>
    </w:p>
    <w:p>
      <w:pPr>
        <w:keepNext w:val="0"/>
        <w:keepLines w:val="0"/>
        <w:widowControl/>
        <w:numPr>
          <w:ilvl w:val="0"/>
          <w:numId w:val="5"/>
        </w:numPr>
        <w:suppressLineNumbers w:val="0"/>
        <w:shd w:val="clear" w:color="auto" w:fill="auto"/>
        <w:suppressAutoHyphens w:val="0"/>
        <w:spacing w:before="0" w:beforeAutospacing="0" w:after="109" w:afterAutospacing="0" w:line="240" w:lineRule="auto"/>
        <w:ind w:left="0" w:right="5" w:firstLine="340"/>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Fundusze na realizację Programu mogą pochodzić również ze źródeł zewnętrznych, w tym </w:t>
      </w:r>
    </w:p>
    <w:p>
      <w:pPr>
        <w:keepNext w:val="0"/>
        <w:keepLines w:val="0"/>
        <w:widowControl/>
        <w:suppressLineNumbers w:val="0"/>
        <w:shd w:val="clear" w:color="auto" w:fill="auto"/>
        <w:suppressAutoHyphens w:val="0"/>
        <w:spacing w:before="0" w:beforeAutospacing="0" w:after="109" w:afterAutospacing="0" w:line="240" w:lineRule="auto"/>
        <w:ind w:left="340"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w szczególności z:</w:t>
      </w:r>
    </w:p>
    <w:p>
      <w:pPr>
        <w:keepNext w:val="0"/>
        <w:keepLines w:val="0"/>
        <w:widowControl/>
        <w:suppressLineNumbers w:val="0"/>
        <w:shd w:val="clear" w:color="auto" w:fill="auto"/>
        <w:suppressAutoHyphens w:val="0"/>
        <w:spacing w:before="0" w:beforeAutospacing="0" w:after="109" w:afterAutospacing="0" w:line="240" w:lineRule="auto"/>
        <w:ind w:left="0" w:right="1391" w:firstLine="0"/>
        <w:contextualSpacing w:val="0"/>
        <w:rPr>
          <w:color w:val="000000"/>
          <w:szCs w:val="20"/>
          <w:shd w:val="clear" w:color="auto" w:fill="FFFFFF"/>
          <w:lang w:val="x-none" w:eastAsia="en-US" w:bidi="ar-SA"/>
        </w:rPr>
      </w:pPr>
      <w:r>
        <w:rPr>
          <w:color w:val="000000"/>
          <w:szCs w:val="20"/>
          <w:shd w:val="clear" w:color="auto" w:fill="FFFFFF"/>
        </w:rPr>
        <w:t xml:space="preserve">1) </w:t>
      </w:r>
      <w:r>
        <w:rPr>
          <w:color w:val="000000"/>
          <w:szCs w:val="20"/>
          <w:shd w:val="clear" w:color="auto" w:fill="FFFFFF"/>
          <w:lang w:val="x-none" w:eastAsia="en-US" w:bidi="ar-SA"/>
        </w:rPr>
        <w:t>środków budżetu Samorządu Województwa,</w:t>
      </w:r>
    </w:p>
    <w:p>
      <w:pPr>
        <w:keepNext w:val="0"/>
        <w:keepLines w:val="0"/>
        <w:widowControl/>
        <w:suppressLineNumbers w:val="0"/>
        <w:shd w:val="clear" w:color="auto" w:fill="auto"/>
        <w:suppressAutoHyphens w:val="0"/>
        <w:spacing w:before="0" w:beforeAutospacing="0" w:after="109" w:afterAutospacing="0" w:line="240" w:lineRule="auto"/>
        <w:ind w:left="0" w:right="1391" w:firstLine="0"/>
        <w:contextualSpacing w:val="0"/>
        <w:rPr>
          <w:color w:val="000000"/>
          <w:szCs w:val="20"/>
          <w:shd w:val="clear" w:color="auto" w:fill="FFFFFF"/>
          <w:lang w:val="x-none" w:eastAsia="en-US" w:bidi="ar-SA"/>
        </w:rPr>
      </w:pPr>
      <w:r>
        <w:rPr>
          <w:color w:val="000000"/>
          <w:szCs w:val="20"/>
          <w:shd w:val="clear" w:color="auto" w:fill="FFFFFF"/>
        </w:rPr>
        <w:t xml:space="preserve">2) </w:t>
      </w:r>
      <w:r>
        <w:rPr>
          <w:color w:val="000000"/>
          <w:szCs w:val="20"/>
          <w:shd w:val="clear" w:color="auto" w:fill="FFFFFF"/>
          <w:lang w:val="x-none" w:eastAsia="en-US" w:bidi="ar-SA"/>
        </w:rPr>
        <w:t xml:space="preserve">środków Państwowej Agencji Rozwiązywania Problemów Alkoholowych, </w:t>
      </w:r>
    </w:p>
    <w:p>
      <w:pPr>
        <w:keepNext w:val="0"/>
        <w:keepLines w:val="0"/>
        <w:widowControl/>
        <w:suppressLineNumbers w:val="0"/>
        <w:shd w:val="clear" w:color="auto" w:fill="auto"/>
        <w:suppressAutoHyphens w:val="0"/>
        <w:spacing w:before="0" w:beforeAutospacing="0" w:after="27" w:afterAutospacing="0" w:line="240" w:lineRule="auto"/>
        <w:ind w:left="0" w:right="1391" w:firstLine="0"/>
        <w:contextualSpacing w:val="0"/>
        <w:rPr>
          <w:color w:val="000000"/>
          <w:szCs w:val="20"/>
          <w:shd w:val="clear" w:color="auto" w:fill="FFFFFF"/>
          <w:lang w:val="x-none" w:eastAsia="en-US" w:bidi="ar-SA"/>
        </w:rPr>
      </w:pPr>
      <w:r>
        <w:rPr>
          <w:color w:val="000000"/>
          <w:szCs w:val="20"/>
          <w:shd w:val="clear" w:color="auto" w:fill="FFFFFF"/>
        </w:rPr>
        <w:t xml:space="preserve">3) </w:t>
      </w:r>
      <w:r>
        <w:rPr>
          <w:color w:val="000000"/>
          <w:szCs w:val="20"/>
          <w:shd w:val="clear" w:color="auto" w:fill="FFFFFF"/>
          <w:lang w:val="x-none" w:eastAsia="en-US" w:bidi="ar-SA"/>
        </w:rPr>
        <w:t>Ministerstwa Rodziny, Pracy i Polityki Społecznej.</w:t>
      </w:r>
    </w:p>
    <w:p>
      <w:pPr>
        <w:keepNext w:val="0"/>
        <w:keepLines w:val="0"/>
        <w:widowControl/>
        <w:suppressLineNumbers w:val="0"/>
        <w:shd w:val="clear" w:color="auto" w:fill="auto"/>
        <w:tabs>
          <w:tab w:val="center" w:pos="1147"/>
          <w:tab w:val="center" w:pos="2576"/>
          <w:tab w:val="center" w:pos="4547"/>
          <w:tab w:val="center" w:pos="6016"/>
          <w:tab w:val="center" w:pos="6529"/>
          <w:tab w:val="center" w:pos="8079"/>
        </w:tabs>
        <w:suppressAutoHyphens w:val="0"/>
        <w:spacing w:before="0" w:beforeAutospacing="0" w:after="0" w:afterAutospacing="0" w:line="240" w:lineRule="auto"/>
        <w:ind w:left="0" w:right="0" w:firstLine="285"/>
        <w:contextualSpacing w:val="0"/>
        <w:rPr>
          <w:color w:val="000000"/>
          <w:szCs w:val="20"/>
          <w:shd w:val="clear" w:color="auto" w:fill="FFFFFF"/>
          <w:lang w:val="x-none" w:eastAsia="en-US" w:bidi="ar-SA"/>
        </w:rPr>
      </w:pPr>
      <w:r>
        <w:rPr>
          <w:color w:val="000000"/>
          <w:szCs w:val="20"/>
          <w:shd w:val="clear" w:color="auto" w:fill="FFFFFF"/>
        </w:rPr>
        <w:t xml:space="preserve">3. </w:t>
      </w:r>
      <w:r>
        <w:rPr>
          <w:color w:val="000000"/>
          <w:szCs w:val="20"/>
          <w:shd w:val="clear" w:color="auto" w:fill="FFFFFF"/>
          <w:lang w:val="x-none" w:eastAsia="en-US" w:bidi="ar-SA"/>
        </w:rPr>
        <w:t>Merytoryczną</w:t>
      </w:r>
      <w:r>
        <w:rPr>
          <w:color w:val="000000"/>
          <w:szCs w:val="20"/>
          <w:shd w:val="clear" w:color="auto" w:fill="FFFFFF"/>
        </w:rPr>
        <w:t xml:space="preserve"> </w:t>
      </w:r>
      <w:r>
        <w:rPr>
          <w:color w:val="000000"/>
          <w:szCs w:val="20"/>
          <w:shd w:val="clear" w:color="auto" w:fill="FFFFFF"/>
          <w:lang w:val="x-none" w:eastAsia="en-US" w:bidi="ar-SA"/>
        </w:rPr>
        <w:t>podstawą</w:t>
      </w:r>
      <w:r>
        <w:rPr>
          <w:color w:val="000000"/>
          <w:szCs w:val="20"/>
          <w:shd w:val="clear" w:color="auto" w:fill="FFFFFF"/>
        </w:rPr>
        <w:t xml:space="preserve"> </w:t>
      </w:r>
      <w:r>
        <w:rPr>
          <w:color w:val="000000"/>
          <w:szCs w:val="20"/>
          <w:shd w:val="clear" w:color="auto" w:fill="FFFFFF"/>
          <w:lang w:val="x-none" w:eastAsia="en-US" w:bidi="ar-SA"/>
        </w:rPr>
        <w:t>decyzji finansowania</w:t>
        <w:tab/>
        <w:t>zadań</w:t>
      </w:r>
      <w:r>
        <w:rPr>
          <w:color w:val="000000"/>
          <w:szCs w:val="20"/>
          <w:shd w:val="clear" w:color="auto" w:fill="FFFFFF"/>
        </w:rPr>
        <w:t xml:space="preserve"> </w:t>
      </w:r>
      <w:r>
        <w:rPr>
          <w:color w:val="000000"/>
          <w:szCs w:val="20"/>
          <w:shd w:val="clear" w:color="auto" w:fill="FFFFFF"/>
          <w:lang w:val="x-none" w:eastAsia="en-US" w:bidi="ar-SA"/>
        </w:rPr>
        <w:t>z</w:t>
      </w:r>
      <w:r>
        <w:rPr>
          <w:color w:val="000000"/>
          <w:szCs w:val="20"/>
          <w:shd w:val="clear" w:color="auto" w:fill="FFFFFF"/>
        </w:rPr>
        <w:t xml:space="preserve"> z</w:t>
      </w:r>
      <w:r>
        <w:rPr>
          <w:color w:val="000000"/>
          <w:szCs w:val="20"/>
          <w:shd w:val="clear" w:color="auto" w:fill="FFFFFF"/>
          <w:lang w:val="x-none" w:eastAsia="en-US" w:bidi="ar-SA"/>
        </w:rPr>
        <w:t>akresu profilaktyki</w:t>
      </w:r>
      <w:r>
        <w:rPr>
          <w:color w:val="000000"/>
          <w:szCs w:val="20"/>
          <w:shd w:val="clear" w:color="auto" w:fill="FFFFFF"/>
        </w:rPr>
        <w:t xml:space="preserve"> </w:t>
      </w:r>
      <w:r>
        <w:rPr>
          <w:color w:val="000000"/>
          <w:szCs w:val="20"/>
          <w:shd w:val="clear" w:color="auto" w:fill="FFFFFF"/>
          <w:lang w:val="x-none" w:eastAsia="en-US" w:bidi="ar-SA"/>
        </w:rPr>
        <w:t xml:space="preserve">i rozwiązywania problemów alkoholowych oraz przeciwdziałania narkomanii są założenia określone </w:t>
      </w:r>
    </w:p>
    <w:p>
      <w:pPr>
        <w:keepNext w:val="0"/>
        <w:keepLines w:val="0"/>
        <w:widowControl/>
        <w:suppressLineNumbers w:val="0"/>
        <w:shd w:val="clear" w:color="auto" w:fill="auto"/>
        <w:suppressAutoHyphens w:val="0"/>
        <w:spacing w:before="0" w:beforeAutospacing="0" w:after="0" w:afterAutospacing="0" w:line="240" w:lineRule="auto"/>
        <w:ind w:left="-15" w:right="5" w:firstLine="0"/>
        <w:contextualSpacing w:val="0"/>
        <w:rPr>
          <w:color w:val="000000"/>
          <w:szCs w:val="20"/>
          <w:shd w:val="clear" w:color="auto" w:fill="FFFFFF"/>
          <w:lang w:val="x-none" w:eastAsia="en-US" w:bidi="ar-SA"/>
        </w:rPr>
      </w:pPr>
      <w:r>
        <w:rPr>
          <w:color w:val="000000"/>
          <w:szCs w:val="20"/>
          <w:shd w:val="clear" w:color="auto" w:fill="FFFFFF"/>
          <w:lang w:val="x-none" w:eastAsia="en-US" w:bidi="ar-SA"/>
        </w:rPr>
        <w:t>w niniejszym Programie na 202</w:t>
      </w:r>
      <w:r>
        <w:rPr>
          <w:color w:val="000000"/>
          <w:szCs w:val="20"/>
          <w:shd w:val="clear" w:color="auto" w:fill="FFFFFF"/>
        </w:rPr>
        <w:t>2</w:t>
      </w:r>
      <w:r>
        <w:rPr>
          <w:color w:val="000000"/>
          <w:szCs w:val="20"/>
          <w:shd w:val="clear" w:color="auto" w:fill="FFFFFF"/>
          <w:lang w:val="x-none" w:eastAsia="en-US" w:bidi="ar-SA"/>
        </w:rPr>
        <w:t xml:space="preserve"> rok dla Gminy Wejherowo.</w:t>
      </w:r>
    </w:p>
    <w:p>
      <w:pPr>
        <w:keepNext w:val="0"/>
        <w:keepLines w:val="0"/>
        <w:widowControl/>
        <w:numPr>
          <w:ilvl w:val="0"/>
          <w:numId w:val="6"/>
        </w:numPr>
        <w:suppressLineNumbers w:val="0"/>
        <w:shd w:val="clear" w:color="auto" w:fill="auto"/>
        <w:suppressAutoHyphens w:val="0"/>
        <w:spacing w:before="0" w:beforeAutospacing="0" w:after="111" w:afterAutospacing="0" w:line="249" w:lineRule="auto"/>
        <w:ind w:left="0" w:right="5" w:firstLine="340"/>
        <w:contextualSpacing w:val="0"/>
        <w:rPr>
          <w:color w:val="000000"/>
          <w:szCs w:val="20"/>
          <w:shd w:val="clear" w:color="auto" w:fill="FFFFFF"/>
          <w:lang w:val="x-none" w:eastAsia="en-US" w:bidi="ar-SA"/>
        </w:rPr>
      </w:pPr>
      <w:r>
        <w:rPr>
          <w:color w:val="000000"/>
          <w:szCs w:val="20"/>
          <w:shd w:val="clear" w:color="auto" w:fill="FFFFFF"/>
          <w:lang w:val="x-none" w:eastAsia="en-US" w:bidi="ar-SA"/>
        </w:rPr>
        <w:t>Za podejmowanie czynności, które mają na celu inicjowanie i realizowanie działań związanych z profilaktyką i rozwiązywaniem problemów alkoholowych oraz podejmowanie czynności zmierzających do orzeczenia o zastosowaniu wobec osoby uzależnionej od alkoholu obowiązku poddania się leczeniu w zakładzie lecznictwa odwykowego, osoby wchodzące w skład Gminnej Komisji Rozwiązywania Problemów Alkoholowych otrzymują ryczałtowe wynagrodzenie miesięczne w wysokości 35 % minimalnego wynagrodzenia za pracę.</w:t>
      </w:r>
    </w:p>
    <w:p>
      <w:pPr>
        <w:keepNext w:val="0"/>
        <w:keepLines w:val="0"/>
        <w:widowControl/>
        <w:numPr>
          <w:ilvl w:val="0"/>
          <w:numId w:val="6"/>
        </w:numPr>
        <w:suppressLineNumbers w:val="0"/>
        <w:shd w:val="clear" w:color="auto" w:fill="auto"/>
        <w:suppressAutoHyphens w:val="0"/>
        <w:spacing w:before="0" w:beforeAutospacing="0" w:after="111" w:afterAutospacing="0" w:line="249" w:lineRule="auto"/>
        <w:ind w:left="0" w:right="5" w:firstLine="340"/>
        <w:contextualSpacing w:val="0"/>
        <w:rPr>
          <w:color w:val="000000"/>
          <w:szCs w:val="20"/>
          <w:shd w:val="clear" w:color="auto" w:fill="FFFFFF"/>
          <w:lang w:val="x-none" w:eastAsia="en-US" w:bidi="ar-SA"/>
        </w:rPr>
      </w:pPr>
      <w:r>
        <w:rPr>
          <w:color w:val="000000"/>
          <w:szCs w:val="20"/>
          <w:shd w:val="clear" w:color="auto" w:fill="FFFFFF"/>
          <w:lang w:val="x-none" w:eastAsia="en-US" w:bidi="ar-SA"/>
        </w:rPr>
        <w:t>Wynagrodzenie dla członków Gminnej Komisji Rozwiązywania Problemów Alkoholowych wypłacane będzie na podstawie umów cywilnoprawnych, zawieranych przez Dyrektora Gminnego Ośrodka Pomocy Społecznej w Wejherowie oraz przedkładanych list obecności z posiedzeń Komisji. Warunkiem wypłaty wynagrodzenia ryczałtowego w danym miesiącu jest obecność na co najmniej 1 posiedzeniu Komisji.</w:t>
      </w:r>
    </w:p>
    <w:p>
      <w:pPr>
        <w:keepNext w:val="0"/>
        <w:keepLines w:val="0"/>
        <w:widowControl/>
        <w:numPr>
          <w:ilvl w:val="0"/>
          <w:numId w:val="6"/>
        </w:numPr>
        <w:suppressLineNumbers w:val="0"/>
        <w:shd w:val="clear" w:color="auto" w:fill="auto"/>
        <w:suppressAutoHyphens w:val="0"/>
        <w:spacing w:before="0" w:beforeAutospacing="0" w:after="111" w:afterAutospacing="0" w:line="249" w:lineRule="auto"/>
        <w:ind w:left="0" w:right="5" w:firstLine="340"/>
        <w:contextualSpacing w:val="0"/>
        <w:rPr>
          <w:color w:val="000000"/>
          <w:szCs w:val="20"/>
          <w:shd w:val="clear" w:color="auto" w:fill="FFFFFF"/>
          <w:lang w:val="x-none" w:eastAsia="en-US" w:bidi="ar-SA"/>
        </w:rPr>
      </w:pPr>
      <w:r>
        <w:rPr>
          <w:color w:val="000000"/>
          <w:szCs w:val="20"/>
          <w:shd w:val="clear" w:color="auto" w:fill="FFFFFF"/>
          <w:lang w:val="x-none" w:eastAsia="en-US" w:bidi="ar-SA"/>
        </w:rPr>
        <w:t>Środki na realizacje programu przeznacza się również na:</w:t>
      </w:r>
    </w:p>
    <w:p>
      <w:pPr>
        <w:keepNext w:val="0"/>
        <w:keepLines w:val="0"/>
        <w:widowControl/>
        <w:numPr>
          <w:ilvl w:val="0"/>
          <w:numId w:val="7"/>
        </w:numPr>
        <w:suppressLineNumbers w:val="0"/>
        <w:shd w:val="clear" w:color="auto" w:fill="auto"/>
        <w:suppressAutoHyphens w:val="0"/>
        <w:spacing w:before="0" w:beforeAutospacing="0" w:after="111" w:afterAutospacing="0" w:line="249" w:lineRule="auto"/>
        <w:ind w:left="276" w:right="50" w:hanging="227"/>
        <w:contextualSpacing w:val="0"/>
        <w:rPr>
          <w:color w:val="000000"/>
          <w:szCs w:val="20"/>
          <w:shd w:val="clear" w:color="auto" w:fill="FFFFFF"/>
          <w:lang w:val="x-none" w:eastAsia="en-US" w:bidi="ar-SA"/>
        </w:rPr>
      </w:pPr>
      <w:r>
        <w:rPr>
          <w:color w:val="000000"/>
          <w:szCs w:val="20"/>
          <w:shd w:val="clear" w:color="auto" w:fill="FFFFFF"/>
          <w:lang w:val="x-none" w:eastAsia="en-US" w:bidi="ar-SA"/>
        </w:rPr>
        <w:t>wynagrodzenie pracownika Gminnego Ośrodka Pomocy Społecznej w Wejherowie - zajmującego się sprawami rozwiązywania problemów alkoholowych;</w:t>
      </w:r>
    </w:p>
    <w:p>
      <w:pPr>
        <w:keepNext w:val="0"/>
        <w:keepLines w:val="0"/>
        <w:widowControl/>
        <w:numPr>
          <w:ilvl w:val="0"/>
          <w:numId w:val="7"/>
        </w:numPr>
        <w:suppressLineNumbers w:val="0"/>
        <w:shd w:val="clear" w:color="auto" w:fill="auto"/>
        <w:suppressAutoHyphens w:val="0"/>
        <w:spacing w:before="0" w:beforeAutospacing="0" w:after="0" w:afterAutospacing="0" w:line="351" w:lineRule="auto"/>
        <w:ind w:left="276" w:right="50" w:hanging="227"/>
        <w:contextualSpacing w:val="0"/>
        <w:rPr>
          <w:color w:val="000000"/>
          <w:szCs w:val="20"/>
          <w:shd w:val="clear" w:color="auto" w:fill="FFFFFF"/>
          <w:lang w:val="x-none" w:eastAsia="en-US" w:bidi="ar-SA"/>
        </w:rPr>
      </w:pPr>
      <w:r>
        <w:rPr>
          <w:color w:val="000000"/>
          <w:szCs w:val="20"/>
          <w:shd w:val="clear" w:color="auto" w:fill="FFFFFF"/>
          <w:lang w:val="x-none" w:eastAsia="en-US" w:bidi="ar-SA"/>
        </w:rPr>
        <w:t xml:space="preserve">wynagrodzenia osób zatrudnionych do realizacji działań przewidzianych w Programie. </w:t>
      </w:r>
    </w:p>
    <w:p>
      <w:pPr>
        <w:keepNext w:val="0"/>
        <w:keepLines w:val="0"/>
        <w:widowControl/>
        <w:suppressLineNumbers w:val="0"/>
        <w:shd w:val="clear" w:color="auto" w:fill="auto"/>
        <w:suppressAutoHyphens w:val="0"/>
        <w:spacing w:before="0" w:beforeAutospacing="0" w:after="0" w:afterAutospacing="0" w:line="240" w:lineRule="auto"/>
        <w:ind w:left="0" w:right="799" w:firstLine="340"/>
        <w:contextualSpacing w:val="0"/>
        <w:rPr>
          <w:b/>
          <w:color w:val="000000"/>
          <w:szCs w:val="20"/>
          <w:shd w:val="clear" w:color="auto" w:fill="FFFFFF"/>
          <w:lang w:val="x-none" w:eastAsia="en-US" w:bidi="ar-SA"/>
        </w:rPr>
      </w:pPr>
    </w:p>
    <w:p>
      <w:pPr>
        <w:keepNext w:val="0"/>
        <w:keepLines w:val="0"/>
        <w:widowControl/>
        <w:suppressLineNumbers w:val="0"/>
        <w:shd w:val="clear" w:color="auto" w:fill="auto"/>
        <w:suppressAutoHyphens w:val="0"/>
        <w:spacing w:before="0" w:beforeAutospacing="0" w:after="0" w:afterAutospacing="0" w:line="351" w:lineRule="auto"/>
        <w:ind w:left="276" w:right="799" w:firstLine="0"/>
        <w:contextualSpacing w:val="0"/>
        <w:rPr>
          <w:color w:val="000000"/>
          <w:szCs w:val="20"/>
          <w:shd w:val="clear" w:color="auto" w:fill="FFFFFF"/>
          <w:lang w:val="x-none" w:eastAsia="en-US" w:bidi="ar-SA"/>
        </w:rPr>
      </w:pPr>
      <w:r>
        <w:rPr>
          <w:b/>
          <w:color w:val="000000"/>
          <w:szCs w:val="20"/>
          <w:shd w:val="clear" w:color="auto" w:fill="FFFFFF"/>
          <w:lang w:val="x-none" w:eastAsia="en-US" w:bidi="ar-SA"/>
        </w:rPr>
        <w:t>VI.          MONITOROWANIE PROGRAMU</w:t>
      </w:r>
    </w:p>
    <w:p>
      <w:pPr>
        <w:keepNext w:val="0"/>
        <w:keepLines w:val="0"/>
        <w:widowControl/>
        <w:numPr>
          <w:ilvl w:val="1"/>
          <w:numId w:val="7"/>
        </w:numPr>
        <w:suppressLineNumbers w:val="0"/>
        <w:shd w:val="clear" w:color="auto" w:fill="auto"/>
        <w:suppressAutoHyphens w:val="0"/>
        <w:spacing w:before="0" w:beforeAutospacing="0" w:after="111" w:afterAutospacing="0" w:line="249" w:lineRule="auto"/>
        <w:ind w:left="0" w:right="5" w:firstLine="340"/>
        <w:contextualSpacing w:val="0"/>
        <w:rPr>
          <w:color w:val="000000"/>
          <w:szCs w:val="20"/>
          <w:shd w:val="clear" w:color="auto" w:fill="FFFFFF"/>
          <w:lang w:val="x-none" w:eastAsia="en-US" w:bidi="ar-SA"/>
        </w:rPr>
      </w:pPr>
      <w:r>
        <w:rPr>
          <w:color w:val="000000"/>
          <w:szCs w:val="20"/>
          <w:shd w:val="clear" w:color="auto" w:fill="FFFFFF"/>
          <w:lang w:val="x-none" w:eastAsia="en-US" w:bidi="ar-SA"/>
        </w:rPr>
        <w:t>Monitorowanie Programu odbywać się będzie w oparciu o sprawozdawczość podmiotów uczestniczących w realizacji zadań, które przekazywane będą Gminnemu Ośrodkowi Pomocy Społecznej w Wejherowie.</w:t>
      </w:r>
    </w:p>
    <w:p>
      <w:pPr>
        <w:keepNext w:val="0"/>
        <w:keepLines w:val="0"/>
        <w:widowControl/>
        <w:numPr>
          <w:ilvl w:val="1"/>
          <w:numId w:val="7"/>
        </w:numPr>
        <w:suppressLineNumbers w:val="0"/>
        <w:shd w:val="clear" w:color="auto" w:fill="auto"/>
        <w:suppressAutoHyphens w:val="0"/>
        <w:spacing w:before="0" w:beforeAutospacing="0" w:after="111" w:afterAutospacing="0" w:line="249" w:lineRule="auto"/>
        <w:ind w:left="0" w:right="5" w:firstLine="340"/>
        <w:contextualSpacing w:val="0"/>
        <w:rPr>
          <w:color w:val="000000"/>
          <w:szCs w:val="20"/>
          <w:shd w:val="clear" w:color="auto" w:fill="FFFFFF"/>
          <w:lang w:val="x-none" w:eastAsia="en-US" w:bidi="ar-SA"/>
        </w:rPr>
      </w:pPr>
      <w:r>
        <w:rPr>
          <w:color w:val="000000"/>
          <w:szCs w:val="20"/>
          <w:shd w:val="clear" w:color="auto" w:fill="FFFFFF"/>
          <w:lang w:val="x-none" w:eastAsia="en-US" w:bidi="ar-SA"/>
        </w:rPr>
        <w:t>Po przeanalizowaniu danych oraz wypracowaniu wniosków do realizacji przez Gminną Komisję Rozwiązywania Problemów Alkoholowych, Ośrodek do 31 marca 2022 r. przedłoży Radzie Gminy Wejherowo sprawozdanie z realizacji Programu.</w:t>
      </w:r>
      <w:r>
        <w:rPr>
          <w:color w:val="000000"/>
          <w:szCs w:val="20"/>
          <w:shd w:val="clear" w:color="auto" w:fill="FFFFFF"/>
          <w:lang w:val="x-none" w:eastAsia="en-US" w:bidi="ar-SA"/>
        </w:rPr>
        <w:fldChar w:fldCharType="begin"/>
      </w:r>
      <w:r>
        <w:rPr>
          <w:color w:val="000000"/>
          <w:szCs w:val="20"/>
          <w:shd w:val="clear" w:color="auto" w:fill="FFFFFF"/>
          <w:lang w:val="x-none" w:eastAsia="en-US" w:bidi="ar-SA"/>
        </w:rPr>
        <w:fldChar w:fldCharType="separate"/>
      </w:r>
      <w:r>
        <w:rPr>
          <w:color w:val="000000"/>
          <w:szCs w:val="20"/>
          <w:shd w:val="clear" w:color="auto" w:fill="FFFFFF"/>
          <w:lang w:val="x-none" w:eastAsia="en-US" w:bidi="ar-SA"/>
        </w:rPr>
        <w:fldChar w:fldCharType="end"/>
      </w:r>
    </w:p>
    <w:sectPr>
      <w:footerReference w:type="default" r:id="rId7"/>
      <w:type w:val="nextPage"/>
      <w:pgSz w:w="11907" w:h="16839" w:code="9"/>
      <w:pgMar w:top="1440" w:right="862" w:bottom="1440" w:left="1440" w:header="708"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1D08BD05-3C5E-4E92-A89E-FF50C5D45145. Podpisany</w:t>
          </w:r>
        </w:p>
      </w:tc>
      <w:tc>
        <w:tcPr>
          <w:tcW w:w="34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403"/>
      <w:gridCol w:w="32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403" w:type="dxa"/>
          <w:tcBorders>
            <w:top w:val="single" w:sz="4" w:space="0" w:color="auto"/>
            <w:left w:val="nil"/>
            <w:bottom w:val="nil"/>
            <w:right w:val="nil"/>
          </w:tcBorders>
          <w:noWrap w:val="0"/>
          <w:tcMar>
            <w:top w:w="100" w:type="dxa"/>
            <w:left w:w="0" w:type="dxa"/>
            <w:bottom w:w="0" w:type="dxa"/>
            <w:right w:w="0" w:type="dxa"/>
          </w:tcMar>
          <w:vAlign w:val="top"/>
          <w:hideMark/>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1D08BD05-3C5E-4E92-A89E-FF50C5D45145. Podpisany</w:t>
          </w:r>
        </w:p>
      </w:tc>
      <w:tc>
        <w:tcPr>
          <w:tcW w:w="3202" w:type="dxa"/>
          <w:tcBorders>
            <w:top w:val="single" w:sz="4" w:space="0" w:color="auto"/>
            <w:left w:val="nil"/>
            <w:bottom w:val="nil"/>
            <w:right w:val="nil"/>
          </w:tcBorders>
          <w:noWrap w:val="0"/>
          <w:tcMar>
            <w:top w:w="100" w:type="dxa"/>
            <w:left w:w="0" w:type="dxa"/>
            <w:bottom w:w="0" w:type="dxa"/>
            <w:right w:w="0" w:type="dxa"/>
          </w:tcMar>
          <w:vAlign w:val="top"/>
          <w:hideMark/>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Fonts w:ascii="Calibri" w:hAnsi="Calibri"/>
          <w:sz w:val="20"/>
          <w:lang w:val="en-US" w:eastAsia="en-US" w:bidi="en-US"/>
        </w:rPr>
        <w:footnoteRef/>
      </w:r>
      <w:r>
        <w:t xml:space="preserve"> </w:t>
      </w:r>
      <w:bookmarkStart w:id="0" w:name="_Hlk57235446"/>
      <w:r>
        <w:t xml:space="preserve">Moskalewicz J., Kleina A., Wojtyniak B. (2012) </w:t>
      </w:r>
      <w:r>
        <w:rPr>
          <w:i/>
        </w:rPr>
        <w:t>Kondycja psychiczna mieszkańców Polski, raport z badań, Epidemiologia zaburzeń psychiatrycznych i dostęp do psychiatrycznej opieki zdrowotnej -EZOP Polska,</w:t>
      </w:r>
      <w:r>
        <w:t xml:space="preserve"> Warszawa, Instytut Psychiatrii i Neurologii</w:t>
      </w:r>
      <w:bookmarkEnd w:id="0"/>
    </w:p>
  </w:footnote>
  <w:footnote w:id="3">
    <w:p>
      <w:pPr>
        <w:pStyle w:val="FootnoteText"/>
      </w:pPr>
      <w:r>
        <w:rPr>
          <w:rStyle w:val="FootnoteReference"/>
          <w:rFonts w:ascii="Calibri" w:hAnsi="Calibri"/>
          <w:sz w:val="20"/>
          <w:lang w:val="en-US" w:eastAsia="en-US" w:bidi="en-US"/>
        </w:rPr>
        <w:footnoteRef/>
      </w:r>
      <w:r>
        <w:t xml:space="preserve"> Moskalewicz J., Kleina A., Wojtyniak B. (2012) </w:t>
      </w:r>
      <w:r>
        <w:rPr>
          <w:i/>
        </w:rPr>
        <w:t>Kondycja psychiczna mieszkańców Polski, raport z badań, Epidemiologia zaburzeń psychiatrycznych i dostęp do psychiatrycznej opieki zdrowotnej -EZOP Polska,</w:t>
      </w:r>
      <w:r>
        <w:t xml:space="preserve"> Warszawa, Instytut Psychiatrii i Neurologii</w:t>
      </w:r>
    </w:p>
  </w:footnote>
  <w:footnote w:id="4">
    <w:p>
      <w:pPr>
        <w:pStyle w:val="FootnoteText"/>
      </w:pPr>
      <w:r>
        <w:rPr>
          <w:rStyle w:val="FootnoteReference"/>
          <w:rFonts w:ascii="Calibri" w:hAnsi="Calibri"/>
          <w:sz w:val="20"/>
          <w:lang w:val="en-US" w:eastAsia="en-US" w:bidi="en-US"/>
        </w:rPr>
        <w:footnoteRef/>
      </w:r>
      <w:r>
        <w:t xml:space="preserve"> </w:t>
      </w:r>
      <w:hyperlink r:id="rId1" w:history="1">
        <w:r>
          <w:rPr>
            <w:rStyle w:val="Hyperlink"/>
            <w:rFonts w:ascii="Calibri" w:hAnsi="Calibri"/>
            <w:sz w:val="20"/>
            <w:lang w:val="en-US" w:eastAsia="en-US" w:bidi="en-US"/>
          </w:rPr>
          <w:t>https://www.parpa.pl/images/file/rekomendacje_2021.pdf</w:t>
        </w:r>
      </w:hyperlink>
      <w:r>
        <w:t>, dostęp 26.11.2020r.</w:t>
      </w:r>
    </w:p>
  </w:footnote>
  <w:footnote w:id="5">
    <w:p>
      <w:pPr>
        <w:pStyle w:val="FootnoteText"/>
      </w:pPr>
      <w:r>
        <w:rPr>
          <w:rStyle w:val="FootnoteReference"/>
          <w:rFonts w:ascii="Calibri" w:hAnsi="Calibri"/>
          <w:sz w:val="20"/>
          <w:lang w:val="en-US" w:eastAsia="en-US" w:bidi="en-US"/>
        </w:rPr>
        <w:footnoteRef/>
      </w:r>
      <w:r>
        <w:t xml:space="preserve"> </w:t>
      </w:r>
      <w:hyperlink r:id="rId2" w:history="1">
        <w:r>
          <w:rPr>
            <w:rStyle w:val="Hyperlink"/>
            <w:rFonts w:ascii="Calibri" w:hAnsi="Calibri"/>
            <w:sz w:val="20"/>
            <w:lang w:val="en-US" w:eastAsia="en-US" w:bidi="en-US"/>
          </w:rPr>
          <w:t>www.statystyka.policja.pl/przemoc</w:t>
        </w:r>
      </w:hyperlink>
      <w:r>
        <w:t xml:space="preserve"> w  rodzinie</w:t>
      </w:r>
    </w:p>
  </w:footnote>
  <w:footnote w:id="6">
    <w:p>
      <w:pPr>
        <w:pStyle w:val="FootnoteText"/>
      </w:pPr>
      <w:r>
        <w:rPr>
          <w:rStyle w:val="FootnoteReference"/>
          <w:rFonts w:ascii="Calibri" w:hAnsi="Calibri"/>
          <w:sz w:val="20"/>
          <w:lang w:val="en-US" w:eastAsia="en-US" w:bidi="en-US"/>
        </w:rPr>
        <w:footnoteRef/>
      </w:r>
      <w:r>
        <w:t xml:space="preserve"> </w:t>
      </w:r>
      <w:hyperlink r:id="rId3" w:history="1">
        <w:r>
          <w:rPr>
            <w:rStyle w:val="Hyperlink"/>
            <w:rFonts w:ascii="Calibri" w:hAnsi="Calibri"/>
            <w:sz w:val="20"/>
            <w:lang w:val="en-US" w:eastAsia="en-US" w:bidi="en-US"/>
          </w:rPr>
          <w:t>https://www.parpa.pl/index.php/badania-i-informacje-statystyczne/statystyki</w:t>
        </w:r>
      </w:hyperlink>
      <w:r>
        <w:t>, dostęp 26.11.2020r.</w:t>
      </w:r>
    </w:p>
  </w:footnote>
  <w:footnote w:id="7">
    <w:p>
      <w:pPr>
        <w:pStyle w:val="FootnoteText"/>
      </w:pPr>
      <w:r>
        <w:rPr>
          <w:rStyle w:val="FootnoteReference"/>
          <w:rFonts w:ascii="Calibri" w:hAnsi="Calibri"/>
          <w:sz w:val="20"/>
          <w:lang w:val="en-US" w:eastAsia="en-US" w:bidi="en-US"/>
        </w:rPr>
        <w:footnoteRef/>
      </w:r>
      <w:r>
        <w:t xml:space="preserve"> </w:t>
      </w:r>
      <w:bookmarkStart w:id="2" w:name="_Hlk57273867"/>
      <w:hyperlink r:id="rId1" w:history="1">
        <w:r>
          <w:rPr>
            <w:rStyle w:val="Hyperlink"/>
            <w:rFonts w:ascii="Calibri" w:hAnsi="Calibri"/>
            <w:sz w:val="20"/>
            <w:lang w:val="en-US" w:eastAsia="en-US" w:bidi="en-US"/>
          </w:rPr>
          <w:t>https://www.parpa.pl/images/file/rekomendacje_2021.pdf</w:t>
        </w:r>
      </w:hyperlink>
      <w:r>
        <w:t>, dostęp 26.11.2020r.</w:t>
      </w:r>
      <w:bookmarkEnd w:id="2"/>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3240D"/>
    <w:multiLevelType w:val="hybridMultilevel"/>
    <w:tmpl w:val="00000000"/>
    <w:lvl w:ilvl="0">
      <w:start w:val="1"/>
      <w:numFmt w:val="decimal"/>
      <w:lvlText w:val="%1."/>
      <w:lvlJc w:val="left"/>
      <w:pPr>
        <w:spacing w:beforeAutospacing="0" w:after="0" w:afterAutospacing="0" w:line="240" w:lineRule="auto"/>
      </w:pPr>
      <w:rPr>
        <w:b w:val="0"/>
        <w:i w:val="0"/>
        <w:strike w:val="0"/>
        <w:color w:val="000000"/>
        <w:sz w:val="22"/>
        <w:u w:val="none" w:color="000000"/>
        <w:vertAlign w:val="baseline"/>
      </w:rPr>
    </w:lvl>
    <w:lvl w:ilvl="1">
      <w:start w:val="1"/>
      <w:numFmt w:val="lowerLetter"/>
      <w:lvlText w:val="%2"/>
      <w:lvlJc w:val="left"/>
      <w:pPr>
        <w:spacing w:beforeAutospacing="0" w:after="0" w:afterAutospacing="0" w:line="240" w:lineRule="auto"/>
        <w:ind w:left="1420"/>
      </w:pPr>
      <w:rPr>
        <w:b w:val="0"/>
        <w:i w:val="0"/>
        <w:strike w:val="0"/>
        <w:color w:val="000000"/>
        <w:sz w:val="22"/>
        <w:u w:val="none" w:color="000000"/>
        <w:vertAlign w:val="baseline"/>
      </w:rPr>
    </w:lvl>
    <w:lvl w:ilvl="2">
      <w:start w:val="1"/>
      <w:numFmt w:val="lowerRoman"/>
      <w:lvlText w:val="%3"/>
      <w:lvlJc w:val="left"/>
      <w:pPr>
        <w:spacing w:beforeAutospacing="0" w:after="0" w:afterAutospacing="0" w:line="240" w:lineRule="auto"/>
        <w:ind w:left="2140"/>
      </w:pPr>
      <w:rPr>
        <w:b w:val="0"/>
        <w:i w:val="0"/>
        <w:strike w:val="0"/>
        <w:color w:val="000000"/>
        <w:sz w:val="22"/>
        <w:u w:val="none" w:color="000000"/>
        <w:vertAlign w:val="baseline"/>
      </w:rPr>
    </w:lvl>
    <w:lvl w:ilvl="3">
      <w:start w:val="1"/>
      <w:numFmt w:val="decimal"/>
      <w:lvlText w:val="%4"/>
      <w:lvlJc w:val="left"/>
      <w:pPr>
        <w:spacing w:beforeAutospacing="0" w:after="0" w:afterAutospacing="0" w:line="240" w:lineRule="auto"/>
        <w:ind w:left="2860"/>
      </w:pPr>
      <w:rPr>
        <w:b w:val="0"/>
        <w:i w:val="0"/>
        <w:strike w:val="0"/>
        <w:color w:val="000000"/>
        <w:sz w:val="22"/>
        <w:u w:val="none" w:color="000000"/>
        <w:vertAlign w:val="baseline"/>
      </w:rPr>
    </w:lvl>
    <w:lvl w:ilvl="4">
      <w:start w:val="1"/>
      <w:numFmt w:val="lowerLetter"/>
      <w:lvlText w:val="%5"/>
      <w:lvlJc w:val="left"/>
      <w:pPr>
        <w:spacing w:beforeAutospacing="0" w:after="0" w:afterAutospacing="0" w:line="240" w:lineRule="auto"/>
        <w:ind w:left="3580"/>
      </w:pPr>
      <w:rPr>
        <w:b w:val="0"/>
        <w:i w:val="0"/>
        <w:strike w:val="0"/>
        <w:color w:val="000000"/>
        <w:sz w:val="22"/>
        <w:u w:val="none" w:color="000000"/>
        <w:vertAlign w:val="baseline"/>
      </w:rPr>
    </w:lvl>
    <w:lvl w:ilvl="5">
      <w:start w:val="1"/>
      <w:numFmt w:val="lowerRoman"/>
      <w:lvlText w:val="%6"/>
      <w:lvlJc w:val="left"/>
      <w:pPr>
        <w:spacing w:beforeAutospacing="0" w:after="0" w:afterAutospacing="0" w:line="240" w:lineRule="auto"/>
        <w:ind w:left="4300"/>
      </w:pPr>
      <w:rPr>
        <w:b w:val="0"/>
        <w:i w:val="0"/>
        <w:strike w:val="0"/>
        <w:color w:val="000000"/>
        <w:sz w:val="22"/>
        <w:u w:val="none" w:color="000000"/>
        <w:vertAlign w:val="baseline"/>
      </w:rPr>
    </w:lvl>
    <w:lvl w:ilvl="6">
      <w:start w:val="1"/>
      <w:numFmt w:val="decimal"/>
      <w:lvlText w:val="%7"/>
      <w:lvlJc w:val="left"/>
      <w:pPr>
        <w:spacing w:beforeAutospacing="0" w:after="0" w:afterAutospacing="0" w:line="240" w:lineRule="auto"/>
        <w:ind w:left="5020"/>
      </w:pPr>
      <w:rPr>
        <w:b w:val="0"/>
        <w:i w:val="0"/>
        <w:strike w:val="0"/>
        <w:color w:val="000000"/>
        <w:sz w:val="22"/>
        <w:u w:val="none" w:color="000000"/>
        <w:vertAlign w:val="baseline"/>
      </w:rPr>
    </w:lvl>
    <w:lvl w:ilvl="7">
      <w:start w:val="1"/>
      <w:numFmt w:val="lowerLetter"/>
      <w:lvlText w:val="%8"/>
      <w:lvlJc w:val="left"/>
      <w:pPr>
        <w:spacing w:beforeAutospacing="0" w:after="0" w:afterAutospacing="0" w:line="240" w:lineRule="auto"/>
        <w:ind w:left="5740"/>
      </w:pPr>
      <w:rPr>
        <w:b w:val="0"/>
        <w:i w:val="0"/>
        <w:strike w:val="0"/>
        <w:color w:val="000000"/>
        <w:sz w:val="22"/>
        <w:u w:val="none" w:color="000000"/>
        <w:vertAlign w:val="baseline"/>
      </w:rPr>
    </w:lvl>
    <w:lvl w:ilvl="8">
      <w:start w:val="1"/>
      <w:numFmt w:val="lowerRoman"/>
      <w:lvlText w:val="%9"/>
      <w:lvlJc w:val="left"/>
      <w:pPr>
        <w:spacing w:beforeAutospacing="0" w:after="0" w:afterAutospacing="0" w:line="240" w:lineRule="auto"/>
        <w:ind w:left="6460"/>
      </w:pPr>
      <w:rPr>
        <w:b w:val="0"/>
        <w:i w:val="0"/>
        <w:strike w:val="0"/>
        <w:color w:val="000000"/>
        <w:sz w:val="22"/>
        <w:u w:val="none" w:color="000000"/>
        <w:vertAlign w:val="baseline"/>
      </w:rPr>
    </w:lvl>
  </w:abstractNum>
  <w:abstractNum w:abstractNumId="1">
    <w:nsid w:val="101F1CA3"/>
    <w:multiLevelType w:val="hybridMultilevel"/>
    <w:tmpl w:val="00000000"/>
    <w:lvl w:ilvl="0">
      <w:start w:val="1"/>
      <w:numFmt w:val="decimal"/>
      <w:lvlText w:val="%1."/>
      <w:lvlJc w:val="left"/>
      <w:pPr>
        <w:spacing w:beforeAutospacing="0" w:after="0" w:afterAutospacing="0" w:line="240" w:lineRule="auto"/>
      </w:pPr>
      <w:rPr>
        <w:b w:val="0"/>
        <w:i w:val="0"/>
        <w:strike w:val="0"/>
        <w:color w:val="000000"/>
        <w:sz w:val="22"/>
        <w:u w:val="none" w:color="000000"/>
        <w:vertAlign w:val="baseline"/>
      </w:rPr>
    </w:lvl>
    <w:lvl w:ilvl="1">
      <w:start w:val="1"/>
      <w:numFmt w:val="lowerLetter"/>
      <w:lvlText w:val="%2"/>
      <w:lvlJc w:val="left"/>
      <w:pPr>
        <w:spacing w:beforeAutospacing="0" w:after="0" w:afterAutospacing="0" w:line="240" w:lineRule="auto"/>
        <w:ind w:left="1420"/>
      </w:pPr>
      <w:rPr>
        <w:b w:val="0"/>
        <w:i w:val="0"/>
        <w:strike w:val="0"/>
        <w:color w:val="000000"/>
        <w:sz w:val="22"/>
        <w:u w:val="none" w:color="000000"/>
        <w:vertAlign w:val="baseline"/>
      </w:rPr>
    </w:lvl>
    <w:lvl w:ilvl="2">
      <w:start w:val="1"/>
      <w:numFmt w:val="lowerRoman"/>
      <w:lvlText w:val="%3"/>
      <w:lvlJc w:val="left"/>
      <w:pPr>
        <w:spacing w:beforeAutospacing="0" w:after="0" w:afterAutospacing="0" w:line="240" w:lineRule="auto"/>
        <w:ind w:left="2140"/>
      </w:pPr>
      <w:rPr>
        <w:b w:val="0"/>
        <w:i w:val="0"/>
        <w:strike w:val="0"/>
        <w:color w:val="000000"/>
        <w:sz w:val="22"/>
        <w:u w:val="none" w:color="000000"/>
        <w:vertAlign w:val="baseline"/>
      </w:rPr>
    </w:lvl>
    <w:lvl w:ilvl="3">
      <w:start w:val="1"/>
      <w:numFmt w:val="decimal"/>
      <w:lvlText w:val="%4"/>
      <w:lvlJc w:val="left"/>
      <w:pPr>
        <w:spacing w:beforeAutospacing="0" w:after="0" w:afterAutospacing="0" w:line="240" w:lineRule="auto"/>
        <w:ind w:left="2860"/>
      </w:pPr>
      <w:rPr>
        <w:b w:val="0"/>
        <w:i w:val="0"/>
        <w:strike w:val="0"/>
        <w:color w:val="000000"/>
        <w:sz w:val="22"/>
        <w:u w:val="none" w:color="000000"/>
        <w:vertAlign w:val="baseline"/>
      </w:rPr>
    </w:lvl>
    <w:lvl w:ilvl="4">
      <w:start w:val="1"/>
      <w:numFmt w:val="lowerLetter"/>
      <w:lvlText w:val="%5"/>
      <w:lvlJc w:val="left"/>
      <w:pPr>
        <w:spacing w:beforeAutospacing="0" w:after="0" w:afterAutospacing="0" w:line="240" w:lineRule="auto"/>
        <w:ind w:left="3580"/>
      </w:pPr>
      <w:rPr>
        <w:b w:val="0"/>
        <w:i w:val="0"/>
        <w:strike w:val="0"/>
        <w:color w:val="000000"/>
        <w:sz w:val="22"/>
        <w:u w:val="none" w:color="000000"/>
        <w:vertAlign w:val="baseline"/>
      </w:rPr>
    </w:lvl>
    <w:lvl w:ilvl="5">
      <w:start w:val="1"/>
      <w:numFmt w:val="lowerRoman"/>
      <w:lvlText w:val="%6"/>
      <w:lvlJc w:val="left"/>
      <w:pPr>
        <w:spacing w:beforeAutospacing="0" w:after="0" w:afterAutospacing="0" w:line="240" w:lineRule="auto"/>
        <w:ind w:left="4300"/>
      </w:pPr>
      <w:rPr>
        <w:b w:val="0"/>
        <w:i w:val="0"/>
        <w:strike w:val="0"/>
        <w:color w:val="000000"/>
        <w:sz w:val="22"/>
        <w:u w:val="none" w:color="000000"/>
        <w:vertAlign w:val="baseline"/>
      </w:rPr>
    </w:lvl>
    <w:lvl w:ilvl="6">
      <w:start w:val="1"/>
      <w:numFmt w:val="decimal"/>
      <w:lvlText w:val="%7"/>
      <w:lvlJc w:val="left"/>
      <w:pPr>
        <w:spacing w:beforeAutospacing="0" w:after="0" w:afterAutospacing="0" w:line="240" w:lineRule="auto"/>
        <w:ind w:left="5020"/>
      </w:pPr>
      <w:rPr>
        <w:b w:val="0"/>
        <w:i w:val="0"/>
        <w:strike w:val="0"/>
        <w:color w:val="000000"/>
        <w:sz w:val="22"/>
        <w:u w:val="none" w:color="000000"/>
        <w:vertAlign w:val="baseline"/>
      </w:rPr>
    </w:lvl>
    <w:lvl w:ilvl="7">
      <w:start w:val="1"/>
      <w:numFmt w:val="lowerLetter"/>
      <w:lvlText w:val="%8"/>
      <w:lvlJc w:val="left"/>
      <w:pPr>
        <w:spacing w:beforeAutospacing="0" w:after="0" w:afterAutospacing="0" w:line="240" w:lineRule="auto"/>
        <w:ind w:left="5740"/>
      </w:pPr>
      <w:rPr>
        <w:b w:val="0"/>
        <w:i w:val="0"/>
        <w:strike w:val="0"/>
        <w:color w:val="000000"/>
        <w:sz w:val="22"/>
        <w:u w:val="none" w:color="000000"/>
        <w:vertAlign w:val="baseline"/>
      </w:rPr>
    </w:lvl>
    <w:lvl w:ilvl="8">
      <w:start w:val="1"/>
      <w:numFmt w:val="lowerRoman"/>
      <w:lvlText w:val="%9"/>
      <w:lvlJc w:val="left"/>
      <w:pPr>
        <w:spacing w:beforeAutospacing="0" w:after="0" w:afterAutospacing="0" w:line="240" w:lineRule="auto"/>
        <w:ind w:left="6460"/>
      </w:pPr>
      <w:rPr>
        <w:b w:val="0"/>
        <w:i w:val="0"/>
        <w:strike w:val="0"/>
        <w:color w:val="000000"/>
        <w:sz w:val="22"/>
        <w:u w:val="none" w:color="000000"/>
        <w:vertAlign w:val="baseline"/>
      </w:rPr>
    </w:lvl>
  </w:abstractNum>
  <w:abstractNum w:abstractNumId="2">
    <w:nsid w:val="264862D9"/>
    <w:multiLevelType w:val="hybridMultilevel"/>
    <w:tmpl w:val="00000000"/>
    <w:lvl w:ilvl="0">
      <w:start w:val="1"/>
      <w:numFmt w:val="decimal"/>
      <w:lvlText w:val="%1)"/>
      <w:lvlJc w:val="left"/>
      <w:pPr>
        <w:spacing w:beforeAutospacing="0" w:after="0" w:afterAutospacing="0" w:line="240" w:lineRule="auto"/>
        <w:ind w:left="351"/>
      </w:pPr>
      <w:rPr>
        <w:b w:val="0"/>
        <w:i w:val="0"/>
        <w:strike w:val="0"/>
        <w:color w:val="000000"/>
        <w:sz w:val="22"/>
        <w:u w:val="none" w:color="000000"/>
        <w:vertAlign w:val="baseline"/>
      </w:rPr>
    </w:lvl>
    <w:lvl w:ilvl="1">
      <w:start w:val="1"/>
      <w:numFmt w:val="lowerLetter"/>
      <w:lvlText w:val="%2"/>
      <w:lvlJc w:val="left"/>
      <w:pPr>
        <w:spacing w:beforeAutospacing="0" w:after="0" w:afterAutospacing="0" w:line="240" w:lineRule="auto"/>
        <w:ind w:left="1193"/>
      </w:pPr>
      <w:rPr>
        <w:b w:val="0"/>
        <w:i w:val="0"/>
        <w:strike w:val="0"/>
        <w:color w:val="000000"/>
        <w:sz w:val="22"/>
        <w:u w:val="none" w:color="000000"/>
        <w:vertAlign w:val="baseline"/>
      </w:rPr>
    </w:lvl>
    <w:lvl w:ilvl="2">
      <w:start w:val="1"/>
      <w:numFmt w:val="lowerRoman"/>
      <w:lvlText w:val="%3"/>
      <w:lvlJc w:val="left"/>
      <w:pPr>
        <w:spacing w:beforeAutospacing="0" w:after="0" w:afterAutospacing="0" w:line="240" w:lineRule="auto"/>
        <w:ind w:left="1913"/>
      </w:pPr>
      <w:rPr>
        <w:b w:val="0"/>
        <w:i w:val="0"/>
        <w:strike w:val="0"/>
        <w:color w:val="000000"/>
        <w:sz w:val="22"/>
        <w:u w:val="none" w:color="000000"/>
        <w:vertAlign w:val="baseline"/>
      </w:rPr>
    </w:lvl>
    <w:lvl w:ilvl="3">
      <w:start w:val="1"/>
      <w:numFmt w:val="decimal"/>
      <w:lvlText w:val="%4"/>
      <w:lvlJc w:val="left"/>
      <w:pPr>
        <w:spacing w:beforeAutospacing="0" w:after="0" w:afterAutospacing="0" w:line="240" w:lineRule="auto"/>
        <w:ind w:left="2633"/>
      </w:pPr>
      <w:rPr>
        <w:b w:val="0"/>
        <w:i w:val="0"/>
        <w:strike w:val="0"/>
        <w:color w:val="000000"/>
        <w:sz w:val="22"/>
        <w:u w:val="none" w:color="000000"/>
        <w:vertAlign w:val="baseline"/>
      </w:rPr>
    </w:lvl>
    <w:lvl w:ilvl="4">
      <w:start w:val="1"/>
      <w:numFmt w:val="lowerLetter"/>
      <w:lvlText w:val="%5"/>
      <w:lvlJc w:val="left"/>
      <w:pPr>
        <w:spacing w:beforeAutospacing="0" w:after="0" w:afterAutospacing="0" w:line="240" w:lineRule="auto"/>
        <w:ind w:left="3353"/>
      </w:pPr>
      <w:rPr>
        <w:b w:val="0"/>
        <w:i w:val="0"/>
        <w:strike w:val="0"/>
        <w:color w:val="000000"/>
        <w:sz w:val="22"/>
        <w:u w:val="none" w:color="000000"/>
        <w:vertAlign w:val="baseline"/>
      </w:rPr>
    </w:lvl>
    <w:lvl w:ilvl="5">
      <w:start w:val="1"/>
      <w:numFmt w:val="lowerRoman"/>
      <w:lvlText w:val="%6"/>
      <w:lvlJc w:val="left"/>
      <w:pPr>
        <w:spacing w:beforeAutospacing="0" w:after="0" w:afterAutospacing="0" w:line="240" w:lineRule="auto"/>
        <w:ind w:left="4073"/>
      </w:pPr>
      <w:rPr>
        <w:b w:val="0"/>
        <w:i w:val="0"/>
        <w:strike w:val="0"/>
        <w:color w:val="000000"/>
        <w:sz w:val="22"/>
        <w:u w:val="none" w:color="000000"/>
        <w:vertAlign w:val="baseline"/>
      </w:rPr>
    </w:lvl>
    <w:lvl w:ilvl="6">
      <w:start w:val="1"/>
      <w:numFmt w:val="decimal"/>
      <w:lvlText w:val="%7"/>
      <w:lvlJc w:val="left"/>
      <w:pPr>
        <w:spacing w:beforeAutospacing="0" w:after="0" w:afterAutospacing="0" w:line="240" w:lineRule="auto"/>
        <w:ind w:left="4793"/>
      </w:pPr>
      <w:rPr>
        <w:b w:val="0"/>
        <w:i w:val="0"/>
        <w:strike w:val="0"/>
        <w:color w:val="000000"/>
        <w:sz w:val="22"/>
        <w:u w:val="none" w:color="000000"/>
        <w:vertAlign w:val="baseline"/>
      </w:rPr>
    </w:lvl>
    <w:lvl w:ilvl="7">
      <w:start w:val="1"/>
      <w:numFmt w:val="lowerLetter"/>
      <w:lvlText w:val="%8"/>
      <w:lvlJc w:val="left"/>
      <w:pPr>
        <w:spacing w:beforeAutospacing="0" w:after="0" w:afterAutospacing="0" w:line="240" w:lineRule="auto"/>
        <w:ind w:left="5513"/>
      </w:pPr>
      <w:rPr>
        <w:b w:val="0"/>
        <w:i w:val="0"/>
        <w:strike w:val="0"/>
        <w:color w:val="000000"/>
        <w:sz w:val="22"/>
        <w:u w:val="none" w:color="000000"/>
        <w:vertAlign w:val="baseline"/>
      </w:rPr>
    </w:lvl>
    <w:lvl w:ilvl="8">
      <w:start w:val="1"/>
      <w:numFmt w:val="lowerRoman"/>
      <w:lvlText w:val="%9"/>
      <w:lvlJc w:val="left"/>
      <w:pPr>
        <w:spacing w:beforeAutospacing="0" w:after="0" w:afterAutospacing="0" w:line="240" w:lineRule="auto"/>
        <w:ind w:left="6233"/>
      </w:pPr>
      <w:rPr>
        <w:b w:val="0"/>
        <w:i w:val="0"/>
        <w:strike w:val="0"/>
        <w:color w:val="000000"/>
        <w:sz w:val="22"/>
        <w:u w:val="none" w:color="000000"/>
        <w:vertAlign w:val="baseline"/>
      </w:rPr>
    </w:lvl>
  </w:abstractNum>
  <w:abstractNum w:abstractNumId="3">
    <w:nsid w:val="3C7400CC"/>
    <w:multiLevelType w:val="hybridMultilevel"/>
    <w:tmpl w:val="00000000"/>
    <w:lvl w:ilvl="0">
      <w:start w:val="1"/>
      <w:numFmt w:val="decimal"/>
      <w:lvlText w:val="%1."/>
      <w:lvlJc w:val="left"/>
      <w:pPr>
        <w:spacing w:beforeAutospacing="0" w:after="0" w:afterAutospacing="0" w:line="240" w:lineRule="auto"/>
      </w:pPr>
      <w:rPr>
        <w:b w:val="0"/>
        <w:i w:val="0"/>
        <w:strike w:val="0"/>
        <w:color w:val="000000"/>
        <w:sz w:val="22"/>
        <w:u w:val="none" w:color="000000"/>
        <w:vertAlign w:val="baseline"/>
      </w:rPr>
    </w:lvl>
    <w:lvl w:ilvl="1">
      <w:start w:val="1"/>
      <w:numFmt w:val="lowerLetter"/>
      <w:lvlText w:val="%2"/>
      <w:lvlJc w:val="left"/>
      <w:pPr>
        <w:spacing w:beforeAutospacing="0" w:after="0" w:afterAutospacing="0" w:line="240" w:lineRule="auto"/>
        <w:ind w:left="1420"/>
      </w:pPr>
      <w:rPr>
        <w:b w:val="0"/>
        <w:i w:val="0"/>
        <w:strike w:val="0"/>
        <w:color w:val="000000"/>
        <w:sz w:val="22"/>
        <w:u w:val="none" w:color="000000"/>
        <w:vertAlign w:val="baseline"/>
      </w:rPr>
    </w:lvl>
    <w:lvl w:ilvl="2">
      <w:start w:val="1"/>
      <w:numFmt w:val="lowerRoman"/>
      <w:lvlText w:val="%3"/>
      <w:lvlJc w:val="left"/>
      <w:pPr>
        <w:spacing w:beforeAutospacing="0" w:after="0" w:afterAutospacing="0" w:line="240" w:lineRule="auto"/>
        <w:ind w:left="2140"/>
      </w:pPr>
      <w:rPr>
        <w:b w:val="0"/>
        <w:i w:val="0"/>
        <w:strike w:val="0"/>
        <w:color w:val="000000"/>
        <w:sz w:val="22"/>
        <w:u w:val="none" w:color="000000"/>
        <w:vertAlign w:val="baseline"/>
      </w:rPr>
    </w:lvl>
    <w:lvl w:ilvl="3">
      <w:start w:val="1"/>
      <w:numFmt w:val="decimal"/>
      <w:lvlText w:val="%4"/>
      <w:lvlJc w:val="left"/>
      <w:pPr>
        <w:spacing w:beforeAutospacing="0" w:after="0" w:afterAutospacing="0" w:line="240" w:lineRule="auto"/>
        <w:ind w:left="2860"/>
      </w:pPr>
      <w:rPr>
        <w:b w:val="0"/>
        <w:i w:val="0"/>
        <w:strike w:val="0"/>
        <w:color w:val="000000"/>
        <w:sz w:val="22"/>
        <w:u w:val="none" w:color="000000"/>
        <w:vertAlign w:val="baseline"/>
      </w:rPr>
    </w:lvl>
    <w:lvl w:ilvl="4">
      <w:start w:val="1"/>
      <w:numFmt w:val="lowerLetter"/>
      <w:lvlText w:val="%5"/>
      <w:lvlJc w:val="left"/>
      <w:pPr>
        <w:spacing w:beforeAutospacing="0" w:after="0" w:afterAutospacing="0" w:line="240" w:lineRule="auto"/>
        <w:ind w:left="3580"/>
      </w:pPr>
      <w:rPr>
        <w:b w:val="0"/>
        <w:i w:val="0"/>
        <w:strike w:val="0"/>
        <w:color w:val="000000"/>
        <w:sz w:val="22"/>
        <w:u w:val="none" w:color="000000"/>
        <w:vertAlign w:val="baseline"/>
      </w:rPr>
    </w:lvl>
    <w:lvl w:ilvl="5">
      <w:start w:val="1"/>
      <w:numFmt w:val="lowerRoman"/>
      <w:lvlText w:val="%6"/>
      <w:lvlJc w:val="left"/>
      <w:pPr>
        <w:spacing w:beforeAutospacing="0" w:after="0" w:afterAutospacing="0" w:line="240" w:lineRule="auto"/>
        <w:ind w:left="4300"/>
      </w:pPr>
      <w:rPr>
        <w:b w:val="0"/>
        <w:i w:val="0"/>
        <w:strike w:val="0"/>
        <w:color w:val="000000"/>
        <w:sz w:val="22"/>
        <w:u w:val="none" w:color="000000"/>
        <w:vertAlign w:val="baseline"/>
      </w:rPr>
    </w:lvl>
    <w:lvl w:ilvl="6">
      <w:start w:val="1"/>
      <w:numFmt w:val="decimal"/>
      <w:lvlText w:val="%7"/>
      <w:lvlJc w:val="left"/>
      <w:pPr>
        <w:spacing w:beforeAutospacing="0" w:after="0" w:afterAutospacing="0" w:line="240" w:lineRule="auto"/>
        <w:ind w:left="5020"/>
      </w:pPr>
      <w:rPr>
        <w:b w:val="0"/>
        <w:i w:val="0"/>
        <w:strike w:val="0"/>
        <w:color w:val="000000"/>
        <w:sz w:val="22"/>
        <w:u w:val="none" w:color="000000"/>
        <w:vertAlign w:val="baseline"/>
      </w:rPr>
    </w:lvl>
    <w:lvl w:ilvl="7">
      <w:start w:val="1"/>
      <w:numFmt w:val="lowerLetter"/>
      <w:lvlText w:val="%8"/>
      <w:lvlJc w:val="left"/>
      <w:pPr>
        <w:spacing w:beforeAutospacing="0" w:after="0" w:afterAutospacing="0" w:line="240" w:lineRule="auto"/>
        <w:ind w:left="5740"/>
      </w:pPr>
      <w:rPr>
        <w:b w:val="0"/>
        <w:i w:val="0"/>
        <w:strike w:val="0"/>
        <w:color w:val="000000"/>
        <w:sz w:val="22"/>
        <w:u w:val="none" w:color="000000"/>
        <w:vertAlign w:val="baseline"/>
      </w:rPr>
    </w:lvl>
    <w:lvl w:ilvl="8">
      <w:start w:val="1"/>
      <w:numFmt w:val="lowerRoman"/>
      <w:lvlText w:val="%9"/>
      <w:lvlJc w:val="left"/>
      <w:pPr>
        <w:spacing w:beforeAutospacing="0" w:after="0" w:afterAutospacing="0" w:line="240" w:lineRule="auto"/>
        <w:ind w:left="6460"/>
      </w:pPr>
      <w:rPr>
        <w:b w:val="0"/>
        <w:i w:val="0"/>
        <w:strike w:val="0"/>
        <w:color w:val="000000"/>
        <w:sz w:val="22"/>
        <w:u w:val="none" w:color="000000"/>
        <w:vertAlign w:val="baseline"/>
      </w:rPr>
    </w:lvl>
  </w:abstractNum>
  <w:abstractNum w:abstractNumId="4">
    <w:nsid w:val="446817A0"/>
    <w:multiLevelType w:val="hybridMultilevel"/>
    <w:tmpl w:val="00000000"/>
    <w:lvl w:ilvl="0">
      <w:start w:val="1"/>
      <w:numFmt w:val="decimal"/>
      <w:lvlText w:val="%1)"/>
      <w:lvlJc w:val="left"/>
      <w:pPr>
        <w:spacing w:beforeAutospacing="0" w:after="0" w:afterAutospacing="0" w:line="240" w:lineRule="auto"/>
        <w:ind w:left="276"/>
      </w:pPr>
      <w:rPr>
        <w:b w:val="0"/>
        <w:i w:val="0"/>
        <w:strike w:val="0"/>
        <w:color w:val="000000"/>
        <w:sz w:val="22"/>
        <w:u w:val="none" w:color="000000"/>
        <w:vertAlign w:val="baseline"/>
      </w:rPr>
    </w:lvl>
    <w:lvl w:ilvl="1">
      <w:start w:val="1"/>
      <w:numFmt w:val="decimal"/>
      <w:lvlText w:val="%2."/>
      <w:lvlJc w:val="left"/>
      <w:pPr>
        <w:spacing w:beforeAutospacing="0" w:after="0" w:afterAutospacing="0" w:line="240" w:lineRule="auto"/>
        <w:ind w:left="769"/>
      </w:pPr>
      <w:rPr>
        <w:b w:val="0"/>
        <w:i w:val="0"/>
        <w:strike w:val="0"/>
        <w:color w:val="000000"/>
        <w:sz w:val="22"/>
        <w:u w:val="none" w:color="000000"/>
        <w:vertAlign w:val="baseline"/>
      </w:rPr>
    </w:lvl>
    <w:lvl w:ilvl="2">
      <w:start w:val="1"/>
      <w:numFmt w:val="lowerRoman"/>
      <w:lvlText w:val="%3"/>
      <w:lvlJc w:val="left"/>
      <w:pPr>
        <w:spacing w:beforeAutospacing="0" w:after="0" w:afterAutospacing="0" w:line="240" w:lineRule="auto"/>
        <w:ind w:left="1420"/>
      </w:pPr>
      <w:rPr>
        <w:b w:val="0"/>
        <w:i w:val="0"/>
        <w:strike w:val="0"/>
        <w:color w:val="000000"/>
        <w:sz w:val="22"/>
        <w:u w:val="none" w:color="000000"/>
        <w:vertAlign w:val="baseline"/>
      </w:rPr>
    </w:lvl>
    <w:lvl w:ilvl="3">
      <w:start w:val="1"/>
      <w:numFmt w:val="decimal"/>
      <w:lvlText w:val="%4"/>
      <w:lvlJc w:val="left"/>
      <w:pPr>
        <w:spacing w:beforeAutospacing="0" w:after="0" w:afterAutospacing="0" w:line="240" w:lineRule="auto"/>
        <w:ind w:left="2140"/>
      </w:pPr>
      <w:rPr>
        <w:b w:val="0"/>
        <w:i w:val="0"/>
        <w:strike w:val="0"/>
        <w:color w:val="000000"/>
        <w:sz w:val="22"/>
        <w:u w:val="none" w:color="000000"/>
        <w:vertAlign w:val="baseline"/>
      </w:rPr>
    </w:lvl>
    <w:lvl w:ilvl="4">
      <w:start w:val="1"/>
      <w:numFmt w:val="lowerLetter"/>
      <w:lvlText w:val="%5"/>
      <w:lvlJc w:val="left"/>
      <w:pPr>
        <w:spacing w:beforeAutospacing="0" w:after="0" w:afterAutospacing="0" w:line="240" w:lineRule="auto"/>
        <w:ind w:left="2860"/>
      </w:pPr>
      <w:rPr>
        <w:b w:val="0"/>
        <w:i w:val="0"/>
        <w:strike w:val="0"/>
        <w:color w:val="000000"/>
        <w:sz w:val="22"/>
        <w:u w:val="none" w:color="000000"/>
        <w:vertAlign w:val="baseline"/>
      </w:rPr>
    </w:lvl>
    <w:lvl w:ilvl="5">
      <w:start w:val="1"/>
      <w:numFmt w:val="lowerRoman"/>
      <w:lvlText w:val="%6"/>
      <w:lvlJc w:val="left"/>
      <w:pPr>
        <w:spacing w:beforeAutospacing="0" w:after="0" w:afterAutospacing="0" w:line="240" w:lineRule="auto"/>
        <w:ind w:left="3580"/>
      </w:pPr>
      <w:rPr>
        <w:b w:val="0"/>
        <w:i w:val="0"/>
        <w:strike w:val="0"/>
        <w:color w:val="000000"/>
        <w:sz w:val="22"/>
        <w:u w:val="none" w:color="000000"/>
        <w:vertAlign w:val="baseline"/>
      </w:rPr>
    </w:lvl>
    <w:lvl w:ilvl="6">
      <w:start w:val="1"/>
      <w:numFmt w:val="decimal"/>
      <w:lvlText w:val="%7"/>
      <w:lvlJc w:val="left"/>
      <w:pPr>
        <w:spacing w:beforeAutospacing="0" w:after="0" w:afterAutospacing="0" w:line="240" w:lineRule="auto"/>
        <w:ind w:left="4300"/>
      </w:pPr>
      <w:rPr>
        <w:b w:val="0"/>
        <w:i w:val="0"/>
        <w:strike w:val="0"/>
        <w:color w:val="000000"/>
        <w:sz w:val="22"/>
        <w:u w:val="none" w:color="000000"/>
        <w:vertAlign w:val="baseline"/>
      </w:rPr>
    </w:lvl>
    <w:lvl w:ilvl="7">
      <w:start w:val="1"/>
      <w:numFmt w:val="lowerLetter"/>
      <w:lvlText w:val="%8"/>
      <w:lvlJc w:val="left"/>
      <w:pPr>
        <w:spacing w:beforeAutospacing="0" w:after="0" w:afterAutospacing="0" w:line="240" w:lineRule="auto"/>
        <w:ind w:left="5020"/>
      </w:pPr>
      <w:rPr>
        <w:b w:val="0"/>
        <w:i w:val="0"/>
        <w:strike w:val="0"/>
        <w:color w:val="000000"/>
        <w:sz w:val="22"/>
        <w:u w:val="none" w:color="000000"/>
        <w:vertAlign w:val="baseline"/>
      </w:rPr>
    </w:lvl>
    <w:lvl w:ilvl="8">
      <w:start w:val="1"/>
      <w:numFmt w:val="lowerRoman"/>
      <w:lvlText w:val="%9"/>
      <w:lvlJc w:val="left"/>
      <w:pPr>
        <w:spacing w:beforeAutospacing="0" w:after="0" w:afterAutospacing="0" w:line="240" w:lineRule="auto"/>
        <w:ind w:left="5740"/>
      </w:pPr>
      <w:rPr>
        <w:b w:val="0"/>
        <w:i w:val="0"/>
        <w:strike w:val="0"/>
        <w:color w:val="000000"/>
        <w:sz w:val="22"/>
        <w:u w:val="none" w:color="000000"/>
        <w:vertAlign w:val="baseline"/>
      </w:rPr>
    </w:lvl>
  </w:abstractNum>
  <w:abstractNum w:abstractNumId="5">
    <w:nsid w:val="5251260D"/>
    <w:multiLevelType w:val="hybridMultilevel"/>
    <w:tmpl w:val="00000000"/>
    <w:lvl w:ilvl="0">
      <w:start w:val="1"/>
      <w:numFmt w:val="decimal"/>
      <w:lvlText w:val="%1."/>
      <w:lvlJc w:val="left"/>
      <w:pPr>
        <w:spacing w:beforeAutospacing="0" w:after="0" w:afterAutospacing="0" w:line="240" w:lineRule="auto"/>
      </w:pPr>
      <w:rPr>
        <w:b w:val="0"/>
        <w:i w:val="0"/>
        <w:strike w:val="0"/>
        <w:color w:val="000000"/>
        <w:sz w:val="22"/>
        <w:u w:val="none" w:color="000000"/>
        <w:vertAlign w:val="baseline"/>
      </w:rPr>
    </w:lvl>
    <w:lvl w:ilvl="1">
      <w:start w:val="1"/>
      <w:numFmt w:val="lowerLetter"/>
      <w:lvlText w:val="%2"/>
      <w:lvlJc w:val="left"/>
      <w:pPr>
        <w:spacing w:beforeAutospacing="0" w:after="0" w:afterAutospacing="0" w:line="240" w:lineRule="auto"/>
        <w:ind w:left="1420"/>
      </w:pPr>
      <w:rPr>
        <w:b w:val="0"/>
        <w:i w:val="0"/>
        <w:strike w:val="0"/>
        <w:color w:val="000000"/>
        <w:sz w:val="22"/>
        <w:u w:val="none" w:color="000000"/>
        <w:vertAlign w:val="baseline"/>
      </w:rPr>
    </w:lvl>
    <w:lvl w:ilvl="2">
      <w:start w:val="1"/>
      <w:numFmt w:val="lowerRoman"/>
      <w:lvlText w:val="%3"/>
      <w:lvlJc w:val="left"/>
      <w:pPr>
        <w:spacing w:beforeAutospacing="0" w:after="0" w:afterAutospacing="0" w:line="240" w:lineRule="auto"/>
        <w:ind w:left="2140"/>
      </w:pPr>
      <w:rPr>
        <w:b w:val="0"/>
        <w:i w:val="0"/>
        <w:strike w:val="0"/>
        <w:color w:val="000000"/>
        <w:sz w:val="22"/>
        <w:u w:val="none" w:color="000000"/>
        <w:vertAlign w:val="baseline"/>
      </w:rPr>
    </w:lvl>
    <w:lvl w:ilvl="3">
      <w:start w:val="1"/>
      <w:numFmt w:val="decimal"/>
      <w:lvlText w:val="%4"/>
      <w:lvlJc w:val="left"/>
      <w:pPr>
        <w:spacing w:beforeAutospacing="0" w:after="0" w:afterAutospacing="0" w:line="240" w:lineRule="auto"/>
        <w:ind w:left="2860"/>
      </w:pPr>
      <w:rPr>
        <w:b w:val="0"/>
        <w:i w:val="0"/>
        <w:strike w:val="0"/>
        <w:color w:val="000000"/>
        <w:sz w:val="22"/>
        <w:u w:val="none" w:color="000000"/>
        <w:vertAlign w:val="baseline"/>
      </w:rPr>
    </w:lvl>
    <w:lvl w:ilvl="4">
      <w:start w:val="1"/>
      <w:numFmt w:val="lowerLetter"/>
      <w:lvlText w:val="%5"/>
      <w:lvlJc w:val="left"/>
      <w:pPr>
        <w:spacing w:beforeAutospacing="0" w:after="0" w:afterAutospacing="0" w:line="240" w:lineRule="auto"/>
        <w:ind w:left="3580"/>
      </w:pPr>
      <w:rPr>
        <w:b w:val="0"/>
        <w:i w:val="0"/>
        <w:strike w:val="0"/>
        <w:color w:val="000000"/>
        <w:sz w:val="22"/>
        <w:u w:val="none" w:color="000000"/>
        <w:vertAlign w:val="baseline"/>
      </w:rPr>
    </w:lvl>
    <w:lvl w:ilvl="5">
      <w:start w:val="1"/>
      <w:numFmt w:val="lowerRoman"/>
      <w:lvlText w:val="%6"/>
      <w:lvlJc w:val="left"/>
      <w:pPr>
        <w:spacing w:beforeAutospacing="0" w:after="0" w:afterAutospacing="0" w:line="240" w:lineRule="auto"/>
        <w:ind w:left="4300"/>
      </w:pPr>
      <w:rPr>
        <w:b w:val="0"/>
        <w:i w:val="0"/>
        <w:strike w:val="0"/>
        <w:color w:val="000000"/>
        <w:sz w:val="22"/>
        <w:u w:val="none" w:color="000000"/>
        <w:vertAlign w:val="baseline"/>
      </w:rPr>
    </w:lvl>
    <w:lvl w:ilvl="6">
      <w:start w:val="1"/>
      <w:numFmt w:val="decimal"/>
      <w:lvlText w:val="%7"/>
      <w:lvlJc w:val="left"/>
      <w:pPr>
        <w:spacing w:beforeAutospacing="0" w:after="0" w:afterAutospacing="0" w:line="240" w:lineRule="auto"/>
        <w:ind w:left="5020"/>
      </w:pPr>
      <w:rPr>
        <w:b w:val="0"/>
        <w:i w:val="0"/>
        <w:strike w:val="0"/>
        <w:color w:val="000000"/>
        <w:sz w:val="22"/>
        <w:u w:val="none" w:color="000000"/>
        <w:vertAlign w:val="baseline"/>
      </w:rPr>
    </w:lvl>
    <w:lvl w:ilvl="7">
      <w:start w:val="1"/>
      <w:numFmt w:val="lowerLetter"/>
      <w:lvlText w:val="%8"/>
      <w:lvlJc w:val="left"/>
      <w:pPr>
        <w:spacing w:beforeAutospacing="0" w:after="0" w:afterAutospacing="0" w:line="240" w:lineRule="auto"/>
        <w:ind w:left="5740"/>
      </w:pPr>
      <w:rPr>
        <w:b w:val="0"/>
        <w:i w:val="0"/>
        <w:strike w:val="0"/>
        <w:color w:val="000000"/>
        <w:sz w:val="22"/>
        <w:u w:val="none" w:color="000000"/>
        <w:vertAlign w:val="baseline"/>
      </w:rPr>
    </w:lvl>
    <w:lvl w:ilvl="8">
      <w:start w:val="1"/>
      <w:numFmt w:val="lowerRoman"/>
      <w:lvlText w:val="%9"/>
      <w:lvlJc w:val="left"/>
      <w:pPr>
        <w:spacing w:beforeAutospacing="0" w:after="0" w:afterAutospacing="0" w:line="240" w:lineRule="auto"/>
        <w:ind w:left="6460"/>
      </w:pPr>
      <w:rPr>
        <w:b w:val="0"/>
        <w:i w:val="0"/>
        <w:strike w:val="0"/>
        <w:color w:val="000000"/>
        <w:sz w:val="22"/>
        <w:u w:val="none" w:color="000000"/>
        <w:vertAlign w:val="baseline"/>
      </w:rPr>
    </w:lvl>
  </w:abstractNum>
  <w:abstractNum w:abstractNumId="6">
    <w:nsid w:val="70AF39AC"/>
    <w:multiLevelType w:val="hybridMultilevel"/>
    <w:tmpl w:val="00000000"/>
    <w:lvl w:ilvl="0">
      <w:start w:val="4"/>
      <w:numFmt w:val="decimal"/>
      <w:lvlText w:val="%1."/>
      <w:lvlJc w:val="left"/>
      <w:pPr>
        <w:spacing w:beforeAutospacing="0" w:after="0" w:afterAutospacing="0" w:line="240" w:lineRule="auto"/>
      </w:pPr>
      <w:rPr>
        <w:b w:val="0"/>
        <w:i w:val="0"/>
        <w:strike w:val="0"/>
        <w:color w:val="000000"/>
        <w:sz w:val="22"/>
        <w:u w:val="none" w:color="000000"/>
        <w:vertAlign w:val="baseline"/>
      </w:rPr>
    </w:lvl>
    <w:lvl w:ilvl="1">
      <w:start w:val="1"/>
      <w:numFmt w:val="lowerLetter"/>
      <w:lvlText w:val="%2"/>
      <w:lvlJc w:val="left"/>
      <w:pPr>
        <w:spacing w:beforeAutospacing="0" w:after="0" w:afterAutospacing="0" w:line="240" w:lineRule="auto"/>
        <w:ind w:left="1420"/>
      </w:pPr>
      <w:rPr>
        <w:b w:val="0"/>
        <w:i w:val="0"/>
        <w:strike w:val="0"/>
        <w:color w:val="000000"/>
        <w:sz w:val="22"/>
        <w:u w:val="none" w:color="000000"/>
        <w:vertAlign w:val="baseline"/>
      </w:rPr>
    </w:lvl>
    <w:lvl w:ilvl="2">
      <w:start w:val="1"/>
      <w:numFmt w:val="lowerRoman"/>
      <w:lvlText w:val="%3"/>
      <w:lvlJc w:val="left"/>
      <w:pPr>
        <w:spacing w:beforeAutospacing="0" w:after="0" w:afterAutospacing="0" w:line="240" w:lineRule="auto"/>
        <w:ind w:left="2140"/>
      </w:pPr>
      <w:rPr>
        <w:b w:val="0"/>
        <w:i w:val="0"/>
        <w:strike w:val="0"/>
        <w:color w:val="000000"/>
        <w:sz w:val="22"/>
        <w:u w:val="none" w:color="000000"/>
        <w:vertAlign w:val="baseline"/>
      </w:rPr>
    </w:lvl>
    <w:lvl w:ilvl="3">
      <w:start w:val="1"/>
      <w:numFmt w:val="decimal"/>
      <w:lvlText w:val="%4"/>
      <w:lvlJc w:val="left"/>
      <w:pPr>
        <w:spacing w:beforeAutospacing="0" w:after="0" w:afterAutospacing="0" w:line="240" w:lineRule="auto"/>
        <w:ind w:left="2860"/>
      </w:pPr>
      <w:rPr>
        <w:b w:val="0"/>
        <w:i w:val="0"/>
        <w:strike w:val="0"/>
        <w:color w:val="000000"/>
        <w:sz w:val="22"/>
        <w:u w:val="none" w:color="000000"/>
        <w:vertAlign w:val="baseline"/>
      </w:rPr>
    </w:lvl>
    <w:lvl w:ilvl="4">
      <w:start w:val="1"/>
      <w:numFmt w:val="lowerLetter"/>
      <w:lvlText w:val="%5"/>
      <w:lvlJc w:val="left"/>
      <w:pPr>
        <w:spacing w:beforeAutospacing="0" w:after="0" w:afterAutospacing="0" w:line="240" w:lineRule="auto"/>
        <w:ind w:left="3580"/>
      </w:pPr>
      <w:rPr>
        <w:b w:val="0"/>
        <w:i w:val="0"/>
        <w:strike w:val="0"/>
        <w:color w:val="000000"/>
        <w:sz w:val="22"/>
        <w:u w:val="none" w:color="000000"/>
        <w:vertAlign w:val="baseline"/>
      </w:rPr>
    </w:lvl>
    <w:lvl w:ilvl="5">
      <w:start w:val="1"/>
      <w:numFmt w:val="lowerRoman"/>
      <w:lvlText w:val="%6"/>
      <w:lvlJc w:val="left"/>
      <w:pPr>
        <w:spacing w:beforeAutospacing="0" w:after="0" w:afterAutospacing="0" w:line="240" w:lineRule="auto"/>
        <w:ind w:left="4300"/>
      </w:pPr>
      <w:rPr>
        <w:b w:val="0"/>
        <w:i w:val="0"/>
        <w:strike w:val="0"/>
        <w:color w:val="000000"/>
        <w:sz w:val="22"/>
        <w:u w:val="none" w:color="000000"/>
        <w:vertAlign w:val="baseline"/>
      </w:rPr>
    </w:lvl>
    <w:lvl w:ilvl="6">
      <w:start w:val="1"/>
      <w:numFmt w:val="decimal"/>
      <w:lvlText w:val="%7"/>
      <w:lvlJc w:val="left"/>
      <w:pPr>
        <w:spacing w:beforeAutospacing="0" w:after="0" w:afterAutospacing="0" w:line="240" w:lineRule="auto"/>
        <w:ind w:left="5020"/>
      </w:pPr>
      <w:rPr>
        <w:b w:val="0"/>
        <w:i w:val="0"/>
        <w:strike w:val="0"/>
        <w:color w:val="000000"/>
        <w:sz w:val="22"/>
        <w:u w:val="none" w:color="000000"/>
        <w:vertAlign w:val="baseline"/>
      </w:rPr>
    </w:lvl>
    <w:lvl w:ilvl="7">
      <w:start w:val="1"/>
      <w:numFmt w:val="lowerLetter"/>
      <w:lvlText w:val="%8"/>
      <w:lvlJc w:val="left"/>
      <w:pPr>
        <w:spacing w:beforeAutospacing="0" w:after="0" w:afterAutospacing="0" w:line="240" w:lineRule="auto"/>
        <w:ind w:left="5740"/>
      </w:pPr>
      <w:rPr>
        <w:b w:val="0"/>
        <w:i w:val="0"/>
        <w:strike w:val="0"/>
        <w:color w:val="000000"/>
        <w:sz w:val="22"/>
        <w:u w:val="none" w:color="000000"/>
        <w:vertAlign w:val="baseline"/>
      </w:rPr>
    </w:lvl>
    <w:lvl w:ilvl="8">
      <w:start w:val="1"/>
      <w:numFmt w:val="lowerRoman"/>
      <w:lvlText w:val="%9"/>
      <w:lvlJc w:val="left"/>
      <w:pPr>
        <w:spacing w:beforeAutospacing="0" w:after="0" w:afterAutospacing="0" w:line="240" w:lineRule="auto"/>
        <w:ind w:left="6460"/>
      </w:pPr>
      <w:rPr>
        <w:b w:val="0"/>
        <w:i w:val="0"/>
        <w:strike w:val="0"/>
        <w:color w:val="000000"/>
        <w:sz w:val="22"/>
        <w:u w:val="none" w:color="000000"/>
        <w:vertAlign w:val="baseline"/>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0"/>
    <w:footnote w:id="1"/>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rPr>
  </w:style>
  <w:style w:type="paragraph" w:styleId="Heading1">
    <w:name w:val="heading 1"/>
    <w:basedOn w:val="Normal"/>
    <w:next w:val="Normal"/>
    <w:pPr>
      <w:keepNext/>
      <w:keepLines/>
      <w:spacing w:after="109" w:line="249" w:lineRule="auto"/>
      <w:ind w:left="10" w:hanging="10"/>
      <w:jc w:val="left"/>
      <w:outlineLvl w:val="0"/>
    </w:pPr>
    <w:rPr>
      <w:b/>
      <w:color w:val="0000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rPr>
      <w:rFonts w:ascii="Times New Roman" w:hAnsi="Times New Roman"/>
      <w:color w:val="auto"/>
      <w:sz w:val="24"/>
      <w:shd w:val="clear" w:color="auto" w:fill="auto"/>
      <w:vertAlign w:val="superscript"/>
      <w:lang w:val="x-none"/>
    </w:rPr>
  </w:style>
  <w:style w:type="paragraph" w:styleId="FootnoteText">
    <w:name w:val="footnote text"/>
    <w:basedOn w:val="Normal"/>
    <w:pPr>
      <w:jc w:val="left"/>
    </w:pPr>
    <w:rPr>
      <w:rFonts w:ascii="Calibri" w:hAnsi="Calibri"/>
      <w:sz w:val="20"/>
      <w:szCs w:val="20"/>
      <w:lang w:val="x-none" w:eastAsia="en-US" w:bidi="ar-SA"/>
    </w:rPr>
  </w:style>
  <w:style w:type="character" w:styleId="Hyperlink">
    <w:name w:val="Hyperlink"/>
    <w:rPr>
      <w:color w:val="0000FF"/>
      <w:u w:val="single"/>
    </w:rPr>
  </w:style>
  <w:style w:type="table" w:styleId="TableGrid">
    <w:name w:val="Table Grid"/>
    <w:basedOn w:val="TableNormal"/>
    <w:rPr>
      <w:rFonts w:ascii="Calibri" w:hAnsi="Calibri"/>
      <w:sz w:val="22"/>
      <w:lang w:val="x-none"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pPr>
      <w:spacing w:after="160" w:line="259" w:lineRule="auto"/>
      <w:ind w:left="720"/>
      <w:contextualSpacing/>
      <w:jc w:val="left"/>
    </w:pPr>
    <w:rPr>
      <w:rFonts w:ascii="Calibri" w:hAnsi="Calibri"/>
      <w:szCs w:val="20"/>
      <w:lang w:val="x-none" w:eastAsia="en-US" w:bidi="ar-SA"/>
    </w:rPr>
  </w:style>
  <w:style w:type="table" w:customStyle="1" w:styleId="TableGrid0">
    <w:name w:val="TableGrid"/>
    <w:rPr>
      <w:sz w:val="22"/>
    </w:rPr>
    <w:tblPr>
      <w:tblCellMar>
        <w:left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yperlink" Target="https://sip.lex.pl/" TargetMode="Externa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_rels/footnotes.xml.rels><?xml version="1.0" encoding="utf-8" standalone="yes"?><Relationships xmlns="http://schemas.openxmlformats.org/package/2006/relationships"><Relationship Id="rId1" Type="http://schemas.openxmlformats.org/officeDocument/2006/relationships/hyperlink" Target="https://www.parpa.pl/images/file/rekomendacje_2021.pdf" TargetMode="External" /><Relationship Id="rId2" Type="http://schemas.openxmlformats.org/officeDocument/2006/relationships/hyperlink" Target="http://www.statystyka.policja.pl/przemoc" TargetMode="External" /><Relationship Id="rId3" Type="http://schemas.openxmlformats.org/officeDocument/2006/relationships/hyperlink" Target="https://www.parpa.pl/index.php/badania-i-informacje-statystyczne/statystyki" TargetMode="Externa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Gminy Wejherowo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XXXVI/418/2021 z dnia 29 grudnia 2021 r.</dc:title>
  <dc:subject>w sprawie uchwalenia Gminnego Programu Profilaktyki, Rozwiązywania Problemów Alkoholowych i^Przeciwdziałania Narkomanii w^Gminie Wejherowo na rok 2022</dc:subject>
  <dc:creator>m.piekarska-klas</dc:creator>
  <cp:lastModifiedBy>m.piekarska-klas</cp:lastModifiedBy>
  <cp:revision>1</cp:revision>
  <dcterms:created xsi:type="dcterms:W3CDTF">2021-12-30T12:52:36Z</dcterms:created>
  <dcterms:modified xsi:type="dcterms:W3CDTF">2021-12-30T12:52:36Z</dcterms:modified>
  <cp:category>Akt prawny</cp:category>
</cp:coreProperties>
</file>