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9227A" w14:textId="1692E25E" w:rsidR="0046339F" w:rsidRDefault="00BE55BB" w:rsidP="005D2C63">
      <w:pPr>
        <w:pStyle w:val="Zawartoramki"/>
      </w:pPr>
      <w:r>
        <w:rPr>
          <w:noProof/>
          <w:lang w:eastAsia="pl-PL"/>
        </w:rPr>
        <mc:AlternateContent>
          <mc:Choice Requires="wps">
            <w:drawing>
              <wp:anchor distT="0" distB="0" distL="114300" distR="114300" simplePos="0" relativeHeight="252053504" behindDoc="1" locked="0" layoutInCell="1" allowOverlap="1" wp14:anchorId="0A8898FF" wp14:editId="3D5E4AC3">
                <wp:simplePos x="0" y="0"/>
                <wp:positionH relativeFrom="page">
                  <wp:align>left</wp:align>
                </wp:positionH>
                <wp:positionV relativeFrom="paragraph">
                  <wp:posOffset>-914400</wp:posOffset>
                </wp:positionV>
                <wp:extent cx="7610475" cy="1743075"/>
                <wp:effectExtent l="0" t="0" r="9525" b="9525"/>
                <wp:wrapNone/>
                <wp:docPr id="20" name="Prostokąt 20"/>
                <wp:cNvGraphicFramePr/>
                <a:graphic xmlns:a="http://schemas.openxmlformats.org/drawingml/2006/main">
                  <a:graphicData uri="http://schemas.microsoft.com/office/word/2010/wordprocessingShape">
                    <wps:wsp>
                      <wps:cNvSpPr/>
                      <wps:spPr>
                        <a:xfrm>
                          <a:off x="0" y="0"/>
                          <a:ext cx="7610475" cy="174307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455C1" id="Prostokąt 20" o:spid="_x0000_s1026" style="position:absolute;margin-left:0;margin-top:-1in;width:599.25pt;height:137.25pt;z-index:-2512629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" fillcolor="#2f5496 [2404]" stroked="f" strokeweight="1pt">
                <w10:wrap anchorx="page"/>
              </v:rect>
            </w:pict>
          </mc:Fallback>
        </mc:AlternateContent>
      </w:r>
      <w:r w:rsidR="002262FC">
        <w:rPr>
          <w:noProof/>
          <w:lang w:eastAsia="pl-PL"/>
        </w:rPr>
        <w:drawing>
          <wp:anchor distT="0" distB="0" distL="114300" distR="114300" simplePos="0" relativeHeight="252029952" behindDoc="1" locked="0" layoutInCell="1" allowOverlap="1" wp14:anchorId="095CBE96" wp14:editId="11476AA1">
            <wp:simplePos x="0" y="0"/>
            <wp:positionH relativeFrom="page">
              <wp:posOffset>9525</wp:posOffset>
            </wp:positionH>
            <wp:positionV relativeFrom="paragraph">
              <wp:posOffset>152400</wp:posOffset>
            </wp:positionV>
            <wp:extent cx="7551420" cy="6400800"/>
            <wp:effectExtent l="0" t="0" r="0" b="0"/>
            <wp:wrapNone/>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Obraz 229"/>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51420" cy="64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Hlk7005032"/>
      <w:bookmarkStart w:id="1" w:name="_Hlk9095264"/>
      <w:bookmarkEnd w:id="0"/>
      <w:bookmarkEnd w:id="1"/>
      <w:r w:rsidR="00E251FF">
        <w:t xml:space="preserve">  </w:t>
      </w:r>
    </w:p>
    <w:p w14:paraId="04F86183" w14:textId="73BBBF78" w:rsidR="00335935" w:rsidRDefault="00335935" w:rsidP="006B448A">
      <w:pPr>
        <w:suppressAutoHyphens/>
      </w:pPr>
    </w:p>
    <w:p w14:paraId="699A1600" w14:textId="262C3E3B" w:rsidR="00335935" w:rsidRDefault="00AD7D87" w:rsidP="006B448A">
      <w:pPr>
        <w:suppressAutoHyphens/>
      </w:pPr>
      <w:r>
        <w:rPr>
          <w:noProof/>
          <w:lang w:eastAsia="pl-PL"/>
        </w:rPr>
        <w:drawing>
          <wp:anchor distT="0" distB="0" distL="114300" distR="114300" simplePos="0" relativeHeight="252264448" behindDoc="0" locked="0" layoutInCell="1" allowOverlap="1" wp14:anchorId="2DF5E5B0" wp14:editId="79F2AD01">
            <wp:simplePos x="0" y="0"/>
            <wp:positionH relativeFrom="page">
              <wp:align>center</wp:align>
            </wp:positionH>
            <wp:positionV relativeFrom="paragraph">
              <wp:posOffset>6985</wp:posOffset>
            </wp:positionV>
            <wp:extent cx="1914525" cy="2263140"/>
            <wp:effectExtent l="0" t="0" r="9525" b="3810"/>
            <wp:wrapNone/>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Obraz 60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14525" cy="2263140"/>
                    </a:xfrm>
                    <a:prstGeom prst="rect">
                      <a:avLst/>
                    </a:prstGeom>
                  </pic:spPr>
                </pic:pic>
              </a:graphicData>
            </a:graphic>
            <wp14:sizeRelH relativeFrom="page">
              <wp14:pctWidth>0</wp14:pctWidth>
            </wp14:sizeRelH>
            <wp14:sizeRelV relativeFrom="page">
              <wp14:pctHeight>0</wp14:pctHeight>
            </wp14:sizeRelV>
          </wp:anchor>
        </w:drawing>
      </w:r>
    </w:p>
    <w:p w14:paraId="6E3899E9" w14:textId="15101CC4" w:rsidR="00335935" w:rsidRDefault="00335935" w:rsidP="006B448A">
      <w:pPr>
        <w:suppressAutoHyphens/>
      </w:pPr>
    </w:p>
    <w:p w14:paraId="1282BBE9" w14:textId="31F9DD1C" w:rsidR="00335935" w:rsidRDefault="00335935" w:rsidP="006B448A">
      <w:pPr>
        <w:suppressAutoHyphens/>
      </w:pPr>
    </w:p>
    <w:p w14:paraId="1F1E0915" w14:textId="51568B04" w:rsidR="00335935" w:rsidRDefault="00335935" w:rsidP="006B448A">
      <w:pPr>
        <w:suppressAutoHyphens/>
      </w:pPr>
    </w:p>
    <w:p w14:paraId="1DF4CFF4" w14:textId="49C55A55" w:rsidR="00335935" w:rsidRDefault="00335935" w:rsidP="006B448A">
      <w:pPr>
        <w:suppressAutoHyphens/>
      </w:pPr>
    </w:p>
    <w:p w14:paraId="038238C0" w14:textId="42F803B6" w:rsidR="00335935" w:rsidRDefault="00335935" w:rsidP="006B448A">
      <w:pPr>
        <w:suppressAutoHyphens/>
      </w:pPr>
    </w:p>
    <w:p w14:paraId="4C621EDF" w14:textId="1E1F0D4A" w:rsidR="00335935" w:rsidRDefault="00335935" w:rsidP="006B448A">
      <w:pPr>
        <w:suppressAutoHyphens/>
      </w:pPr>
    </w:p>
    <w:p w14:paraId="2776FA03" w14:textId="25A696FF" w:rsidR="00335935" w:rsidRDefault="00335935" w:rsidP="006B448A">
      <w:pPr>
        <w:suppressAutoHyphens/>
      </w:pPr>
    </w:p>
    <w:p w14:paraId="3DB18B84" w14:textId="0890112A" w:rsidR="00335935" w:rsidRDefault="00335935" w:rsidP="006B448A">
      <w:pPr>
        <w:suppressAutoHyphens/>
      </w:pPr>
    </w:p>
    <w:p w14:paraId="0907855E" w14:textId="34E8AC96" w:rsidR="00335935" w:rsidRDefault="00335935" w:rsidP="006B448A">
      <w:pPr>
        <w:suppressAutoHyphens/>
      </w:pPr>
    </w:p>
    <w:p w14:paraId="4CD9BD47" w14:textId="183FB5F5" w:rsidR="00335935" w:rsidRDefault="00335935" w:rsidP="006B448A">
      <w:pPr>
        <w:suppressAutoHyphens/>
      </w:pPr>
    </w:p>
    <w:p w14:paraId="0CF00D01" w14:textId="2F47CFF5" w:rsidR="00335935" w:rsidRDefault="00335935" w:rsidP="006B448A">
      <w:pPr>
        <w:suppressAutoHyphens/>
      </w:pPr>
    </w:p>
    <w:p w14:paraId="6C747006" w14:textId="0CBCC2FA" w:rsidR="00335935" w:rsidRDefault="00335935" w:rsidP="006B448A">
      <w:pPr>
        <w:suppressAutoHyphens/>
      </w:pPr>
    </w:p>
    <w:p w14:paraId="2CB007A0" w14:textId="33FF618C" w:rsidR="00335935" w:rsidRDefault="00335935" w:rsidP="006B448A">
      <w:pPr>
        <w:suppressAutoHyphens/>
      </w:pPr>
    </w:p>
    <w:p w14:paraId="3387186E" w14:textId="0DB621FD" w:rsidR="00335935" w:rsidRDefault="00335935" w:rsidP="006B448A">
      <w:pPr>
        <w:suppressAutoHyphens/>
      </w:pPr>
    </w:p>
    <w:p w14:paraId="67DC4B57" w14:textId="6CF5698C" w:rsidR="0046339F" w:rsidRDefault="0046339F" w:rsidP="006B448A">
      <w:pPr>
        <w:suppressAutoHyphens/>
        <w:ind w:firstLine="1134"/>
      </w:pPr>
    </w:p>
    <w:p w14:paraId="387EC6CC" w14:textId="0649FE91" w:rsidR="00D60337" w:rsidRDefault="00D60337" w:rsidP="006B448A">
      <w:pPr>
        <w:suppressAutoHyphens/>
        <w:ind w:firstLine="1134"/>
      </w:pPr>
    </w:p>
    <w:p w14:paraId="6C9DABD4" w14:textId="5FB7C05D" w:rsidR="009A041F" w:rsidRPr="00566B0B" w:rsidRDefault="00856C4A" w:rsidP="006B448A">
      <w:pPr>
        <w:suppressAutoHyphens/>
        <w:rPr>
          <w:rFonts w:asciiTheme="majorHAnsi" w:hAnsiTheme="majorHAnsi" w:cstheme="majorHAnsi"/>
          <w:b/>
        </w:rPr>
      </w:pPr>
      <w:r>
        <w:rPr>
          <w:noProof/>
          <w:lang w:eastAsia="pl-PL"/>
        </w:rPr>
        <mc:AlternateContent>
          <mc:Choice Requires="wps">
            <w:drawing>
              <wp:anchor distT="0" distB="0" distL="114300" distR="114300" simplePos="0" relativeHeight="252038144" behindDoc="1" locked="0" layoutInCell="1" allowOverlap="1" wp14:anchorId="2BFA7B07" wp14:editId="3C28B848">
                <wp:simplePos x="0" y="0"/>
                <wp:positionH relativeFrom="column">
                  <wp:posOffset>-1264920</wp:posOffset>
                </wp:positionH>
                <wp:positionV relativeFrom="paragraph">
                  <wp:posOffset>307340</wp:posOffset>
                </wp:positionV>
                <wp:extent cx="7684770" cy="3688080"/>
                <wp:effectExtent l="0" t="0" r="0" b="7620"/>
                <wp:wrapNone/>
                <wp:docPr id="198" name="Prostokąt 198"/>
                <wp:cNvGraphicFramePr/>
                <a:graphic xmlns:a="http://schemas.openxmlformats.org/drawingml/2006/main">
                  <a:graphicData uri="http://schemas.microsoft.com/office/word/2010/wordprocessingShape">
                    <wps:wsp>
                      <wps:cNvSpPr/>
                      <wps:spPr>
                        <a:xfrm>
                          <a:off x="0" y="0"/>
                          <a:ext cx="7684770" cy="36880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C7687" id="Prostokąt 198" o:spid="_x0000_s1026" style="position:absolute;margin-left:-99.6pt;margin-top:24.2pt;width:605.1pt;height:290.4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" fillcolor="#2f5496 [2404]" stroked="f" strokeweight="1pt"/>
            </w:pict>
          </mc:Fallback>
        </mc:AlternateContent>
      </w:r>
    </w:p>
    <w:p w14:paraId="33A4DFA7" w14:textId="26FFE666" w:rsidR="008E7908" w:rsidRPr="00566B0B" w:rsidRDefault="008E7908" w:rsidP="006B448A">
      <w:pPr>
        <w:suppressAutoHyphens/>
        <w:rPr>
          <w:rFonts w:asciiTheme="majorHAnsi" w:hAnsiTheme="majorHAnsi" w:cstheme="majorHAnsi"/>
          <w:b/>
        </w:rPr>
      </w:pPr>
    </w:p>
    <w:p w14:paraId="5724E980" w14:textId="423698EB" w:rsidR="008E7908" w:rsidRPr="00566B0B" w:rsidRDefault="00856C4A" w:rsidP="006B448A">
      <w:pPr>
        <w:suppressAutoHyphens/>
      </w:pPr>
      <w:r>
        <w:rPr>
          <w:noProof/>
          <w:lang w:eastAsia="pl-PL"/>
        </w:rPr>
        <mc:AlternateContent>
          <mc:Choice Requires="wps">
            <w:drawing>
              <wp:anchor distT="0" distB="0" distL="114300" distR="114300" simplePos="0" relativeHeight="252036096" behindDoc="0" locked="0" layoutInCell="1" allowOverlap="1" wp14:anchorId="3DDE3C3B" wp14:editId="7138264B">
                <wp:simplePos x="0" y="0"/>
                <wp:positionH relativeFrom="page">
                  <wp:posOffset>396240</wp:posOffset>
                </wp:positionH>
                <wp:positionV relativeFrom="paragraph">
                  <wp:posOffset>139065</wp:posOffset>
                </wp:positionV>
                <wp:extent cx="6736080" cy="2286000"/>
                <wp:effectExtent l="0" t="0" r="0" b="0"/>
                <wp:wrapNone/>
                <wp:docPr id="193" name="Pole tekstowe 193"/>
                <wp:cNvGraphicFramePr/>
                <a:graphic xmlns:a="http://schemas.openxmlformats.org/drawingml/2006/main">
                  <a:graphicData uri="http://schemas.microsoft.com/office/word/2010/wordprocessingShape">
                    <wps:wsp>
                      <wps:cNvSpPr txBox="1"/>
                      <wps:spPr>
                        <a:xfrm>
                          <a:off x="0" y="0"/>
                          <a:ext cx="6736080" cy="2286000"/>
                        </a:xfrm>
                        <a:prstGeom prst="rect">
                          <a:avLst/>
                        </a:prstGeom>
                        <a:noFill/>
                        <a:ln w="6350">
                          <a:noFill/>
                        </a:ln>
                      </wps:spPr>
                      <wps:txbx>
                        <w:txbxContent>
                          <w:p w14:paraId="00FDE4C0" w14:textId="2252A046" w:rsidR="00D56BA0" w:rsidRPr="00F25241" w:rsidRDefault="00D56BA0" w:rsidP="007E2072">
                            <w:pPr>
                              <w:spacing w:after="0" w:line="240" w:lineRule="auto"/>
                              <w:jc w:val="center"/>
                              <w:rPr>
                                <w:rFonts w:cstheme="minorHAnsi"/>
                                <w:b/>
                                <w:color w:val="FFFFFF" w:themeColor="background1"/>
                                <w:sz w:val="96"/>
                                <w:szCs w:val="96"/>
                              </w:rPr>
                            </w:pPr>
                            <w:r w:rsidRPr="00F25241">
                              <w:rPr>
                                <w:rFonts w:cstheme="minorHAnsi"/>
                                <w:b/>
                                <w:color w:val="FFFFFF" w:themeColor="background1"/>
                                <w:sz w:val="96"/>
                                <w:szCs w:val="96"/>
                              </w:rPr>
                              <w:t>RAPORT O STANIE</w:t>
                            </w:r>
                          </w:p>
                          <w:p w14:paraId="273D3DF1" w14:textId="4FC6020D" w:rsidR="00D56BA0" w:rsidRPr="00F25241" w:rsidRDefault="00D56BA0" w:rsidP="007E2072">
                            <w:pPr>
                              <w:spacing w:after="0" w:line="240" w:lineRule="auto"/>
                              <w:jc w:val="center"/>
                              <w:rPr>
                                <w:rFonts w:cstheme="minorHAnsi"/>
                                <w:b/>
                                <w:color w:val="FFFFFF" w:themeColor="background1"/>
                                <w:sz w:val="96"/>
                                <w:szCs w:val="96"/>
                              </w:rPr>
                            </w:pPr>
                            <w:r w:rsidRPr="00F25241">
                              <w:rPr>
                                <w:rFonts w:cstheme="minorHAnsi"/>
                                <w:b/>
                                <w:color w:val="FFFFFF" w:themeColor="background1"/>
                                <w:sz w:val="96"/>
                                <w:szCs w:val="96"/>
                              </w:rPr>
                              <w:t>GMINY WEJHEROWO</w:t>
                            </w:r>
                          </w:p>
                          <w:p w14:paraId="7B87043C" w14:textId="1268AF45" w:rsidR="00D56BA0" w:rsidRPr="00F25241" w:rsidRDefault="00D56BA0" w:rsidP="007E2072">
                            <w:pPr>
                              <w:spacing w:after="0" w:line="240" w:lineRule="auto"/>
                              <w:jc w:val="center"/>
                              <w:rPr>
                                <w:rFonts w:cstheme="minorHAnsi"/>
                                <w:color w:val="FFFFFF" w:themeColor="background1"/>
                                <w:sz w:val="96"/>
                                <w:szCs w:val="96"/>
                              </w:rPr>
                            </w:pPr>
                            <w:r w:rsidRPr="00F25241">
                              <w:rPr>
                                <w:rFonts w:cstheme="minorHAnsi"/>
                                <w:b/>
                                <w:color w:val="FFFFFF" w:themeColor="background1"/>
                                <w:sz w:val="96"/>
                                <w:szCs w:val="96"/>
                              </w:rPr>
                              <w:t>ZA 202</w:t>
                            </w:r>
                            <w:r w:rsidR="001C17E8" w:rsidRPr="00F25241">
                              <w:rPr>
                                <w:rFonts w:cstheme="minorHAnsi"/>
                                <w:b/>
                                <w:color w:val="FFFFFF" w:themeColor="background1"/>
                                <w:sz w:val="96"/>
                                <w:szCs w:val="96"/>
                              </w:rPr>
                              <w:t>1</w:t>
                            </w:r>
                            <w:r w:rsidRPr="00F25241">
                              <w:rPr>
                                <w:rFonts w:cstheme="minorHAnsi"/>
                                <w:b/>
                                <w:color w:val="FFFFFF" w:themeColor="background1"/>
                                <w:sz w:val="96"/>
                                <w:szCs w:val="96"/>
                              </w:rPr>
                              <w:t xml:space="preserve"> ROK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E3C3B" id="_x0000_t202" coordsize="21600,21600" o:spt="202" path="m,l,21600r21600,l21600,xe">
                <v:stroke joinstyle="miter"/>
                <v:path gradientshapeok="t" o:connecttype="rect"/>
              </v:shapetype>
              <v:shape id="Pole tekstowe 193" o:spid="_x0000_s1026" type="#_x0000_t202" style="position:absolute;margin-left:31.2pt;margin-top:10.95pt;width:530.4pt;height:180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" filled="f" stroked="f" strokeweight=".5pt">
                <v:textbox>
                  <w:txbxContent>
                    <w:p w14:paraId="00FDE4C0" w14:textId="2252A046" w:rsidR="00D56BA0" w:rsidRPr="00F25241" w:rsidRDefault="00D56BA0" w:rsidP="007E2072">
                      <w:pPr>
                        <w:spacing w:after="0" w:line="240" w:lineRule="auto"/>
                        <w:jc w:val="center"/>
                        <w:rPr>
                          <w:rFonts w:cstheme="minorHAnsi"/>
                          <w:b/>
                          <w:color w:val="FFFFFF" w:themeColor="background1"/>
                          <w:sz w:val="96"/>
                          <w:szCs w:val="96"/>
                        </w:rPr>
                      </w:pPr>
                      <w:r w:rsidRPr="00F25241">
                        <w:rPr>
                          <w:rFonts w:cstheme="minorHAnsi"/>
                          <w:b/>
                          <w:color w:val="FFFFFF" w:themeColor="background1"/>
                          <w:sz w:val="96"/>
                          <w:szCs w:val="96"/>
                        </w:rPr>
                        <w:t>RAPORT O STANIE</w:t>
                      </w:r>
                    </w:p>
                    <w:p w14:paraId="273D3DF1" w14:textId="4FC6020D" w:rsidR="00D56BA0" w:rsidRPr="00F25241" w:rsidRDefault="00D56BA0" w:rsidP="007E2072">
                      <w:pPr>
                        <w:spacing w:after="0" w:line="240" w:lineRule="auto"/>
                        <w:jc w:val="center"/>
                        <w:rPr>
                          <w:rFonts w:cstheme="minorHAnsi"/>
                          <w:b/>
                          <w:color w:val="FFFFFF" w:themeColor="background1"/>
                          <w:sz w:val="96"/>
                          <w:szCs w:val="96"/>
                        </w:rPr>
                      </w:pPr>
                      <w:r w:rsidRPr="00F25241">
                        <w:rPr>
                          <w:rFonts w:cstheme="minorHAnsi"/>
                          <w:b/>
                          <w:color w:val="FFFFFF" w:themeColor="background1"/>
                          <w:sz w:val="96"/>
                          <w:szCs w:val="96"/>
                        </w:rPr>
                        <w:t>GMINY WEJHEROWO</w:t>
                      </w:r>
                    </w:p>
                    <w:p w14:paraId="7B87043C" w14:textId="1268AF45" w:rsidR="00D56BA0" w:rsidRPr="00F25241" w:rsidRDefault="00D56BA0" w:rsidP="007E2072">
                      <w:pPr>
                        <w:spacing w:after="0" w:line="240" w:lineRule="auto"/>
                        <w:jc w:val="center"/>
                        <w:rPr>
                          <w:rFonts w:cstheme="minorHAnsi"/>
                          <w:color w:val="FFFFFF" w:themeColor="background1"/>
                          <w:sz w:val="96"/>
                          <w:szCs w:val="96"/>
                        </w:rPr>
                      </w:pPr>
                      <w:r w:rsidRPr="00F25241">
                        <w:rPr>
                          <w:rFonts w:cstheme="minorHAnsi"/>
                          <w:b/>
                          <w:color w:val="FFFFFF" w:themeColor="background1"/>
                          <w:sz w:val="96"/>
                          <w:szCs w:val="96"/>
                        </w:rPr>
                        <w:t>ZA 202</w:t>
                      </w:r>
                      <w:r w:rsidR="001C17E8" w:rsidRPr="00F25241">
                        <w:rPr>
                          <w:rFonts w:cstheme="minorHAnsi"/>
                          <w:b/>
                          <w:color w:val="FFFFFF" w:themeColor="background1"/>
                          <w:sz w:val="96"/>
                          <w:szCs w:val="96"/>
                        </w:rPr>
                        <w:t>1</w:t>
                      </w:r>
                      <w:r w:rsidRPr="00F25241">
                        <w:rPr>
                          <w:rFonts w:cstheme="minorHAnsi"/>
                          <w:b/>
                          <w:color w:val="FFFFFF" w:themeColor="background1"/>
                          <w:sz w:val="96"/>
                          <w:szCs w:val="96"/>
                        </w:rPr>
                        <w:t xml:space="preserve"> ROK</w:t>
                      </w:r>
                    </w:p>
                  </w:txbxContent>
                </v:textbox>
                <w10:wrap anchorx="page"/>
              </v:shape>
            </w:pict>
          </mc:Fallback>
        </mc:AlternateContent>
      </w:r>
    </w:p>
    <w:p w14:paraId="107EA75B" w14:textId="66C69ADC" w:rsidR="00ED4E5A" w:rsidRDefault="00ED4E5A" w:rsidP="006B448A">
      <w:pPr>
        <w:suppressAutoHyphens/>
      </w:pPr>
      <w:r>
        <w:br w:type="page"/>
      </w:r>
    </w:p>
    <w:p w14:paraId="52B9A936" w14:textId="0F5E0EFC" w:rsidR="008E7908" w:rsidRDefault="008E7908" w:rsidP="006B448A">
      <w:pPr>
        <w:suppressAutoHyphens/>
      </w:pPr>
    </w:p>
    <w:p w14:paraId="18143634" w14:textId="77777777" w:rsidR="00ED4E5A" w:rsidRDefault="00ED4E5A" w:rsidP="006B448A">
      <w:pPr>
        <w:suppressAutoHyphens/>
      </w:pPr>
    </w:p>
    <w:p w14:paraId="379D588E" w14:textId="0E4B4798" w:rsidR="008E7908" w:rsidRDefault="008E7908" w:rsidP="006B448A">
      <w:pPr>
        <w:suppressAutoHyphens/>
      </w:pPr>
    </w:p>
    <w:p w14:paraId="2A5B148E" w14:textId="734FCE0E" w:rsidR="008E7908" w:rsidRDefault="008E7908" w:rsidP="006B448A">
      <w:pPr>
        <w:suppressAutoHyphens/>
      </w:pPr>
    </w:p>
    <w:p w14:paraId="6F2061A9" w14:textId="0C1800F2" w:rsidR="00947A4A" w:rsidRDefault="00947A4A" w:rsidP="006B448A">
      <w:pPr>
        <w:suppressAutoHyphens/>
      </w:pPr>
    </w:p>
    <w:p w14:paraId="2CD30D21" w14:textId="7FD60AE1" w:rsidR="00947A4A" w:rsidRDefault="00947A4A" w:rsidP="006B448A">
      <w:pPr>
        <w:suppressAutoHyphens/>
      </w:pPr>
    </w:p>
    <w:p w14:paraId="2CEED510" w14:textId="6B7DA039" w:rsidR="00604478" w:rsidRDefault="00604478" w:rsidP="006B448A">
      <w:pPr>
        <w:suppressAutoHyphens/>
      </w:pPr>
    </w:p>
    <w:p w14:paraId="48F137C0" w14:textId="63E0DDF2" w:rsidR="00947A4A" w:rsidRDefault="00947A4A" w:rsidP="006B448A">
      <w:pPr>
        <w:suppressAutoHyphens/>
      </w:pPr>
    </w:p>
    <w:tbl>
      <w:tblPr>
        <w:tblStyle w:val="Tabela-Siatka"/>
        <w:tblW w:w="0" w:type="auto"/>
        <w:tblInd w:w="1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tblGrid>
      <w:tr w:rsidR="008E7908" w14:paraId="799CC2DF" w14:textId="77777777" w:rsidTr="006A601B">
        <w:tc>
          <w:tcPr>
            <w:tcW w:w="5245" w:type="dxa"/>
          </w:tcPr>
          <w:p w14:paraId="1048858E" w14:textId="048C5283" w:rsidR="008E7908" w:rsidRPr="008E7908" w:rsidRDefault="008E7908" w:rsidP="003913A6">
            <w:pPr>
              <w:suppressAutoHyphens/>
              <w:spacing w:line="276" w:lineRule="auto"/>
              <w:jc w:val="center"/>
              <w:rPr>
                <w:rFonts w:asciiTheme="majorHAnsi" w:hAnsiTheme="majorHAnsi" w:cstheme="majorHAnsi"/>
              </w:rPr>
            </w:pPr>
          </w:p>
          <w:p w14:paraId="493853B4" w14:textId="51A00614" w:rsidR="008E7908" w:rsidRDefault="008E7908" w:rsidP="003913A6">
            <w:pPr>
              <w:suppressAutoHyphens/>
              <w:spacing w:line="276" w:lineRule="auto"/>
              <w:rPr>
                <w:rFonts w:asciiTheme="majorHAnsi" w:hAnsiTheme="majorHAnsi" w:cstheme="majorHAnsi"/>
              </w:rPr>
            </w:pPr>
          </w:p>
          <w:p w14:paraId="09ECCF44" w14:textId="2D89DCC4" w:rsidR="00947A4A" w:rsidRDefault="00947A4A" w:rsidP="003913A6">
            <w:pPr>
              <w:suppressAutoHyphens/>
              <w:spacing w:line="276" w:lineRule="auto"/>
              <w:rPr>
                <w:rFonts w:asciiTheme="majorHAnsi" w:hAnsiTheme="majorHAnsi" w:cstheme="majorHAnsi"/>
              </w:rPr>
            </w:pPr>
          </w:p>
          <w:p w14:paraId="687137B8" w14:textId="49B21E1D" w:rsidR="00947A4A" w:rsidRDefault="00947A4A" w:rsidP="003913A6">
            <w:pPr>
              <w:suppressAutoHyphens/>
              <w:spacing w:line="276" w:lineRule="auto"/>
              <w:rPr>
                <w:rFonts w:asciiTheme="majorHAnsi" w:hAnsiTheme="majorHAnsi" w:cstheme="majorHAnsi"/>
              </w:rPr>
            </w:pPr>
          </w:p>
          <w:p w14:paraId="632E4648" w14:textId="77777777" w:rsidR="008E7908" w:rsidRPr="008E7908" w:rsidRDefault="008E7908" w:rsidP="003913A6">
            <w:pPr>
              <w:suppressAutoHyphens/>
              <w:spacing w:line="276" w:lineRule="auto"/>
              <w:rPr>
                <w:rFonts w:asciiTheme="majorHAnsi" w:hAnsiTheme="majorHAnsi" w:cstheme="majorHAnsi"/>
              </w:rPr>
            </w:pPr>
            <w:r w:rsidRPr="008E7908">
              <w:rPr>
                <w:rFonts w:asciiTheme="majorHAnsi" w:hAnsiTheme="majorHAnsi" w:cstheme="majorHAnsi"/>
              </w:rPr>
              <w:t>Opracowanie:</w:t>
            </w:r>
          </w:p>
          <w:p w14:paraId="014B2C99" w14:textId="307318E3" w:rsidR="008E7908" w:rsidRDefault="008E7908" w:rsidP="003913A6">
            <w:pPr>
              <w:suppressAutoHyphens/>
              <w:spacing w:line="276" w:lineRule="auto"/>
              <w:rPr>
                <w:rFonts w:asciiTheme="majorHAnsi" w:hAnsiTheme="majorHAnsi" w:cstheme="majorHAnsi"/>
              </w:rPr>
            </w:pPr>
          </w:p>
          <w:p w14:paraId="7962034C" w14:textId="62B05596" w:rsidR="00813B38" w:rsidRPr="00CA242E" w:rsidRDefault="00813B38" w:rsidP="003913A6">
            <w:pPr>
              <w:suppressAutoHyphens/>
              <w:spacing w:line="276" w:lineRule="auto"/>
              <w:jc w:val="both"/>
              <w:rPr>
                <w:rFonts w:asciiTheme="majorHAnsi" w:hAnsiTheme="majorHAnsi" w:cstheme="majorHAnsi"/>
              </w:rPr>
            </w:pPr>
            <w:r w:rsidRPr="00CA242E">
              <w:rPr>
                <w:rFonts w:asciiTheme="majorHAnsi" w:hAnsiTheme="majorHAnsi" w:cstheme="majorHAnsi"/>
              </w:rPr>
              <w:t xml:space="preserve">Urząd </w:t>
            </w:r>
            <w:r w:rsidR="007C2BA6">
              <w:rPr>
                <w:rFonts w:asciiTheme="majorHAnsi" w:hAnsiTheme="majorHAnsi" w:cstheme="majorHAnsi"/>
              </w:rPr>
              <w:t>Gminy</w:t>
            </w:r>
            <w:r w:rsidR="004134C4" w:rsidRPr="00CA242E">
              <w:rPr>
                <w:rFonts w:asciiTheme="majorHAnsi" w:hAnsiTheme="majorHAnsi" w:cstheme="majorHAnsi"/>
              </w:rPr>
              <w:t xml:space="preserve"> </w:t>
            </w:r>
            <w:r w:rsidR="007C2BA6">
              <w:rPr>
                <w:rFonts w:asciiTheme="majorHAnsi" w:hAnsiTheme="majorHAnsi" w:cstheme="majorHAnsi"/>
              </w:rPr>
              <w:t>Wejherowo</w:t>
            </w:r>
          </w:p>
          <w:p w14:paraId="0D65EFF4" w14:textId="69B122C3" w:rsidR="00813B38" w:rsidRPr="00CA242E" w:rsidRDefault="00813B38" w:rsidP="003913A6">
            <w:pPr>
              <w:suppressAutoHyphens/>
              <w:spacing w:line="276" w:lineRule="auto"/>
              <w:jc w:val="both"/>
              <w:rPr>
                <w:rFonts w:asciiTheme="majorHAnsi" w:hAnsiTheme="majorHAnsi" w:cstheme="majorHAnsi"/>
              </w:rPr>
            </w:pPr>
          </w:p>
          <w:p w14:paraId="789D729D" w14:textId="6E777C1B" w:rsidR="00813B38" w:rsidRPr="00CA242E" w:rsidRDefault="00813B38" w:rsidP="003913A6">
            <w:pPr>
              <w:suppressAutoHyphens/>
              <w:spacing w:line="276" w:lineRule="auto"/>
              <w:jc w:val="both"/>
              <w:rPr>
                <w:rFonts w:asciiTheme="majorHAnsi" w:hAnsiTheme="majorHAnsi" w:cstheme="majorHAnsi"/>
              </w:rPr>
            </w:pPr>
            <w:r w:rsidRPr="00CA242E">
              <w:rPr>
                <w:rFonts w:asciiTheme="majorHAnsi" w:hAnsiTheme="majorHAnsi" w:cstheme="majorHAnsi"/>
              </w:rPr>
              <w:t xml:space="preserve">Raport opracowano w oparciu o materiały źródłowe referatów Urzędu </w:t>
            </w:r>
            <w:r w:rsidR="007C2BA6">
              <w:rPr>
                <w:rFonts w:asciiTheme="majorHAnsi" w:hAnsiTheme="majorHAnsi" w:cstheme="majorHAnsi"/>
              </w:rPr>
              <w:t>Gminy Wejherowo</w:t>
            </w:r>
            <w:r w:rsidR="004134C4" w:rsidRPr="00CA242E">
              <w:rPr>
                <w:rFonts w:asciiTheme="majorHAnsi" w:hAnsiTheme="majorHAnsi" w:cstheme="majorHAnsi"/>
              </w:rPr>
              <w:t xml:space="preserve"> oraz</w:t>
            </w:r>
            <w:r w:rsidRPr="00CA242E">
              <w:rPr>
                <w:rFonts w:asciiTheme="majorHAnsi" w:hAnsiTheme="majorHAnsi" w:cstheme="majorHAnsi"/>
              </w:rPr>
              <w:t xml:space="preserve"> gminne jednostki organizacyjne.</w:t>
            </w:r>
          </w:p>
          <w:p w14:paraId="4B42F2A9" w14:textId="4BB2B5D2" w:rsidR="00813B38" w:rsidRPr="00CA242E" w:rsidRDefault="00813B38" w:rsidP="003913A6">
            <w:pPr>
              <w:suppressAutoHyphens/>
              <w:spacing w:line="276" w:lineRule="auto"/>
              <w:jc w:val="both"/>
              <w:rPr>
                <w:rFonts w:asciiTheme="majorHAnsi" w:hAnsiTheme="majorHAnsi" w:cstheme="majorHAnsi"/>
              </w:rPr>
            </w:pPr>
            <w:r w:rsidRPr="00CA242E">
              <w:rPr>
                <w:rFonts w:asciiTheme="majorHAnsi" w:hAnsiTheme="majorHAnsi" w:cstheme="majorHAnsi"/>
              </w:rPr>
              <w:t xml:space="preserve">W ramach przygotowania raportu zostały przeanalizowane wszystkie programy, polityki i strategie obowiązujące </w:t>
            </w:r>
            <w:r w:rsidR="006B448A">
              <w:rPr>
                <w:rFonts w:asciiTheme="majorHAnsi" w:hAnsiTheme="majorHAnsi" w:cstheme="majorHAnsi"/>
              </w:rPr>
              <w:br/>
            </w:r>
            <w:r w:rsidRPr="00CA242E">
              <w:rPr>
                <w:rFonts w:asciiTheme="majorHAnsi" w:hAnsiTheme="majorHAnsi" w:cstheme="majorHAnsi"/>
              </w:rPr>
              <w:t>w gminie.</w:t>
            </w:r>
          </w:p>
          <w:p w14:paraId="5C923D05" w14:textId="57A59B40" w:rsidR="00813B38" w:rsidRPr="00CA242E" w:rsidRDefault="00813B38" w:rsidP="003913A6">
            <w:pPr>
              <w:suppressAutoHyphens/>
              <w:spacing w:line="276" w:lineRule="auto"/>
              <w:jc w:val="both"/>
              <w:rPr>
                <w:rFonts w:asciiTheme="majorHAnsi" w:hAnsiTheme="majorHAnsi" w:cstheme="majorHAnsi"/>
              </w:rPr>
            </w:pPr>
          </w:p>
          <w:p w14:paraId="62642086" w14:textId="0D7BB01E" w:rsidR="00813B38" w:rsidRPr="00813B38" w:rsidRDefault="00813B38" w:rsidP="003913A6">
            <w:pPr>
              <w:suppressAutoHyphens/>
              <w:spacing w:line="276" w:lineRule="auto"/>
              <w:jc w:val="both"/>
              <w:rPr>
                <w:rFonts w:asciiTheme="majorHAnsi" w:hAnsiTheme="majorHAnsi" w:cstheme="majorHAnsi"/>
              </w:rPr>
            </w:pPr>
            <w:r w:rsidRPr="00CA242E">
              <w:rPr>
                <w:rFonts w:asciiTheme="majorHAnsi" w:hAnsiTheme="majorHAnsi" w:cstheme="majorHAnsi"/>
              </w:rPr>
              <w:t xml:space="preserve">Raport o stanie Gminy </w:t>
            </w:r>
            <w:r w:rsidR="007C2BA6">
              <w:rPr>
                <w:rFonts w:asciiTheme="majorHAnsi" w:hAnsiTheme="majorHAnsi" w:cstheme="majorHAnsi"/>
              </w:rPr>
              <w:t>Wejherowo</w:t>
            </w:r>
            <w:r w:rsidRPr="00CA242E">
              <w:rPr>
                <w:rFonts w:asciiTheme="majorHAnsi" w:hAnsiTheme="majorHAnsi" w:cstheme="majorHAnsi"/>
              </w:rPr>
              <w:t xml:space="preserve"> zawiera</w:t>
            </w:r>
            <w:r w:rsidRPr="00813B38">
              <w:rPr>
                <w:rFonts w:asciiTheme="majorHAnsi" w:hAnsiTheme="majorHAnsi" w:cstheme="majorHAnsi"/>
              </w:rPr>
              <w:t xml:space="preserve"> dane według stanu na 31 grudnia 20</w:t>
            </w:r>
            <w:r w:rsidR="007C2BA6">
              <w:rPr>
                <w:rFonts w:asciiTheme="majorHAnsi" w:hAnsiTheme="majorHAnsi" w:cstheme="majorHAnsi"/>
              </w:rPr>
              <w:t>2</w:t>
            </w:r>
            <w:r w:rsidR="00C5232C">
              <w:rPr>
                <w:rFonts w:asciiTheme="majorHAnsi" w:hAnsiTheme="majorHAnsi" w:cstheme="majorHAnsi"/>
              </w:rPr>
              <w:t>1</w:t>
            </w:r>
            <w:r w:rsidRPr="00813B38">
              <w:rPr>
                <w:rFonts w:asciiTheme="majorHAnsi" w:hAnsiTheme="majorHAnsi" w:cstheme="majorHAnsi"/>
              </w:rPr>
              <w:t xml:space="preserve"> roku, o ile nie zaznaczono inaczej.</w:t>
            </w:r>
          </w:p>
          <w:p w14:paraId="764614E6" w14:textId="095A7A83" w:rsidR="008E7908" w:rsidRPr="008E7908" w:rsidRDefault="00813B38" w:rsidP="003913A6">
            <w:pPr>
              <w:suppressAutoHyphens/>
              <w:spacing w:line="276" w:lineRule="auto"/>
              <w:jc w:val="both"/>
              <w:rPr>
                <w:rFonts w:asciiTheme="majorHAnsi" w:hAnsiTheme="majorHAnsi" w:cstheme="majorHAnsi"/>
              </w:rPr>
            </w:pPr>
            <w:r w:rsidRPr="00813B38">
              <w:rPr>
                <w:rFonts w:asciiTheme="majorHAnsi" w:hAnsiTheme="majorHAnsi" w:cstheme="majorHAnsi"/>
              </w:rPr>
              <w:t xml:space="preserve">Elektroniczna wersja raportu znajduje się na stronie internetowej </w:t>
            </w:r>
            <w:hyperlink r:id="rId10" w:history="1">
              <w:r w:rsidR="000D5DE0" w:rsidRPr="00D41BE9">
                <w:rPr>
                  <w:rStyle w:val="Hipercze"/>
                </w:rPr>
                <w:t>https://ugwejherowo.pl</w:t>
              </w:r>
            </w:hyperlink>
            <w:r w:rsidR="000D5DE0">
              <w:t xml:space="preserve"> </w:t>
            </w:r>
            <w:r w:rsidRPr="00813B38">
              <w:rPr>
                <w:rFonts w:asciiTheme="majorHAnsi" w:hAnsiTheme="majorHAnsi" w:cstheme="majorHAnsi"/>
              </w:rPr>
              <w:t>oraz na stronie</w:t>
            </w:r>
            <w:r w:rsidR="007C2BA6" w:rsidRPr="007C2BA6">
              <w:t xml:space="preserve"> </w:t>
            </w:r>
            <w:hyperlink r:id="rId11" w:history="1">
              <w:r w:rsidR="001A647B" w:rsidRPr="00923DDA">
                <w:rPr>
                  <w:rStyle w:val="Hipercze"/>
                </w:rPr>
                <w:t>www.bip.ugwejherowo.pl</w:t>
              </w:r>
            </w:hyperlink>
            <w:r>
              <w:rPr>
                <w:rFonts w:asciiTheme="majorHAnsi" w:hAnsiTheme="majorHAnsi" w:cstheme="majorHAnsi"/>
              </w:rPr>
              <w:t xml:space="preserve"> </w:t>
            </w:r>
          </w:p>
        </w:tc>
      </w:tr>
      <w:tr w:rsidR="00E26590" w14:paraId="6E8919CC" w14:textId="77777777" w:rsidTr="006A601B">
        <w:tc>
          <w:tcPr>
            <w:tcW w:w="5245" w:type="dxa"/>
          </w:tcPr>
          <w:p w14:paraId="3D011B82" w14:textId="1E126A0E" w:rsidR="00E26590" w:rsidRPr="008E7908" w:rsidRDefault="00E26590" w:rsidP="006B448A">
            <w:pPr>
              <w:suppressAutoHyphens/>
              <w:spacing w:line="360" w:lineRule="auto"/>
              <w:rPr>
                <w:rFonts w:asciiTheme="majorHAnsi" w:hAnsiTheme="majorHAnsi" w:cstheme="majorHAnsi"/>
              </w:rPr>
            </w:pPr>
          </w:p>
        </w:tc>
      </w:tr>
    </w:tbl>
    <w:p w14:paraId="0DECE704" w14:textId="408286E6" w:rsidR="008E7908" w:rsidRDefault="008E7908" w:rsidP="006B448A">
      <w:pPr>
        <w:suppressAutoHyphens/>
      </w:pPr>
    </w:p>
    <w:p w14:paraId="5AA80C64" w14:textId="6A7E029D" w:rsidR="00217CED" w:rsidRDefault="00C5232C" w:rsidP="006B448A">
      <w:pPr>
        <w:suppressAutoHyphens/>
      </w:pPr>
      <w:r>
        <w:rPr>
          <w:noProof/>
          <w:lang w:eastAsia="pl-PL"/>
        </w:rPr>
        <w:drawing>
          <wp:anchor distT="0" distB="0" distL="114300" distR="114300" simplePos="0" relativeHeight="251983872" behindDoc="1" locked="0" layoutInCell="1" allowOverlap="1" wp14:anchorId="4D2BC0B6" wp14:editId="46946416">
            <wp:simplePos x="0" y="0"/>
            <wp:positionH relativeFrom="margin">
              <wp:align>center</wp:align>
            </wp:positionH>
            <wp:positionV relativeFrom="paragraph">
              <wp:posOffset>6985</wp:posOffset>
            </wp:positionV>
            <wp:extent cx="967740" cy="1161415"/>
            <wp:effectExtent l="0" t="0" r="3810" b="635"/>
            <wp:wrapTight wrapText="bothSides">
              <wp:wrapPolygon edited="0">
                <wp:start x="0" y="0"/>
                <wp:lineTo x="0" y="21258"/>
                <wp:lineTo x="21260" y="21258"/>
                <wp:lineTo x="21260" y="0"/>
                <wp:lineTo x="0" y="0"/>
              </wp:wrapPolygon>
            </wp:wrapTight>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967740" cy="1161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1B3C2" w14:textId="7DE27BAD" w:rsidR="00217CED" w:rsidRDefault="00217CED" w:rsidP="006B448A">
      <w:pPr>
        <w:suppressAutoHyphens/>
      </w:pPr>
    </w:p>
    <w:p w14:paraId="17B3ED4F" w14:textId="18B2161E" w:rsidR="00ED4E5A" w:rsidRDefault="00ED4E5A" w:rsidP="006B448A">
      <w:pPr>
        <w:suppressAutoHyphens/>
        <w:rPr>
          <w:rFonts w:asciiTheme="majorHAnsi" w:hAnsiTheme="majorHAnsi" w:cstheme="majorHAnsi"/>
          <w:i/>
          <w:sz w:val="22"/>
          <w:szCs w:val="22"/>
        </w:rPr>
      </w:pPr>
      <w:r>
        <w:rPr>
          <w:rFonts w:asciiTheme="majorHAnsi" w:hAnsiTheme="majorHAnsi" w:cstheme="majorHAnsi"/>
          <w:i/>
          <w:sz w:val="22"/>
          <w:szCs w:val="22"/>
        </w:rPr>
        <w:br w:type="page"/>
      </w:r>
    </w:p>
    <w:p w14:paraId="0F517EDA" w14:textId="45D06BF8" w:rsidR="00D877A5" w:rsidRPr="00D877A5" w:rsidRDefault="00D877A5" w:rsidP="00D877A5">
      <w:pPr>
        <w:rPr>
          <w:rFonts w:ascii="Calibri Light" w:hAnsi="Calibri Light" w:cs="Calibri Light"/>
          <w:b/>
          <w:bCs/>
          <w:i/>
          <w:iCs/>
          <w:sz w:val="36"/>
        </w:rPr>
      </w:pPr>
      <w:r w:rsidRPr="00D877A5">
        <w:rPr>
          <w:rFonts w:ascii="Calibri Light" w:hAnsi="Calibri Light" w:cs="Calibri Light"/>
          <w:b/>
          <w:bCs/>
          <w:i/>
          <w:iCs/>
          <w:sz w:val="36"/>
        </w:rPr>
        <w:lastRenderedPageBreak/>
        <w:t>Szanowni Państwo,</w:t>
      </w:r>
    </w:p>
    <w:p w14:paraId="10908CB5" w14:textId="116DFCF1" w:rsidR="00474E25" w:rsidRDefault="006A601B" w:rsidP="003913A6">
      <w:pPr>
        <w:spacing w:after="0" w:line="360" w:lineRule="auto"/>
        <w:jc w:val="both"/>
        <w:rPr>
          <w:rFonts w:ascii="Calibri Light" w:hAnsi="Calibri Light" w:cs="Calibri Light"/>
          <w:i/>
          <w:iCs/>
        </w:rPr>
      </w:pPr>
      <w:r>
        <w:rPr>
          <w:rFonts w:ascii="Calibri Light" w:hAnsi="Calibri Light" w:cs="Calibri Light"/>
          <w:i/>
          <w:iCs/>
        </w:rPr>
        <w:t xml:space="preserve">Zgodnie z nowelizacją ustawy o samorządzie gminnym, istnieje obowiązek corocznego przedstawiania organowi stanowiącemu raportu o stanie gminy. </w:t>
      </w:r>
      <w:r w:rsidR="00D877A5" w:rsidRPr="00D877A5">
        <w:rPr>
          <w:rFonts w:ascii="Calibri Light" w:hAnsi="Calibri Light" w:cs="Calibri Light"/>
          <w:i/>
          <w:iCs/>
        </w:rPr>
        <w:t xml:space="preserve">Przygotowanie raportu to obowiązek, </w:t>
      </w:r>
      <w:r>
        <w:rPr>
          <w:rFonts w:ascii="Calibri Light" w:hAnsi="Calibri Light" w:cs="Calibri Light"/>
          <w:i/>
          <w:iCs/>
        </w:rPr>
        <w:t>ale także możliwość przedstawienia mieszkańcom wyznaczonych celów, podejmowanych działań oraz ich efektów.</w:t>
      </w:r>
      <w:r w:rsidR="00474E25" w:rsidRPr="00474E25">
        <w:rPr>
          <w:rFonts w:ascii="Calibri Light" w:hAnsi="Calibri Light" w:cs="Calibri Light"/>
          <w:i/>
          <w:iCs/>
        </w:rPr>
        <w:t xml:space="preserve"> </w:t>
      </w:r>
      <w:r w:rsidR="00474E25">
        <w:rPr>
          <w:rFonts w:ascii="Calibri Light" w:hAnsi="Calibri Light" w:cs="Calibri Light"/>
          <w:i/>
          <w:iCs/>
        </w:rPr>
        <w:t xml:space="preserve">Rok 2021 był szczególnie trudny dla naszego samorządu. Był kolejnym rokiem, który upłynął w pandemicznej rzeczywistości, która wpływała na wiele aspektów codziennego życia mieszkańców, ale także funkcjonowania samorządu. Był także rokiem, w którym mieszkańcy Gminy Wejherowo wybierali nowego wójta w kilkukrotnie przekładanych wyborach przedterminowych. Nie sprzyjało to stabilności podejmowania decyzji i powodowało, iż gmina funkcjonowała w warunkach pewnej tymczasowości i niepewności. </w:t>
      </w:r>
    </w:p>
    <w:p w14:paraId="6A04E73D" w14:textId="7D2451C5" w:rsidR="00D877A5" w:rsidRPr="00D877A5" w:rsidRDefault="00D877A5" w:rsidP="003913A6">
      <w:pPr>
        <w:spacing w:after="0" w:line="360" w:lineRule="auto"/>
        <w:jc w:val="both"/>
        <w:rPr>
          <w:rFonts w:ascii="Calibri Light" w:hAnsi="Calibri Light" w:cs="Calibri Light"/>
          <w:i/>
          <w:iCs/>
        </w:rPr>
      </w:pPr>
      <w:r w:rsidRPr="00D877A5">
        <w:rPr>
          <w:rFonts w:ascii="Calibri Light" w:hAnsi="Calibri Light" w:cs="Calibri Light"/>
          <w:i/>
          <w:iCs/>
        </w:rPr>
        <w:t xml:space="preserve">Dokument </w:t>
      </w:r>
      <w:r w:rsidR="00972BC6">
        <w:rPr>
          <w:rFonts w:ascii="Calibri Light" w:hAnsi="Calibri Light" w:cs="Calibri Light"/>
          <w:i/>
          <w:iCs/>
        </w:rPr>
        <w:t xml:space="preserve">ten pokazuje przekrojowo zmiany zachodzące w samorządzie w każdej sferze działalności </w:t>
      </w:r>
      <w:r w:rsidR="00F53723">
        <w:rPr>
          <w:rFonts w:ascii="Calibri Light" w:hAnsi="Calibri Light" w:cs="Calibri Light"/>
          <w:i/>
          <w:iCs/>
        </w:rPr>
        <w:t>-</w:t>
      </w:r>
      <w:r w:rsidR="00972BC6">
        <w:rPr>
          <w:rFonts w:ascii="Calibri Light" w:hAnsi="Calibri Light" w:cs="Calibri Light"/>
          <w:i/>
          <w:iCs/>
        </w:rPr>
        <w:t xml:space="preserve"> począwszy od infrastruktury, poprzez oświatę, pomoc społeczną,</w:t>
      </w:r>
      <w:r w:rsidR="00557132">
        <w:rPr>
          <w:rFonts w:ascii="Calibri Light" w:hAnsi="Calibri Light" w:cs="Calibri Light"/>
          <w:i/>
          <w:iCs/>
        </w:rPr>
        <w:t xml:space="preserve"> sport,</w:t>
      </w:r>
      <w:r w:rsidR="00972BC6">
        <w:rPr>
          <w:rFonts w:ascii="Calibri Light" w:hAnsi="Calibri Light" w:cs="Calibri Light"/>
          <w:i/>
          <w:iCs/>
        </w:rPr>
        <w:t xml:space="preserve"> </w:t>
      </w:r>
      <w:r w:rsidR="00557132">
        <w:rPr>
          <w:rFonts w:ascii="Calibri Light" w:hAnsi="Calibri Light" w:cs="Calibri Light"/>
          <w:i/>
          <w:iCs/>
        </w:rPr>
        <w:t xml:space="preserve">kulturę </w:t>
      </w:r>
      <w:r w:rsidR="00972BC6">
        <w:rPr>
          <w:rFonts w:ascii="Calibri Light" w:hAnsi="Calibri Light" w:cs="Calibri Light"/>
          <w:i/>
          <w:iCs/>
        </w:rPr>
        <w:t xml:space="preserve">na promocji kończąc. Raport o stanie gminy </w:t>
      </w:r>
      <w:r w:rsidR="00474E25" w:rsidRPr="00474E25">
        <w:rPr>
          <w:rFonts w:ascii="Calibri Light" w:hAnsi="Calibri Light" w:cs="Calibri Light"/>
          <w:i/>
          <w:iCs/>
        </w:rPr>
        <w:t>jest podstawą do obiektywnej, opartej na faktach oceny. Przygotowany został na podstawie danych przekazanych przez pracowników Urzędu Gminy oraz jednostki organizacyjne i stanowi zestawienie najważniejszych danych o samorządzie. Celem przygotowania niniejszego raportu jest uzyskanie dokładnego wglądu w sytuację gospodarczą i społeczną, z uwzględnieniem najważniejszych aspektów funkcjonowania Gminy</w:t>
      </w:r>
      <w:r w:rsidR="00474E25">
        <w:rPr>
          <w:rFonts w:ascii="Calibri Light" w:hAnsi="Calibri Light" w:cs="Calibri Light"/>
          <w:i/>
          <w:iCs/>
        </w:rPr>
        <w:t xml:space="preserve"> Wejherowo.</w:t>
      </w:r>
    </w:p>
    <w:p w14:paraId="474E26C2" w14:textId="2E3A6FF7" w:rsidR="00D877A5" w:rsidRDefault="00B84A07" w:rsidP="003913A6">
      <w:pPr>
        <w:spacing w:after="0" w:line="360" w:lineRule="auto"/>
        <w:jc w:val="both"/>
        <w:rPr>
          <w:rFonts w:ascii="Calibri Light" w:hAnsi="Calibri Light" w:cs="Calibri Light"/>
          <w:b/>
          <w:bCs/>
          <w:i/>
          <w:iCs/>
        </w:rPr>
      </w:pPr>
      <w:r w:rsidRPr="00B84A07">
        <w:rPr>
          <w:rFonts w:ascii="Calibri Light" w:hAnsi="Calibri Light" w:cs="Calibri Light"/>
          <w:b/>
          <w:bCs/>
          <w:i/>
          <w:iCs/>
        </w:rPr>
        <w:t>Zachęcam Państwa do zapoznania się z tym dokumentem i wzięci</w:t>
      </w:r>
      <w:r w:rsidR="000C4CFB">
        <w:rPr>
          <w:rFonts w:ascii="Calibri Light" w:hAnsi="Calibri Light" w:cs="Calibri Light"/>
          <w:b/>
          <w:bCs/>
          <w:i/>
          <w:iCs/>
        </w:rPr>
        <w:t>a</w:t>
      </w:r>
      <w:r w:rsidRPr="00B84A07">
        <w:rPr>
          <w:rFonts w:ascii="Calibri Light" w:hAnsi="Calibri Light" w:cs="Calibri Light"/>
          <w:b/>
          <w:bCs/>
          <w:i/>
          <w:iCs/>
        </w:rPr>
        <w:t xml:space="preserve"> udziału w debacie publicznej. Każde spojrzenie i głos w dyskusji będzie ważnym czynnikiem przyszłego kształtowania polityki gminy.</w:t>
      </w:r>
    </w:p>
    <w:p w14:paraId="19A2930A" w14:textId="76A2036F" w:rsidR="00975676" w:rsidRDefault="00975676" w:rsidP="003913A6">
      <w:pPr>
        <w:spacing w:after="0" w:line="360" w:lineRule="auto"/>
        <w:jc w:val="both"/>
        <w:rPr>
          <w:rFonts w:ascii="Calibri Light" w:hAnsi="Calibri Light" w:cs="Calibri Light"/>
          <w:b/>
          <w:bCs/>
          <w:i/>
          <w:iCs/>
        </w:rPr>
      </w:pPr>
    </w:p>
    <w:p w14:paraId="1C31C2C9" w14:textId="149A1148" w:rsidR="00D877A5" w:rsidRPr="000F589B" w:rsidRDefault="00975676" w:rsidP="00975676">
      <w:pPr>
        <w:spacing w:after="0" w:line="360" w:lineRule="auto"/>
        <w:jc w:val="both"/>
      </w:pPr>
      <w:r>
        <w:rPr>
          <w:noProof/>
        </w:rPr>
        <w:drawing>
          <wp:anchor distT="0" distB="0" distL="114300" distR="114300" simplePos="0" relativeHeight="252377088" behindDoc="0" locked="0" layoutInCell="1" allowOverlap="1" wp14:anchorId="1E369E09" wp14:editId="5DFE124A">
            <wp:simplePos x="0" y="0"/>
            <wp:positionH relativeFrom="page">
              <wp:posOffset>1539240</wp:posOffset>
            </wp:positionH>
            <wp:positionV relativeFrom="paragraph">
              <wp:posOffset>7620</wp:posOffset>
            </wp:positionV>
            <wp:extent cx="1978660" cy="1966595"/>
            <wp:effectExtent l="0" t="0" r="254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7866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10D2BA" w14:textId="7EF3C704" w:rsidR="00B62ACC" w:rsidRDefault="00474E25" w:rsidP="00B62ACC">
      <w:pPr>
        <w:ind w:left="4956"/>
        <w:rPr>
          <w:i/>
          <w:iCs/>
        </w:rPr>
      </w:pPr>
      <w:r w:rsidRPr="00474E25">
        <w:rPr>
          <w:b/>
          <w:i/>
          <w:iCs/>
          <w:noProof/>
        </w:rPr>
        <w:drawing>
          <wp:anchor distT="0" distB="0" distL="114300" distR="114300" simplePos="0" relativeHeight="252349440" behindDoc="1" locked="0" layoutInCell="1" allowOverlap="1" wp14:anchorId="6E21E395" wp14:editId="3D9E6631">
            <wp:simplePos x="0" y="0"/>
            <wp:positionH relativeFrom="column">
              <wp:posOffset>2773045</wp:posOffset>
            </wp:positionH>
            <wp:positionV relativeFrom="paragraph">
              <wp:posOffset>26035</wp:posOffset>
            </wp:positionV>
            <wp:extent cx="2000205" cy="814705"/>
            <wp:effectExtent l="0" t="0" r="635" b="4445"/>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0205" cy="814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7A5" w:rsidRPr="00D877A5">
        <w:rPr>
          <w:i/>
          <w:iCs/>
        </w:rPr>
        <w:t>Z wyrazami szacunku</w:t>
      </w:r>
    </w:p>
    <w:p w14:paraId="21FC7DFA" w14:textId="14A2A303" w:rsidR="00474E25" w:rsidRDefault="00474E25" w:rsidP="00B62ACC">
      <w:pPr>
        <w:ind w:left="4956"/>
        <w:rPr>
          <w:b/>
          <w:i/>
          <w:iCs/>
        </w:rPr>
      </w:pPr>
    </w:p>
    <w:p w14:paraId="4B3F6352" w14:textId="1897C76B" w:rsidR="00474E25" w:rsidRDefault="00474E25" w:rsidP="00B62ACC">
      <w:pPr>
        <w:ind w:left="4956"/>
        <w:rPr>
          <w:b/>
          <w:i/>
          <w:iCs/>
        </w:rPr>
      </w:pPr>
    </w:p>
    <w:p w14:paraId="0E278E19" w14:textId="36E625A8" w:rsidR="00D877A5" w:rsidRPr="00B62ACC" w:rsidRDefault="00B62ACC" w:rsidP="00B62ACC">
      <w:pPr>
        <w:ind w:left="4956"/>
        <w:rPr>
          <w:i/>
          <w:iCs/>
        </w:rPr>
      </w:pPr>
      <w:r>
        <w:rPr>
          <w:b/>
          <w:i/>
          <w:iCs/>
        </w:rPr>
        <w:t>Przemysław Kiedrowski</w:t>
      </w:r>
      <w:r w:rsidR="00D877A5" w:rsidRPr="00D877A5">
        <w:rPr>
          <w:b/>
          <w:i/>
          <w:iCs/>
        </w:rPr>
        <w:br/>
      </w:r>
      <w:r w:rsidR="00D877A5" w:rsidRPr="00D877A5">
        <w:rPr>
          <w:i/>
          <w:iCs/>
        </w:rPr>
        <w:t>Wójt Gminy Wejherowo</w:t>
      </w:r>
    </w:p>
    <w:p w14:paraId="04D286DF" w14:textId="137FA629" w:rsidR="00A15B32" w:rsidRDefault="00A15B32" w:rsidP="006B448A">
      <w:pPr>
        <w:suppressAutoHyphens/>
      </w:pPr>
    </w:p>
    <w:p w14:paraId="0EA95154" w14:textId="1E1469CF" w:rsidR="000B46A4" w:rsidRDefault="000B46A4" w:rsidP="006B448A">
      <w:pPr>
        <w:suppressAutoHyphens/>
      </w:pPr>
    </w:p>
    <w:p w14:paraId="0E410F0B" w14:textId="1F815F9D" w:rsidR="007468D1" w:rsidRDefault="007468D1" w:rsidP="006B448A">
      <w:pPr>
        <w:suppressAutoHyphens/>
        <w:rPr>
          <w:rFonts w:eastAsiaTheme="majorEastAsia" w:cstheme="minorHAnsi"/>
          <w:b/>
          <w:sz w:val="56"/>
          <w:szCs w:val="56"/>
        </w:rPr>
      </w:pPr>
    </w:p>
    <w:p w14:paraId="361B404F" w14:textId="6A7100DC" w:rsidR="00C5232C" w:rsidRDefault="00C5232C" w:rsidP="006B448A">
      <w:pPr>
        <w:suppressAutoHyphens/>
        <w:rPr>
          <w:rFonts w:eastAsiaTheme="majorEastAsia" w:cstheme="minorHAnsi"/>
          <w:b/>
          <w:sz w:val="56"/>
          <w:szCs w:val="56"/>
        </w:rPr>
      </w:pPr>
    </w:p>
    <w:p w14:paraId="1B8CCCCA" w14:textId="77777777" w:rsidR="00A15B32" w:rsidRPr="000B46A4" w:rsidRDefault="000B46A4" w:rsidP="006B448A">
      <w:pPr>
        <w:suppressAutoHyphens/>
        <w:rPr>
          <w:rFonts w:eastAsiaTheme="majorEastAsia" w:cstheme="minorHAnsi"/>
          <w:b/>
          <w:sz w:val="56"/>
          <w:szCs w:val="56"/>
        </w:rPr>
      </w:pPr>
      <w:r w:rsidRPr="000B46A4">
        <w:rPr>
          <w:rFonts w:eastAsiaTheme="majorEastAsia" w:cstheme="minorHAnsi"/>
          <w:b/>
          <w:sz w:val="56"/>
          <w:szCs w:val="56"/>
        </w:rPr>
        <w:t xml:space="preserve">SPIS TREŚCI </w:t>
      </w:r>
    </w:p>
    <w:tbl>
      <w:tblPr>
        <w:tblStyle w:val="Tabela-Siatka"/>
        <w:tblW w:w="649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61"/>
        <w:gridCol w:w="5379"/>
        <w:gridCol w:w="851"/>
      </w:tblGrid>
      <w:tr w:rsidR="00D43E25" w:rsidRPr="00A35CC7" w14:paraId="7F2B22D6" w14:textId="77777777" w:rsidTr="005D2C63">
        <w:trPr>
          <w:trHeight w:val="567"/>
        </w:trPr>
        <w:tc>
          <w:tcPr>
            <w:tcW w:w="261" w:type="dxa"/>
            <w:shd w:val="clear" w:color="auto" w:fill="AEAAAA" w:themeFill="background2" w:themeFillShade="BF"/>
          </w:tcPr>
          <w:p w14:paraId="1A5BD219"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4F97BD75" w14:textId="77777777" w:rsidR="00D43E25" w:rsidRPr="00886D8F" w:rsidRDefault="00D43E25" w:rsidP="005D2C63">
            <w:pPr>
              <w:suppressAutoHyphens/>
              <w:rPr>
                <w:rFonts w:cstheme="minorHAnsi"/>
                <w:sz w:val="24"/>
                <w:szCs w:val="24"/>
              </w:rPr>
            </w:pPr>
            <w:r w:rsidRPr="00886D8F">
              <w:rPr>
                <w:rFonts w:cstheme="minorHAnsi"/>
                <w:sz w:val="24"/>
                <w:szCs w:val="24"/>
              </w:rPr>
              <w:t xml:space="preserve">      WSTĘP </w:t>
            </w:r>
            <w:r>
              <w:rPr>
                <w:rFonts w:cstheme="minorHAnsi"/>
                <w:sz w:val="24"/>
                <w:szCs w:val="24"/>
              </w:rPr>
              <w:t xml:space="preserve">     ……………………………………………………………</w:t>
            </w:r>
          </w:p>
        </w:tc>
        <w:tc>
          <w:tcPr>
            <w:tcW w:w="851" w:type="dxa"/>
            <w:shd w:val="clear" w:color="auto" w:fill="auto"/>
            <w:vAlign w:val="center"/>
          </w:tcPr>
          <w:p w14:paraId="0B4C0A13" w14:textId="7BBB83BA" w:rsidR="00D43E25" w:rsidRPr="008D72AC" w:rsidRDefault="00D43E25" w:rsidP="005D2C63">
            <w:pPr>
              <w:suppressAutoHyphens/>
              <w:rPr>
                <w:rFonts w:cstheme="minorHAnsi"/>
                <w:sz w:val="24"/>
                <w:szCs w:val="24"/>
              </w:rPr>
            </w:pPr>
            <w:r>
              <w:rPr>
                <w:rFonts w:cstheme="minorHAnsi"/>
                <w:sz w:val="24"/>
                <w:szCs w:val="24"/>
              </w:rPr>
              <w:t xml:space="preserve"> </w:t>
            </w:r>
            <w:r w:rsidR="007468D1">
              <w:rPr>
                <w:rFonts w:cstheme="minorHAnsi"/>
                <w:sz w:val="24"/>
                <w:szCs w:val="24"/>
              </w:rPr>
              <w:t>5</w:t>
            </w:r>
          </w:p>
        </w:tc>
      </w:tr>
      <w:tr w:rsidR="00D43E25" w:rsidRPr="00A35CC7" w14:paraId="6A1CA410" w14:textId="77777777" w:rsidTr="005D2C63">
        <w:trPr>
          <w:trHeight w:val="567"/>
        </w:trPr>
        <w:tc>
          <w:tcPr>
            <w:tcW w:w="261" w:type="dxa"/>
            <w:shd w:val="clear" w:color="auto" w:fill="9CC2E5"/>
          </w:tcPr>
          <w:p w14:paraId="34E464D4"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38FCE0DF" w14:textId="77777777" w:rsidR="00D43E25" w:rsidRPr="00886D8F" w:rsidRDefault="00D43E25" w:rsidP="005D2C63">
            <w:pPr>
              <w:pStyle w:val="Akapitzlist"/>
              <w:numPr>
                <w:ilvl w:val="0"/>
                <w:numId w:val="1"/>
              </w:numPr>
              <w:suppressAutoHyphens/>
              <w:ind w:left="316"/>
              <w:rPr>
                <w:rFonts w:cstheme="minorHAnsi"/>
                <w:sz w:val="24"/>
                <w:szCs w:val="24"/>
              </w:rPr>
            </w:pPr>
            <w:r w:rsidRPr="00886D8F">
              <w:rPr>
                <w:rFonts w:cstheme="minorHAnsi"/>
                <w:sz w:val="24"/>
                <w:szCs w:val="24"/>
              </w:rPr>
              <w:t>FUNKCJONOWANIE GMINY</w:t>
            </w:r>
            <w:r>
              <w:rPr>
                <w:rFonts w:cstheme="minorHAnsi"/>
                <w:sz w:val="24"/>
                <w:szCs w:val="24"/>
              </w:rPr>
              <w:t xml:space="preserve">     …………………………….</w:t>
            </w:r>
          </w:p>
        </w:tc>
        <w:tc>
          <w:tcPr>
            <w:tcW w:w="851" w:type="dxa"/>
            <w:shd w:val="clear" w:color="auto" w:fill="auto"/>
            <w:vAlign w:val="center"/>
          </w:tcPr>
          <w:p w14:paraId="584BAC44" w14:textId="5DAF546F" w:rsidR="00D43E25" w:rsidRPr="008D72AC" w:rsidRDefault="00D43E25" w:rsidP="005D2C63">
            <w:pPr>
              <w:suppressAutoHyphens/>
              <w:rPr>
                <w:rFonts w:cstheme="minorHAnsi"/>
                <w:sz w:val="24"/>
                <w:szCs w:val="24"/>
              </w:rPr>
            </w:pPr>
            <w:r>
              <w:rPr>
                <w:rFonts w:cstheme="minorHAnsi"/>
                <w:sz w:val="24"/>
                <w:szCs w:val="24"/>
              </w:rPr>
              <w:t xml:space="preserve"> </w:t>
            </w:r>
            <w:r w:rsidR="007468D1">
              <w:rPr>
                <w:rFonts w:cstheme="minorHAnsi"/>
                <w:sz w:val="24"/>
                <w:szCs w:val="24"/>
              </w:rPr>
              <w:t>6</w:t>
            </w:r>
          </w:p>
        </w:tc>
      </w:tr>
      <w:tr w:rsidR="00D43E25" w:rsidRPr="00A35CC7" w14:paraId="0E2B8A91" w14:textId="77777777" w:rsidTr="005D2C63">
        <w:trPr>
          <w:trHeight w:val="567"/>
        </w:trPr>
        <w:tc>
          <w:tcPr>
            <w:tcW w:w="261" w:type="dxa"/>
            <w:shd w:val="clear" w:color="auto" w:fill="323E4F"/>
          </w:tcPr>
          <w:p w14:paraId="67CEE136"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06A2C7F0" w14:textId="77777777" w:rsidR="00D43E25" w:rsidRPr="00886D8F" w:rsidRDefault="00D43E25" w:rsidP="005D2C63">
            <w:pPr>
              <w:pStyle w:val="Akapitzlist"/>
              <w:numPr>
                <w:ilvl w:val="0"/>
                <w:numId w:val="1"/>
              </w:numPr>
              <w:suppressAutoHyphens/>
              <w:ind w:left="316"/>
              <w:rPr>
                <w:rFonts w:cstheme="minorHAnsi"/>
                <w:sz w:val="24"/>
                <w:szCs w:val="24"/>
              </w:rPr>
            </w:pPr>
            <w:r w:rsidRPr="00886D8F">
              <w:rPr>
                <w:rFonts w:cstheme="minorHAnsi"/>
                <w:sz w:val="24"/>
                <w:szCs w:val="24"/>
              </w:rPr>
              <w:t>FINANSE</w:t>
            </w:r>
            <w:r>
              <w:rPr>
                <w:rFonts w:cstheme="minorHAnsi"/>
                <w:sz w:val="24"/>
                <w:szCs w:val="24"/>
              </w:rPr>
              <w:t xml:space="preserve">     ………………………………………………………….</w:t>
            </w:r>
          </w:p>
        </w:tc>
        <w:tc>
          <w:tcPr>
            <w:tcW w:w="851" w:type="dxa"/>
            <w:shd w:val="clear" w:color="auto" w:fill="auto"/>
            <w:vAlign w:val="center"/>
          </w:tcPr>
          <w:p w14:paraId="2DDCE435" w14:textId="14401ECC" w:rsidR="00D43E25" w:rsidRPr="008D72AC" w:rsidRDefault="00D43E25" w:rsidP="005D2C63">
            <w:pPr>
              <w:suppressAutoHyphens/>
              <w:rPr>
                <w:rFonts w:cstheme="minorHAnsi"/>
                <w:sz w:val="24"/>
                <w:szCs w:val="24"/>
              </w:rPr>
            </w:pPr>
            <w:r>
              <w:rPr>
                <w:rFonts w:cstheme="minorHAnsi"/>
                <w:sz w:val="24"/>
                <w:szCs w:val="24"/>
              </w:rPr>
              <w:t>2</w:t>
            </w:r>
            <w:r w:rsidR="00B67B65">
              <w:rPr>
                <w:rFonts w:cstheme="minorHAnsi"/>
                <w:sz w:val="24"/>
                <w:szCs w:val="24"/>
              </w:rPr>
              <w:t>1</w:t>
            </w:r>
          </w:p>
        </w:tc>
      </w:tr>
      <w:tr w:rsidR="00D43E25" w:rsidRPr="00A35CC7" w14:paraId="55CD5630" w14:textId="77777777" w:rsidTr="005D2C63">
        <w:trPr>
          <w:trHeight w:val="567"/>
        </w:trPr>
        <w:tc>
          <w:tcPr>
            <w:tcW w:w="261" w:type="dxa"/>
            <w:shd w:val="clear" w:color="auto" w:fill="FF9933"/>
          </w:tcPr>
          <w:p w14:paraId="376F90D4"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4E13D8AD" w14:textId="77777777" w:rsidR="00D43E25" w:rsidRPr="00886D8F" w:rsidRDefault="00D43E25" w:rsidP="005D2C63">
            <w:pPr>
              <w:pStyle w:val="Akapitzlist"/>
              <w:numPr>
                <w:ilvl w:val="0"/>
                <w:numId w:val="1"/>
              </w:numPr>
              <w:suppressAutoHyphens/>
              <w:ind w:left="316"/>
              <w:rPr>
                <w:rFonts w:cstheme="minorHAnsi"/>
                <w:sz w:val="24"/>
                <w:szCs w:val="24"/>
              </w:rPr>
            </w:pPr>
            <w:r w:rsidRPr="00886D8F">
              <w:rPr>
                <w:rFonts w:cstheme="minorHAnsi"/>
                <w:sz w:val="24"/>
                <w:szCs w:val="24"/>
              </w:rPr>
              <w:t>OŚWIATA I WYCHOWANIE</w:t>
            </w:r>
            <w:r>
              <w:rPr>
                <w:rFonts w:cstheme="minorHAnsi"/>
                <w:sz w:val="24"/>
                <w:szCs w:val="24"/>
              </w:rPr>
              <w:t xml:space="preserve">     ………………………………</w:t>
            </w:r>
          </w:p>
        </w:tc>
        <w:tc>
          <w:tcPr>
            <w:tcW w:w="851" w:type="dxa"/>
            <w:shd w:val="clear" w:color="auto" w:fill="auto"/>
            <w:vAlign w:val="center"/>
          </w:tcPr>
          <w:p w14:paraId="6A6C3F82" w14:textId="59A6AF04" w:rsidR="00D43E25" w:rsidRPr="008D72AC" w:rsidRDefault="007468D1" w:rsidP="005D2C63">
            <w:pPr>
              <w:suppressAutoHyphens/>
              <w:rPr>
                <w:rFonts w:cstheme="minorHAnsi"/>
                <w:sz w:val="24"/>
                <w:szCs w:val="24"/>
              </w:rPr>
            </w:pPr>
            <w:r>
              <w:rPr>
                <w:rFonts w:cstheme="minorHAnsi"/>
                <w:sz w:val="24"/>
                <w:szCs w:val="24"/>
              </w:rPr>
              <w:t>29</w:t>
            </w:r>
          </w:p>
        </w:tc>
      </w:tr>
      <w:tr w:rsidR="00D43E25" w:rsidRPr="00A35CC7" w14:paraId="49A01DEA" w14:textId="77777777" w:rsidTr="005D2C63">
        <w:trPr>
          <w:trHeight w:val="567"/>
        </w:trPr>
        <w:tc>
          <w:tcPr>
            <w:tcW w:w="261" w:type="dxa"/>
            <w:shd w:val="clear" w:color="auto" w:fill="E63233"/>
          </w:tcPr>
          <w:p w14:paraId="417041DC"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0A9B6746" w14:textId="77777777" w:rsidR="00D43E25" w:rsidRPr="00886D8F" w:rsidRDefault="00D43E25" w:rsidP="005D2C63">
            <w:pPr>
              <w:pStyle w:val="Akapitzlist"/>
              <w:numPr>
                <w:ilvl w:val="0"/>
                <w:numId w:val="1"/>
              </w:numPr>
              <w:suppressAutoHyphens/>
              <w:ind w:left="316"/>
              <w:rPr>
                <w:rFonts w:cstheme="minorHAnsi"/>
                <w:sz w:val="24"/>
                <w:szCs w:val="24"/>
              </w:rPr>
            </w:pPr>
            <w:r w:rsidRPr="00886D8F">
              <w:rPr>
                <w:rFonts w:cstheme="minorHAnsi"/>
                <w:sz w:val="24"/>
                <w:szCs w:val="24"/>
              </w:rPr>
              <w:t>SPOŁECZNOŚĆ</w:t>
            </w:r>
            <w:r>
              <w:rPr>
                <w:rFonts w:cstheme="minorHAnsi"/>
                <w:sz w:val="24"/>
                <w:szCs w:val="24"/>
              </w:rPr>
              <w:t xml:space="preserve">     …………………………………………………</w:t>
            </w:r>
          </w:p>
        </w:tc>
        <w:tc>
          <w:tcPr>
            <w:tcW w:w="851" w:type="dxa"/>
            <w:shd w:val="clear" w:color="auto" w:fill="auto"/>
            <w:vAlign w:val="center"/>
          </w:tcPr>
          <w:p w14:paraId="06D58D73" w14:textId="04660D5E" w:rsidR="00D43E25" w:rsidRPr="008D72AC" w:rsidRDefault="007468D1" w:rsidP="005D2C63">
            <w:pPr>
              <w:suppressAutoHyphens/>
              <w:rPr>
                <w:rFonts w:cstheme="minorHAnsi"/>
                <w:sz w:val="24"/>
                <w:szCs w:val="24"/>
              </w:rPr>
            </w:pPr>
            <w:r>
              <w:rPr>
                <w:rFonts w:cstheme="minorHAnsi"/>
                <w:sz w:val="24"/>
                <w:szCs w:val="24"/>
              </w:rPr>
              <w:t>4</w:t>
            </w:r>
            <w:r w:rsidR="00B67B65">
              <w:rPr>
                <w:rFonts w:cstheme="minorHAnsi"/>
                <w:sz w:val="24"/>
                <w:szCs w:val="24"/>
              </w:rPr>
              <w:t>1</w:t>
            </w:r>
          </w:p>
        </w:tc>
      </w:tr>
      <w:tr w:rsidR="00D43E25" w:rsidRPr="00A35CC7" w14:paraId="5A3339D7" w14:textId="77777777" w:rsidTr="005D2C63">
        <w:trPr>
          <w:trHeight w:val="567"/>
        </w:trPr>
        <w:tc>
          <w:tcPr>
            <w:tcW w:w="261" w:type="dxa"/>
            <w:shd w:val="clear" w:color="auto" w:fill="6BBE4C"/>
          </w:tcPr>
          <w:p w14:paraId="1EA86922"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3DD60FFF" w14:textId="77777777" w:rsidR="00D43E25" w:rsidRPr="00886D8F" w:rsidRDefault="00D43E25" w:rsidP="005D2C63">
            <w:pPr>
              <w:pStyle w:val="Akapitzlist"/>
              <w:numPr>
                <w:ilvl w:val="0"/>
                <w:numId w:val="1"/>
              </w:numPr>
              <w:suppressAutoHyphens/>
              <w:ind w:left="316"/>
              <w:rPr>
                <w:rFonts w:cstheme="minorHAnsi"/>
                <w:sz w:val="24"/>
                <w:szCs w:val="24"/>
              </w:rPr>
            </w:pPr>
            <w:r w:rsidRPr="00886D8F">
              <w:rPr>
                <w:rFonts w:cstheme="minorHAnsi"/>
                <w:sz w:val="24"/>
                <w:szCs w:val="24"/>
              </w:rPr>
              <w:t>INFRASTRUKTURA I ŚRODOWISKO</w:t>
            </w:r>
            <w:r>
              <w:rPr>
                <w:rFonts w:cstheme="minorHAnsi"/>
                <w:sz w:val="24"/>
                <w:szCs w:val="24"/>
              </w:rPr>
              <w:t xml:space="preserve">     ………………….</w:t>
            </w:r>
          </w:p>
        </w:tc>
        <w:tc>
          <w:tcPr>
            <w:tcW w:w="851" w:type="dxa"/>
            <w:shd w:val="clear" w:color="auto" w:fill="auto"/>
            <w:vAlign w:val="center"/>
          </w:tcPr>
          <w:p w14:paraId="583090E3" w14:textId="0A128BB5" w:rsidR="00D43E25" w:rsidRPr="008D72AC" w:rsidRDefault="00853A9B" w:rsidP="005D2C63">
            <w:pPr>
              <w:suppressAutoHyphens/>
              <w:rPr>
                <w:rFonts w:cstheme="minorHAnsi"/>
                <w:sz w:val="24"/>
                <w:szCs w:val="24"/>
              </w:rPr>
            </w:pPr>
            <w:r>
              <w:rPr>
                <w:rFonts w:cstheme="minorHAnsi"/>
                <w:sz w:val="24"/>
                <w:szCs w:val="24"/>
              </w:rPr>
              <w:t>5</w:t>
            </w:r>
            <w:r w:rsidR="00605DC8">
              <w:rPr>
                <w:rFonts w:cstheme="minorHAnsi"/>
                <w:sz w:val="24"/>
                <w:szCs w:val="24"/>
              </w:rPr>
              <w:t>8</w:t>
            </w:r>
          </w:p>
        </w:tc>
      </w:tr>
      <w:tr w:rsidR="00D43E25" w:rsidRPr="00A35CC7" w14:paraId="1942ED14" w14:textId="77777777" w:rsidTr="005D2C63">
        <w:trPr>
          <w:trHeight w:val="567"/>
        </w:trPr>
        <w:tc>
          <w:tcPr>
            <w:tcW w:w="261" w:type="dxa"/>
            <w:shd w:val="clear" w:color="auto" w:fill="1F3864"/>
          </w:tcPr>
          <w:p w14:paraId="7A3EE417"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59C13147" w14:textId="77777777" w:rsidR="00D43E25" w:rsidRPr="00BD39A4" w:rsidRDefault="00D43E25" w:rsidP="005D2C63">
            <w:pPr>
              <w:pStyle w:val="Akapitzlist"/>
              <w:numPr>
                <w:ilvl w:val="0"/>
                <w:numId w:val="1"/>
              </w:numPr>
              <w:suppressAutoHyphens/>
              <w:ind w:left="343" w:hanging="343"/>
              <w:rPr>
                <w:rFonts w:cstheme="minorHAnsi"/>
                <w:sz w:val="24"/>
                <w:szCs w:val="24"/>
              </w:rPr>
            </w:pPr>
            <w:r w:rsidRPr="00BD39A4">
              <w:rPr>
                <w:rFonts w:cstheme="minorHAnsi"/>
                <w:sz w:val="24"/>
                <w:szCs w:val="24"/>
              </w:rPr>
              <w:t>INWESTYCJE     ……………………………………………………</w:t>
            </w:r>
          </w:p>
        </w:tc>
        <w:tc>
          <w:tcPr>
            <w:tcW w:w="851" w:type="dxa"/>
            <w:shd w:val="clear" w:color="auto" w:fill="auto"/>
            <w:vAlign w:val="center"/>
          </w:tcPr>
          <w:p w14:paraId="638C526C" w14:textId="14ACDB0D" w:rsidR="00D43E25" w:rsidRPr="008D72AC" w:rsidRDefault="00D43E25" w:rsidP="005D2C63">
            <w:pPr>
              <w:suppressAutoHyphens/>
              <w:rPr>
                <w:rFonts w:cstheme="minorHAnsi"/>
                <w:sz w:val="24"/>
                <w:szCs w:val="24"/>
              </w:rPr>
            </w:pPr>
            <w:r>
              <w:rPr>
                <w:rFonts w:cstheme="minorHAnsi"/>
                <w:sz w:val="24"/>
                <w:szCs w:val="24"/>
              </w:rPr>
              <w:t>7</w:t>
            </w:r>
            <w:r w:rsidR="00853A9B">
              <w:rPr>
                <w:rFonts w:cstheme="minorHAnsi"/>
                <w:sz w:val="24"/>
                <w:szCs w:val="24"/>
              </w:rPr>
              <w:t>4</w:t>
            </w:r>
          </w:p>
        </w:tc>
      </w:tr>
      <w:tr w:rsidR="00D43E25" w:rsidRPr="00A35CC7" w14:paraId="67B00738" w14:textId="77777777" w:rsidTr="005D2C63">
        <w:trPr>
          <w:trHeight w:val="567"/>
        </w:trPr>
        <w:tc>
          <w:tcPr>
            <w:tcW w:w="261" w:type="dxa"/>
            <w:shd w:val="clear" w:color="auto" w:fill="D0CECE"/>
          </w:tcPr>
          <w:p w14:paraId="3FC20221"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10D88AB3" w14:textId="77777777" w:rsidR="00D43E25" w:rsidRPr="00BD39A4" w:rsidRDefault="00D43E25" w:rsidP="005D2C63">
            <w:pPr>
              <w:pStyle w:val="Akapitzlist"/>
              <w:numPr>
                <w:ilvl w:val="0"/>
                <w:numId w:val="1"/>
              </w:numPr>
              <w:suppressAutoHyphens/>
              <w:ind w:left="311"/>
              <w:rPr>
                <w:rFonts w:cstheme="minorHAnsi"/>
                <w:sz w:val="24"/>
                <w:szCs w:val="24"/>
              </w:rPr>
            </w:pPr>
            <w:r w:rsidRPr="00BD39A4">
              <w:rPr>
                <w:rFonts w:cstheme="minorHAnsi"/>
                <w:sz w:val="24"/>
                <w:szCs w:val="24"/>
              </w:rPr>
              <w:t>BIBLIOGRAFIA     …………………………………………………</w:t>
            </w:r>
          </w:p>
        </w:tc>
        <w:tc>
          <w:tcPr>
            <w:tcW w:w="851" w:type="dxa"/>
            <w:shd w:val="clear" w:color="auto" w:fill="auto"/>
            <w:vAlign w:val="center"/>
          </w:tcPr>
          <w:p w14:paraId="5E4DBF48" w14:textId="268C560A" w:rsidR="00D43E25" w:rsidRPr="008D72AC" w:rsidRDefault="00853A9B" w:rsidP="005D2C63">
            <w:pPr>
              <w:suppressAutoHyphens/>
              <w:rPr>
                <w:rFonts w:cstheme="minorHAnsi"/>
                <w:sz w:val="24"/>
                <w:szCs w:val="24"/>
              </w:rPr>
            </w:pPr>
            <w:r>
              <w:rPr>
                <w:rFonts w:cstheme="minorHAnsi"/>
                <w:sz w:val="24"/>
                <w:szCs w:val="24"/>
              </w:rPr>
              <w:t>89</w:t>
            </w:r>
          </w:p>
        </w:tc>
      </w:tr>
      <w:tr w:rsidR="00D43E25" w:rsidRPr="00A35CC7" w14:paraId="751D23FC" w14:textId="77777777" w:rsidTr="005D2C63">
        <w:trPr>
          <w:trHeight w:val="567"/>
        </w:trPr>
        <w:tc>
          <w:tcPr>
            <w:tcW w:w="261" w:type="dxa"/>
            <w:shd w:val="clear" w:color="auto" w:fill="A6A6A6"/>
          </w:tcPr>
          <w:p w14:paraId="6711D5EB" w14:textId="77777777" w:rsidR="00D43E25" w:rsidRPr="009D59EF" w:rsidRDefault="00D43E25" w:rsidP="005D2C63">
            <w:pPr>
              <w:suppressAutoHyphens/>
              <w:rPr>
                <w:rFonts w:asciiTheme="majorHAnsi" w:hAnsiTheme="majorHAnsi" w:cstheme="majorHAnsi"/>
                <w:sz w:val="24"/>
                <w:szCs w:val="24"/>
              </w:rPr>
            </w:pPr>
          </w:p>
        </w:tc>
        <w:tc>
          <w:tcPr>
            <w:tcW w:w="5379" w:type="dxa"/>
            <w:shd w:val="clear" w:color="auto" w:fill="auto"/>
            <w:vAlign w:val="center"/>
          </w:tcPr>
          <w:p w14:paraId="32488BC3" w14:textId="6B6D70CE" w:rsidR="00D43E25" w:rsidRPr="00BD39A4" w:rsidRDefault="00D43E25" w:rsidP="005D2C63">
            <w:pPr>
              <w:pStyle w:val="Akapitzlist"/>
              <w:numPr>
                <w:ilvl w:val="0"/>
                <w:numId w:val="1"/>
              </w:numPr>
              <w:suppressAutoHyphens/>
              <w:ind w:left="311" w:hanging="311"/>
              <w:rPr>
                <w:rFonts w:cstheme="minorHAnsi"/>
                <w:sz w:val="24"/>
                <w:szCs w:val="24"/>
              </w:rPr>
            </w:pPr>
            <w:r w:rsidRPr="00BD39A4">
              <w:rPr>
                <w:rFonts w:cstheme="minorHAnsi"/>
                <w:sz w:val="24"/>
                <w:szCs w:val="24"/>
              </w:rPr>
              <w:t>ZAŁĄCZNIKI    …………………………………………………….</w:t>
            </w:r>
          </w:p>
        </w:tc>
        <w:tc>
          <w:tcPr>
            <w:tcW w:w="851" w:type="dxa"/>
            <w:shd w:val="clear" w:color="auto" w:fill="auto"/>
            <w:vAlign w:val="center"/>
          </w:tcPr>
          <w:p w14:paraId="24268731" w14:textId="185C3D79" w:rsidR="00D43E25" w:rsidRPr="008D72AC" w:rsidRDefault="002F7D6E" w:rsidP="005D2C63">
            <w:pPr>
              <w:suppressAutoHyphens/>
              <w:rPr>
                <w:rFonts w:cstheme="minorHAnsi"/>
                <w:sz w:val="24"/>
                <w:szCs w:val="24"/>
              </w:rPr>
            </w:pPr>
            <w:r>
              <w:rPr>
                <w:rFonts w:cstheme="minorHAnsi"/>
                <w:sz w:val="24"/>
                <w:szCs w:val="24"/>
              </w:rPr>
              <w:t>90</w:t>
            </w:r>
          </w:p>
        </w:tc>
      </w:tr>
    </w:tbl>
    <w:p w14:paraId="3A8F52BB" w14:textId="2765AD12" w:rsidR="000B46A4" w:rsidRDefault="000B46A4" w:rsidP="006B448A">
      <w:pPr>
        <w:suppressAutoHyphens/>
        <w:rPr>
          <w:rFonts w:eastAsiaTheme="majorEastAsia"/>
        </w:rPr>
      </w:pPr>
    </w:p>
    <w:p w14:paraId="02AD5CEA" w14:textId="77777777" w:rsidR="000B46A4" w:rsidRPr="003E7EE9" w:rsidRDefault="000B46A4" w:rsidP="006B448A">
      <w:pPr>
        <w:suppressAutoHyphens/>
        <w:rPr>
          <w:rFonts w:eastAsiaTheme="majorEastAsia"/>
        </w:rPr>
      </w:pPr>
    </w:p>
    <w:p w14:paraId="7091C530" w14:textId="3294637C" w:rsidR="00347EB8" w:rsidRDefault="00347EB8" w:rsidP="006B448A">
      <w:pPr>
        <w:suppressAutoHyphens/>
      </w:pPr>
    </w:p>
    <w:p w14:paraId="2346B860" w14:textId="195BE32F" w:rsidR="00A15B32" w:rsidRDefault="00A15B32" w:rsidP="006B448A">
      <w:pPr>
        <w:suppressAutoHyphens/>
      </w:pPr>
    </w:p>
    <w:p w14:paraId="4BCE913F" w14:textId="2F0DB6AB" w:rsidR="00C0363E" w:rsidRDefault="00C0363E" w:rsidP="006B448A">
      <w:pPr>
        <w:suppressAutoHyphens/>
      </w:pPr>
    </w:p>
    <w:p w14:paraId="6B1C111D" w14:textId="7E84A71A" w:rsidR="00ED4E5A" w:rsidRDefault="00ED4E5A" w:rsidP="006B448A">
      <w:pPr>
        <w:suppressAutoHyphens/>
      </w:pPr>
      <w:r>
        <w:br w:type="page"/>
      </w:r>
    </w:p>
    <w:p w14:paraId="00C28D22" w14:textId="228C04A3" w:rsidR="008E7908" w:rsidRPr="008E7908" w:rsidRDefault="008E7908" w:rsidP="006B448A">
      <w:pPr>
        <w:tabs>
          <w:tab w:val="left" w:pos="2571"/>
        </w:tabs>
        <w:suppressAutoHyphens/>
        <w:sectPr w:rsidR="008E7908" w:rsidRPr="008E7908" w:rsidSect="000B46A4">
          <w:footerReference w:type="even" r:id="rId15"/>
          <w:footerReference w:type="default" r:id="rId16"/>
          <w:type w:val="continuous"/>
          <w:pgSz w:w="11906" w:h="16838"/>
          <w:pgMar w:top="1440" w:right="2267" w:bottom="1440" w:left="1800" w:header="708" w:footer="708" w:gutter="0"/>
          <w:cols w:space="708"/>
          <w:docGrid w:linePitch="360"/>
        </w:sectPr>
      </w:pPr>
    </w:p>
    <w:p w14:paraId="02F266F1" w14:textId="5B20EAF1" w:rsidR="008E7908" w:rsidRPr="008E7908" w:rsidRDefault="005B2BC4" w:rsidP="006B448A">
      <w:pPr>
        <w:suppressAutoHyphens/>
        <w:spacing w:after="0" w:line="280" w:lineRule="exact"/>
        <w:jc w:val="both"/>
        <w:rPr>
          <w:rFonts w:asciiTheme="majorHAnsi" w:hAnsiTheme="majorHAnsi" w:cstheme="majorHAnsi"/>
          <w:b/>
          <w:sz w:val="22"/>
          <w:szCs w:val="22"/>
        </w:rPr>
      </w:pPr>
      <w:r>
        <w:rPr>
          <w:rFonts w:asciiTheme="majorHAnsi" w:hAnsiTheme="majorHAnsi" w:cstheme="majorHAnsi"/>
          <w:b/>
          <w:sz w:val="22"/>
          <w:szCs w:val="22"/>
        </w:rPr>
        <w:lastRenderedPageBreak/>
        <w:t>P</w:t>
      </w:r>
      <w:r w:rsidR="008E7908" w:rsidRPr="008E7908">
        <w:rPr>
          <w:rFonts w:asciiTheme="majorHAnsi" w:hAnsiTheme="majorHAnsi" w:cstheme="majorHAnsi"/>
          <w:b/>
          <w:sz w:val="22"/>
          <w:szCs w:val="22"/>
        </w:rPr>
        <w:t>odstawa prawna</w:t>
      </w:r>
    </w:p>
    <w:p w14:paraId="2863E59F" w14:textId="49A2CE01" w:rsidR="0049143B" w:rsidRDefault="0049143B" w:rsidP="006B448A">
      <w:pPr>
        <w:suppressAutoHyphens/>
        <w:spacing w:after="0" w:line="280" w:lineRule="exact"/>
        <w:ind w:firstLine="708"/>
        <w:jc w:val="both"/>
        <w:rPr>
          <w:rFonts w:asciiTheme="majorHAnsi" w:hAnsiTheme="majorHAnsi" w:cstheme="majorHAnsi"/>
          <w:sz w:val="22"/>
          <w:szCs w:val="22"/>
        </w:rPr>
      </w:pPr>
    </w:p>
    <w:p w14:paraId="188A7667" w14:textId="2ED3FEE9" w:rsidR="00813B38" w:rsidRPr="00813B38" w:rsidRDefault="00F7286F" w:rsidP="002E35D4">
      <w:pPr>
        <w:suppressAutoHyphens/>
        <w:spacing w:after="0" w:line="276" w:lineRule="auto"/>
        <w:ind w:firstLine="374"/>
        <w:jc w:val="both"/>
        <w:rPr>
          <w:rFonts w:asciiTheme="majorHAnsi" w:hAnsiTheme="majorHAnsi" w:cstheme="majorHAnsi"/>
          <w:sz w:val="22"/>
          <w:szCs w:val="22"/>
        </w:rPr>
      </w:pPr>
      <w:r>
        <w:rPr>
          <w:rFonts w:asciiTheme="majorHAnsi" w:hAnsiTheme="majorHAnsi" w:cstheme="majorHAnsi"/>
          <w:sz w:val="22"/>
          <w:szCs w:val="22"/>
        </w:rPr>
        <w:t>W związku</w:t>
      </w:r>
      <w:r w:rsidR="00813B38" w:rsidRPr="00813B38">
        <w:rPr>
          <w:rFonts w:asciiTheme="majorHAnsi" w:hAnsiTheme="majorHAnsi" w:cstheme="majorHAnsi"/>
          <w:sz w:val="22"/>
          <w:szCs w:val="22"/>
        </w:rPr>
        <w:t xml:space="preserve"> z ustawą z </w:t>
      </w:r>
      <w:r>
        <w:rPr>
          <w:rFonts w:asciiTheme="majorHAnsi" w:hAnsiTheme="majorHAnsi" w:cstheme="majorHAnsi"/>
          <w:sz w:val="22"/>
          <w:szCs w:val="22"/>
        </w:rPr>
        <w:t xml:space="preserve">dnia </w:t>
      </w:r>
      <w:r w:rsidR="00813B38" w:rsidRPr="00813B38">
        <w:rPr>
          <w:rFonts w:asciiTheme="majorHAnsi" w:hAnsiTheme="majorHAnsi" w:cstheme="majorHAnsi"/>
          <w:sz w:val="22"/>
          <w:szCs w:val="22"/>
        </w:rPr>
        <w:t>11 stycznia 2018 roku o zmianie niektórych ustaw w celu zwiększenia udziału obywateli w procesie wybierania, funkcjonowania i kontrolowania niektórych organów publicznych do ustawy</w:t>
      </w:r>
      <w:r>
        <w:rPr>
          <w:rFonts w:asciiTheme="majorHAnsi" w:hAnsiTheme="majorHAnsi" w:cstheme="majorHAnsi"/>
          <w:sz w:val="22"/>
          <w:szCs w:val="22"/>
        </w:rPr>
        <w:t xml:space="preserve"> </w:t>
      </w:r>
      <w:r w:rsidR="00813B38" w:rsidRPr="00813B38">
        <w:rPr>
          <w:rFonts w:asciiTheme="majorHAnsi" w:hAnsiTheme="majorHAnsi" w:cstheme="majorHAnsi"/>
          <w:sz w:val="22"/>
          <w:szCs w:val="22"/>
        </w:rPr>
        <w:t>z dnia 8 marca 1990 roku o samorządzie gminnym wprowadzono nową instytucję prawną – Raport o stanie gminy.</w:t>
      </w:r>
    </w:p>
    <w:p w14:paraId="12ECFF53" w14:textId="22040082" w:rsidR="00813B38" w:rsidRPr="00CA242E" w:rsidRDefault="00F7286F" w:rsidP="002E35D4">
      <w:pPr>
        <w:suppressAutoHyphens/>
        <w:spacing w:after="0" w:line="276" w:lineRule="auto"/>
        <w:ind w:firstLine="374"/>
        <w:jc w:val="both"/>
        <w:rPr>
          <w:rFonts w:asciiTheme="majorHAnsi" w:hAnsiTheme="majorHAnsi" w:cstheme="majorHAnsi"/>
          <w:sz w:val="22"/>
          <w:szCs w:val="22"/>
        </w:rPr>
      </w:pPr>
      <w:r>
        <w:rPr>
          <w:rFonts w:asciiTheme="majorHAnsi" w:hAnsiTheme="majorHAnsi" w:cstheme="majorHAnsi"/>
          <w:sz w:val="22"/>
          <w:szCs w:val="22"/>
        </w:rPr>
        <w:t xml:space="preserve">Raport o stanie gminy przedstawia </w:t>
      </w:r>
      <w:r w:rsidRPr="00CA242E">
        <w:rPr>
          <w:rFonts w:asciiTheme="majorHAnsi" w:hAnsiTheme="majorHAnsi" w:cstheme="majorHAnsi"/>
          <w:sz w:val="22"/>
          <w:szCs w:val="22"/>
        </w:rPr>
        <w:t xml:space="preserve">co roku </w:t>
      </w:r>
      <w:r w:rsidR="007C2BA6">
        <w:rPr>
          <w:rFonts w:asciiTheme="majorHAnsi" w:hAnsiTheme="majorHAnsi" w:cstheme="majorHAnsi"/>
          <w:sz w:val="22"/>
          <w:szCs w:val="22"/>
        </w:rPr>
        <w:t>Wójt</w:t>
      </w:r>
      <w:r w:rsidR="00813B38" w:rsidRPr="00CA242E">
        <w:rPr>
          <w:rFonts w:asciiTheme="majorHAnsi" w:hAnsiTheme="majorHAnsi" w:cstheme="majorHAnsi"/>
          <w:sz w:val="22"/>
          <w:szCs w:val="22"/>
        </w:rPr>
        <w:t xml:space="preserve"> Radzie </w:t>
      </w:r>
      <w:r w:rsidR="007C2BA6">
        <w:rPr>
          <w:rFonts w:asciiTheme="majorHAnsi" w:hAnsiTheme="majorHAnsi" w:cstheme="majorHAnsi"/>
          <w:sz w:val="22"/>
          <w:szCs w:val="22"/>
        </w:rPr>
        <w:t>Gminy</w:t>
      </w:r>
      <w:r w:rsidR="00813B38" w:rsidRPr="00CA242E">
        <w:rPr>
          <w:rFonts w:asciiTheme="majorHAnsi" w:hAnsiTheme="majorHAnsi" w:cstheme="majorHAnsi"/>
          <w:sz w:val="22"/>
          <w:szCs w:val="22"/>
        </w:rPr>
        <w:t xml:space="preserve"> </w:t>
      </w:r>
      <w:r w:rsidRPr="00CA242E">
        <w:rPr>
          <w:rFonts w:asciiTheme="majorHAnsi" w:hAnsiTheme="majorHAnsi" w:cstheme="majorHAnsi"/>
          <w:sz w:val="22"/>
          <w:szCs w:val="22"/>
        </w:rPr>
        <w:t>nie później niż do 3</w:t>
      </w:r>
      <w:r w:rsidR="00BE55BB">
        <w:rPr>
          <w:rFonts w:asciiTheme="majorHAnsi" w:hAnsiTheme="majorHAnsi" w:cstheme="majorHAnsi"/>
          <w:sz w:val="22"/>
          <w:szCs w:val="22"/>
        </w:rPr>
        <w:t>1</w:t>
      </w:r>
      <w:r w:rsidRPr="00CA242E">
        <w:rPr>
          <w:rFonts w:asciiTheme="majorHAnsi" w:hAnsiTheme="majorHAnsi" w:cstheme="majorHAnsi"/>
          <w:sz w:val="22"/>
          <w:szCs w:val="22"/>
        </w:rPr>
        <w:t xml:space="preserve"> maja</w:t>
      </w:r>
      <w:r w:rsidR="00BC2CA8" w:rsidRPr="00CA242E">
        <w:rPr>
          <w:rFonts w:asciiTheme="majorHAnsi" w:hAnsiTheme="majorHAnsi" w:cstheme="majorHAnsi"/>
          <w:sz w:val="22"/>
          <w:szCs w:val="22"/>
        </w:rPr>
        <w:t>.</w:t>
      </w:r>
      <w:r w:rsidR="00813B38" w:rsidRPr="00CA242E">
        <w:rPr>
          <w:rFonts w:asciiTheme="majorHAnsi" w:hAnsiTheme="majorHAnsi" w:cstheme="majorHAnsi"/>
          <w:sz w:val="22"/>
          <w:szCs w:val="22"/>
        </w:rPr>
        <w:t xml:space="preserve"> </w:t>
      </w:r>
      <w:r w:rsidR="00BC2CA8" w:rsidRPr="00CA242E">
        <w:rPr>
          <w:rFonts w:asciiTheme="majorHAnsi" w:hAnsiTheme="majorHAnsi" w:cstheme="majorHAnsi"/>
          <w:sz w:val="22"/>
          <w:szCs w:val="22"/>
        </w:rPr>
        <w:t>O</w:t>
      </w:r>
      <w:r w:rsidR="00813B38" w:rsidRPr="00CA242E">
        <w:rPr>
          <w:rFonts w:asciiTheme="majorHAnsi" w:hAnsiTheme="majorHAnsi" w:cstheme="majorHAnsi"/>
          <w:sz w:val="22"/>
          <w:szCs w:val="22"/>
        </w:rPr>
        <w:t>bejmuje</w:t>
      </w:r>
      <w:r w:rsidR="00BC2CA8" w:rsidRPr="00CA242E">
        <w:rPr>
          <w:rFonts w:asciiTheme="majorHAnsi" w:hAnsiTheme="majorHAnsi" w:cstheme="majorHAnsi"/>
          <w:sz w:val="22"/>
          <w:szCs w:val="22"/>
        </w:rPr>
        <w:t xml:space="preserve"> on</w:t>
      </w:r>
      <w:r w:rsidR="00813B38" w:rsidRPr="00CA242E">
        <w:rPr>
          <w:rFonts w:asciiTheme="majorHAnsi" w:hAnsiTheme="majorHAnsi" w:cstheme="majorHAnsi"/>
          <w:sz w:val="22"/>
          <w:szCs w:val="22"/>
        </w:rPr>
        <w:t xml:space="preserve"> podsumowanie </w:t>
      </w:r>
      <w:r w:rsidR="00813B38" w:rsidRPr="0078047A">
        <w:rPr>
          <w:rFonts w:asciiTheme="majorHAnsi" w:hAnsiTheme="majorHAnsi" w:cstheme="majorHAnsi"/>
          <w:sz w:val="22"/>
          <w:szCs w:val="22"/>
        </w:rPr>
        <w:t>działalności</w:t>
      </w:r>
      <w:r w:rsidR="00813B38" w:rsidRPr="00CA242E">
        <w:rPr>
          <w:rFonts w:asciiTheme="majorHAnsi" w:hAnsiTheme="majorHAnsi" w:cstheme="majorHAnsi"/>
          <w:sz w:val="22"/>
          <w:szCs w:val="22"/>
        </w:rPr>
        <w:t xml:space="preserve"> </w:t>
      </w:r>
      <w:r w:rsidR="007C2BA6">
        <w:rPr>
          <w:rFonts w:asciiTheme="majorHAnsi" w:hAnsiTheme="majorHAnsi" w:cstheme="majorHAnsi"/>
          <w:sz w:val="22"/>
          <w:szCs w:val="22"/>
        </w:rPr>
        <w:t>Wójta</w:t>
      </w:r>
      <w:r w:rsidRPr="00CA242E">
        <w:rPr>
          <w:rFonts w:asciiTheme="majorHAnsi" w:hAnsiTheme="majorHAnsi" w:cstheme="majorHAnsi"/>
          <w:sz w:val="22"/>
          <w:szCs w:val="22"/>
        </w:rPr>
        <w:t xml:space="preserve"> </w:t>
      </w:r>
      <w:r w:rsidR="00813B38" w:rsidRPr="00CA242E">
        <w:rPr>
          <w:rFonts w:asciiTheme="majorHAnsi" w:hAnsiTheme="majorHAnsi" w:cstheme="majorHAnsi"/>
          <w:sz w:val="22"/>
          <w:szCs w:val="22"/>
        </w:rPr>
        <w:t>w roku poprzednim, w</w:t>
      </w:r>
      <w:r w:rsidRPr="00CA242E">
        <w:rPr>
          <w:rFonts w:asciiTheme="majorHAnsi" w:hAnsiTheme="majorHAnsi" w:cstheme="majorHAnsi"/>
          <w:sz w:val="22"/>
          <w:szCs w:val="22"/>
        </w:rPr>
        <w:t xml:space="preserve"> </w:t>
      </w:r>
      <w:r w:rsidR="00813B38" w:rsidRPr="00CA242E">
        <w:rPr>
          <w:rFonts w:asciiTheme="majorHAnsi" w:hAnsiTheme="majorHAnsi" w:cstheme="majorHAnsi"/>
          <w:sz w:val="22"/>
          <w:szCs w:val="22"/>
        </w:rPr>
        <w:t>szczególności realizację polityk, programów i strategii</w:t>
      </w:r>
      <w:r w:rsidR="00952ECC">
        <w:rPr>
          <w:rFonts w:asciiTheme="majorHAnsi" w:hAnsiTheme="majorHAnsi" w:cstheme="majorHAnsi"/>
          <w:sz w:val="22"/>
          <w:szCs w:val="22"/>
        </w:rPr>
        <w:t>,</w:t>
      </w:r>
      <w:r w:rsidR="00813B38" w:rsidRPr="00CA242E">
        <w:rPr>
          <w:rFonts w:asciiTheme="majorHAnsi" w:hAnsiTheme="majorHAnsi" w:cstheme="majorHAnsi"/>
          <w:sz w:val="22"/>
          <w:szCs w:val="22"/>
        </w:rPr>
        <w:t xml:space="preserve"> uchwał rady</w:t>
      </w:r>
      <w:r w:rsidR="00313AD3">
        <w:rPr>
          <w:rFonts w:asciiTheme="majorHAnsi" w:hAnsiTheme="majorHAnsi" w:cstheme="majorHAnsi"/>
          <w:sz w:val="22"/>
          <w:szCs w:val="22"/>
        </w:rPr>
        <w:t xml:space="preserve"> gminy i budżetu obywatelskiego ( w naszym przypadku funduszu sołeckiego).</w:t>
      </w:r>
    </w:p>
    <w:p w14:paraId="4F07C0A7" w14:textId="06F3C2E7" w:rsidR="008E7908" w:rsidRDefault="00BC2CA8" w:rsidP="002E35D4">
      <w:pPr>
        <w:suppressAutoHyphens/>
        <w:spacing w:after="0" w:line="276" w:lineRule="auto"/>
        <w:ind w:firstLine="374"/>
        <w:jc w:val="both"/>
        <w:rPr>
          <w:rFonts w:asciiTheme="majorHAnsi" w:hAnsiTheme="majorHAnsi" w:cstheme="majorHAnsi"/>
          <w:sz w:val="22"/>
          <w:szCs w:val="22"/>
        </w:rPr>
      </w:pPr>
      <w:r w:rsidRPr="00CA242E">
        <w:rPr>
          <w:rFonts w:asciiTheme="majorHAnsi" w:hAnsiTheme="majorHAnsi" w:cstheme="majorHAnsi"/>
          <w:sz w:val="22"/>
          <w:szCs w:val="22"/>
        </w:rPr>
        <w:t xml:space="preserve">Raport o stanie gminy rozpatrywany jest podczas sesji, na której podejmowana jest uchwała </w:t>
      </w:r>
      <w:r w:rsidR="007C2BA6">
        <w:rPr>
          <w:rFonts w:asciiTheme="majorHAnsi" w:hAnsiTheme="majorHAnsi" w:cstheme="majorHAnsi"/>
          <w:sz w:val="22"/>
          <w:szCs w:val="22"/>
        </w:rPr>
        <w:br/>
      </w:r>
      <w:r w:rsidRPr="00CA242E">
        <w:rPr>
          <w:rFonts w:asciiTheme="majorHAnsi" w:hAnsiTheme="majorHAnsi" w:cstheme="majorHAnsi"/>
          <w:sz w:val="22"/>
          <w:szCs w:val="22"/>
        </w:rPr>
        <w:t xml:space="preserve">w sprawie udzielenia lub nieudzielenia absolutorium </w:t>
      </w:r>
      <w:r w:rsidR="007C2BA6">
        <w:rPr>
          <w:rFonts w:asciiTheme="majorHAnsi" w:hAnsiTheme="majorHAnsi" w:cstheme="majorHAnsi"/>
          <w:sz w:val="22"/>
          <w:szCs w:val="22"/>
        </w:rPr>
        <w:t>Wójto</w:t>
      </w:r>
      <w:r w:rsidRPr="00CA242E">
        <w:rPr>
          <w:rFonts w:asciiTheme="majorHAnsi" w:hAnsiTheme="majorHAnsi" w:cstheme="majorHAnsi"/>
          <w:sz w:val="22"/>
          <w:szCs w:val="22"/>
        </w:rPr>
        <w:t>wi</w:t>
      </w:r>
      <w:r w:rsidR="00813B38" w:rsidRPr="00CA242E">
        <w:rPr>
          <w:rFonts w:asciiTheme="majorHAnsi" w:hAnsiTheme="majorHAnsi" w:cstheme="majorHAnsi"/>
          <w:sz w:val="22"/>
          <w:szCs w:val="22"/>
        </w:rPr>
        <w:t>.</w:t>
      </w:r>
      <w:r w:rsidRPr="00CA242E">
        <w:rPr>
          <w:rFonts w:asciiTheme="majorHAnsi" w:hAnsiTheme="majorHAnsi" w:cstheme="majorHAnsi"/>
          <w:sz w:val="22"/>
          <w:szCs w:val="22"/>
        </w:rPr>
        <w:t xml:space="preserve"> Rozpatrywany jest on w pierwszej kolejności, a etap debaty kończy się przeprowadzeniem głosowania</w:t>
      </w:r>
      <w:r>
        <w:rPr>
          <w:rFonts w:asciiTheme="majorHAnsi" w:hAnsiTheme="majorHAnsi" w:cstheme="majorHAnsi"/>
          <w:sz w:val="22"/>
          <w:szCs w:val="22"/>
        </w:rPr>
        <w:t xml:space="preserve"> nad udzieleniem </w:t>
      </w:r>
      <w:r w:rsidR="007C2BA6">
        <w:rPr>
          <w:rFonts w:asciiTheme="majorHAnsi" w:hAnsiTheme="majorHAnsi" w:cstheme="majorHAnsi"/>
          <w:sz w:val="22"/>
          <w:szCs w:val="22"/>
        </w:rPr>
        <w:t>Wójtowi</w:t>
      </w:r>
      <w:r>
        <w:rPr>
          <w:rFonts w:asciiTheme="majorHAnsi" w:hAnsiTheme="majorHAnsi" w:cstheme="majorHAnsi"/>
          <w:sz w:val="22"/>
          <w:szCs w:val="22"/>
        </w:rPr>
        <w:t xml:space="preserve"> wotum zaufania.</w:t>
      </w:r>
    </w:p>
    <w:p w14:paraId="596208B6" w14:textId="20F522A2" w:rsidR="00217CED" w:rsidRDefault="00217CED" w:rsidP="006B448A">
      <w:pPr>
        <w:suppressAutoHyphens/>
        <w:spacing w:after="0" w:line="280" w:lineRule="exact"/>
        <w:jc w:val="both"/>
        <w:rPr>
          <w:rFonts w:asciiTheme="majorHAnsi" w:hAnsiTheme="majorHAnsi" w:cstheme="majorHAnsi"/>
          <w:sz w:val="22"/>
          <w:szCs w:val="22"/>
        </w:rPr>
      </w:pPr>
    </w:p>
    <w:p w14:paraId="71FB5C85" w14:textId="3386EE10" w:rsidR="00217CED" w:rsidRPr="008E7908" w:rsidRDefault="00217CED" w:rsidP="006B448A">
      <w:pPr>
        <w:suppressAutoHyphens/>
        <w:jc w:val="both"/>
        <w:rPr>
          <w:rFonts w:asciiTheme="majorHAnsi" w:hAnsiTheme="majorHAnsi" w:cstheme="majorHAnsi"/>
          <w:b/>
          <w:sz w:val="22"/>
          <w:szCs w:val="22"/>
        </w:rPr>
      </w:pPr>
      <w:r w:rsidRPr="008E7908">
        <w:rPr>
          <w:rFonts w:asciiTheme="majorHAnsi" w:hAnsiTheme="majorHAnsi" w:cstheme="majorHAnsi"/>
          <w:b/>
          <w:sz w:val="22"/>
          <w:szCs w:val="22"/>
        </w:rPr>
        <w:t xml:space="preserve">Główne kierunki działań </w:t>
      </w:r>
      <w:r w:rsidR="00EB46F3">
        <w:rPr>
          <w:rFonts w:asciiTheme="majorHAnsi" w:hAnsiTheme="majorHAnsi" w:cstheme="majorHAnsi"/>
          <w:b/>
          <w:sz w:val="22"/>
          <w:szCs w:val="22"/>
        </w:rPr>
        <w:t xml:space="preserve">Gminy </w:t>
      </w:r>
      <w:r w:rsidRPr="008E7908">
        <w:rPr>
          <w:rFonts w:asciiTheme="majorHAnsi" w:hAnsiTheme="majorHAnsi" w:cstheme="majorHAnsi"/>
          <w:b/>
          <w:sz w:val="22"/>
          <w:szCs w:val="22"/>
        </w:rPr>
        <w:t>w 2</w:t>
      </w:r>
      <w:r w:rsidR="007C2BA6">
        <w:rPr>
          <w:rFonts w:asciiTheme="majorHAnsi" w:hAnsiTheme="majorHAnsi" w:cstheme="majorHAnsi"/>
          <w:b/>
          <w:sz w:val="22"/>
          <w:szCs w:val="22"/>
        </w:rPr>
        <w:t>02</w:t>
      </w:r>
      <w:r w:rsidR="00D82604">
        <w:rPr>
          <w:rFonts w:asciiTheme="majorHAnsi" w:hAnsiTheme="majorHAnsi" w:cstheme="majorHAnsi"/>
          <w:b/>
          <w:sz w:val="22"/>
          <w:szCs w:val="22"/>
        </w:rPr>
        <w:t>1</w:t>
      </w:r>
      <w:r w:rsidRPr="008E7908">
        <w:rPr>
          <w:rFonts w:asciiTheme="majorHAnsi" w:hAnsiTheme="majorHAnsi" w:cstheme="majorHAnsi"/>
          <w:b/>
          <w:sz w:val="22"/>
          <w:szCs w:val="22"/>
        </w:rPr>
        <w:t xml:space="preserve"> roku</w:t>
      </w:r>
    </w:p>
    <w:p w14:paraId="5DBDC3E3" w14:textId="7A55BF01" w:rsidR="00C41FE9" w:rsidRDefault="00217CED" w:rsidP="004E7B2C">
      <w:pPr>
        <w:suppressAutoHyphens/>
        <w:spacing w:after="0" w:line="276" w:lineRule="auto"/>
        <w:ind w:firstLine="374"/>
        <w:jc w:val="both"/>
        <w:rPr>
          <w:rFonts w:asciiTheme="majorHAnsi" w:hAnsiTheme="majorHAnsi" w:cstheme="majorHAnsi"/>
          <w:sz w:val="22"/>
          <w:szCs w:val="22"/>
        </w:rPr>
      </w:pPr>
      <w:r w:rsidRPr="000257A7">
        <w:rPr>
          <w:rFonts w:asciiTheme="majorHAnsi" w:hAnsiTheme="majorHAnsi" w:cstheme="majorHAnsi"/>
          <w:sz w:val="22"/>
          <w:szCs w:val="22"/>
        </w:rPr>
        <w:t>W 20</w:t>
      </w:r>
      <w:r w:rsidR="007C2BA6">
        <w:rPr>
          <w:rFonts w:asciiTheme="majorHAnsi" w:hAnsiTheme="majorHAnsi" w:cstheme="majorHAnsi"/>
          <w:sz w:val="22"/>
          <w:szCs w:val="22"/>
        </w:rPr>
        <w:t>2</w:t>
      </w:r>
      <w:r w:rsidR="00535673">
        <w:rPr>
          <w:rFonts w:asciiTheme="majorHAnsi" w:hAnsiTheme="majorHAnsi" w:cstheme="majorHAnsi"/>
          <w:sz w:val="22"/>
          <w:szCs w:val="22"/>
        </w:rPr>
        <w:t>1</w:t>
      </w:r>
      <w:r w:rsidR="00521412">
        <w:rPr>
          <w:rFonts w:asciiTheme="majorHAnsi" w:hAnsiTheme="majorHAnsi" w:cstheme="majorHAnsi"/>
          <w:sz w:val="22"/>
          <w:szCs w:val="22"/>
        </w:rPr>
        <w:t xml:space="preserve"> </w:t>
      </w:r>
      <w:r w:rsidRPr="000257A7">
        <w:rPr>
          <w:rFonts w:asciiTheme="majorHAnsi" w:hAnsiTheme="majorHAnsi" w:cstheme="majorHAnsi"/>
          <w:sz w:val="22"/>
          <w:szCs w:val="22"/>
        </w:rPr>
        <w:t xml:space="preserve">r. Gmina </w:t>
      </w:r>
      <w:r w:rsidR="007C2BA6">
        <w:rPr>
          <w:rFonts w:asciiTheme="majorHAnsi" w:hAnsiTheme="majorHAnsi" w:cstheme="majorHAnsi"/>
          <w:sz w:val="22"/>
          <w:szCs w:val="22"/>
        </w:rPr>
        <w:t xml:space="preserve">Wejherowo </w:t>
      </w:r>
      <w:r w:rsidR="00952ECC" w:rsidRPr="000257A7">
        <w:rPr>
          <w:rFonts w:asciiTheme="majorHAnsi" w:hAnsiTheme="majorHAnsi" w:cstheme="majorHAnsi"/>
          <w:sz w:val="22"/>
          <w:szCs w:val="22"/>
        </w:rPr>
        <w:t xml:space="preserve">na bieżąco zajmowała się realizacją </w:t>
      </w:r>
      <w:r w:rsidR="000257A7">
        <w:rPr>
          <w:rFonts w:asciiTheme="majorHAnsi" w:hAnsiTheme="majorHAnsi" w:cstheme="majorHAnsi"/>
          <w:sz w:val="22"/>
          <w:szCs w:val="22"/>
        </w:rPr>
        <w:t xml:space="preserve">zadań wynikających z </w:t>
      </w:r>
      <w:r w:rsidR="00952ECC" w:rsidRPr="000257A7">
        <w:rPr>
          <w:rFonts w:asciiTheme="majorHAnsi" w:hAnsiTheme="majorHAnsi" w:cstheme="majorHAnsi"/>
          <w:sz w:val="22"/>
          <w:szCs w:val="22"/>
        </w:rPr>
        <w:t xml:space="preserve">polityk, programów, strategii </w:t>
      </w:r>
      <w:r w:rsidR="000257A7">
        <w:rPr>
          <w:rFonts w:asciiTheme="majorHAnsi" w:hAnsiTheme="majorHAnsi" w:cstheme="majorHAnsi"/>
          <w:sz w:val="22"/>
          <w:szCs w:val="22"/>
        </w:rPr>
        <w:t>przyjętych</w:t>
      </w:r>
      <w:r w:rsidR="00952ECC" w:rsidRPr="000257A7">
        <w:rPr>
          <w:rFonts w:asciiTheme="majorHAnsi" w:hAnsiTheme="majorHAnsi" w:cstheme="majorHAnsi"/>
          <w:sz w:val="22"/>
          <w:szCs w:val="22"/>
        </w:rPr>
        <w:t xml:space="preserve"> na szczeblu lokalnym, a także </w:t>
      </w:r>
      <w:r w:rsidR="000257A7" w:rsidRPr="000257A7">
        <w:rPr>
          <w:rFonts w:asciiTheme="majorHAnsi" w:hAnsiTheme="majorHAnsi" w:cstheme="majorHAnsi"/>
          <w:sz w:val="22"/>
          <w:szCs w:val="22"/>
        </w:rPr>
        <w:t xml:space="preserve">zadań zleconych przez władzę rządową. </w:t>
      </w:r>
      <w:r w:rsidR="000257A7">
        <w:rPr>
          <w:rFonts w:asciiTheme="majorHAnsi" w:hAnsiTheme="majorHAnsi" w:cstheme="majorHAnsi"/>
          <w:sz w:val="22"/>
          <w:szCs w:val="22"/>
        </w:rPr>
        <w:t>Działania skierowane były przede wszystkim na</w:t>
      </w:r>
      <w:r w:rsidR="006B448A">
        <w:rPr>
          <w:rFonts w:asciiTheme="majorHAnsi" w:hAnsiTheme="majorHAnsi" w:cstheme="majorHAnsi"/>
          <w:sz w:val="22"/>
          <w:szCs w:val="22"/>
        </w:rPr>
        <w:t xml:space="preserve"> </w:t>
      </w:r>
      <w:r w:rsidR="000257A7" w:rsidRPr="003F1843">
        <w:rPr>
          <w:rFonts w:asciiTheme="majorHAnsi" w:hAnsiTheme="majorHAnsi" w:cstheme="majorHAnsi"/>
          <w:sz w:val="22"/>
          <w:szCs w:val="22"/>
        </w:rPr>
        <w:t xml:space="preserve">rozwój </w:t>
      </w:r>
      <w:r w:rsidR="006B448A" w:rsidRPr="003F1843">
        <w:rPr>
          <w:rFonts w:asciiTheme="majorHAnsi" w:hAnsiTheme="majorHAnsi" w:cstheme="majorHAnsi"/>
          <w:sz w:val="22"/>
          <w:szCs w:val="22"/>
        </w:rPr>
        <w:t xml:space="preserve">infrastruktury technicznej, drogowej i turystycznej, rozwój kapitału społecznego i integracji społecznej, rozwój gospodarki, </w:t>
      </w:r>
      <w:r w:rsidR="000257A7" w:rsidRPr="003F1843">
        <w:rPr>
          <w:rFonts w:asciiTheme="majorHAnsi" w:hAnsiTheme="majorHAnsi" w:cstheme="majorHAnsi"/>
          <w:sz w:val="22"/>
          <w:szCs w:val="22"/>
        </w:rPr>
        <w:t>ochronę środowiska</w:t>
      </w:r>
      <w:r w:rsidR="006B448A">
        <w:rPr>
          <w:rFonts w:asciiTheme="majorHAnsi" w:hAnsiTheme="majorHAnsi" w:cstheme="majorHAnsi"/>
          <w:sz w:val="22"/>
          <w:szCs w:val="22"/>
        </w:rPr>
        <w:t xml:space="preserve"> oraz stworzenie sprawnego i nowoczesnego samorządu gminnego, </w:t>
      </w:r>
      <w:r w:rsidR="000257A7">
        <w:rPr>
          <w:rFonts w:asciiTheme="majorHAnsi" w:hAnsiTheme="majorHAnsi" w:cstheme="majorHAnsi"/>
          <w:sz w:val="22"/>
          <w:szCs w:val="22"/>
        </w:rPr>
        <w:t xml:space="preserve">zgodnie ze Strategią Rozwoju </w:t>
      </w:r>
      <w:r w:rsidR="00BA2E25" w:rsidRPr="00BA2E25">
        <w:rPr>
          <w:rFonts w:asciiTheme="majorHAnsi" w:hAnsiTheme="majorHAnsi" w:cstheme="majorHAnsi"/>
          <w:sz w:val="22"/>
          <w:szCs w:val="22"/>
        </w:rPr>
        <w:t xml:space="preserve">Społeczno-Gospodarczego </w:t>
      </w:r>
      <w:r w:rsidR="000257A7">
        <w:rPr>
          <w:rFonts w:asciiTheme="majorHAnsi" w:hAnsiTheme="majorHAnsi" w:cstheme="majorHAnsi"/>
          <w:sz w:val="22"/>
          <w:szCs w:val="22"/>
        </w:rPr>
        <w:t xml:space="preserve">Gminy </w:t>
      </w:r>
      <w:r w:rsidR="007C2BA6">
        <w:rPr>
          <w:rFonts w:asciiTheme="majorHAnsi" w:hAnsiTheme="majorHAnsi" w:cstheme="majorHAnsi"/>
          <w:sz w:val="22"/>
          <w:szCs w:val="22"/>
        </w:rPr>
        <w:t>Wejherowo</w:t>
      </w:r>
      <w:r w:rsidR="000257A7">
        <w:rPr>
          <w:rFonts w:asciiTheme="majorHAnsi" w:hAnsiTheme="majorHAnsi" w:cstheme="majorHAnsi"/>
          <w:sz w:val="22"/>
          <w:szCs w:val="22"/>
        </w:rPr>
        <w:t xml:space="preserve"> na </w:t>
      </w:r>
      <w:r w:rsidR="000257A7" w:rsidRPr="009077C8">
        <w:rPr>
          <w:rFonts w:asciiTheme="majorHAnsi" w:hAnsiTheme="majorHAnsi" w:cstheme="majorHAnsi"/>
          <w:sz w:val="22"/>
          <w:szCs w:val="22"/>
        </w:rPr>
        <w:t>lata 201</w:t>
      </w:r>
      <w:r w:rsidR="009077C8" w:rsidRPr="009077C8">
        <w:rPr>
          <w:rFonts w:asciiTheme="majorHAnsi" w:hAnsiTheme="majorHAnsi" w:cstheme="majorHAnsi"/>
          <w:sz w:val="22"/>
          <w:szCs w:val="22"/>
        </w:rPr>
        <w:t>4</w:t>
      </w:r>
      <w:r w:rsidR="000257A7" w:rsidRPr="009077C8">
        <w:rPr>
          <w:rFonts w:asciiTheme="majorHAnsi" w:hAnsiTheme="majorHAnsi" w:cstheme="majorHAnsi"/>
          <w:sz w:val="22"/>
          <w:szCs w:val="22"/>
        </w:rPr>
        <w:t>-202</w:t>
      </w:r>
      <w:r w:rsidR="009077C8">
        <w:rPr>
          <w:rFonts w:asciiTheme="majorHAnsi" w:hAnsiTheme="majorHAnsi" w:cstheme="majorHAnsi"/>
          <w:sz w:val="22"/>
          <w:szCs w:val="22"/>
        </w:rPr>
        <w:t>1</w:t>
      </w:r>
      <w:r w:rsidR="000257A7">
        <w:rPr>
          <w:rFonts w:asciiTheme="majorHAnsi" w:hAnsiTheme="majorHAnsi" w:cstheme="majorHAnsi"/>
          <w:sz w:val="22"/>
          <w:szCs w:val="22"/>
        </w:rPr>
        <w:t xml:space="preserve"> będącą nadrzędnym dokumentem strategicznym </w:t>
      </w:r>
      <w:r w:rsidR="00C41FE9">
        <w:rPr>
          <w:rFonts w:asciiTheme="majorHAnsi" w:hAnsiTheme="majorHAnsi" w:cstheme="majorHAnsi"/>
          <w:sz w:val="22"/>
          <w:szCs w:val="22"/>
        </w:rPr>
        <w:t>w Gminie oraz przyjętą misją, która brzmi:</w:t>
      </w:r>
    </w:p>
    <w:p w14:paraId="4F8857DD" w14:textId="6843C2D7" w:rsidR="009077C8" w:rsidRDefault="009077C8" w:rsidP="00FB61F4">
      <w:pPr>
        <w:suppressAutoHyphens/>
        <w:spacing w:after="0" w:line="276" w:lineRule="auto"/>
        <w:jc w:val="both"/>
        <w:rPr>
          <w:rFonts w:asciiTheme="majorHAnsi" w:hAnsiTheme="majorHAnsi" w:cstheme="majorHAnsi"/>
          <w:i/>
          <w:iCs/>
          <w:sz w:val="22"/>
          <w:szCs w:val="22"/>
        </w:rPr>
      </w:pPr>
      <w:r>
        <w:rPr>
          <w:rFonts w:asciiTheme="majorHAnsi" w:hAnsiTheme="majorHAnsi" w:cstheme="majorHAnsi"/>
          <w:i/>
          <w:iCs/>
          <w:sz w:val="22"/>
          <w:szCs w:val="22"/>
        </w:rPr>
        <w:t>„</w:t>
      </w:r>
      <w:r w:rsidRPr="009077C8">
        <w:rPr>
          <w:rFonts w:asciiTheme="majorHAnsi" w:hAnsiTheme="majorHAnsi" w:cstheme="majorHAnsi"/>
          <w:i/>
          <w:iCs/>
          <w:sz w:val="22"/>
          <w:szCs w:val="22"/>
        </w:rPr>
        <w:t xml:space="preserve">Misją Gminy Wejherowo jest optymalne wykorzystywanie istniejących i przewidywanych </w:t>
      </w:r>
      <w:r>
        <w:rPr>
          <w:rFonts w:asciiTheme="majorHAnsi" w:hAnsiTheme="majorHAnsi" w:cstheme="majorHAnsi"/>
          <w:i/>
          <w:iCs/>
          <w:sz w:val="22"/>
          <w:szCs w:val="22"/>
        </w:rPr>
        <w:br/>
      </w:r>
      <w:r w:rsidRPr="009077C8">
        <w:rPr>
          <w:rFonts w:asciiTheme="majorHAnsi" w:hAnsiTheme="majorHAnsi" w:cstheme="majorHAnsi"/>
          <w:i/>
          <w:iCs/>
          <w:sz w:val="22"/>
          <w:szCs w:val="22"/>
        </w:rPr>
        <w:t>w latach 2014</w:t>
      </w:r>
      <w:r w:rsidR="00BE55BB">
        <w:rPr>
          <w:rFonts w:asciiTheme="majorHAnsi" w:hAnsiTheme="majorHAnsi" w:cstheme="majorHAnsi"/>
          <w:i/>
          <w:iCs/>
          <w:sz w:val="22"/>
          <w:szCs w:val="22"/>
        </w:rPr>
        <w:t>-</w:t>
      </w:r>
      <w:r w:rsidRPr="009077C8">
        <w:rPr>
          <w:rFonts w:asciiTheme="majorHAnsi" w:hAnsiTheme="majorHAnsi" w:cstheme="majorHAnsi"/>
          <w:i/>
          <w:iCs/>
          <w:sz w:val="22"/>
          <w:szCs w:val="22"/>
        </w:rPr>
        <w:t>2021 oraz aktywne kreowanie nowych uwarunkowań dla swego rozwoju sp</w:t>
      </w:r>
      <w:r>
        <w:rPr>
          <w:rFonts w:asciiTheme="majorHAnsi" w:hAnsiTheme="majorHAnsi" w:cstheme="majorHAnsi"/>
          <w:i/>
          <w:iCs/>
          <w:sz w:val="22"/>
          <w:szCs w:val="22"/>
        </w:rPr>
        <w:t>o</w:t>
      </w:r>
      <w:r w:rsidRPr="009077C8">
        <w:rPr>
          <w:rFonts w:asciiTheme="majorHAnsi" w:hAnsiTheme="majorHAnsi" w:cstheme="majorHAnsi"/>
          <w:i/>
          <w:iCs/>
          <w:sz w:val="22"/>
          <w:szCs w:val="22"/>
        </w:rPr>
        <w:t xml:space="preserve">łecznego, gospodarczego i terytorialnego, dobrze służących godnej egzystencji mieszkańców </w:t>
      </w:r>
      <w:r>
        <w:rPr>
          <w:rFonts w:asciiTheme="majorHAnsi" w:hAnsiTheme="majorHAnsi" w:cstheme="majorHAnsi"/>
          <w:i/>
          <w:iCs/>
          <w:sz w:val="22"/>
          <w:szCs w:val="22"/>
        </w:rPr>
        <w:br/>
      </w:r>
      <w:r w:rsidRPr="009077C8">
        <w:rPr>
          <w:rFonts w:asciiTheme="majorHAnsi" w:hAnsiTheme="majorHAnsi" w:cstheme="majorHAnsi"/>
          <w:i/>
          <w:iCs/>
          <w:sz w:val="22"/>
          <w:szCs w:val="22"/>
        </w:rPr>
        <w:t>i całej wspólnoty, a także pobudzanie i wspieranie kulturowych oraz infrastrukturalnych inicjatyw społeczności lokalnej, jak również zachowanie dziedzictwa narodowego i czystości środowiska naturalnego</w:t>
      </w:r>
      <w:r>
        <w:rPr>
          <w:rFonts w:asciiTheme="majorHAnsi" w:hAnsiTheme="majorHAnsi" w:cstheme="majorHAnsi"/>
          <w:i/>
          <w:iCs/>
          <w:sz w:val="22"/>
          <w:szCs w:val="22"/>
        </w:rPr>
        <w:t>.”</w:t>
      </w:r>
    </w:p>
    <w:p w14:paraId="4D13DF9C" w14:textId="77777777" w:rsidR="0088334B" w:rsidRDefault="0088334B" w:rsidP="006B448A">
      <w:pPr>
        <w:suppressAutoHyphens/>
      </w:pPr>
    </w:p>
    <w:p w14:paraId="694ADA73" w14:textId="77777777" w:rsidR="0088334B" w:rsidRDefault="0088334B" w:rsidP="006B448A">
      <w:pPr>
        <w:suppressAutoHyphens/>
      </w:pPr>
    </w:p>
    <w:p w14:paraId="03B02A00" w14:textId="77777777" w:rsidR="0088334B" w:rsidRDefault="0088334B" w:rsidP="006B448A">
      <w:pPr>
        <w:suppressAutoHyphens/>
      </w:pPr>
    </w:p>
    <w:p w14:paraId="1DA683B7" w14:textId="77777777" w:rsidR="0088334B" w:rsidRDefault="0088334B" w:rsidP="006B448A">
      <w:pPr>
        <w:suppressAutoHyphens/>
      </w:pPr>
    </w:p>
    <w:p w14:paraId="6492BB7B" w14:textId="77777777" w:rsidR="0088334B" w:rsidRDefault="0088334B" w:rsidP="006B448A">
      <w:pPr>
        <w:suppressAutoHyphens/>
      </w:pPr>
    </w:p>
    <w:p w14:paraId="6B12DA1B" w14:textId="77777777" w:rsidR="0088334B" w:rsidRDefault="0088334B" w:rsidP="006B448A">
      <w:pPr>
        <w:suppressAutoHyphens/>
      </w:pPr>
    </w:p>
    <w:p w14:paraId="1AA34C64" w14:textId="77777777" w:rsidR="0088334B" w:rsidRDefault="0088334B" w:rsidP="006B448A">
      <w:pPr>
        <w:suppressAutoHyphens/>
      </w:pPr>
    </w:p>
    <w:p w14:paraId="402A711E" w14:textId="77777777" w:rsidR="0088334B" w:rsidRDefault="0088334B" w:rsidP="006B448A">
      <w:pPr>
        <w:suppressAutoHyphens/>
      </w:pPr>
    </w:p>
    <w:p w14:paraId="07CD4647" w14:textId="77777777" w:rsidR="0088334B" w:rsidRDefault="0088334B" w:rsidP="006B448A">
      <w:pPr>
        <w:suppressAutoHyphens/>
      </w:pPr>
    </w:p>
    <w:p w14:paraId="50AED5BA" w14:textId="77777777" w:rsidR="0088334B" w:rsidRDefault="0088334B" w:rsidP="006B448A">
      <w:pPr>
        <w:suppressAutoHyphens/>
      </w:pPr>
    </w:p>
    <w:p w14:paraId="5FACB43B" w14:textId="77777777" w:rsidR="0088334B" w:rsidRDefault="0088334B" w:rsidP="006B448A">
      <w:pPr>
        <w:suppressAutoHyphens/>
      </w:pPr>
    </w:p>
    <w:p w14:paraId="7483AB4A" w14:textId="5E4A33A9" w:rsidR="00396117" w:rsidRDefault="008402A4" w:rsidP="006B448A">
      <w:pPr>
        <w:suppressAutoHyphens/>
      </w:pPr>
      <w:r>
        <w:rPr>
          <w:noProof/>
          <w:lang w:eastAsia="pl-PL"/>
        </w:rPr>
        <w:drawing>
          <wp:anchor distT="0" distB="0" distL="114300" distR="114300" simplePos="0" relativeHeight="252032000" behindDoc="1" locked="0" layoutInCell="1" allowOverlap="1" wp14:anchorId="664EE0BF" wp14:editId="5FB406FD">
            <wp:simplePos x="0" y="0"/>
            <wp:positionH relativeFrom="margin">
              <wp:posOffset>-1047750</wp:posOffset>
            </wp:positionH>
            <wp:positionV relativeFrom="paragraph">
              <wp:posOffset>-156845</wp:posOffset>
            </wp:positionV>
            <wp:extent cx="7711440" cy="6248399"/>
            <wp:effectExtent l="0" t="0" r="3810" b="635"/>
            <wp:wrapNone/>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az 2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717042" cy="62529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8FF90B" w14:textId="65863968" w:rsidR="008402A4" w:rsidRDefault="008402A4" w:rsidP="006B448A">
      <w:pPr>
        <w:suppressAutoHyphens/>
      </w:pPr>
    </w:p>
    <w:p w14:paraId="56834C62" w14:textId="4AAD35B7" w:rsidR="008402A4" w:rsidRDefault="008402A4" w:rsidP="006B448A">
      <w:pPr>
        <w:suppressAutoHyphens/>
      </w:pPr>
    </w:p>
    <w:p w14:paraId="1DBDAE29" w14:textId="737FE78C" w:rsidR="008402A4" w:rsidRDefault="008402A4" w:rsidP="006B448A">
      <w:pPr>
        <w:suppressAutoHyphens/>
      </w:pPr>
    </w:p>
    <w:p w14:paraId="74F96691" w14:textId="31B66A32" w:rsidR="008402A4" w:rsidRDefault="008402A4" w:rsidP="006B448A">
      <w:pPr>
        <w:suppressAutoHyphens/>
      </w:pPr>
    </w:p>
    <w:p w14:paraId="2D037A0A" w14:textId="7F63C037" w:rsidR="008402A4" w:rsidRDefault="008402A4" w:rsidP="006B448A">
      <w:pPr>
        <w:suppressAutoHyphens/>
      </w:pPr>
    </w:p>
    <w:p w14:paraId="7F32B44E" w14:textId="5A53F80B" w:rsidR="008402A4" w:rsidRDefault="008402A4" w:rsidP="006B448A">
      <w:pPr>
        <w:suppressAutoHyphens/>
      </w:pPr>
    </w:p>
    <w:p w14:paraId="3925EA46" w14:textId="7E995572" w:rsidR="008402A4" w:rsidRDefault="008402A4" w:rsidP="006B448A">
      <w:pPr>
        <w:suppressAutoHyphens/>
      </w:pPr>
    </w:p>
    <w:p w14:paraId="5B6FE455" w14:textId="77777777" w:rsidR="008402A4" w:rsidRDefault="008402A4" w:rsidP="006B448A">
      <w:pPr>
        <w:suppressAutoHyphens/>
      </w:pPr>
    </w:p>
    <w:p w14:paraId="4D9F4967" w14:textId="49D271F8" w:rsidR="008402A4" w:rsidRDefault="008402A4" w:rsidP="006B448A">
      <w:pPr>
        <w:suppressAutoHyphens/>
      </w:pPr>
    </w:p>
    <w:p w14:paraId="288792E4" w14:textId="33474807" w:rsidR="008402A4" w:rsidRDefault="008402A4" w:rsidP="006B448A">
      <w:pPr>
        <w:suppressAutoHyphens/>
      </w:pPr>
    </w:p>
    <w:p w14:paraId="4D1A0746" w14:textId="3178C386" w:rsidR="008402A4" w:rsidRDefault="008402A4" w:rsidP="006B448A">
      <w:pPr>
        <w:suppressAutoHyphens/>
      </w:pPr>
    </w:p>
    <w:p w14:paraId="66521D7E" w14:textId="700D93D8" w:rsidR="008402A4" w:rsidRDefault="008402A4" w:rsidP="006B448A">
      <w:pPr>
        <w:suppressAutoHyphens/>
      </w:pPr>
    </w:p>
    <w:p w14:paraId="449F8916" w14:textId="375AEA3C" w:rsidR="008402A4" w:rsidRDefault="008402A4" w:rsidP="006B448A">
      <w:pPr>
        <w:suppressAutoHyphens/>
      </w:pPr>
    </w:p>
    <w:p w14:paraId="35D8C016" w14:textId="64432F0D" w:rsidR="008402A4" w:rsidRDefault="008402A4" w:rsidP="006B448A">
      <w:pPr>
        <w:suppressAutoHyphens/>
      </w:pPr>
    </w:p>
    <w:p w14:paraId="0070F359" w14:textId="46DC8DFE" w:rsidR="008402A4" w:rsidRDefault="008402A4" w:rsidP="006B448A">
      <w:pPr>
        <w:suppressAutoHyphens/>
      </w:pPr>
    </w:p>
    <w:p w14:paraId="7694BB0C" w14:textId="42D8A815" w:rsidR="008402A4" w:rsidRDefault="008402A4" w:rsidP="006B448A">
      <w:pPr>
        <w:suppressAutoHyphens/>
      </w:pPr>
    </w:p>
    <w:p w14:paraId="0CB4F6B0" w14:textId="1568753D" w:rsidR="008402A4" w:rsidRDefault="008402A4" w:rsidP="006B448A">
      <w:pPr>
        <w:suppressAutoHyphens/>
      </w:pPr>
    </w:p>
    <w:p w14:paraId="74643D02" w14:textId="12E85980" w:rsidR="008402A4" w:rsidRDefault="008402A4" w:rsidP="006B448A">
      <w:pPr>
        <w:suppressAutoHyphens/>
      </w:pPr>
    </w:p>
    <w:p w14:paraId="6D26294D" w14:textId="2AD0EACC" w:rsidR="008402A4" w:rsidRDefault="008402A4" w:rsidP="006B448A">
      <w:pPr>
        <w:suppressAutoHyphens/>
      </w:pPr>
      <w:r>
        <w:rPr>
          <w:noProof/>
          <w:lang w:eastAsia="pl-PL"/>
        </w:rPr>
        <mc:AlternateContent>
          <mc:Choice Requires="wps">
            <w:drawing>
              <wp:anchor distT="0" distB="0" distL="114300" distR="114300" simplePos="0" relativeHeight="252035072" behindDoc="1" locked="0" layoutInCell="1" allowOverlap="1" wp14:anchorId="3364F26A" wp14:editId="3EED515F">
                <wp:simplePos x="0" y="0"/>
                <wp:positionH relativeFrom="page">
                  <wp:posOffset>-83127</wp:posOffset>
                </wp:positionH>
                <wp:positionV relativeFrom="paragraph">
                  <wp:posOffset>300223</wp:posOffset>
                </wp:positionV>
                <wp:extent cx="7644809" cy="3519236"/>
                <wp:effectExtent l="0" t="0" r="0" b="5080"/>
                <wp:wrapNone/>
                <wp:docPr id="233" name="Prostokąt 233"/>
                <wp:cNvGraphicFramePr/>
                <a:graphic xmlns:a="http://schemas.openxmlformats.org/drawingml/2006/main">
                  <a:graphicData uri="http://schemas.microsoft.com/office/word/2010/wordprocessingShape">
                    <wps:wsp>
                      <wps:cNvSpPr/>
                      <wps:spPr>
                        <a:xfrm>
                          <a:off x="0" y="0"/>
                          <a:ext cx="7644809" cy="3519236"/>
                        </a:xfrm>
                        <a:prstGeom prst="rect">
                          <a:avLst/>
                        </a:prstGeom>
                        <a:solidFill>
                          <a:srgbClr val="9CC2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DE9A3" id="Prostokąt 233" o:spid="_x0000_s1026" style="position:absolute;margin-left:-6.55pt;margin-top:23.65pt;width:601.95pt;height:277.1pt;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" fillcolor="#9cc2e5" stroked="f" strokeweight="1pt">
                <w10:wrap anchorx="page"/>
              </v:rect>
            </w:pict>
          </mc:Fallback>
        </mc:AlternateContent>
      </w:r>
    </w:p>
    <w:p w14:paraId="4CB04189" w14:textId="0AF57C7F" w:rsidR="00371C7F" w:rsidRDefault="00371C7F" w:rsidP="006B448A">
      <w:pPr>
        <w:suppressAutoHyphens/>
      </w:pPr>
    </w:p>
    <w:p w14:paraId="06B5CEA9" w14:textId="44DB441D" w:rsidR="008402A4" w:rsidRDefault="008402A4" w:rsidP="006B448A">
      <w:pPr>
        <w:suppressAutoHyphens/>
      </w:pPr>
    </w:p>
    <w:p w14:paraId="265ABCB3" w14:textId="361541F6" w:rsidR="00396117" w:rsidRPr="008402A4" w:rsidRDefault="00371C7F" w:rsidP="00A276B7">
      <w:pPr>
        <w:pStyle w:val="Akapitzlist"/>
        <w:numPr>
          <w:ilvl w:val="0"/>
          <w:numId w:val="14"/>
        </w:numPr>
        <w:suppressAutoHyphens/>
        <w:rPr>
          <w:rFonts w:cstheme="minorHAnsi"/>
          <w:b/>
          <w:color w:val="FFFFFF" w:themeColor="background1"/>
          <w:sz w:val="56"/>
          <w:szCs w:val="56"/>
        </w:rPr>
      </w:pPr>
      <w:r w:rsidRPr="008402A4">
        <w:rPr>
          <w:rFonts w:cstheme="minorHAnsi"/>
          <w:b/>
          <w:color w:val="FFFFFF" w:themeColor="background1"/>
          <w:sz w:val="56"/>
          <w:szCs w:val="56"/>
        </w:rPr>
        <w:t>FUNKCJONOWANIE</w:t>
      </w:r>
      <w:r w:rsidR="008402A4" w:rsidRPr="008402A4">
        <w:rPr>
          <w:rFonts w:cstheme="minorHAnsi"/>
          <w:b/>
          <w:color w:val="FFFFFF" w:themeColor="background1"/>
          <w:sz w:val="56"/>
          <w:szCs w:val="56"/>
        </w:rPr>
        <w:t xml:space="preserve"> </w:t>
      </w:r>
      <w:r w:rsidRPr="008402A4">
        <w:rPr>
          <w:rFonts w:cstheme="minorHAnsi"/>
          <w:b/>
          <w:color w:val="FFFFFF" w:themeColor="background1"/>
          <w:sz w:val="56"/>
          <w:szCs w:val="56"/>
        </w:rPr>
        <w:t>GMINY</w:t>
      </w:r>
    </w:p>
    <w:p w14:paraId="02BCAEC3" w14:textId="77777777" w:rsidR="00396117" w:rsidRDefault="00396117" w:rsidP="006B448A">
      <w:pPr>
        <w:suppressAutoHyphens/>
        <w:sectPr w:rsidR="00396117" w:rsidSect="00396117">
          <w:headerReference w:type="default" r:id="rId18"/>
          <w:pgSz w:w="11906" w:h="16838"/>
          <w:pgMar w:top="1440" w:right="1440" w:bottom="1440" w:left="1800" w:header="0" w:footer="709" w:gutter="0"/>
          <w:cols w:space="708"/>
          <w:docGrid w:linePitch="360"/>
        </w:sectPr>
      </w:pPr>
    </w:p>
    <w:p w14:paraId="57A4F573" w14:textId="50159C23" w:rsidR="00D93456" w:rsidRPr="00584058" w:rsidRDefault="00751A93" w:rsidP="00126402">
      <w:pPr>
        <w:pStyle w:val="Akapitzlist"/>
        <w:numPr>
          <w:ilvl w:val="1"/>
          <w:numId w:val="5"/>
        </w:numPr>
        <w:suppressAutoHyphens/>
        <w:spacing w:after="0" w:line="280" w:lineRule="exact"/>
        <w:ind w:left="0" w:firstLine="0"/>
        <w:rPr>
          <w:rFonts w:asciiTheme="majorHAnsi" w:hAnsiTheme="majorHAnsi" w:cstheme="majorHAnsi"/>
          <w:b/>
          <w:color w:val="0070C0"/>
          <w:sz w:val="22"/>
          <w:szCs w:val="22"/>
        </w:rPr>
      </w:pPr>
      <w:r w:rsidRPr="00584058">
        <w:rPr>
          <w:rFonts w:asciiTheme="majorHAnsi" w:hAnsiTheme="majorHAnsi" w:cstheme="majorHAnsi"/>
          <w:b/>
          <w:color w:val="0070C0"/>
          <w:sz w:val="22"/>
          <w:szCs w:val="22"/>
        </w:rPr>
        <w:lastRenderedPageBreak/>
        <w:t>Wstęp</w:t>
      </w:r>
    </w:p>
    <w:p w14:paraId="27EC2D6F" w14:textId="77777777" w:rsidR="0085379A" w:rsidRDefault="0085379A" w:rsidP="006B448A">
      <w:pPr>
        <w:suppressAutoHyphens/>
        <w:spacing w:after="0" w:line="280" w:lineRule="exact"/>
        <w:rPr>
          <w:rFonts w:asciiTheme="majorHAnsi" w:hAnsiTheme="majorHAnsi" w:cstheme="majorHAnsi"/>
          <w:sz w:val="22"/>
          <w:szCs w:val="22"/>
        </w:rPr>
      </w:pPr>
    </w:p>
    <w:p w14:paraId="6E69109F" w14:textId="3BAE4725" w:rsidR="0085379A" w:rsidRDefault="0085379A" w:rsidP="006B448A">
      <w:pPr>
        <w:suppressAutoHyphens/>
        <w:spacing w:after="0" w:line="280" w:lineRule="exact"/>
        <w:rPr>
          <w:rFonts w:asciiTheme="majorHAnsi" w:hAnsiTheme="majorHAnsi" w:cstheme="majorHAnsi"/>
          <w:sz w:val="22"/>
          <w:szCs w:val="22"/>
        </w:rPr>
        <w:sectPr w:rsidR="0085379A" w:rsidSect="009E4939">
          <w:headerReference w:type="default" r:id="rId19"/>
          <w:pgSz w:w="11906" w:h="16838"/>
          <w:pgMar w:top="1440" w:right="1440" w:bottom="1440" w:left="1800" w:header="0" w:footer="709" w:gutter="0"/>
          <w:cols w:space="708"/>
          <w:docGrid w:linePitch="360"/>
        </w:sectPr>
      </w:pPr>
    </w:p>
    <w:p w14:paraId="10E5DADC" w14:textId="4C125507" w:rsidR="0085379A" w:rsidRDefault="0085379A" w:rsidP="00392E3F">
      <w:pPr>
        <w:suppressAutoHyphens/>
        <w:spacing w:after="0" w:line="276" w:lineRule="auto"/>
        <w:ind w:firstLine="374"/>
        <w:jc w:val="both"/>
        <w:rPr>
          <w:rFonts w:asciiTheme="majorHAnsi" w:hAnsiTheme="majorHAnsi" w:cstheme="majorHAnsi"/>
          <w:sz w:val="22"/>
          <w:szCs w:val="22"/>
        </w:rPr>
      </w:pPr>
      <w:r w:rsidRPr="0085379A">
        <w:rPr>
          <w:rFonts w:asciiTheme="majorHAnsi" w:hAnsiTheme="majorHAnsi" w:cstheme="majorHAnsi"/>
          <w:sz w:val="22"/>
          <w:szCs w:val="22"/>
        </w:rPr>
        <w:t>Gmina funkcjonuje na podstawie Ustawy z dnia 8 marca 1990 r. o samorząd</w:t>
      </w:r>
      <w:r w:rsidR="00C34D66">
        <w:rPr>
          <w:rFonts w:asciiTheme="majorHAnsi" w:hAnsiTheme="majorHAnsi" w:cstheme="majorHAnsi"/>
          <w:sz w:val="22"/>
          <w:szCs w:val="22"/>
        </w:rPr>
        <w:t>z</w:t>
      </w:r>
      <w:r w:rsidRPr="0085379A">
        <w:rPr>
          <w:rFonts w:asciiTheme="majorHAnsi" w:hAnsiTheme="majorHAnsi" w:cstheme="majorHAnsi"/>
          <w:sz w:val="22"/>
          <w:szCs w:val="22"/>
        </w:rPr>
        <w:t>ie gminnym. Dokument określa, m. in zakres działania i zadania gminy, kompetencje władz oraz akty prawa miejscowego stanowionego przez gminę. W szczególności zadania własne obejmują sprawy:</w:t>
      </w:r>
    </w:p>
    <w:p w14:paraId="5EE7A496" w14:textId="77777777" w:rsidR="0085379A" w:rsidRPr="0085379A" w:rsidRDefault="0085379A" w:rsidP="00392E3F">
      <w:pPr>
        <w:suppressAutoHyphens/>
        <w:spacing w:after="0" w:line="276" w:lineRule="auto"/>
        <w:ind w:firstLine="66"/>
        <w:jc w:val="both"/>
        <w:rPr>
          <w:rFonts w:asciiTheme="majorHAnsi" w:hAnsiTheme="majorHAnsi" w:cstheme="majorHAnsi"/>
          <w:sz w:val="22"/>
          <w:szCs w:val="22"/>
        </w:rPr>
      </w:pPr>
    </w:p>
    <w:p w14:paraId="0F08EDBC" w14:textId="1FDF0D74"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ładu przestrzennego, gospodarki nieruchomościami, ochrony środowiska</w:t>
      </w:r>
      <w:r w:rsidR="0085379A">
        <w:rPr>
          <w:rFonts w:asciiTheme="majorHAnsi" w:hAnsiTheme="majorHAnsi" w:cstheme="majorHAnsi"/>
          <w:sz w:val="22"/>
          <w:szCs w:val="22"/>
        </w:rPr>
        <w:t xml:space="preserve"> </w:t>
      </w:r>
      <w:r w:rsidRPr="00751A93">
        <w:rPr>
          <w:rFonts w:asciiTheme="majorHAnsi" w:hAnsiTheme="majorHAnsi" w:cstheme="majorHAnsi"/>
          <w:sz w:val="22"/>
          <w:szCs w:val="22"/>
        </w:rPr>
        <w:t>i przyrody oraz gospodarki wodnej;</w:t>
      </w:r>
    </w:p>
    <w:p w14:paraId="168AC250"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gminnych dróg, ulic, mostów, placów oraz organizacji ruchu drogowego;</w:t>
      </w:r>
    </w:p>
    <w:p w14:paraId="41AC6CD2" w14:textId="22ADE52C"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wodociągów i zaopatrzenia w wodę, kanalizacji, usuwania i oczyszczania ścieków komunalnych, utrzymania czystości i porządku oraz urządzeń sanitarnych, wysypisk </w:t>
      </w:r>
      <w:r w:rsidR="00977B74">
        <w:rPr>
          <w:rFonts w:asciiTheme="majorHAnsi" w:hAnsiTheme="majorHAnsi" w:cstheme="majorHAnsi"/>
          <w:sz w:val="22"/>
          <w:szCs w:val="22"/>
        </w:rPr>
        <w:br/>
      </w:r>
      <w:r w:rsidRPr="00751A93">
        <w:rPr>
          <w:rFonts w:asciiTheme="majorHAnsi" w:hAnsiTheme="majorHAnsi" w:cstheme="majorHAnsi"/>
          <w:sz w:val="22"/>
          <w:szCs w:val="22"/>
        </w:rPr>
        <w:t>i unieszkodliwiania odpadów komunalnych, zaopatrzenia w energię elektryczną i cieplną oraz gaz;</w:t>
      </w:r>
    </w:p>
    <w:p w14:paraId="62AA1E28"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działalności w zakresie telekomunikacji;</w:t>
      </w:r>
    </w:p>
    <w:p w14:paraId="400BE752"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lokalnego transportu zbiorowego;</w:t>
      </w:r>
    </w:p>
    <w:p w14:paraId="610D8505"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ochrony zdrowia;</w:t>
      </w:r>
    </w:p>
    <w:p w14:paraId="0BE17D78" w14:textId="32EE3396"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pomocy społecznej, w tym ośrodków</w:t>
      </w:r>
      <w:r w:rsidR="00E474E5">
        <w:rPr>
          <w:rFonts w:asciiTheme="majorHAnsi" w:hAnsiTheme="majorHAnsi" w:cstheme="majorHAnsi"/>
          <w:sz w:val="22"/>
          <w:szCs w:val="22"/>
        </w:rPr>
        <w:t xml:space="preserve"> </w:t>
      </w:r>
      <w:r w:rsidRPr="00751A93">
        <w:rPr>
          <w:rFonts w:asciiTheme="majorHAnsi" w:hAnsiTheme="majorHAnsi" w:cstheme="majorHAnsi"/>
          <w:sz w:val="22"/>
          <w:szCs w:val="22"/>
        </w:rPr>
        <w:t>i zakładów opiekuńczych;</w:t>
      </w:r>
    </w:p>
    <w:p w14:paraId="01EDFC30"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wspierania rodziny i systemu pieczy zastępczej;</w:t>
      </w:r>
    </w:p>
    <w:p w14:paraId="34184071"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gminnego budownictwa mieszkaniowego;</w:t>
      </w:r>
    </w:p>
    <w:p w14:paraId="7CDB8993"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edukacji publicznej;</w:t>
      </w:r>
    </w:p>
    <w:p w14:paraId="0A831BAB"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kultury, w tym bibliotek gminnych i innych instytucji kultury oraz ochrony zabytków i opieki nad zabytkami;</w:t>
      </w:r>
    </w:p>
    <w:p w14:paraId="7E24FCC0"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kultury fizycznej i turystyki, w tym terenów rekreacyjnych i urządzeń sportowych;</w:t>
      </w:r>
    </w:p>
    <w:p w14:paraId="2BF109D8"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targowisk i hal targowych;</w:t>
      </w:r>
    </w:p>
    <w:p w14:paraId="02339EA8"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zieleni gminnej i </w:t>
      </w:r>
      <w:proofErr w:type="spellStart"/>
      <w:r w:rsidRPr="00751A93">
        <w:rPr>
          <w:rFonts w:asciiTheme="majorHAnsi" w:hAnsiTheme="majorHAnsi" w:cstheme="majorHAnsi"/>
          <w:sz w:val="22"/>
          <w:szCs w:val="22"/>
        </w:rPr>
        <w:t>zadrzewień</w:t>
      </w:r>
      <w:proofErr w:type="spellEnd"/>
      <w:r w:rsidRPr="00751A93">
        <w:rPr>
          <w:rFonts w:asciiTheme="majorHAnsi" w:hAnsiTheme="majorHAnsi" w:cstheme="majorHAnsi"/>
          <w:sz w:val="22"/>
          <w:szCs w:val="22"/>
        </w:rPr>
        <w:t>;</w:t>
      </w:r>
    </w:p>
    <w:p w14:paraId="4D165587"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cmentarzy gminnych;</w:t>
      </w:r>
    </w:p>
    <w:p w14:paraId="7E26E0D1" w14:textId="18B7803F"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porządku publicznego i bezpieczeństwa obywateli oraz ochrony przeciwpożarowej </w:t>
      </w:r>
      <w:r w:rsidR="000D5DE0">
        <w:rPr>
          <w:rFonts w:asciiTheme="majorHAnsi" w:hAnsiTheme="majorHAnsi" w:cstheme="majorHAnsi"/>
          <w:sz w:val="22"/>
          <w:szCs w:val="22"/>
        </w:rPr>
        <w:br/>
      </w:r>
      <w:r w:rsidRPr="00751A93">
        <w:rPr>
          <w:rFonts w:asciiTheme="majorHAnsi" w:hAnsiTheme="majorHAnsi" w:cstheme="majorHAnsi"/>
          <w:sz w:val="22"/>
          <w:szCs w:val="22"/>
        </w:rPr>
        <w:t>i przeciwpowodziowej, w tym wyposażenia i utrzymania gminnego magazynu przeciwpowodziowego;</w:t>
      </w:r>
    </w:p>
    <w:p w14:paraId="0EB87C51"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utrzymania gminnych obiektów i urządzeń użyteczności publicznej oraz obiektów administracyjnych;</w:t>
      </w:r>
    </w:p>
    <w:p w14:paraId="4A7FD006" w14:textId="52BFBF1C"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polityki prorodzinnej, w tym zapewnienia kobietom w ciąży opieki socjalnej, medycznej </w:t>
      </w:r>
      <w:r w:rsidR="000D5DE0">
        <w:rPr>
          <w:rFonts w:asciiTheme="majorHAnsi" w:hAnsiTheme="majorHAnsi" w:cstheme="majorHAnsi"/>
          <w:sz w:val="22"/>
          <w:szCs w:val="22"/>
        </w:rPr>
        <w:br/>
      </w:r>
      <w:r w:rsidRPr="00751A93">
        <w:rPr>
          <w:rFonts w:asciiTheme="majorHAnsi" w:hAnsiTheme="majorHAnsi" w:cstheme="majorHAnsi"/>
          <w:sz w:val="22"/>
          <w:szCs w:val="22"/>
        </w:rPr>
        <w:t>i prawnej;</w:t>
      </w:r>
    </w:p>
    <w:p w14:paraId="61EB7FD9" w14:textId="13063694"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wspierania i upowszechniania idei samorządowej, w tym tworzenia warunków do działania </w:t>
      </w:r>
      <w:r w:rsidR="00AE4C78">
        <w:rPr>
          <w:rFonts w:asciiTheme="majorHAnsi" w:hAnsiTheme="majorHAnsi" w:cstheme="majorHAnsi"/>
          <w:sz w:val="22"/>
          <w:szCs w:val="22"/>
        </w:rPr>
        <w:br/>
      </w:r>
      <w:r w:rsidRPr="00751A93">
        <w:rPr>
          <w:rFonts w:asciiTheme="majorHAnsi" w:hAnsiTheme="majorHAnsi" w:cstheme="majorHAnsi"/>
          <w:sz w:val="22"/>
          <w:szCs w:val="22"/>
        </w:rPr>
        <w:t>i rozwoju jednostek pomocniczych i wdrażania programów pobudzania aktywności obywatelskiej;</w:t>
      </w:r>
    </w:p>
    <w:p w14:paraId="2417C174" w14:textId="77777777"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promocji gminy;</w:t>
      </w:r>
    </w:p>
    <w:p w14:paraId="22E149A8" w14:textId="1A66F1CF" w:rsid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współpracy i działalności na rzecz organizacji pozarządowych oraz podmiotów wymienionych w art. 3 ust. 3 ustawy</w:t>
      </w:r>
      <w:r w:rsidR="00E474E5">
        <w:rPr>
          <w:rFonts w:asciiTheme="majorHAnsi" w:hAnsiTheme="majorHAnsi" w:cstheme="majorHAnsi"/>
          <w:sz w:val="22"/>
          <w:szCs w:val="22"/>
        </w:rPr>
        <w:t xml:space="preserve"> </w:t>
      </w:r>
      <w:r w:rsidRPr="00751A93">
        <w:rPr>
          <w:rFonts w:asciiTheme="majorHAnsi" w:hAnsiTheme="majorHAnsi" w:cstheme="majorHAnsi"/>
          <w:sz w:val="22"/>
          <w:szCs w:val="22"/>
        </w:rPr>
        <w:t xml:space="preserve">z dnia 24 kwietnia 2003 r. o działalności pożytku publicznego </w:t>
      </w:r>
      <w:r w:rsidR="000D5DE0">
        <w:rPr>
          <w:rFonts w:asciiTheme="majorHAnsi" w:hAnsiTheme="majorHAnsi" w:cstheme="majorHAnsi"/>
          <w:sz w:val="22"/>
          <w:szCs w:val="22"/>
        </w:rPr>
        <w:br/>
      </w:r>
      <w:r w:rsidRPr="00751A93">
        <w:rPr>
          <w:rFonts w:asciiTheme="majorHAnsi" w:hAnsiTheme="majorHAnsi" w:cstheme="majorHAnsi"/>
          <w:sz w:val="22"/>
          <w:szCs w:val="22"/>
        </w:rPr>
        <w:t>i o wolontariacie (Dz. U. z 2018 r. poz. 450, 650, 723 i 1365 oraz z 2019 r. poz. 37);</w:t>
      </w:r>
    </w:p>
    <w:p w14:paraId="5133CDC7" w14:textId="42506FE4" w:rsidR="00751A93" w:rsidRPr="00751A93" w:rsidRDefault="00751A93" w:rsidP="00D54D40">
      <w:pPr>
        <w:pStyle w:val="Akapitzlist"/>
        <w:numPr>
          <w:ilvl w:val="0"/>
          <w:numId w:val="2"/>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współpracy ze społecznościami lokalnymi i regionalnymi innych państw.</w:t>
      </w:r>
    </w:p>
    <w:p w14:paraId="1D2FE590" w14:textId="77777777" w:rsidR="0085379A" w:rsidRDefault="0085379A" w:rsidP="00392E3F">
      <w:pPr>
        <w:suppressAutoHyphens/>
        <w:spacing w:after="0" w:line="276" w:lineRule="auto"/>
        <w:jc w:val="both"/>
        <w:rPr>
          <w:rFonts w:asciiTheme="majorHAnsi" w:hAnsiTheme="majorHAnsi" w:cstheme="majorHAnsi"/>
          <w:sz w:val="22"/>
          <w:szCs w:val="22"/>
        </w:rPr>
      </w:pPr>
    </w:p>
    <w:p w14:paraId="1D555FC5" w14:textId="4385B8F6" w:rsidR="007559B5" w:rsidRDefault="0085379A" w:rsidP="00977B74">
      <w:pPr>
        <w:suppressAutoHyphens/>
        <w:spacing w:after="0" w:line="276" w:lineRule="auto"/>
        <w:ind w:right="-406" w:firstLine="374"/>
        <w:jc w:val="both"/>
        <w:rPr>
          <w:rFonts w:asciiTheme="majorHAnsi" w:hAnsiTheme="majorHAnsi" w:cstheme="majorHAnsi"/>
          <w:sz w:val="22"/>
          <w:szCs w:val="22"/>
        </w:rPr>
      </w:pPr>
      <w:r>
        <w:rPr>
          <w:rFonts w:asciiTheme="majorHAnsi" w:hAnsiTheme="majorHAnsi" w:cstheme="majorHAnsi"/>
          <w:sz w:val="22"/>
          <w:szCs w:val="22"/>
        </w:rPr>
        <w:lastRenderedPageBreak/>
        <w:t xml:space="preserve">Zgodnie z art. 3 ust. 1 ww. </w:t>
      </w:r>
      <w:r w:rsidRPr="00CA242E">
        <w:rPr>
          <w:rFonts w:asciiTheme="majorHAnsi" w:hAnsiTheme="majorHAnsi" w:cstheme="majorHAnsi"/>
          <w:sz w:val="22"/>
          <w:szCs w:val="22"/>
        </w:rPr>
        <w:t>ustawy, o ustroju gminy stanowi statut</w:t>
      </w:r>
      <w:r w:rsidR="00751A93" w:rsidRPr="00CA242E">
        <w:rPr>
          <w:rFonts w:asciiTheme="majorHAnsi" w:hAnsiTheme="majorHAnsi" w:cstheme="majorHAnsi"/>
          <w:sz w:val="22"/>
          <w:szCs w:val="22"/>
        </w:rPr>
        <w:t>.</w:t>
      </w:r>
      <w:r w:rsidRPr="00CA242E">
        <w:rPr>
          <w:rFonts w:asciiTheme="majorHAnsi" w:hAnsiTheme="majorHAnsi" w:cstheme="majorHAnsi"/>
          <w:sz w:val="22"/>
          <w:szCs w:val="22"/>
        </w:rPr>
        <w:t xml:space="preserve"> Statut Gminy </w:t>
      </w:r>
      <w:r w:rsidR="007559B5">
        <w:rPr>
          <w:rFonts w:asciiTheme="majorHAnsi" w:hAnsiTheme="majorHAnsi" w:cstheme="majorHAnsi"/>
          <w:sz w:val="22"/>
          <w:szCs w:val="22"/>
        </w:rPr>
        <w:t>Wejherowo</w:t>
      </w:r>
      <w:r w:rsidRPr="00CA242E">
        <w:rPr>
          <w:rFonts w:asciiTheme="majorHAnsi" w:hAnsiTheme="majorHAnsi" w:cstheme="majorHAnsi"/>
          <w:sz w:val="22"/>
          <w:szCs w:val="22"/>
        </w:rPr>
        <w:t xml:space="preserve"> został przyjęty </w:t>
      </w:r>
      <w:r w:rsidRPr="00BA2E25">
        <w:rPr>
          <w:rFonts w:asciiTheme="majorHAnsi" w:hAnsiTheme="majorHAnsi" w:cstheme="majorHAnsi"/>
          <w:sz w:val="22"/>
          <w:szCs w:val="22"/>
        </w:rPr>
        <w:t xml:space="preserve">uchwałą </w:t>
      </w:r>
      <w:r w:rsidR="00042BC5" w:rsidRPr="00CA242E">
        <w:rPr>
          <w:rFonts w:asciiTheme="majorHAnsi" w:hAnsiTheme="majorHAnsi" w:cstheme="majorHAnsi"/>
          <w:sz w:val="22"/>
          <w:szCs w:val="22"/>
        </w:rPr>
        <w:t xml:space="preserve">Rady </w:t>
      </w:r>
      <w:r w:rsidR="00042BC5">
        <w:rPr>
          <w:rFonts w:asciiTheme="majorHAnsi" w:hAnsiTheme="majorHAnsi" w:cstheme="majorHAnsi"/>
          <w:sz w:val="22"/>
          <w:szCs w:val="22"/>
        </w:rPr>
        <w:t>Gminy Wejherowo</w:t>
      </w:r>
      <w:r w:rsidR="00042BC5" w:rsidRPr="00CA242E">
        <w:rPr>
          <w:rFonts w:asciiTheme="majorHAnsi" w:hAnsiTheme="majorHAnsi" w:cstheme="majorHAnsi"/>
          <w:sz w:val="22"/>
          <w:szCs w:val="22"/>
        </w:rPr>
        <w:t xml:space="preserve"> </w:t>
      </w:r>
      <w:r w:rsidRPr="00BA2E25">
        <w:rPr>
          <w:rFonts w:asciiTheme="majorHAnsi" w:hAnsiTheme="majorHAnsi" w:cstheme="majorHAnsi"/>
          <w:sz w:val="22"/>
          <w:szCs w:val="22"/>
        </w:rPr>
        <w:t xml:space="preserve">nr </w:t>
      </w:r>
      <w:r w:rsidR="007559B5" w:rsidRPr="007559B5">
        <w:rPr>
          <w:rFonts w:asciiTheme="majorHAnsi" w:hAnsiTheme="majorHAnsi" w:cstheme="majorHAnsi"/>
          <w:sz w:val="22"/>
          <w:szCs w:val="22"/>
        </w:rPr>
        <w:t>XXXIV/410/2013</w:t>
      </w:r>
      <w:r w:rsidRPr="00CA242E">
        <w:rPr>
          <w:rFonts w:asciiTheme="majorHAnsi" w:hAnsiTheme="majorHAnsi" w:cstheme="majorHAnsi"/>
          <w:sz w:val="22"/>
          <w:szCs w:val="22"/>
        </w:rPr>
        <w:t xml:space="preserve"> z dnia </w:t>
      </w:r>
      <w:r w:rsidR="007559B5" w:rsidRPr="007559B5">
        <w:rPr>
          <w:rFonts w:asciiTheme="majorHAnsi" w:hAnsiTheme="majorHAnsi" w:cstheme="majorHAnsi"/>
          <w:sz w:val="22"/>
          <w:szCs w:val="22"/>
        </w:rPr>
        <w:t>30 października 2013</w:t>
      </w:r>
      <w:r w:rsidR="00521412">
        <w:rPr>
          <w:rFonts w:asciiTheme="majorHAnsi" w:hAnsiTheme="majorHAnsi" w:cstheme="majorHAnsi"/>
          <w:sz w:val="22"/>
          <w:szCs w:val="22"/>
        </w:rPr>
        <w:t xml:space="preserve"> </w:t>
      </w:r>
      <w:r w:rsidR="007559B5" w:rsidRPr="007559B5">
        <w:rPr>
          <w:rFonts w:asciiTheme="majorHAnsi" w:hAnsiTheme="majorHAnsi" w:cstheme="majorHAnsi"/>
          <w:sz w:val="22"/>
          <w:szCs w:val="22"/>
        </w:rPr>
        <w:t>r.</w:t>
      </w:r>
      <w:r w:rsidR="007559B5">
        <w:rPr>
          <w:rFonts w:asciiTheme="majorHAnsi" w:hAnsiTheme="majorHAnsi" w:cstheme="majorHAnsi"/>
          <w:sz w:val="22"/>
          <w:szCs w:val="22"/>
        </w:rPr>
        <w:t xml:space="preserve"> </w:t>
      </w:r>
      <w:r w:rsidRPr="00CA242E">
        <w:rPr>
          <w:rFonts w:asciiTheme="majorHAnsi" w:hAnsiTheme="majorHAnsi" w:cstheme="majorHAnsi"/>
          <w:sz w:val="22"/>
          <w:szCs w:val="22"/>
        </w:rPr>
        <w:t xml:space="preserve">w sprawie </w:t>
      </w:r>
      <w:r w:rsidR="007559B5">
        <w:rPr>
          <w:rFonts w:asciiTheme="majorHAnsi" w:hAnsiTheme="majorHAnsi" w:cstheme="majorHAnsi"/>
          <w:sz w:val="22"/>
          <w:szCs w:val="22"/>
        </w:rPr>
        <w:t xml:space="preserve">uchwalenia </w:t>
      </w:r>
      <w:r w:rsidRPr="00CA242E">
        <w:rPr>
          <w:rFonts w:asciiTheme="majorHAnsi" w:hAnsiTheme="majorHAnsi" w:cstheme="majorHAnsi"/>
          <w:sz w:val="22"/>
          <w:szCs w:val="22"/>
        </w:rPr>
        <w:t xml:space="preserve">Statutu Gminy </w:t>
      </w:r>
      <w:r w:rsidR="007559B5">
        <w:rPr>
          <w:rFonts w:asciiTheme="majorHAnsi" w:hAnsiTheme="majorHAnsi" w:cstheme="majorHAnsi"/>
          <w:sz w:val="22"/>
          <w:szCs w:val="22"/>
        </w:rPr>
        <w:t xml:space="preserve">Wejherowo, zmienioną uchwałą </w:t>
      </w:r>
      <w:r w:rsidR="00042BC5">
        <w:rPr>
          <w:rFonts w:asciiTheme="majorHAnsi" w:hAnsiTheme="majorHAnsi" w:cstheme="majorHAnsi"/>
          <w:sz w:val="22"/>
          <w:szCs w:val="22"/>
        </w:rPr>
        <w:t xml:space="preserve">Rady Gminy Wejherowo </w:t>
      </w:r>
      <w:r w:rsidR="007559B5">
        <w:rPr>
          <w:rFonts w:asciiTheme="majorHAnsi" w:hAnsiTheme="majorHAnsi" w:cstheme="majorHAnsi"/>
          <w:sz w:val="22"/>
          <w:szCs w:val="22"/>
        </w:rPr>
        <w:t xml:space="preserve">nr </w:t>
      </w:r>
      <w:r w:rsidR="007559B5" w:rsidRPr="007559B5">
        <w:rPr>
          <w:rFonts w:asciiTheme="majorHAnsi" w:hAnsiTheme="majorHAnsi" w:cstheme="majorHAnsi"/>
          <w:sz w:val="22"/>
          <w:szCs w:val="22"/>
        </w:rPr>
        <w:t xml:space="preserve">XXXVI/434/2013 </w:t>
      </w:r>
      <w:r w:rsidR="00042BC5">
        <w:rPr>
          <w:rFonts w:asciiTheme="majorHAnsi" w:hAnsiTheme="majorHAnsi" w:cstheme="majorHAnsi"/>
          <w:sz w:val="22"/>
          <w:szCs w:val="22"/>
        </w:rPr>
        <w:t>z dnia 18 grudnia 2013</w:t>
      </w:r>
      <w:r w:rsidR="00521412">
        <w:rPr>
          <w:rFonts w:asciiTheme="majorHAnsi" w:hAnsiTheme="majorHAnsi" w:cstheme="majorHAnsi"/>
          <w:sz w:val="22"/>
          <w:szCs w:val="22"/>
        </w:rPr>
        <w:t xml:space="preserve"> </w:t>
      </w:r>
      <w:r w:rsidR="00042BC5">
        <w:rPr>
          <w:rFonts w:asciiTheme="majorHAnsi" w:hAnsiTheme="majorHAnsi" w:cstheme="majorHAnsi"/>
          <w:sz w:val="22"/>
          <w:szCs w:val="22"/>
        </w:rPr>
        <w:t xml:space="preserve">r., zmienioną uchwałą Rady Gminy Wejherowo nr </w:t>
      </w:r>
      <w:r w:rsidR="00042BC5" w:rsidRPr="00042BC5">
        <w:rPr>
          <w:rFonts w:asciiTheme="majorHAnsi" w:hAnsiTheme="majorHAnsi" w:cstheme="majorHAnsi"/>
          <w:sz w:val="22"/>
          <w:szCs w:val="22"/>
        </w:rPr>
        <w:t>XLIII/526/2018</w:t>
      </w:r>
      <w:r w:rsidR="00042BC5">
        <w:rPr>
          <w:rFonts w:asciiTheme="majorHAnsi" w:hAnsiTheme="majorHAnsi" w:cstheme="majorHAnsi"/>
          <w:sz w:val="22"/>
          <w:szCs w:val="22"/>
        </w:rPr>
        <w:t xml:space="preserve"> z dnia</w:t>
      </w:r>
      <w:r w:rsidR="00042BC5" w:rsidRPr="00042BC5">
        <w:rPr>
          <w:rFonts w:asciiTheme="majorHAnsi" w:hAnsiTheme="majorHAnsi" w:cstheme="majorHAnsi"/>
          <w:sz w:val="22"/>
          <w:szCs w:val="22"/>
        </w:rPr>
        <w:t xml:space="preserve"> 20 czerwca 2018</w:t>
      </w:r>
      <w:r w:rsidR="00521412">
        <w:rPr>
          <w:rFonts w:asciiTheme="majorHAnsi" w:hAnsiTheme="majorHAnsi" w:cstheme="majorHAnsi"/>
          <w:sz w:val="22"/>
          <w:szCs w:val="22"/>
        </w:rPr>
        <w:t xml:space="preserve"> </w:t>
      </w:r>
      <w:r w:rsidR="00042BC5" w:rsidRPr="00042BC5">
        <w:rPr>
          <w:rFonts w:asciiTheme="majorHAnsi" w:hAnsiTheme="majorHAnsi" w:cstheme="majorHAnsi"/>
          <w:sz w:val="22"/>
          <w:szCs w:val="22"/>
        </w:rPr>
        <w:t>r</w:t>
      </w:r>
      <w:r w:rsidR="00042BC5">
        <w:rPr>
          <w:rFonts w:asciiTheme="majorHAnsi" w:hAnsiTheme="majorHAnsi" w:cstheme="majorHAnsi"/>
          <w:sz w:val="22"/>
          <w:szCs w:val="22"/>
        </w:rPr>
        <w:t>., następnie zmienioną uchwałą Rady Gminy Wejherowo nr</w:t>
      </w:r>
      <w:r w:rsidR="00042BC5" w:rsidRPr="00042BC5">
        <w:t xml:space="preserve"> </w:t>
      </w:r>
      <w:r w:rsidR="00042BC5" w:rsidRPr="00042BC5">
        <w:rPr>
          <w:rFonts w:asciiTheme="majorHAnsi" w:hAnsiTheme="majorHAnsi" w:cstheme="majorHAnsi"/>
          <w:sz w:val="22"/>
          <w:szCs w:val="22"/>
        </w:rPr>
        <w:t>VII/77/2019</w:t>
      </w:r>
      <w:r w:rsidR="00042BC5">
        <w:rPr>
          <w:rFonts w:asciiTheme="majorHAnsi" w:hAnsiTheme="majorHAnsi" w:cstheme="majorHAnsi"/>
          <w:sz w:val="22"/>
          <w:szCs w:val="22"/>
        </w:rPr>
        <w:t xml:space="preserve"> z dnia </w:t>
      </w:r>
      <w:r w:rsidR="00042BC5" w:rsidRPr="00042BC5">
        <w:rPr>
          <w:rFonts w:asciiTheme="majorHAnsi" w:hAnsiTheme="majorHAnsi" w:cstheme="majorHAnsi"/>
          <w:sz w:val="22"/>
          <w:szCs w:val="22"/>
        </w:rPr>
        <w:t>z dnia 10 kwietnia 2019</w:t>
      </w:r>
      <w:r w:rsidR="00521412">
        <w:rPr>
          <w:rFonts w:asciiTheme="majorHAnsi" w:hAnsiTheme="majorHAnsi" w:cstheme="majorHAnsi"/>
          <w:sz w:val="22"/>
          <w:szCs w:val="22"/>
        </w:rPr>
        <w:t xml:space="preserve"> </w:t>
      </w:r>
      <w:r w:rsidR="00042BC5" w:rsidRPr="00042BC5">
        <w:rPr>
          <w:rFonts w:asciiTheme="majorHAnsi" w:hAnsiTheme="majorHAnsi" w:cstheme="majorHAnsi"/>
          <w:sz w:val="22"/>
          <w:szCs w:val="22"/>
        </w:rPr>
        <w:t>r.</w:t>
      </w:r>
    </w:p>
    <w:p w14:paraId="7C158769" w14:textId="2B0A40FB" w:rsidR="00736B5B" w:rsidRDefault="00736B5B" w:rsidP="00977B74">
      <w:pPr>
        <w:suppressAutoHyphens/>
        <w:spacing w:after="0" w:line="276" w:lineRule="auto"/>
        <w:ind w:right="-406" w:firstLine="374"/>
        <w:jc w:val="both"/>
        <w:rPr>
          <w:rFonts w:asciiTheme="majorHAnsi" w:hAnsiTheme="majorHAnsi" w:cstheme="majorHAnsi"/>
          <w:sz w:val="22"/>
          <w:szCs w:val="22"/>
        </w:rPr>
      </w:pPr>
      <w:r>
        <w:rPr>
          <w:rFonts w:asciiTheme="majorHAnsi" w:hAnsiTheme="majorHAnsi" w:cstheme="majorHAnsi"/>
          <w:sz w:val="22"/>
          <w:szCs w:val="22"/>
        </w:rPr>
        <w:t xml:space="preserve">W dniu 25. Sierpnia 2021 roku Rada Gminy uchwałą </w:t>
      </w:r>
      <w:r w:rsidRPr="00736B5B">
        <w:rPr>
          <w:rFonts w:asciiTheme="majorHAnsi" w:hAnsiTheme="majorHAnsi" w:cstheme="majorHAnsi"/>
          <w:sz w:val="22"/>
          <w:szCs w:val="22"/>
        </w:rPr>
        <w:t>XXX/360/2021</w:t>
      </w:r>
      <w:r>
        <w:rPr>
          <w:rFonts w:asciiTheme="majorHAnsi" w:hAnsiTheme="majorHAnsi" w:cstheme="majorHAnsi"/>
          <w:sz w:val="22"/>
          <w:szCs w:val="22"/>
        </w:rPr>
        <w:t xml:space="preserve"> powołała doraźną komisję statutową, której zadaniem jest ujednolicenie statutu i jego dostosowanie do aktualnie obowiązujących przepisów prawa. Do 31. grudnia 2021 roku komisja obradowała </w:t>
      </w:r>
      <w:r w:rsidR="00793B0C">
        <w:rPr>
          <w:rFonts w:asciiTheme="majorHAnsi" w:hAnsiTheme="majorHAnsi" w:cstheme="majorHAnsi"/>
          <w:sz w:val="22"/>
          <w:szCs w:val="22"/>
        </w:rPr>
        <w:t xml:space="preserve">4 </w:t>
      </w:r>
      <w:r>
        <w:rPr>
          <w:rFonts w:asciiTheme="majorHAnsi" w:hAnsiTheme="majorHAnsi" w:cstheme="majorHAnsi"/>
          <w:sz w:val="22"/>
          <w:szCs w:val="22"/>
        </w:rPr>
        <w:t>razy.</w:t>
      </w:r>
    </w:p>
    <w:p w14:paraId="26F5E0DA" w14:textId="77777777" w:rsidR="00392E3F" w:rsidRPr="00042BC5" w:rsidRDefault="00392E3F" w:rsidP="00392E3F">
      <w:pPr>
        <w:suppressAutoHyphens/>
        <w:spacing w:after="0" w:line="276" w:lineRule="auto"/>
        <w:ind w:firstLine="374"/>
        <w:jc w:val="both"/>
        <w:rPr>
          <w:rFonts w:asciiTheme="majorHAnsi" w:hAnsiTheme="majorHAnsi" w:cstheme="majorHAnsi"/>
          <w:sz w:val="22"/>
          <w:szCs w:val="22"/>
        </w:rPr>
      </w:pPr>
    </w:p>
    <w:p w14:paraId="43BBDFCA" w14:textId="3494E297" w:rsidR="007230FD" w:rsidRPr="00584058" w:rsidRDefault="0085379A" w:rsidP="00126402">
      <w:pPr>
        <w:pStyle w:val="Akapitzlist"/>
        <w:numPr>
          <w:ilvl w:val="1"/>
          <w:numId w:val="5"/>
        </w:numPr>
        <w:suppressAutoHyphens/>
        <w:ind w:left="0" w:firstLine="0"/>
        <w:rPr>
          <w:rFonts w:asciiTheme="majorHAnsi" w:hAnsiTheme="majorHAnsi" w:cstheme="majorHAnsi"/>
          <w:b/>
          <w:color w:val="0070C0"/>
          <w:sz w:val="22"/>
          <w:szCs w:val="22"/>
        </w:rPr>
      </w:pPr>
      <w:r w:rsidRPr="00584058">
        <w:rPr>
          <w:rFonts w:asciiTheme="majorHAnsi" w:hAnsiTheme="majorHAnsi" w:cstheme="majorHAnsi"/>
          <w:b/>
          <w:color w:val="0070C0"/>
          <w:sz w:val="22"/>
          <w:szCs w:val="22"/>
        </w:rPr>
        <w:t>Charakterystyka Gminy</w:t>
      </w:r>
      <w:r w:rsidR="00BF3D9E" w:rsidRPr="00584058">
        <w:rPr>
          <w:rFonts w:asciiTheme="majorHAnsi" w:hAnsiTheme="majorHAnsi" w:cstheme="majorHAnsi"/>
          <w:b/>
          <w:color w:val="0070C0"/>
          <w:sz w:val="22"/>
          <w:szCs w:val="22"/>
        </w:rPr>
        <w:t xml:space="preserve"> </w:t>
      </w:r>
    </w:p>
    <w:p w14:paraId="01B91462" w14:textId="1510F14D" w:rsidR="00B37CAD" w:rsidRDefault="000F3140" w:rsidP="00977B74">
      <w:pPr>
        <w:suppressAutoHyphens/>
        <w:spacing w:after="0" w:line="276" w:lineRule="auto"/>
        <w:ind w:right="-406" w:firstLine="375"/>
        <w:jc w:val="both"/>
        <w:rPr>
          <w:rFonts w:asciiTheme="majorHAnsi" w:hAnsiTheme="majorHAnsi" w:cstheme="majorHAnsi"/>
          <w:sz w:val="22"/>
          <w:szCs w:val="22"/>
        </w:rPr>
      </w:pPr>
      <w:r>
        <w:rPr>
          <w:rFonts w:asciiTheme="majorHAnsi" w:hAnsiTheme="majorHAnsi" w:cstheme="majorHAnsi"/>
          <w:sz w:val="22"/>
          <w:szCs w:val="22"/>
        </w:rPr>
        <w:t xml:space="preserve">Gmina </w:t>
      </w:r>
      <w:r w:rsidR="00042BC5">
        <w:rPr>
          <w:rFonts w:asciiTheme="majorHAnsi" w:hAnsiTheme="majorHAnsi" w:cstheme="majorHAnsi"/>
          <w:sz w:val="22"/>
          <w:szCs w:val="22"/>
        </w:rPr>
        <w:t>Wejherowo</w:t>
      </w:r>
      <w:r>
        <w:rPr>
          <w:rFonts w:asciiTheme="majorHAnsi" w:hAnsiTheme="majorHAnsi" w:cstheme="majorHAnsi"/>
          <w:sz w:val="22"/>
          <w:szCs w:val="22"/>
        </w:rPr>
        <w:t xml:space="preserve"> jest gminą</w:t>
      </w:r>
      <w:r w:rsidR="00042BC5">
        <w:rPr>
          <w:rFonts w:asciiTheme="majorHAnsi" w:hAnsiTheme="majorHAnsi" w:cstheme="majorHAnsi"/>
          <w:sz w:val="22"/>
          <w:szCs w:val="22"/>
        </w:rPr>
        <w:t xml:space="preserve"> </w:t>
      </w:r>
      <w:r>
        <w:rPr>
          <w:rFonts w:asciiTheme="majorHAnsi" w:hAnsiTheme="majorHAnsi" w:cstheme="majorHAnsi"/>
          <w:sz w:val="22"/>
          <w:szCs w:val="22"/>
        </w:rPr>
        <w:t xml:space="preserve">wiejską położoną w </w:t>
      </w:r>
      <w:r w:rsidR="00042BC5" w:rsidRPr="00042BC5">
        <w:rPr>
          <w:rFonts w:asciiTheme="majorHAnsi" w:hAnsiTheme="majorHAnsi" w:cstheme="majorHAnsi"/>
          <w:sz w:val="22"/>
          <w:szCs w:val="22"/>
        </w:rPr>
        <w:t>województwie pomorskim, w</w:t>
      </w:r>
      <w:r w:rsidR="00042BC5">
        <w:rPr>
          <w:rFonts w:asciiTheme="majorHAnsi" w:hAnsiTheme="majorHAnsi" w:cstheme="majorHAnsi"/>
          <w:sz w:val="22"/>
          <w:szCs w:val="22"/>
        </w:rPr>
        <w:t>e</w:t>
      </w:r>
      <w:r w:rsidR="00042BC5" w:rsidRPr="00042BC5">
        <w:rPr>
          <w:rFonts w:asciiTheme="majorHAnsi" w:hAnsiTheme="majorHAnsi" w:cstheme="majorHAnsi"/>
          <w:sz w:val="22"/>
          <w:szCs w:val="22"/>
        </w:rPr>
        <w:t xml:space="preserve"> wschodniej części powiatu</w:t>
      </w:r>
      <w:r w:rsidR="00042BC5">
        <w:rPr>
          <w:rFonts w:asciiTheme="majorHAnsi" w:hAnsiTheme="majorHAnsi" w:cstheme="majorHAnsi"/>
          <w:sz w:val="22"/>
          <w:szCs w:val="22"/>
        </w:rPr>
        <w:t xml:space="preserve"> </w:t>
      </w:r>
      <w:r w:rsidR="00042BC5" w:rsidRPr="00042BC5">
        <w:rPr>
          <w:rFonts w:asciiTheme="majorHAnsi" w:hAnsiTheme="majorHAnsi" w:cstheme="majorHAnsi"/>
          <w:sz w:val="22"/>
          <w:szCs w:val="22"/>
        </w:rPr>
        <w:t>wejherowskiego</w:t>
      </w:r>
      <w:r w:rsidR="00D16E82">
        <w:rPr>
          <w:rFonts w:asciiTheme="majorHAnsi" w:hAnsiTheme="majorHAnsi" w:cstheme="majorHAnsi"/>
          <w:sz w:val="22"/>
          <w:szCs w:val="22"/>
        </w:rPr>
        <w:t xml:space="preserve"> i otacza od północy, południa i zachodu miasto Wejherowo</w:t>
      </w:r>
      <w:r w:rsidR="00D75FA4">
        <w:rPr>
          <w:rFonts w:asciiTheme="majorHAnsi" w:hAnsiTheme="majorHAnsi" w:cstheme="majorHAnsi"/>
          <w:sz w:val="22"/>
          <w:szCs w:val="22"/>
        </w:rPr>
        <w:t>. Gmina g</w:t>
      </w:r>
      <w:r>
        <w:rPr>
          <w:rFonts w:asciiTheme="majorHAnsi" w:hAnsiTheme="majorHAnsi" w:cstheme="majorHAnsi"/>
          <w:sz w:val="22"/>
          <w:szCs w:val="22"/>
        </w:rPr>
        <w:t>raniczy</w:t>
      </w:r>
      <w:r w:rsidR="00D75FA4">
        <w:rPr>
          <w:rFonts w:asciiTheme="majorHAnsi" w:hAnsiTheme="majorHAnsi" w:cstheme="majorHAnsi"/>
          <w:sz w:val="22"/>
          <w:szCs w:val="22"/>
        </w:rPr>
        <w:t xml:space="preserve"> </w:t>
      </w:r>
      <w:r>
        <w:rPr>
          <w:rFonts w:asciiTheme="majorHAnsi" w:hAnsiTheme="majorHAnsi" w:cstheme="majorHAnsi"/>
          <w:sz w:val="22"/>
          <w:szCs w:val="22"/>
        </w:rPr>
        <w:t xml:space="preserve">z </w:t>
      </w:r>
      <w:r w:rsidR="00D75FA4">
        <w:rPr>
          <w:rFonts w:asciiTheme="majorHAnsi" w:hAnsiTheme="majorHAnsi" w:cstheme="majorHAnsi"/>
          <w:sz w:val="22"/>
          <w:szCs w:val="22"/>
        </w:rPr>
        <w:t xml:space="preserve">czterema miastami: Miastem </w:t>
      </w:r>
      <w:r w:rsidR="00D75FA4" w:rsidRPr="00BA2E25">
        <w:rPr>
          <w:rFonts w:asciiTheme="majorHAnsi" w:hAnsiTheme="majorHAnsi" w:cstheme="majorHAnsi"/>
          <w:sz w:val="22"/>
          <w:szCs w:val="22"/>
        </w:rPr>
        <w:t xml:space="preserve">Gdynia, </w:t>
      </w:r>
      <w:r w:rsidR="00D75FA4">
        <w:rPr>
          <w:rFonts w:asciiTheme="majorHAnsi" w:hAnsiTheme="majorHAnsi" w:cstheme="majorHAnsi"/>
          <w:sz w:val="22"/>
          <w:szCs w:val="22"/>
        </w:rPr>
        <w:t xml:space="preserve">Miastem </w:t>
      </w:r>
      <w:r w:rsidR="00D75FA4" w:rsidRPr="00BA2E25">
        <w:rPr>
          <w:rFonts w:asciiTheme="majorHAnsi" w:hAnsiTheme="majorHAnsi" w:cstheme="majorHAnsi"/>
          <w:sz w:val="22"/>
          <w:szCs w:val="22"/>
        </w:rPr>
        <w:t>Rumia</w:t>
      </w:r>
      <w:r w:rsidR="00D75FA4">
        <w:rPr>
          <w:rFonts w:asciiTheme="majorHAnsi" w:hAnsiTheme="majorHAnsi" w:cstheme="majorHAnsi"/>
          <w:sz w:val="22"/>
          <w:szCs w:val="22"/>
        </w:rPr>
        <w:t xml:space="preserve">, Miastem </w:t>
      </w:r>
      <w:r w:rsidR="00D75FA4" w:rsidRPr="00BA2E25">
        <w:rPr>
          <w:rFonts w:asciiTheme="majorHAnsi" w:hAnsiTheme="majorHAnsi" w:cstheme="majorHAnsi"/>
          <w:sz w:val="22"/>
          <w:szCs w:val="22"/>
        </w:rPr>
        <w:t>Reda</w:t>
      </w:r>
      <w:r w:rsidR="00D75FA4">
        <w:rPr>
          <w:rFonts w:asciiTheme="majorHAnsi" w:hAnsiTheme="majorHAnsi" w:cstheme="majorHAnsi"/>
          <w:sz w:val="22"/>
          <w:szCs w:val="22"/>
        </w:rPr>
        <w:t xml:space="preserve"> oraz Miastem </w:t>
      </w:r>
      <w:r w:rsidR="00D75FA4" w:rsidRPr="00BA2E25">
        <w:rPr>
          <w:rFonts w:asciiTheme="majorHAnsi" w:hAnsiTheme="majorHAnsi" w:cstheme="majorHAnsi"/>
          <w:sz w:val="22"/>
          <w:szCs w:val="22"/>
        </w:rPr>
        <w:t>Wejherowo</w:t>
      </w:r>
      <w:r w:rsidR="00DD2E80">
        <w:rPr>
          <w:rFonts w:asciiTheme="majorHAnsi" w:hAnsiTheme="majorHAnsi" w:cstheme="majorHAnsi"/>
          <w:sz w:val="22"/>
          <w:szCs w:val="22"/>
        </w:rPr>
        <w:t xml:space="preserve">, a także z </w:t>
      </w:r>
      <w:r w:rsidR="00D75FA4">
        <w:rPr>
          <w:rFonts w:asciiTheme="majorHAnsi" w:hAnsiTheme="majorHAnsi" w:cstheme="majorHAnsi"/>
          <w:sz w:val="22"/>
          <w:szCs w:val="22"/>
        </w:rPr>
        <w:t>pięcioma gminami wiejskimi:</w:t>
      </w:r>
      <w:r w:rsidR="00D75FA4" w:rsidRPr="00D75FA4">
        <w:rPr>
          <w:rFonts w:asciiTheme="majorHAnsi" w:hAnsiTheme="majorHAnsi" w:cstheme="majorHAnsi"/>
          <w:sz w:val="22"/>
          <w:szCs w:val="22"/>
        </w:rPr>
        <w:t xml:space="preserve"> </w:t>
      </w:r>
      <w:r w:rsidR="00D75FA4" w:rsidRPr="00BA2E25">
        <w:rPr>
          <w:rFonts w:asciiTheme="majorHAnsi" w:hAnsiTheme="majorHAnsi" w:cstheme="majorHAnsi"/>
          <w:sz w:val="22"/>
          <w:szCs w:val="22"/>
        </w:rPr>
        <w:t>Szemud</w:t>
      </w:r>
      <w:r w:rsidR="00D75FA4">
        <w:rPr>
          <w:rFonts w:asciiTheme="majorHAnsi" w:hAnsiTheme="majorHAnsi" w:cstheme="majorHAnsi"/>
          <w:sz w:val="22"/>
          <w:szCs w:val="22"/>
        </w:rPr>
        <w:t xml:space="preserve">, </w:t>
      </w:r>
      <w:r w:rsidR="00D75FA4" w:rsidRPr="00BA2E25">
        <w:rPr>
          <w:rFonts w:asciiTheme="majorHAnsi" w:hAnsiTheme="majorHAnsi" w:cstheme="majorHAnsi"/>
          <w:sz w:val="22"/>
          <w:szCs w:val="22"/>
        </w:rPr>
        <w:t>Luzino</w:t>
      </w:r>
      <w:r w:rsidR="00D75FA4">
        <w:rPr>
          <w:rFonts w:asciiTheme="majorHAnsi" w:hAnsiTheme="majorHAnsi" w:cstheme="majorHAnsi"/>
          <w:sz w:val="22"/>
          <w:szCs w:val="22"/>
        </w:rPr>
        <w:t>,</w:t>
      </w:r>
      <w:r w:rsidR="00D75FA4" w:rsidRPr="00BA2E25">
        <w:rPr>
          <w:rFonts w:asciiTheme="majorHAnsi" w:hAnsiTheme="majorHAnsi" w:cstheme="majorHAnsi"/>
          <w:sz w:val="22"/>
          <w:szCs w:val="22"/>
        </w:rPr>
        <w:t xml:space="preserve"> Gniewino</w:t>
      </w:r>
      <w:r w:rsidR="00D75FA4">
        <w:rPr>
          <w:rFonts w:asciiTheme="majorHAnsi" w:hAnsiTheme="majorHAnsi" w:cstheme="majorHAnsi"/>
          <w:sz w:val="22"/>
          <w:szCs w:val="22"/>
        </w:rPr>
        <w:t>,</w:t>
      </w:r>
      <w:r w:rsidR="00D75FA4" w:rsidRPr="00BA2E25">
        <w:rPr>
          <w:rFonts w:asciiTheme="majorHAnsi" w:hAnsiTheme="majorHAnsi" w:cstheme="majorHAnsi"/>
          <w:sz w:val="22"/>
          <w:szCs w:val="22"/>
        </w:rPr>
        <w:t xml:space="preserve"> Krokowa</w:t>
      </w:r>
      <w:r w:rsidR="00D75FA4">
        <w:rPr>
          <w:rFonts w:asciiTheme="majorHAnsi" w:hAnsiTheme="majorHAnsi" w:cstheme="majorHAnsi"/>
          <w:sz w:val="22"/>
          <w:szCs w:val="22"/>
        </w:rPr>
        <w:t xml:space="preserve"> oraz </w:t>
      </w:r>
      <w:r w:rsidR="00D75FA4" w:rsidRPr="00BA2E25">
        <w:rPr>
          <w:rFonts w:asciiTheme="majorHAnsi" w:hAnsiTheme="majorHAnsi" w:cstheme="majorHAnsi"/>
          <w:sz w:val="22"/>
          <w:szCs w:val="22"/>
        </w:rPr>
        <w:t>Puck</w:t>
      </w:r>
      <w:r w:rsidR="00D75FA4">
        <w:rPr>
          <w:rFonts w:asciiTheme="majorHAnsi" w:hAnsiTheme="majorHAnsi" w:cstheme="majorHAnsi"/>
          <w:sz w:val="22"/>
          <w:szCs w:val="22"/>
        </w:rPr>
        <w:t>.</w:t>
      </w:r>
    </w:p>
    <w:p w14:paraId="4605D58A" w14:textId="77777777" w:rsidR="003114EB" w:rsidRDefault="003114EB" w:rsidP="00977B74">
      <w:pPr>
        <w:suppressAutoHyphens/>
        <w:spacing w:after="0" w:line="276" w:lineRule="auto"/>
        <w:ind w:right="-406" w:firstLine="375"/>
        <w:jc w:val="both"/>
        <w:rPr>
          <w:rFonts w:asciiTheme="majorHAnsi" w:hAnsiTheme="majorHAnsi" w:cstheme="majorHAnsi"/>
          <w:sz w:val="22"/>
          <w:szCs w:val="22"/>
        </w:rPr>
      </w:pPr>
    </w:p>
    <w:p w14:paraId="47070C91" w14:textId="77777777" w:rsidR="00B37CAD" w:rsidRDefault="00B37CAD" w:rsidP="00977B74">
      <w:pPr>
        <w:suppressAutoHyphens/>
        <w:spacing w:after="0" w:line="276" w:lineRule="auto"/>
        <w:ind w:right="-406" w:firstLine="375"/>
        <w:jc w:val="both"/>
        <w:rPr>
          <w:rFonts w:asciiTheme="majorHAnsi" w:hAnsiTheme="majorHAnsi" w:cstheme="majorHAnsi"/>
          <w:sz w:val="22"/>
          <w:szCs w:val="22"/>
        </w:rPr>
      </w:pPr>
    </w:p>
    <w:p w14:paraId="70C3D53D" w14:textId="65B414B6" w:rsidR="00BA2E25" w:rsidRDefault="00B37CAD" w:rsidP="00B37CAD">
      <w:pPr>
        <w:suppressAutoHyphens/>
        <w:spacing w:after="0" w:line="276" w:lineRule="auto"/>
        <w:ind w:right="-406" w:firstLine="375"/>
        <w:jc w:val="center"/>
        <w:rPr>
          <w:rFonts w:asciiTheme="majorHAnsi" w:hAnsiTheme="majorHAnsi" w:cstheme="majorHAnsi"/>
          <w:sz w:val="22"/>
          <w:szCs w:val="22"/>
        </w:rPr>
      </w:pPr>
      <w:r>
        <w:rPr>
          <w:noProof/>
        </w:rPr>
        <w:drawing>
          <wp:inline distT="0" distB="0" distL="0" distR="0" wp14:anchorId="21028563" wp14:editId="2268A46B">
            <wp:extent cx="3331517" cy="3581400"/>
            <wp:effectExtent l="0" t="0" r="2540" b="0"/>
            <wp:docPr id="26" name="Obraz 26" descr="Wejherowo (gmina wiejsk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jherowo (gmina wiejska) – Wikipedia, wolna encykloped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7797" cy="3588151"/>
                    </a:xfrm>
                    <a:prstGeom prst="rect">
                      <a:avLst/>
                    </a:prstGeom>
                    <a:noFill/>
                    <a:ln>
                      <a:noFill/>
                    </a:ln>
                  </pic:spPr>
                </pic:pic>
              </a:graphicData>
            </a:graphic>
          </wp:inline>
        </w:drawing>
      </w:r>
    </w:p>
    <w:p w14:paraId="197BE03E" w14:textId="0FDFC080" w:rsidR="00B37CAD" w:rsidRDefault="008D0C89" w:rsidP="003B3160">
      <w:pPr>
        <w:suppressAutoHyphens/>
        <w:spacing w:after="0" w:line="276" w:lineRule="auto"/>
        <w:ind w:right="-406" w:firstLine="375"/>
        <w:jc w:val="both"/>
      </w:pPr>
      <w:r w:rsidRPr="00BA2E25">
        <w:rPr>
          <w:rFonts w:asciiTheme="majorHAnsi" w:hAnsiTheme="majorHAnsi" w:cstheme="majorHAnsi"/>
          <w:sz w:val="22"/>
          <w:szCs w:val="22"/>
        </w:rPr>
        <w:t>Powierzchnia gminy wynosi 194,30 km</w:t>
      </w:r>
      <w:r w:rsidRPr="00C64E2B">
        <w:rPr>
          <w:rFonts w:asciiTheme="majorHAnsi" w:hAnsiTheme="majorHAnsi" w:cstheme="majorHAnsi"/>
          <w:sz w:val="22"/>
          <w:szCs w:val="22"/>
          <w:vertAlign w:val="superscript"/>
        </w:rPr>
        <w:t>2</w:t>
      </w:r>
      <w:r w:rsidRPr="00BA2E25">
        <w:rPr>
          <w:rFonts w:asciiTheme="majorHAnsi" w:hAnsiTheme="majorHAnsi" w:cstheme="majorHAnsi"/>
          <w:sz w:val="22"/>
          <w:szCs w:val="22"/>
        </w:rPr>
        <w:t xml:space="preserve">, </w:t>
      </w:r>
      <w:r w:rsidR="00B37CAD">
        <w:rPr>
          <w:rFonts w:asciiTheme="majorHAnsi" w:hAnsiTheme="majorHAnsi" w:cstheme="majorHAnsi"/>
          <w:sz w:val="22"/>
          <w:szCs w:val="22"/>
        </w:rPr>
        <w:t xml:space="preserve">co </w:t>
      </w:r>
      <w:r w:rsidR="00D16E82">
        <w:rPr>
          <w:rFonts w:asciiTheme="majorHAnsi" w:hAnsiTheme="majorHAnsi" w:cstheme="majorHAnsi"/>
          <w:sz w:val="22"/>
          <w:szCs w:val="22"/>
        </w:rPr>
        <w:t>czyni gminę</w:t>
      </w:r>
      <w:r w:rsidR="00B37CAD">
        <w:rPr>
          <w:rFonts w:asciiTheme="majorHAnsi" w:hAnsiTheme="majorHAnsi" w:cstheme="majorHAnsi"/>
          <w:sz w:val="22"/>
          <w:szCs w:val="22"/>
        </w:rPr>
        <w:t xml:space="preserve"> </w:t>
      </w:r>
      <w:r w:rsidR="00D16E82">
        <w:rPr>
          <w:rFonts w:asciiTheme="majorHAnsi" w:hAnsiTheme="majorHAnsi" w:cstheme="majorHAnsi"/>
          <w:sz w:val="22"/>
          <w:szCs w:val="22"/>
        </w:rPr>
        <w:t>drugą</w:t>
      </w:r>
      <w:r w:rsidR="00B37CAD">
        <w:rPr>
          <w:rFonts w:asciiTheme="majorHAnsi" w:hAnsiTheme="majorHAnsi" w:cstheme="majorHAnsi"/>
          <w:sz w:val="22"/>
          <w:szCs w:val="22"/>
        </w:rPr>
        <w:t xml:space="preserve"> pod względem </w:t>
      </w:r>
      <w:r w:rsidR="00D16E82">
        <w:rPr>
          <w:rFonts w:asciiTheme="majorHAnsi" w:hAnsiTheme="majorHAnsi" w:cstheme="majorHAnsi"/>
          <w:sz w:val="22"/>
          <w:szCs w:val="22"/>
        </w:rPr>
        <w:t>powierzchni w</w:t>
      </w:r>
      <w:r w:rsidR="00B37CAD">
        <w:rPr>
          <w:rFonts w:asciiTheme="majorHAnsi" w:hAnsiTheme="majorHAnsi" w:cstheme="majorHAnsi"/>
          <w:sz w:val="22"/>
          <w:szCs w:val="22"/>
        </w:rPr>
        <w:t xml:space="preserve"> </w:t>
      </w:r>
      <w:r w:rsidR="00D16E82">
        <w:rPr>
          <w:rFonts w:asciiTheme="majorHAnsi" w:hAnsiTheme="majorHAnsi" w:cstheme="majorHAnsi"/>
          <w:sz w:val="22"/>
          <w:szCs w:val="22"/>
        </w:rPr>
        <w:t>P</w:t>
      </w:r>
      <w:r w:rsidRPr="00BA2E25">
        <w:rPr>
          <w:rFonts w:asciiTheme="majorHAnsi" w:hAnsiTheme="majorHAnsi" w:cstheme="majorHAnsi"/>
          <w:sz w:val="22"/>
          <w:szCs w:val="22"/>
        </w:rPr>
        <w:t>owi</w:t>
      </w:r>
      <w:r w:rsidR="00D16E82">
        <w:rPr>
          <w:rFonts w:asciiTheme="majorHAnsi" w:hAnsiTheme="majorHAnsi" w:cstheme="majorHAnsi"/>
          <w:sz w:val="22"/>
          <w:szCs w:val="22"/>
        </w:rPr>
        <w:t>ecie W</w:t>
      </w:r>
      <w:r w:rsidRPr="00BA2E25">
        <w:rPr>
          <w:rFonts w:asciiTheme="majorHAnsi" w:hAnsiTheme="majorHAnsi" w:cstheme="majorHAnsi"/>
          <w:sz w:val="22"/>
          <w:szCs w:val="22"/>
        </w:rPr>
        <w:t>ejherowski</w:t>
      </w:r>
      <w:r w:rsidR="00D16E82">
        <w:rPr>
          <w:rFonts w:asciiTheme="majorHAnsi" w:hAnsiTheme="majorHAnsi" w:cstheme="majorHAnsi"/>
          <w:sz w:val="22"/>
          <w:szCs w:val="22"/>
        </w:rPr>
        <w:t>m. Gmina p</w:t>
      </w:r>
      <w:r>
        <w:rPr>
          <w:rFonts w:asciiTheme="majorHAnsi" w:hAnsiTheme="majorHAnsi" w:cstheme="majorHAnsi"/>
          <w:sz w:val="22"/>
          <w:szCs w:val="22"/>
        </w:rPr>
        <w:t xml:space="preserve">odzielona jest </w:t>
      </w:r>
      <w:r w:rsidRPr="00D75FA4">
        <w:rPr>
          <w:rFonts w:asciiTheme="majorHAnsi" w:hAnsiTheme="majorHAnsi" w:cstheme="majorHAnsi"/>
          <w:sz w:val="22"/>
          <w:szCs w:val="22"/>
        </w:rPr>
        <w:t>na 16</w:t>
      </w:r>
      <w:r>
        <w:rPr>
          <w:rFonts w:asciiTheme="majorHAnsi" w:hAnsiTheme="majorHAnsi" w:cstheme="majorHAnsi"/>
          <w:sz w:val="22"/>
          <w:szCs w:val="22"/>
        </w:rPr>
        <w:t xml:space="preserve"> </w:t>
      </w:r>
      <w:r w:rsidR="00D16E82">
        <w:rPr>
          <w:rFonts w:asciiTheme="majorHAnsi" w:hAnsiTheme="majorHAnsi" w:cstheme="majorHAnsi"/>
          <w:sz w:val="22"/>
          <w:szCs w:val="22"/>
        </w:rPr>
        <w:t>jednostek pomocniczych (</w:t>
      </w:r>
      <w:r>
        <w:rPr>
          <w:rFonts w:asciiTheme="majorHAnsi" w:hAnsiTheme="majorHAnsi" w:cstheme="majorHAnsi"/>
          <w:sz w:val="22"/>
          <w:szCs w:val="22"/>
        </w:rPr>
        <w:t>sołectw</w:t>
      </w:r>
      <w:r w:rsidR="00D16E82">
        <w:rPr>
          <w:rFonts w:asciiTheme="majorHAnsi" w:hAnsiTheme="majorHAnsi" w:cstheme="majorHAnsi"/>
          <w:sz w:val="22"/>
          <w:szCs w:val="22"/>
        </w:rPr>
        <w:t>)</w:t>
      </w:r>
      <w:r>
        <w:rPr>
          <w:rFonts w:asciiTheme="majorHAnsi" w:hAnsiTheme="majorHAnsi" w:cstheme="majorHAnsi"/>
          <w:sz w:val="22"/>
          <w:szCs w:val="22"/>
        </w:rPr>
        <w:t xml:space="preserve">, tj. </w:t>
      </w:r>
      <w:r w:rsidRPr="00F55665">
        <w:rPr>
          <w:rFonts w:asciiTheme="majorHAnsi" w:hAnsiTheme="majorHAnsi" w:cstheme="majorHAnsi"/>
          <w:sz w:val="22"/>
          <w:szCs w:val="22"/>
        </w:rPr>
        <w:t>Bolszewo, Gościcino, Gowino/Pętkowice, Orle, Kąpino, Góra, Zbychowo, Nowy Dwór Wejh</w:t>
      </w:r>
      <w:r>
        <w:rPr>
          <w:rFonts w:asciiTheme="majorHAnsi" w:hAnsiTheme="majorHAnsi" w:cstheme="majorHAnsi"/>
          <w:sz w:val="22"/>
          <w:szCs w:val="22"/>
        </w:rPr>
        <w:t>erowski</w:t>
      </w:r>
      <w:r w:rsidRPr="00F55665">
        <w:rPr>
          <w:rFonts w:asciiTheme="majorHAnsi" w:hAnsiTheme="majorHAnsi" w:cstheme="majorHAnsi"/>
          <w:sz w:val="22"/>
          <w:szCs w:val="22"/>
        </w:rPr>
        <w:t>, Kniewo/Zamostne, Łężyce, Bieszkowice, Gniewowo, Sopieszyno, Ustarbowo, Warszkowo</w:t>
      </w:r>
      <w:r>
        <w:rPr>
          <w:rFonts w:asciiTheme="majorHAnsi" w:hAnsiTheme="majorHAnsi" w:cstheme="majorHAnsi"/>
          <w:sz w:val="22"/>
          <w:szCs w:val="22"/>
        </w:rPr>
        <w:t xml:space="preserve"> oraz </w:t>
      </w:r>
      <w:r w:rsidRPr="00F55665">
        <w:rPr>
          <w:rFonts w:asciiTheme="majorHAnsi" w:hAnsiTheme="majorHAnsi" w:cstheme="majorHAnsi"/>
          <w:sz w:val="22"/>
          <w:szCs w:val="22"/>
        </w:rPr>
        <w:t>Reszki</w:t>
      </w:r>
      <w:r>
        <w:rPr>
          <w:rFonts w:asciiTheme="majorHAnsi" w:hAnsiTheme="majorHAnsi" w:cstheme="majorHAnsi"/>
          <w:sz w:val="22"/>
          <w:szCs w:val="22"/>
        </w:rPr>
        <w:t>.</w:t>
      </w:r>
      <w:r w:rsidR="00642BF3" w:rsidRPr="00642BF3">
        <w:t xml:space="preserve"> </w:t>
      </w:r>
    </w:p>
    <w:p w14:paraId="189C489D" w14:textId="538E69C1" w:rsidR="008D0C89" w:rsidRDefault="00642BF3" w:rsidP="003B3160">
      <w:pPr>
        <w:suppressAutoHyphens/>
        <w:spacing w:after="0" w:line="276" w:lineRule="auto"/>
        <w:ind w:right="-406" w:firstLine="375"/>
        <w:jc w:val="both"/>
        <w:rPr>
          <w:rFonts w:asciiTheme="majorHAnsi" w:hAnsiTheme="majorHAnsi" w:cstheme="majorHAnsi"/>
          <w:sz w:val="22"/>
          <w:szCs w:val="22"/>
        </w:rPr>
      </w:pPr>
      <w:r w:rsidRPr="00642BF3">
        <w:rPr>
          <w:rFonts w:asciiTheme="majorHAnsi" w:hAnsiTheme="majorHAnsi" w:cstheme="majorHAnsi"/>
          <w:sz w:val="22"/>
          <w:szCs w:val="22"/>
        </w:rPr>
        <w:t>Pomiędzy sołectwami</w:t>
      </w:r>
      <w:r w:rsidR="00B37CAD">
        <w:rPr>
          <w:rFonts w:asciiTheme="majorHAnsi" w:hAnsiTheme="majorHAnsi" w:cstheme="majorHAnsi"/>
          <w:sz w:val="22"/>
          <w:szCs w:val="22"/>
        </w:rPr>
        <w:t xml:space="preserve"> </w:t>
      </w:r>
      <w:r w:rsidRPr="00642BF3">
        <w:rPr>
          <w:rFonts w:asciiTheme="majorHAnsi" w:hAnsiTheme="majorHAnsi" w:cstheme="majorHAnsi"/>
          <w:sz w:val="22"/>
          <w:szCs w:val="22"/>
        </w:rPr>
        <w:t>występuje duże zróżnicowanie. Wynika to</w:t>
      </w:r>
      <w:r w:rsidR="00B37CAD">
        <w:rPr>
          <w:rFonts w:asciiTheme="majorHAnsi" w:hAnsiTheme="majorHAnsi" w:cstheme="majorHAnsi"/>
          <w:sz w:val="22"/>
          <w:szCs w:val="22"/>
        </w:rPr>
        <w:t xml:space="preserve"> </w:t>
      </w:r>
      <w:r w:rsidR="00977B74">
        <w:rPr>
          <w:rFonts w:asciiTheme="majorHAnsi" w:hAnsiTheme="majorHAnsi" w:cstheme="majorHAnsi"/>
          <w:sz w:val="22"/>
          <w:szCs w:val="22"/>
        </w:rPr>
        <w:br/>
      </w:r>
      <w:r w:rsidRPr="00642BF3">
        <w:rPr>
          <w:rFonts w:asciiTheme="majorHAnsi" w:hAnsiTheme="majorHAnsi" w:cstheme="majorHAnsi"/>
          <w:sz w:val="22"/>
          <w:szCs w:val="22"/>
        </w:rPr>
        <w:t xml:space="preserve">z położenia gminy. W części południowej sołectwa są położone na obszarze Trójmiejskiego Parku Krajobrazowego lub w części jego Otuliny (Łężyce, Bieszkowice, Reszki, Zbychowo, Nowy Dwór </w:t>
      </w:r>
      <w:r w:rsidRPr="00642BF3">
        <w:rPr>
          <w:rFonts w:asciiTheme="majorHAnsi" w:hAnsiTheme="majorHAnsi" w:cstheme="majorHAnsi"/>
          <w:sz w:val="22"/>
          <w:szCs w:val="22"/>
        </w:rPr>
        <w:lastRenderedPageBreak/>
        <w:t>Wejherowski, Sopieszyno</w:t>
      </w:r>
      <w:r>
        <w:rPr>
          <w:rFonts w:asciiTheme="majorHAnsi" w:hAnsiTheme="majorHAnsi" w:cstheme="majorHAnsi"/>
          <w:sz w:val="22"/>
          <w:szCs w:val="22"/>
        </w:rPr>
        <w:t xml:space="preserve"> </w:t>
      </w:r>
      <w:r w:rsidRPr="00642BF3">
        <w:rPr>
          <w:rFonts w:asciiTheme="majorHAnsi" w:hAnsiTheme="majorHAnsi" w:cstheme="majorHAnsi"/>
          <w:sz w:val="22"/>
          <w:szCs w:val="22"/>
        </w:rPr>
        <w:t>i Ustarbowo). Są to obszary z przewagą terenów leśnych z enklawami rolniczymi oraz jeziorami (</w:t>
      </w:r>
      <w:proofErr w:type="spellStart"/>
      <w:r w:rsidRPr="00642BF3">
        <w:rPr>
          <w:rFonts w:asciiTheme="majorHAnsi" w:hAnsiTheme="majorHAnsi" w:cstheme="majorHAnsi"/>
          <w:sz w:val="22"/>
          <w:szCs w:val="22"/>
        </w:rPr>
        <w:t>Zawiat</w:t>
      </w:r>
      <w:proofErr w:type="spellEnd"/>
      <w:r w:rsidRPr="00642BF3">
        <w:rPr>
          <w:rFonts w:asciiTheme="majorHAnsi" w:hAnsiTheme="majorHAnsi" w:cstheme="majorHAnsi"/>
          <w:sz w:val="22"/>
          <w:szCs w:val="22"/>
        </w:rPr>
        <w:t>, Bieszkowice, Bo</w:t>
      </w:r>
      <w:r>
        <w:rPr>
          <w:rFonts w:asciiTheme="majorHAnsi" w:hAnsiTheme="majorHAnsi" w:cstheme="majorHAnsi"/>
          <w:sz w:val="22"/>
          <w:szCs w:val="22"/>
        </w:rPr>
        <w:t>r</w:t>
      </w:r>
      <w:r w:rsidRPr="00642BF3">
        <w:rPr>
          <w:rFonts w:asciiTheme="majorHAnsi" w:hAnsiTheme="majorHAnsi" w:cstheme="majorHAnsi"/>
          <w:sz w:val="22"/>
          <w:szCs w:val="22"/>
        </w:rPr>
        <w:t xml:space="preserve">owo, Wygoda, Wyspowo). </w:t>
      </w:r>
      <w:r w:rsidR="00977B74">
        <w:rPr>
          <w:rFonts w:asciiTheme="majorHAnsi" w:hAnsiTheme="majorHAnsi" w:cstheme="majorHAnsi"/>
          <w:sz w:val="22"/>
          <w:szCs w:val="22"/>
        </w:rPr>
        <w:br/>
      </w:r>
      <w:r w:rsidRPr="00642BF3">
        <w:rPr>
          <w:rFonts w:asciiTheme="majorHAnsi" w:hAnsiTheme="majorHAnsi" w:cstheme="majorHAnsi"/>
          <w:sz w:val="22"/>
          <w:szCs w:val="22"/>
        </w:rPr>
        <w:t xml:space="preserve">W części środkowej i północnej występują tereny silnie zurbanizowane, dotyczy to </w:t>
      </w:r>
      <w:r>
        <w:rPr>
          <w:rFonts w:asciiTheme="majorHAnsi" w:hAnsiTheme="majorHAnsi" w:cstheme="majorHAnsi"/>
          <w:sz w:val="22"/>
          <w:szCs w:val="22"/>
        </w:rPr>
        <w:br/>
      </w:r>
      <w:r w:rsidRPr="00642BF3">
        <w:rPr>
          <w:rFonts w:asciiTheme="majorHAnsi" w:hAnsiTheme="majorHAnsi" w:cstheme="majorHAnsi"/>
          <w:sz w:val="22"/>
          <w:szCs w:val="22"/>
        </w:rPr>
        <w:t>w szczególności sołectw Kąpino, Bolszewo, Orle, Gościcino, Gowino, Góra. Typowo rolniczy</w:t>
      </w:r>
      <w:r>
        <w:rPr>
          <w:rFonts w:asciiTheme="majorHAnsi" w:hAnsiTheme="majorHAnsi" w:cstheme="majorHAnsi"/>
          <w:sz w:val="22"/>
          <w:szCs w:val="22"/>
        </w:rPr>
        <w:t xml:space="preserve"> </w:t>
      </w:r>
      <w:r w:rsidRPr="00642BF3">
        <w:rPr>
          <w:rFonts w:asciiTheme="majorHAnsi" w:hAnsiTheme="majorHAnsi" w:cstheme="majorHAnsi"/>
          <w:sz w:val="22"/>
          <w:szCs w:val="22"/>
        </w:rPr>
        <w:t>charakter związany jest z sołectwem Kniewo.</w:t>
      </w:r>
    </w:p>
    <w:p w14:paraId="0A005578" w14:textId="272BE8D7" w:rsidR="008D0C89" w:rsidRDefault="008D0C89" w:rsidP="003B3160">
      <w:pPr>
        <w:suppressAutoHyphens/>
        <w:spacing w:after="0" w:line="276" w:lineRule="auto"/>
        <w:ind w:right="-406" w:firstLine="375"/>
        <w:jc w:val="both"/>
        <w:rPr>
          <w:rFonts w:asciiTheme="majorHAnsi" w:hAnsiTheme="majorHAnsi" w:cstheme="majorHAnsi"/>
          <w:sz w:val="22"/>
          <w:szCs w:val="22"/>
        </w:rPr>
      </w:pPr>
      <w:r w:rsidRPr="008D0C89">
        <w:rPr>
          <w:rFonts w:asciiTheme="majorHAnsi" w:hAnsiTheme="majorHAnsi" w:cstheme="majorHAnsi"/>
          <w:sz w:val="22"/>
          <w:szCs w:val="22"/>
        </w:rPr>
        <w:t xml:space="preserve">Fenomen położenia </w:t>
      </w:r>
      <w:r>
        <w:rPr>
          <w:rFonts w:asciiTheme="majorHAnsi" w:hAnsiTheme="majorHAnsi" w:cstheme="majorHAnsi"/>
          <w:sz w:val="22"/>
          <w:szCs w:val="22"/>
        </w:rPr>
        <w:t>G</w:t>
      </w:r>
      <w:r w:rsidRPr="008D0C89">
        <w:rPr>
          <w:rFonts w:asciiTheme="majorHAnsi" w:hAnsiTheme="majorHAnsi" w:cstheme="majorHAnsi"/>
          <w:sz w:val="22"/>
          <w:szCs w:val="22"/>
        </w:rPr>
        <w:t xml:space="preserve">miny Wejherowo </w:t>
      </w:r>
      <w:r>
        <w:rPr>
          <w:rFonts w:asciiTheme="majorHAnsi" w:hAnsiTheme="majorHAnsi" w:cstheme="majorHAnsi"/>
          <w:sz w:val="22"/>
          <w:szCs w:val="22"/>
        </w:rPr>
        <w:t xml:space="preserve">polega </w:t>
      </w:r>
      <w:r w:rsidRPr="008D0C89">
        <w:rPr>
          <w:rFonts w:asciiTheme="majorHAnsi" w:hAnsiTheme="majorHAnsi" w:cstheme="majorHAnsi"/>
          <w:sz w:val="22"/>
          <w:szCs w:val="22"/>
        </w:rPr>
        <w:t xml:space="preserve">na tym, że jako obszar wiejski sąsiaduje </w:t>
      </w:r>
      <w:r w:rsidR="00642BF3">
        <w:rPr>
          <w:rFonts w:asciiTheme="majorHAnsi" w:hAnsiTheme="majorHAnsi" w:cstheme="majorHAnsi"/>
          <w:sz w:val="22"/>
          <w:szCs w:val="22"/>
        </w:rPr>
        <w:br/>
      </w:r>
      <w:r>
        <w:rPr>
          <w:rFonts w:asciiTheme="majorHAnsi" w:hAnsiTheme="majorHAnsi" w:cstheme="majorHAnsi"/>
          <w:sz w:val="22"/>
          <w:szCs w:val="22"/>
        </w:rPr>
        <w:t xml:space="preserve">z </w:t>
      </w:r>
      <w:r w:rsidRPr="008D0C89">
        <w:rPr>
          <w:rFonts w:asciiTheme="majorHAnsi" w:hAnsiTheme="majorHAnsi" w:cstheme="majorHAnsi"/>
          <w:sz w:val="22"/>
          <w:szCs w:val="22"/>
        </w:rPr>
        <w:t>4 miastami</w:t>
      </w:r>
      <w:r w:rsidR="00642BF3">
        <w:rPr>
          <w:rFonts w:asciiTheme="majorHAnsi" w:hAnsiTheme="majorHAnsi" w:cstheme="majorHAnsi"/>
          <w:sz w:val="22"/>
          <w:szCs w:val="22"/>
        </w:rPr>
        <w:t>,</w:t>
      </w:r>
      <w:r w:rsidRPr="008D0C89">
        <w:rPr>
          <w:rFonts w:asciiTheme="majorHAnsi" w:hAnsiTheme="majorHAnsi" w:cstheme="majorHAnsi"/>
          <w:sz w:val="22"/>
          <w:szCs w:val="22"/>
        </w:rPr>
        <w:t xml:space="preserve"> </w:t>
      </w:r>
      <w:r>
        <w:rPr>
          <w:rFonts w:asciiTheme="majorHAnsi" w:hAnsiTheme="majorHAnsi" w:cstheme="majorHAnsi"/>
          <w:sz w:val="22"/>
          <w:szCs w:val="22"/>
        </w:rPr>
        <w:t xml:space="preserve">co </w:t>
      </w:r>
      <w:r w:rsidRPr="008D0C89">
        <w:rPr>
          <w:rFonts w:asciiTheme="majorHAnsi" w:hAnsiTheme="majorHAnsi" w:cstheme="majorHAnsi"/>
          <w:sz w:val="22"/>
          <w:szCs w:val="22"/>
        </w:rPr>
        <w:t>wpływa bezpośrednio na funkcje i charakter całej Gminy</w:t>
      </w:r>
      <w:r w:rsidR="00642BF3">
        <w:rPr>
          <w:rFonts w:asciiTheme="majorHAnsi" w:hAnsiTheme="majorHAnsi" w:cstheme="majorHAnsi"/>
          <w:sz w:val="22"/>
          <w:szCs w:val="22"/>
        </w:rPr>
        <w:t xml:space="preserve"> i </w:t>
      </w:r>
      <w:r w:rsidR="008B6E21">
        <w:rPr>
          <w:rFonts w:asciiTheme="majorHAnsi" w:hAnsiTheme="majorHAnsi" w:cstheme="majorHAnsi"/>
          <w:sz w:val="22"/>
          <w:szCs w:val="22"/>
        </w:rPr>
        <w:t xml:space="preserve">stwarza </w:t>
      </w:r>
      <w:r w:rsidRPr="008D0C89">
        <w:rPr>
          <w:rFonts w:asciiTheme="majorHAnsi" w:hAnsiTheme="majorHAnsi" w:cstheme="majorHAnsi"/>
          <w:sz w:val="22"/>
          <w:szCs w:val="22"/>
        </w:rPr>
        <w:t>możliwoś</w:t>
      </w:r>
      <w:r w:rsidR="008B6E21">
        <w:rPr>
          <w:rFonts w:asciiTheme="majorHAnsi" w:hAnsiTheme="majorHAnsi" w:cstheme="majorHAnsi"/>
          <w:sz w:val="22"/>
          <w:szCs w:val="22"/>
        </w:rPr>
        <w:t xml:space="preserve">ć </w:t>
      </w:r>
      <w:r w:rsidRPr="008D0C89">
        <w:rPr>
          <w:rFonts w:asciiTheme="majorHAnsi" w:hAnsiTheme="majorHAnsi" w:cstheme="majorHAnsi"/>
          <w:sz w:val="22"/>
          <w:szCs w:val="22"/>
        </w:rPr>
        <w:t xml:space="preserve">realizacji </w:t>
      </w:r>
      <w:r w:rsidR="008B6E21">
        <w:rPr>
          <w:rFonts w:asciiTheme="majorHAnsi" w:hAnsiTheme="majorHAnsi" w:cstheme="majorHAnsi"/>
          <w:sz w:val="22"/>
          <w:szCs w:val="22"/>
        </w:rPr>
        <w:t xml:space="preserve">wspólnie zaplanowanych działań w ramach </w:t>
      </w:r>
      <w:r w:rsidR="008B6E21" w:rsidRPr="008D0C89">
        <w:rPr>
          <w:rFonts w:asciiTheme="majorHAnsi" w:hAnsiTheme="majorHAnsi" w:cstheme="majorHAnsi"/>
          <w:sz w:val="22"/>
          <w:szCs w:val="22"/>
        </w:rPr>
        <w:t xml:space="preserve">Zintegrowanych Inwestycji Terytorialnych (ZIT) </w:t>
      </w:r>
      <w:r w:rsidR="008B6E21">
        <w:rPr>
          <w:rFonts w:asciiTheme="majorHAnsi" w:hAnsiTheme="majorHAnsi" w:cstheme="majorHAnsi"/>
          <w:sz w:val="22"/>
          <w:szCs w:val="22"/>
        </w:rPr>
        <w:t xml:space="preserve">oraz partnerstwa </w:t>
      </w:r>
      <w:r w:rsidR="008B6E21" w:rsidRPr="008D0C89">
        <w:rPr>
          <w:rFonts w:asciiTheme="majorHAnsi" w:hAnsiTheme="majorHAnsi" w:cstheme="majorHAnsi"/>
          <w:sz w:val="22"/>
          <w:szCs w:val="22"/>
        </w:rPr>
        <w:t>wiejsko-miejskiego obszaru Gminy Wejherowo z przyległymi miastami.</w:t>
      </w:r>
      <w:r w:rsidR="008B6E21">
        <w:rPr>
          <w:rFonts w:asciiTheme="majorHAnsi" w:hAnsiTheme="majorHAnsi" w:cstheme="majorHAnsi"/>
          <w:sz w:val="22"/>
          <w:szCs w:val="22"/>
        </w:rPr>
        <w:t xml:space="preserve"> </w:t>
      </w:r>
    </w:p>
    <w:p w14:paraId="21053959" w14:textId="3FEACCA0" w:rsidR="00B13CC8" w:rsidRDefault="00B13CC8" w:rsidP="00392E3F">
      <w:pPr>
        <w:suppressAutoHyphens/>
        <w:spacing w:after="0" w:line="276" w:lineRule="auto"/>
        <w:ind w:firstLine="375"/>
        <w:jc w:val="both"/>
        <w:rPr>
          <w:rFonts w:asciiTheme="majorHAnsi" w:hAnsiTheme="majorHAnsi" w:cstheme="majorHAnsi"/>
          <w:sz w:val="22"/>
          <w:szCs w:val="22"/>
        </w:rPr>
      </w:pPr>
      <w:r w:rsidRPr="00B13CC8">
        <w:rPr>
          <w:rFonts w:asciiTheme="majorHAnsi" w:hAnsiTheme="majorHAnsi" w:cstheme="majorHAnsi"/>
          <w:sz w:val="22"/>
          <w:szCs w:val="22"/>
        </w:rPr>
        <w:t>Lasy stanowią 58</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 powierzchni Gminy Wejherowo, użytki rolne 32</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 xml:space="preserve">%, tereny zabudowane </w:t>
      </w:r>
      <w:r w:rsidR="00DC6D23">
        <w:rPr>
          <w:rFonts w:asciiTheme="majorHAnsi" w:hAnsiTheme="majorHAnsi" w:cstheme="majorHAnsi"/>
          <w:sz w:val="22"/>
          <w:szCs w:val="22"/>
        </w:rPr>
        <w:br/>
      </w:r>
      <w:r w:rsidRPr="00B13CC8">
        <w:rPr>
          <w:rFonts w:asciiTheme="majorHAnsi" w:hAnsiTheme="majorHAnsi" w:cstheme="majorHAnsi"/>
          <w:sz w:val="22"/>
          <w:szCs w:val="22"/>
        </w:rPr>
        <w:t>10</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 xml:space="preserve">%. Ze wschodu na zachód Gminy przebiega Pradolina Łeby–Redy. Morenowe </w:t>
      </w:r>
      <w:r w:rsidR="00BE55BB">
        <w:rPr>
          <w:rFonts w:asciiTheme="majorHAnsi" w:hAnsiTheme="majorHAnsi" w:cstheme="majorHAnsi"/>
          <w:sz w:val="22"/>
          <w:szCs w:val="22"/>
        </w:rPr>
        <w:t>w</w:t>
      </w:r>
      <w:r w:rsidRPr="00B13CC8">
        <w:rPr>
          <w:rFonts w:asciiTheme="majorHAnsi" w:hAnsiTheme="majorHAnsi" w:cstheme="majorHAnsi"/>
          <w:sz w:val="22"/>
          <w:szCs w:val="22"/>
        </w:rPr>
        <w:t>zgórza porośnięte lasami przypominają Bieszczady.</w:t>
      </w:r>
    </w:p>
    <w:p w14:paraId="485AC870" w14:textId="07D2344D" w:rsidR="00392E3F" w:rsidRDefault="00F42A4E" w:rsidP="00DD2E80">
      <w:pPr>
        <w:suppressAutoHyphens/>
        <w:spacing w:after="0" w:line="276" w:lineRule="auto"/>
        <w:ind w:firstLine="375"/>
        <w:jc w:val="both"/>
        <w:rPr>
          <w:rFonts w:asciiTheme="majorHAnsi" w:hAnsiTheme="majorHAnsi" w:cstheme="majorHAnsi"/>
          <w:sz w:val="22"/>
          <w:szCs w:val="22"/>
        </w:rPr>
      </w:pPr>
      <w:r w:rsidRPr="00F42A4E">
        <w:rPr>
          <w:rFonts w:asciiTheme="majorHAnsi" w:hAnsiTheme="majorHAnsi" w:cstheme="majorHAnsi"/>
          <w:sz w:val="22"/>
          <w:szCs w:val="22"/>
        </w:rPr>
        <w:t xml:space="preserve">Przez Gminę Wejherowo przebiega droga krajowa nr 6 i dwie drogi wojewódzkie nr 218 </w:t>
      </w:r>
      <w:r>
        <w:rPr>
          <w:rFonts w:asciiTheme="majorHAnsi" w:hAnsiTheme="majorHAnsi" w:cstheme="majorHAnsi"/>
          <w:sz w:val="22"/>
          <w:szCs w:val="22"/>
        </w:rPr>
        <w:br/>
      </w:r>
      <w:r w:rsidRPr="00F42A4E">
        <w:rPr>
          <w:rFonts w:asciiTheme="majorHAnsi" w:hAnsiTheme="majorHAnsi" w:cstheme="majorHAnsi"/>
          <w:sz w:val="22"/>
          <w:szCs w:val="22"/>
        </w:rPr>
        <w:t>i nr 224.</w:t>
      </w:r>
      <w:r w:rsidR="00BE55BB">
        <w:rPr>
          <w:rFonts w:asciiTheme="majorHAnsi" w:hAnsiTheme="majorHAnsi" w:cstheme="majorHAnsi"/>
          <w:sz w:val="22"/>
          <w:szCs w:val="22"/>
        </w:rPr>
        <w:t xml:space="preserve"> </w:t>
      </w:r>
      <w:r>
        <w:rPr>
          <w:rFonts w:asciiTheme="majorHAnsi" w:hAnsiTheme="majorHAnsi" w:cstheme="majorHAnsi"/>
          <w:sz w:val="22"/>
          <w:szCs w:val="22"/>
        </w:rPr>
        <w:t>J</w:t>
      </w:r>
      <w:r w:rsidRPr="00F42A4E">
        <w:rPr>
          <w:rFonts w:asciiTheme="majorHAnsi" w:hAnsiTheme="majorHAnsi" w:cstheme="majorHAnsi"/>
          <w:sz w:val="22"/>
          <w:szCs w:val="22"/>
        </w:rPr>
        <w:t xml:space="preserve">edyną czynną linią kolejową jest linia nr 202, która obsługuje pociągi w kierunku Gdańska </w:t>
      </w:r>
      <w:r>
        <w:rPr>
          <w:rFonts w:asciiTheme="majorHAnsi" w:hAnsiTheme="majorHAnsi" w:cstheme="majorHAnsi"/>
          <w:sz w:val="22"/>
          <w:szCs w:val="22"/>
        </w:rPr>
        <w:br/>
      </w:r>
      <w:r w:rsidRPr="00F42A4E">
        <w:rPr>
          <w:rFonts w:asciiTheme="majorHAnsi" w:hAnsiTheme="majorHAnsi" w:cstheme="majorHAnsi"/>
          <w:sz w:val="22"/>
          <w:szCs w:val="22"/>
        </w:rPr>
        <w:t>i Szczecina.</w:t>
      </w:r>
    </w:p>
    <w:p w14:paraId="731C7EBF" w14:textId="77777777" w:rsidR="00904766" w:rsidRDefault="00904766" w:rsidP="00904766">
      <w:pPr>
        <w:suppressAutoHyphens/>
        <w:spacing w:after="0" w:line="276" w:lineRule="auto"/>
        <w:jc w:val="both"/>
        <w:rPr>
          <w:rFonts w:asciiTheme="majorHAnsi" w:hAnsiTheme="majorHAnsi" w:cstheme="majorHAnsi"/>
          <w:sz w:val="22"/>
          <w:szCs w:val="22"/>
        </w:rPr>
      </w:pPr>
      <w:r w:rsidRPr="000C7A87">
        <w:rPr>
          <w:rFonts w:asciiTheme="majorHAnsi" w:hAnsiTheme="majorHAnsi" w:cstheme="majorHAnsi"/>
          <w:sz w:val="22"/>
          <w:szCs w:val="22"/>
        </w:rPr>
        <w:t xml:space="preserve">Według stanu na </w:t>
      </w:r>
      <w:r w:rsidRPr="00321EC0">
        <w:rPr>
          <w:rFonts w:asciiTheme="majorHAnsi" w:hAnsiTheme="majorHAnsi" w:cstheme="majorHAnsi"/>
          <w:sz w:val="22"/>
          <w:szCs w:val="22"/>
        </w:rPr>
        <w:t>dzień 31 grudnia 202</w:t>
      </w:r>
      <w:r>
        <w:rPr>
          <w:rFonts w:asciiTheme="majorHAnsi" w:hAnsiTheme="majorHAnsi" w:cstheme="majorHAnsi"/>
          <w:sz w:val="22"/>
          <w:szCs w:val="22"/>
        </w:rPr>
        <w:t xml:space="preserve">1 </w:t>
      </w:r>
      <w:r w:rsidRPr="00321EC0">
        <w:rPr>
          <w:rFonts w:asciiTheme="majorHAnsi" w:hAnsiTheme="majorHAnsi" w:cstheme="majorHAnsi"/>
          <w:sz w:val="22"/>
          <w:szCs w:val="22"/>
        </w:rPr>
        <w:t>r</w:t>
      </w:r>
      <w:r>
        <w:rPr>
          <w:rFonts w:asciiTheme="majorHAnsi" w:hAnsiTheme="majorHAnsi" w:cstheme="majorHAnsi"/>
          <w:sz w:val="22"/>
          <w:szCs w:val="22"/>
        </w:rPr>
        <w:t>.</w:t>
      </w:r>
      <w:r w:rsidRPr="000C7A87">
        <w:rPr>
          <w:rFonts w:asciiTheme="majorHAnsi" w:hAnsiTheme="majorHAnsi" w:cstheme="majorHAnsi"/>
          <w:sz w:val="22"/>
          <w:szCs w:val="22"/>
        </w:rPr>
        <w:t xml:space="preserve"> liczba mieszkańców Gminy wynosiła </w:t>
      </w:r>
      <w:r w:rsidRPr="00321EC0">
        <w:rPr>
          <w:rFonts w:asciiTheme="majorHAnsi" w:hAnsiTheme="majorHAnsi" w:cstheme="majorHAnsi"/>
          <w:sz w:val="22"/>
          <w:szCs w:val="22"/>
        </w:rPr>
        <w:t>26</w:t>
      </w:r>
      <w:r>
        <w:rPr>
          <w:rFonts w:asciiTheme="majorHAnsi" w:hAnsiTheme="majorHAnsi" w:cstheme="majorHAnsi"/>
          <w:sz w:val="22"/>
          <w:szCs w:val="22"/>
        </w:rPr>
        <w:t xml:space="preserve"> 833 </w:t>
      </w:r>
      <w:r w:rsidRPr="00321EC0">
        <w:rPr>
          <w:rFonts w:asciiTheme="majorHAnsi" w:hAnsiTheme="majorHAnsi" w:cstheme="majorHAnsi"/>
          <w:sz w:val="22"/>
          <w:szCs w:val="22"/>
        </w:rPr>
        <w:t>os</w:t>
      </w:r>
      <w:r>
        <w:rPr>
          <w:rFonts w:asciiTheme="majorHAnsi" w:hAnsiTheme="majorHAnsi" w:cstheme="majorHAnsi"/>
          <w:sz w:val="22"/>
          <w:szCs w:val="22"/>
        </w:rPr>
        <w:t>o</w:t>
      </w:r>
      <w:r w:rsidRPr="00321EC0">
        <w:rPr>
          <w:rFonts w:asciiTheme="majorHAnsi" w:hAnsiTheme="majorHAnsi" w:cstheme="majorHAnsi"/>
          <w:sz w:val="22"/>
          <w:szCs w:val="22"/>
        </w:rPr>
        <w:t>b</w:t>
      </w:r>
      <w:r>
        <w:rPr>
          <w:rFonts w:asciiTheme="majorHAnsi" w:hAnsiTheme="majorHAnsi" w:cstheme="majorHAnsi"/>
          <w:sz w:val="22"/>
          <w:szCs w:val="22"/>
        </w:rPr>
        <w:t>y</w:t>
      </w:r>
      <w:r w:rsidRPr="000C7A87">
        <w:rPr>
          <w:rFonts w:asciiTheme="majorHAnsi" w:hAnsiTheme="majorHAnsi" w:cstheme="majorHAnsi"/>
          <w:sz w:val="22"/>
          <w:szCs w:val="22"/>
        </w:rPr>
        <w:t xml:space="preserve">, </w:t>
      </w:r>
      <w:r w:rsidRPr="000C7A87">
        <w:rPr>
          <w:rFonts w:asciiTheme="majorHAnsi" w:hAnsiTheme="majorHAnsi" w:cstheme="majorHAnsi"/>
          <w:sz w:val="22"/>
          <w:szCs w:val="22"/>
        </w:rPr>
        <w:br/>
        <w:t>w tym:</w:t>
      </w:r>
    </w:p>
    <w:p w14:paraId="27375016" w14:textId="77777777" w:rsidR="00904766" w:rsidRDefault="00904766" w:rsidP="007761BA">
      <w:pPr>
        <w:pStyle w:val="Akapitzlist"/>
        <w:numPr>
          <w:ilvl w:val="0"/>
          <w:numId w:val="22"/>
        </w:numPr>
        <w:suppressAutoHyphens/>
        <w:spacing w:after="0" w:line="276" w:lineRule="auto"/>
        <w:jc w:val="both"/>
        <w:rPr>
          <w:rFonts w:asciiTheme="majorHAnsi" w:hAnsiTheme="majorHAnsi" w:cstheme="majorHAnsi"/>
          <w:sz w:val="22"/>
          <w:szCs w:val="22"/>
        </w:rPr>
      </w:pPr>
      <w:r w:rsidRPr="00321EC0">
        <w:rPr>
          <w:rFonts w:asciiTheme="majorHAnsi" w:hAnsiTheme="majorHAnsi" w:cstheme="majorHAnsi"/>
          <w:sz w:val="22"/>
          <w:szCs w:val="22"/>
        </w:rPr>
        <w:t xml:space="preserve">na pobyt stały </w:t>
      </w:r>
      <w:r>
        <w:rPr>
          <w:rFonts w:asciiTheme="majorHAnsi" w:hAnsiTheme="majorHAnsi" w:cstheme="majorHAnsi"/>
          <w:sz w:val="22"/>
          <w:szCs w:val="22"/>
        </w:rPr>
        <w:t xml:space="preserve">26 484 </w:t>
      </w:r>
      <w:r w:rsidRPr="00321EC0">
        <w:rPr>
          <w:rFonts w:asciiTheme="majorHAnsi" w:hAnsiTheme="majorHAnsi" w:cstheme="majorHAnsi"/>
          <w:sz w:val="22"/>
          <w:szCs w:val="22"/>
        </w:rPr>
        <w:t>osoby</w:t>
      </w:r>
      <w:r>
        <w:rPr>
          <w:rFonts w:asciiTheme="majorHAnsi" w:hAnsiTheme="majorHAnsi" w:cstheme="majorHAnsi"/>
          <w:sz w:val="22"/>
          <w:szCs w:val="22"/>
        </w:rPr>
        <w:t xml:space="preserve"> (13 286 kobiet i 13 198 mężczyzn)</w:t>
      </w:r>
    </w:p>
    <w:p w14:paraId="100828A6" w14:textId="77777777" w:rsidR="00904766" w:rsidRPr="00321EC0" w:rsidRDefault="00904766" w:rsidP="007761BA">
      <w:pPr>
        <w:pStyle w:val="Akapitzlist"/>
        <w:numPr>
          <w:ilvl w:val="0"/>
          <w:numId w:val="22"/>
        </w:numPr>
        <w:suppressAutoHyphens/>
        <w:spacing w:after="0" w:line="276" w:lineRule="auto"/>
        <w:jc w:val="both"/>
        <w:rPr>
          <w:rFonts w:asciiTheme="majorHAnsi" w:hAnsiTheme="majorHAnsi" w:cstheme="majorHAnsi"/>
          <w:sz w:val="22"/>
          <w:szCs w:val="22"/>
        </w:rPr>
      </w:pPr>
      <w:r w:rsidRPr="00321EC0">
        <w:rPr>
          <w:rFonts w:asciiTheme="majorHAnsi" w:hAnsiTheme="majorHAnsi" w:cstheme="majorHAnsi"/>
          <w:sz w:val="22"/>
          <w:szCs w:val="22"/>
        </w:rPr>
        <w:t xml:space="preserve">na pobyt tymczasowy </w:t>
      </w:r>
      <w:r>
        <w:rPr>
          <w:rFonts w:asciiTheme="majorHAnsi" w:hAnsiTheme="majorHAnsi" w:cstheme="majorHAnsi"/>
          <w:sz w:val="22"/>
          <w:szCs w:val="22"/>
        </w:rPr>
        <w:t xml:space="preserve">349 </w:t>
      </w:r>
      <w:r w:rsidRPr="00321EC0">
        <w:rPr>
          <w:rFonts w:asciiTheme="majorHAnsi" w:hAnsiTheme="majorHAnsi" w:cstheme="majorHAnsi"/>
          <w:sz w:val="22"/>
          <w:szCs w:val="22"/>
        </w:rPr>
        <w:t>osób</w:t>
      </w:r>
      <w:r>
        <w:rPr>
          <w:rFonts w:asciiTheme="majorHAnsi" w:hAnsiTheme="majorHAnsi" w:cstheme="majorHAnsi"/>
          <w:sz w:val="22"/>
          <w:szCs w:val="22"/>
        </w:rPr>
        <w:t xml:space="preserve"> (172 kobiety i 177 mężczyzn)</w:t>
      </w:r>
    </w:p>
    <w:p w14:paraId="240C14D0" w14:textId="77777777" w:rsidR="00904766" w:rsidRPr="00746F8D" w:rsidRDefault="00904766" w:rsidP="00904766">
      <w:pPr>
        <w:suppressAutoHyphens/>
        <w:spacing w:after="0" w:line="276" w:lineRule="auto"/>
        <w:ind w:firstLine="374"/>
        <w:jc w:val="both"/>
        <w:rPr>
          <w:rFonts w:asciiTheme="majorHAnsi" w:hAnsiTheme="majorHAnsi" w:cstheme="majorHAnsi"/>
          <w:sz w:val="22"/>
          <w:szCs w:val="22"/>
        </w:rPr>
      </w:pPr>
      <w:r w:rsidRPr="00321EC0">
        <w:rPr>
          <w:rFonts w:asciiTheme="majorHAnsi" w:hAnsiTheme="majorHAnsi" w:cstheme="majorHAnsi"/>
          <w:sz w:val="22"/>
          <w:szCs w:val="22"/>
        </w:rPr>
        <w:t>Na obszarze całe</w:t>
      </w:r>
      <w:r>
        <w:rPr>
          <w:rFonts w:asciiTheme="majorHAnsi" w:hAnsiTheme="majorHAnsi" w:cstheme="majorHAnsi"/>
          <w:sz w:val="22"/>
          <w:szCs w:val="22"/>
        </w:rPr>
        <w:t>j</w:t>
      </w:r>
      <w:r w:rsidRPr="00321EC0">
        <w:rPr>
          <w:rFonts w:asciiTheme="majorHAnsi" w:hAnsiTheme="majorHAnsi" w:cstheme="majorHAnsi"/>
          <w:sz w:val="22"/>
          <w:szCs w:val="22"/>
        </w:rPr>
        <w:t xml:space="preserve"> gminy obserwowany jest dodatni przyrost liczby ludności. W</w:t>
      </w:r>
      <w:r>
        <w:rPr>
          <w:rFonts w:asciiTheme="majorHAnsi" w:hAnsiTheme="majorHAnsi" w:cstheme="majorHAnsi"/>
          <w:sz w:val="22"/>
          <w:szCs w:val="22"/>
        </w:rPr>
        <w:t xml:space="preserve"> roku 2021</w:t>
      </w:r>
      <w:r>
        <w:rPr>
          <w:rFonts w:asciiTheme="majorHAnsi" w:hAnsiTheme="majorHAnsi" w:cstheme="majorHAnsi"/>
          <w:sz w:val="22"/>
          <w:szCs w:val="22"/>
        </w:rPr>
        <w:br/>
      </w:r>
      <w:r w:rsidRPr="00321EC0">
        <w:rPr>
          <w:rFonts w:asciiTheme="majorHAnsi" w:hAnsiTheme="majorHAnsi" w:cstheme="majorHAnsi"/>
          <w:sz w:val="22"/>
          <w:szCs w:val="22"/>
        </w:rPr>
        <w:t>w stosunku do roku poprzedniego nastąpił wzrost liczby mieszkańców o 2,</w:t>
      </w:r>
      <w:r>
        <w:rPr>
          <w:rFonts w:asciiTheme="majorHAnsi" w:hAnsiTheme="majorHAnsi" w:cstheme="majorHAnsi"/>
          <w:sz w:val="22"/>
          <w:szCs w:val="22"/>
        </w:rPr>
        <w:t xml:space="preserve">16 </w:t>
      </w:r>
      <w:r w:rsidRPr="00321EC0">
        <w:rPr>
          <w:rFonts w:asciiTheme="majorHAnsi" w:hAnsiTheme="majorHAnsi" w:cstheme="majorHAnsi"/>
          <w:sz w:val="22"/>
          <w:szCs w:val="22"/>
        </w:rPr>
        <w:t>% (</w:t>
      </w:r>
      <w:r>
        <w:rPr>
          <w:rFonts w:asciiTheme="majorHAnsi" w:hAnsiTheme="majorHAnsi" w:cstheme="majorHAnsi"/>
          <w:sz w:val="22"/>
          <w:szCs w:val="22"/>
        </w:rPr>
        <w:t>560 nowych zameldowań</w:t>
      </w:r>
      <w:r w:rsidRPr="00746F8D">
        <w:rPr>
          <w:rFonts w:asciiTheme="majorHAnsi" w:hAnsiTheme="majorHAnsi" w:cstheme="majorHAnsi"/>
          <w:sz w:val="22"/>
          <w:szCs w:val="22"/>
        </w:rPr>
        <w:t>)</w:t>
      </w:r>
      <w:r>
        <w:rPr>
          <w:rFonts w:asciiTheme="majorHAnsi" w:hAnsiTheme="majorHAnsi" w:cstheme="majorHAnsi"/>
          <w:sz w:val="22"/>
          <w:szCs w:val="22"/>
        </w:rPr>
        <w:t>.</w:t>
      </w:r>
      <w:r w:rsidRPr="00746F8D">
        <w:rPr>
          <w:rFonts w:asciiTheme="majorHAnsi" w:hAnsiTheme="majorHAnsi" w:cstheme="majorHAnsi"/>
          <w:sz w:val="22"/>
          <w:szCs w:val="22"/>
        </w:rPr>
        <w:t xml:space="preserve"> W 202</w:t>
      </w:r>
      <w:r>
        <w:rPr>
          <w:rFonts w:asciiTheme="majorHAnsi" w:hAnsiTheme="majorHAnsi" w:cstheme="majorHAnsi"/>
          <w:sz w:val="22"/>
          <w:szCs w:val="22"/>
        </w:rPr>
        <w:t>1</w:t>
      </w:r>
      <w:r w:rsidRPr="00746F8D">
        <w:rPr>
          <w:rFonts w:asciiTheme="majorHAnsi" w:hAnsiTheme="majorHAnsi" w:cstheme="majorHAnsi"/>
          <w:sz w:val="22"/>
          <w:szCs w:val="22"/>
        </w:rPr>
        <w:t xml:space="preserve"> roku urodziło się </w:t>
      </w:r>
      <w:r>
        <w:rPr>
          <w:rFonts w:asciiTheme="majorHAnsi" w:hAnsiTheme="majorHAnsi" w:cstheme="majorHAnsi"/>
          <w:sz w:val="22"/>
          <w:szCs w:val="22"/>
        </w:rPr>
        <w:t xml:space="preserve">309 </w:t>
      </w:r>
      <w:r w:rsidRPr="00746F8D">
        <w:rPr>
          <w:rFonts w:asciiTheme="majorHAnsi" w:hAnsiTheme="majorHAnsi" w:cstheme="majorHAnsi"/>
          <w:sz w:val="22"/>
          <w:szCs w:val="22"/>
        </w:rPr>
        <w:t xml:space="preserve">dzieci (w tym </w:t>
      </w:r>
      <w:r>
        <w:rPr>
          <w:rFonts w:asciiTheme="majorHAnsi" w:hAnsiTheme="majorHAnsi" w:cstheme="majorHAnsi"/>
          <w:sz w:val="22"/>
          <w:szCs w:val="22"/>
        </w:rPr>
        <w:t xml:space="preserve">133 </w:t>
      </w:r>
      <w:r w:rsidRPr="00746F8D">
        <w:rPr>
          <w:rFonts w:asciiTheme="majorHAnsi" w:hAnsiTheme="majorHAnsi" w:cstheme="majorHAnsi"/>
          <w:sz w:val="22"/>
          <w:szCs w:val="22"/>
        </w:rPr>
        <w:t xml:space="preserve">kobiety i </w:t>
      </w:r>
      <w:r>
        <w:rPr>
          <w:rFonts w:asciiTheme="majorHAnsi" w:hAnsiTheme="majorHAnsi" w:cstheme="majorHAnsi"/>
          <w:sz w:val="22"/>
          <w:szCs w:val="22"/>
        </w:rPr>
        <w:t>176 mężczyzn) oraz zmarło 215</w:t>
      </w:r>
      <w:r w:rsidRPr="00746F8D">
        <w:rPr>
          <w:rFonts w:asciiTheme="majorHAnsi" w:hAnsiTheme="majorHAnsi" w:cstheme="majorHAnsi"/>
          <w:sz w:val="22"/>
          <w:szCs w:val="22"/>
        </w:rPr>
        <w:t xml:space="preserve"> osób, co dało dodatni przyrost naturalny równy </w:t>
      </w:r>
      <w:r>
        <w:rPr>
          <w:rFonts w:asciiTheme="majorHAnsi" w:hAnsiTheme="majorHAnsi" w:cstheme="majorHAnsi"/>
          <w:sz w:val="22"/>
          <w:szCs w:val="22"/>
        </w:rPr>
        <w:t xml:space="preserve">94 </w:t>
      </w:r>
      <w:r w:rsidRPr="00746F8D">
        <w:rPr>
          <w:rFonts w:asciiTheme="majorHAnsi" w:hAnsiTheme="majorHAnsi" w:cstheme="majorHAnsi"/>
          <w:sz w:val="22"/>
          <w:szCs w:val="22"/>
        </w:rPr>
        <w:t>os</w:t>
      </w:r>
      <w:r>
        <w:rPr>
          <w:rFonts w:asciiTheme="majorHAnsi" w:hAnsiTheme="majorHAnsi" w:cstheme="majorHAnsi"/>
          <w:sz w:val="22"/>
          <w:szCs w:val="22"/>
        </w:rPr>
        <w:t>oby</w:t>
      </w:r>
      <w:r w:rsidRPr="00746F8D">
        <w:rPr>
          <w:rFonts w:asciiTheme="majorHAnsi" w:hAnsiTheme="majorHAnsi" w:cstheme="majorHAnsi"/>
          <w:sz w:val="22"/>
          <w:szCs w:val="22"/>
        </w:rPr>
        <w:t xml:space="preserve">. </w:t>
      </w:r>
    </w:p>
    <w:p w14:paraId="0C456309" w14:textId="739D715E" w:rsidR="003913A6" w:rsidRDefault="003913A6" w:rsidP="003913A6">
      <w:pPr>
        <w:suppressAutoHyphens/>
        <w:spacing w:after="0" w:line="276" w:lineRule="auto"/>
        <w:jc w:val="both"/>
        <w:rPr>
          <w:rFonts w:asciiTheme="majorHAnsi" w:hAnsiTheme="majorHAnsi" w:cstheme="majorHAnsi"/>
          <w:sz w:val="22"/>
          <w:szCs w:val="22"/>
        </w:rPr>
      </w:pPr>
    </w:p>
    <w:p w14:paraId="70081D41" w14:textId="5D2B0487" w:rsidR="00415C63" w:rsidRDefault="00415C63" w:rsidP="006B448A">
      <w:pPr>
        <w:suppressAutoHyphens/>
        <w:jc w:val="both"/>
        <w:rPr>
          <w:rFonts w:asciiTheme="majorHAnsi" w:hAnsiTheme="majorHAnsi" w:cstheme="majorHAnsi"/>
          <w:sz w:val="22"/>
          <w:szCs w:val="22"/>
        </w:rPr>
        <w:sectPr w:rsidR="00415C63" w:rsidSect="009E4939">
          <w:type w:val="continuous"/>
          <w:pgSz w:w="11906" w:h="16838"/>
          <w:pgMar w:top="1440" w:right="1440" w:bottom="1440" w:left="1800" w:header="0" w:footer="709" w:gutter="0"/>
          <w:cols w:space="708"/>
          <w:docGrid w:linePitch="360"/>
        </w:sectPr>
      </w:pPr>
      <w:r>
        <w:rPr>
          <w:rFonts w:asciiTheme="majorHAnsi" w:hAnsiTheme="majorHAnsi" w:cstheme="majorHAnsi"/>
          <w:noProof/>
          <w:sz w:val="22"/>
          <w:szCs w:val="22"/>
          <w:lang w:eastAsia="pl-PL"/>
        </w:rPr>
        <mc:AlternateContent>
          <mc:Choice Requires="wps">
            <w:drawing>
              <wp:anchor distT="0" distB="0" distL="114300" distR="114300" simplePos="0" relativeHeight="251985920" behindDoc="0" locked="0" layoutInCell="1" allowOverlap="1" wp14:anchorId="7D18A46A" wp14:editId="52EB5F77">
                <wp:simplePos x="0" y="0"/>
                <wp:positionH relativeFrom="column">
                  <wp:posOffset>19050</wp:posOffset>
                </wp:positionH>
                <wp:positionV relativeFrom="paragraph">
                  <wp:posOffset>93345</wp:posOffset>
                </wp:positionV>
                <wp:extent cx="5619750" cy="0"/>
                <wp:effectExtent l="0" t="19050" r="19050" b="19050"/>
                <wp:wrapNone/>
                <wp:docPr id="53" name="Łącznik prosty 53"/>
                <wp:cNvGraphicFramePr/>
                <a:graphic xmlns:a="http://schemas.openxmlformats.org/drawingml/2006/main">
                  <a:graphicData uri="http://schemas.microsoft.com/office/word/2010/wordprocessingShape">
                    <wps:wsp>
                      <wps:cNvCnPr/>
                      <wps:spPr>
                        <a:xfrm>
                          <a:off x="0" y="0"/>
                          <a:ext cx="5619750" cy="0"/>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909229" id="Łącznik prosty 53" o:spid="_x0000_s1026" style="position:absolute;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7.35pt" to="444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" strokecolor="black [3200]" strokeweight="3pt">
                <v:stroke joinstyle="miter"/>
              </v:line>
            </w:pict>
          </mc:Fallback>
        </mc:AlternateContent>
      </w:r>
    </w:p>
    <w:tbl>
      <w:tblPr>
        <w:tblStyle w:val="Siatkatabelijasna1"/>
        <w:tblW w:w="4954" w:type="pct"/>
        <w:tblLook w:val="04A0" w:firstRow="1" w:lastRow="0" w:firstColumn="1" w:lastColumn="0" w:noHBand="0" w:noVBand="1"/>
      </w:tblPr>
      <w:tblGrid>
        <w:gridCol w:w="4761"/>
        <w:gridCol w:w="3815"/>
      </w:tblGrid>
      <w:tr w:rsidR="00415C63" w:rsidRPr="00270B00" w14:paraId="2BB33168" w14:textId="77777777" w:rsidTr="00EE5D8E">
        <w:trPr>
          <w:trHeight w:val="264"/>
        </w:trPr>
        <w:tc>
          <w:tcPr>
            <w:tcW w:w="2776" w:type="pct"/>
          </w:tcPr>
          <w:p w14:paraId="02573F1B" w14:textId="00B9C536" w:rsidR="00415C63" w:rsidRPr="00270B00" w:rsidRDefault="00415C63" w:rsidP="006B448A">
            <w:pPr>
              <w:suppressAutoHyphens/>
              <w:spacing w:line="280" w:lineRule="exact"/>
              <w:rPr>
                <w:rFonts w:asciiTheme="majorHAnsi" w:hAnsiTheme="majorHAnsi" w:cstheme="majorHAnsi"/>
                <w:bCs/>
              </w:rPr>
            </w:pPr>
          </w:p>
        </w:tc>
        <w:tc>
          <w:tcPr>
            <w:tcW w:w="2224" w:type="pct"/>
          </w:tcPr>
          <w:p w14:paraId="681C95FE" w14:textId="7429C00E" w:rsidR="00415C63" w:rsidRPr="00270B00" w:rsidRDefault="00415C63" w:rsidP="006B448A">
            <w:pPr>
              <w:suppressAutoHyphens/>
              <w:spacing w:line="280" w:lineRule="exact"/>
              <w:rPr>
                <w:rFonts w:asciiTheme="majorHAnsi" w:hAnsiTheme="majorHAnsi" w:cstheme="majorHAnsi"/>
              </w:rPr>
            </w:pPr>
          </w:p>
        </w:tc>
      </w:tr>
      <w:tr w:rsidR="00904766" w:rsidRPr="00EE5D8E" w14:paraId="01B92495" w14:textId="77777777" w:rsidTr="00EE5D8E">
        <w:trPr>
          <w:trHeight w:val="540"/>
        </w:trPr>
        <w:tc>
          <w:tcPr>
            <w:tcW w:w="2776" w:type="pct"/>
          </w:tcPr>
          <w:p w14:paraId="6282950B" w14:textId="77777777" w:rsidR="00904766" w:rsidRPr="00EE5D8E" w:rsidRDefault="00904766" w:rsidP="00F2763D">
            <w:pPr>
              <w:suppressAutoHyphens/>
              <w:spacing w:line="280" w:lineRule="exact"/>
              <w:jc w:val="center"/>
              <w:rPr>
                <w:rFonts w:asciiTheme="majorHAnsi" w:hAnsiTheme="majorHAnsi" w:cstheme="majorHAnsi"/>
                <w:b/>
                <w:bCs/>
              </w:rPr>
            </w:pPr>
            <w:r w:rsidRPr="00EE5D8E">
              <w:rPr>
                <w:rFonts w:asciiTheme="majorHAnsi" w:hAnsiTheme="majorHAnsi" w:cstheme="majorHAnsi"/>
                <w:b/>
                <w:bCs/>
              </w:rPr>
              <w:t>Liczba mieszkańców gminy wg stanu na dzień 31.12.2021 r.:</w:t>
            </w:r>
          </w:p>
        </w:tc>
        <w:tc>
          <w:tcPr>
            <w:tcW w:w="2224" w:type="pct"/>
          </w:tcPr>
          <w:p w14:paraId="469CA029" w14:textId="77777777" w:rsidR="00904766" w:rsidRPr="00EE5D8E" w:rsidRDefault="00904766" w:rsidP="00F2763D">
            <w:pPr>
              <w:suppressAutoHyphens/>
              <w:spacing w:line="280" w:lineRule="exact"/>
              <w:jc w:val="center"/>
              <w:rPr>
                <w:rFonts w:asciiTheme="majorHAnsi" w:hAnsiTheme="majorHAnsi" w:cstheme="majorHAnsi"/>
                <w:b/>
                <w:bCs/>
              </w:rPr>
            </w:pPr>
            <w:r w:rsidRPr="00EE5D8E">
              <w:rPr>
                <w:rFonts w:asciiTheme="majorHAnsi" w:hAnsiTheme="majorHAnsi" w:cstheme="majorHAnsi"/>
                <w:b/>
                <w:bCs/>
              </w:rPr>
              <w:t>Ruch naturalny w 2021 r.:</w:t>
            </w:r>
          </w:p>
        </w:tc>
      </w:tr>
      <w:tr w:rsidR="00904766" w:rsidRPr="00270B00" w14:paraId="6A99B230" w14:textId="77777777" w:rsidTr="00EE5D8E">
        <w:trPr>
          <w:trHeight w:val="4356"/>
        </w:trPr>
        <w:tc>
          <w:tcPr>
            <w:tcW w:w="2776" w:type="pct"/>
          </w:tcPr>
          <w:p w14:paraId="36BD19E2" w14:textId="77777777" w:rsidR="00904766" w:rsidRPr="000E071F" w:rsidRDefault="00904766" w:rsidP="008B2F29">
            <w:pPr>
              <w:suppressAutoHyphens/>
              <w:jc w:val="center"/>
              <w:rPr>
                <w:rFonts w:cstheme="minorHAnsi"/>
                <w:b/>
                <w:bCs/>
                <w:color w:val="0070C0"/>
                <w:sz w:val="40"/>
                <w:szCs w:val="40"/>
              </w:rPr>
            </w:pPr>
            <w:r>
              <w:rPr>
                <w:rFonts w:cstheme="minorHAnsi"/>
                <w:color w:val="0070C0"/>
                <w:sz w:val="40"/>
                <w:szCs w:val="40"/>
              </w:rPr>
              <w:t>26 833</w:t>
            </w:r>
          </w:p>
          <w:p w14:paraId="0F96BDF6" w14:textId="77777777" w:rsidR="00904766" w:rsidRPr="000E071F" w:rsidRDefault="00904766" w:rsidP="008B2F29">
            <w:pPr>
              <w:suppressAutoHyphens/>
              <w:jc w:val="center"/>
              <w:rPr>
                <w:rFonts w:cstheme="minorHAnsi"/>
                <w:b/>
                <w:bCs/>
                <w:color w:val="0070C0"/>
                <w:sz w:val="40"/>
                <w:szCs w:val="40"/>
              </w:rPr>
            </w:pPr>
            <w:r w:rsidRPr="000E071F">
              <w:rPr>
                <w:rFonts w:cstheme="minorHAnsi"/>
                <w:color w:val="0070C0"/>
                <w:sz w:val="40"/>
                <w:szCs w:val="40"/>
              </w:rPr>
              <w:t>mieszkańców</w:t>
            </w:r>
          </w:p>
          <w:p w14:paraId="25023C18" w14:textId="77777777" w:rsidR="00904766" w:rsidRDefault="00904766" w:rsidP="008B2F29">
            <w:pPr>
              <w:suppressAutoHyphens/>
              <w:jc w:val="center"/>
              <w:rPr>
                <w:rFonts w:cstheme="minorHAnsi"/>
                <w:color w:val="C45911" w:themeColor="accent2" w:themeShade="BF"/>
                <w:sz w:val="56"/>
                <w:szCs w:val="56"/>
              </w:rPr>
            </w:pPr>
            <w:r>
              <w:rPr>
                <w:rFonts w:asciiTheme="majorHAnsi" w:hAnsiTheme="majorHAnsi" w:cstheme="majorHAnsi"/>
                <w:noProof/>
                <w:lang w:eastAsia="pl-PL"/>
              </w:rPr>
              <w:drawing>
                <wp:anchor distT="0" distB="0" distL="114300" distR="114300" simplePos="0" relativeHeight="252277760" behindDoc="0" locked="0" layoutInCell="1" allowOverlap="1" wp14:anchorId="2555CB4F" wp14:editId="67655071">
                  <wp:simplePos x="0" y="0"/>
                  <wp:positionH relativeFrom="margin">
                    <wp:posOffset>274320</wp:posOffset>
                  </wp:positionH>
                  <wp:positionV relativeFrom="paragraph">
                    <wp:posOffset>184785</wp:posOffset>
                  </wp:positionV>
                  <wp:extent cx="609600" cy="609600"/>
                  <wp:effectExtent l="0" t="0" r="0" b="0"/>
                  <wp:wrapNone/>
                  <wp:docPr id="58" name="Grafika 58"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eastAsia="pl-PL"/>
              </w:rPr>
              <w:drawing>
                <wp:anchor distT="0" distB="0" distL="114300" distR="114300" simplePos="0" relativeHeight="252290048" behindDoc="0" locked="0" layoutInCell="1" allowOverlap="1" wp14:anchorId="34CBE87A" wp14:editId="0DA2599B">
                  <wp:simplePos x="0" y="0"/>
                  <wp:positionH relativeFrom="margin">
                    <wp:posOffset>2188845</wp:posOffset>
                  </wp:positionH>
                  <wp:positionV relativeFrom="paragraph">
                    <wp:posOffset>156210</wp:posOffset>
                  </wp:positionV>
                  <wp:extent cx="628650" cy="628650"/>
                  <wp:effectExtent l="0" t="0" r="0" b="0"/>
                  <wp:wrapNone/>
                  <wp:docPr id="466" name="Grafika 466"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ED7D31" w:themeColor="accent2"/>
                <w:sz w:val="56"/>
                <w:szCs w:val="56"/>
                <w:lang w:eastAsia="pl-PL"/>
              </w:rPr>
              <w:drawing>
                <wp:anchor distT="0" distB="0" distL="114300" distR="114300" simplePos="0" relativeHeight="252280832" behindDoc="0" locked="0" layoutInCell="1" allowOverlap="1" wp14:anchorId="28543526" wp14:editId="4187C23B">
                  <wp:simplePos x="0" y="0"/>
                  <wp:positionH relativeFrom="margin">
                    <wp:posOffset>1703070</wp:posOffset>
                  </wp:positionH>
                  <wp:positionV relativeFrom="paragraph">
                    <wp:posOffset>156210</wp:posOffset>
                  </wp:positionV>
                  <wp:extent cx="628650" cy="628650"/>
                  <wp:effectExtent l="0" t="0" r="0" b="0"/>
                  <wp:wrapNone/>
                  <wp:docPr id="56" name="Grafika 56"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ED7D31" w:themeColor="accent2"/>
                <w:sz w:val="56"/>
                <w:szCs w:val="56"/>
                <w:lang w:eastAsia="pl-PL"/>
              </w:rPr>
              <w:drawing>
                <wp:anchor distT="0" distB="0" distL="114300" distR="114300" simplePos="0" relativeHeight="252278784" behindDoc="0" locked="0" layoutInCell="1" allowOverlap="1" wp14:anchorId="10331998" wp14:editId="13698CA0">
                  <wp:simplePos x="0" y="0"/>
                  <wp:positionH relativeFrom="margin">
                    <wp:posOffset>741045</wp:posOffset>
                  </wp:positionH>
                  <wp:positionV relativeFrom="paragraph">
                    <wp:posOffset>184785</wp:posOffset>
                  </wp:positionV>
                  <wp:extent cx="609600" cy="609600"/>
                  <wp:effectExtent l="0" t="0" r="0" b="0"/>
                  <wp:wrapNone/>
                  <wp:docPr id="59" name="Grafika 59"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eastAsia="pl-PL"/>
              </w:rPr>
              <w:drawing>
                <wp:anchor distT="0" distB="0" distL="114300" distR="114300" simplePos="0" relativeHeight="252279808" behindDoc="0" locked="0" layoutInCell="1" allowOverlap="1" wp14:anchorId="534496A3" wp14:editId="0953D41E">
                  <wp:simplePos x="0" y="0"/>
                  <wp:positionH relativeFrom="margin">
                    <wp:posOffset>1217295</wp:posOffset>
                  </wp:positionH>
                  <wp:positionV relativeFrom="paragraph">
                    <wp:posOffset>156210</wp:posOffset>
                  </wp:positionV>
                  <wp:extent cx="638175" cy="638175"/>
                  <wp:effectExtent l="0" t="0" r="0" b="9525"/>
                  <wp:wrapNone/>
                  <wp:docPr id="57" name="Grafika 57"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638175" cy="638175"/>
                          </a:xfrm>
                          <a:prstGeom prst="rect">
                            <a:avLst/>
                          </a:prstGeom>
                        </pic:spPr>
                      </pic:pic>
                    </a:graphicData>
                  </a:graphic>
                  <wp14:sizeRelH relativeFrom="margin">
                    <wp14:pctWidth>0</wp14:pctWidth>
                  </wp14:sizeRelH>
                  <wp14:sizeRelV relativeFrom="margin">
                    <wp14:pctHeight>0</wp14:pctHeight>
                  </wp14:sizeRelV>
                </wp:anchor>
              </w:drawing>
            </w:r>
          </w:p>
          <w:p w14:paraId="61C82142" w14:textId="77777777" w:rsidR="00904766" w:rsidRDefault="00904766" w:rsidP="008B2F29">
            <w:pPr>
              <w:suppressAutoHyphens/>
              <w:jc w:val="center"/>
              <w:rPr>
                <w:rFonts w:cstheme="minorHAnsi"/>
                <w:color w:val="C45911" w:themeColor="accent2" w:themeShade="BF"/>
                <w:sz w:val="56"/>
                <w:szCs w:val="56"/>
              </w:rPr>
            </w:pPr>
          </w:p>
          <w:p w14:paraId="55B0D830" w14:textId="77777777" w:rsidR="00904766" w:rsidRDefault="00904766" w:rsidP="008B2F29">
            <w:pPr>
              <w:suppressAutoHyphens/>
              <w:jc w:val="center"/>
              <w:rPr>
                <w:rFonts w:cstheme="minorHAnsi"/>
                <w:b/>
                <w:bCs/>
                <w:color w:val="C45911" w:themeColor="accent2" w:themeShade="BF"/>
                <w:sz w:val="56"/>
                <w:szCs w:val="56"/>
              </w:rPr>
            </w:pPr>
            <w:r w:rsidRPr="00746F8D">
              <w:rPr>
                <w:rFonts w:asciiTheme="majorHAnsi" w:hAnsiTheme="majorHAnsi" w:cstheme="majorHAnsi"/>
                <w:noProof/>
                <w:lang w:eastAsia="pl-PL"/>
              </w:rPr>
              <mc:AlternateContent>
                <mc:Choice Requires="wps">
                  <w:drawing>
                    <wp:anchor distT="45720" distB="45720" distL="114300" distR="114300" simplePos="0" relativeHeight="252293120" behindDoc="0" locked="0" layoutInCell="1" allowOverlap="1" wp14:anchorId="6FFD41C3" wp14:editId="25724D3A">
                      <wp:simplePos x="0" y="0"/>
                      <wp:positionH relativeFrom="column">
                        <wp:posOffset>633730</wp:posOffset>
                      </wp:positionH>
                      <wp:positionV relativeFrom="paragraph">
                        <wp:posOffset>219075</wp:posOffset>
                      </wp:positionV>
                      <wp:extent cx="2422478" cy="1139190"/>
                      <wp:effectExtent l="0" t="0" r="0" b="3810"/>
                      <wp:wrapSquare wrapText="bothSides"/>
                      <wp:docPr id="2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2478" cy="1139190"/>
                              </a:xfrm>
                              <a:prstGeom prst="rect">
                                <a:avLst/>
                              </a:prstGeom>
                              <a:solidFill>
                                <a:srgbClr val="FFFFFF"/>
                              </a:solidFill>
                              <a:ln w="9525">
                                <a:noFill/>
                                <a:miter lim="800000"/>
                                <a:headEnd/>
                                <a:tailEnd/>
                              </a:ln>
                            </wps:spPr>
                            <wps:txbx>
                              <w:txbxContent>
                                <w:p w14:paraId="180521CB" w14:textId="77777777" w:rsidR="00904766" w:rsidRPr="00D722DF" w:rsidRDefault="00904766" w:rsidP="00904766">
                                  <w:pP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13 </w:t>
                                  </w:r>
                                  <w: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458</w:t>
                                  </w: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kobiet</w:t>
                                  </w:r>
                                </w:p>
                                <w:p w14:paraId="17EE2DC2" w14:textId="77777777" w:rsidR="00904766" w:rsidRPr="00D722DF" w:rsidRDefault="00904766" w:rsidP="00904766">
                                  <w:pPr>
                                    <w:suppressAutoHyphens/>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13 375</w:t>
                                  </w: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mężczyzn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D41C3" id="Pole tekstowe 2" o:spid="_x0000_s1027" type="#_x0000_t202" style="position:absolute;left:0;text-align:left;margin-left:49.9pt;margin-top:17.25pt;width:190.75pt;height:89.7pt;z-index:25229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" stroked="f">
                      <v:textbox>
                        <w:txbxContent>
                          <w:p w14:paraId="180521CB" w14:textId="77777777" w:rsidR="00904766" w:rsidRPr="00D722DF" w:rsidRDefault="00904766" w:rsidP="00904766">
                            <w:pP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13 </w:t>
                            </w:r>
                            <w: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458</w:t>
                            </w: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kobiet</w:t>
                            </w:r>
                          </w:p>
                          <w:p w14:paraId="17EE2DC2" w14:textId="77777777" w:rsidR="00904766" w:rsidRPr="00D722DF" w:rsidRDefault="00904766" w:rsidP="00904766">
                            <w:pPr>
                              <w:suppressAutoHyphens/>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13 375</w:t>
                            </w:r>
                            <w:r w:rsidRPr="00D722DF">
                              <w:rPr>
                                <w:b/>
                                <w:bCs/>
                                <w:color w:val="0070C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mężczyzn</w:t>
                            </w:r>
                          </w:p>
                        </w:txbxContent>
                      </v:textbox>
                      <w10:wrap type="square"/>
                    </v:shape>
                  </w:pict>
                </mc:Fallback>
              </mc:AlternateContent>
            </w:r>
            <w:r>
              <w:rPr>
                <w:rFonts w:cstheme="minorHAnsi"/>
                <w:noProof/>
                <w:color w:val="ED7D31" w:themeColor="accent2"/>
                <w:sz w:val="56"/>
                <w:szCs w:val="56"/>
                <w:lang w:eastAsia="pl-PL"/>
              </w:rPr>
              <w:drawing>
                <wp:anchor distT="0" distB="0" distL="114300" distR="114300" simplePos="0" relativeHeight="252292096" behindDoc="0" locked="0" layoutInCell="1" allowOverlap="1" wp14:anchorId="2037FDC8" wp14:editId="1F0FAA0A">
                  <wp:simplePos x="0" y="0"/>
                  <wp:positionH relativeFrom="margin">
                    <wp:posOffset>134203</wp:posOffset>
                  </wp:positionH>
                  <wp:positionV relativeFrom="paragraph">
                    <wp:posOffset>123285</wp:posOffset>
                  </wp:positionV>
                  <wp:extent cx="609600" cy="609600"/>
                  <wp:effectExtent l="0" t="0" r="0" b="0"/>
                  <wp:wrapNone/>
                  <wp:docPr id="239" name="Grafika 239"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p>
          <w:p w14:paraId="7C6282E6" w14:textId="77777777" w:rsidR="00904766" w:rsidRPr="00270B00" w:rsidRDefault="00904766" w:rsidP="008B2F29">
            <w:pPr>
              <w:suppressAutoHyphens/>
              <w:jc w:val="center"/>
              <w:rPr>
                <w:rFonts w:asciiTheme="majorHAnsi" w:hAnsiTheme="majorHAnsi" w:cstheme="majorHAnsi"/>
              </w:rPr>
            </w:pPr>
            <w:r>
              <w:rPr>
                <w:rFonts w:asciiTheme="majorHAnsi" w:hAnsiTheme="majorHAnsi" w:cstheme="majorHAnsi"/>
                <w:noProof/>
                <w:lang w:eastAsia="pl-PL"/>
              </w:rPr>
              <w:drawing>
                <wp:anchor distT="0" distB="0" distL="114300" distR="114300" simplePos="0" relativeHeight="252291072" behindDoc="0" locked="0" layoutInCell="1" allowOverlap="1" wp14:anchorId="36FB06F1" wp14:editId="57462610">
                  <wp:simplePos x="0" y="0"/>
                  <wp:positionH relativeFrom="margin">
                    <wp:posOffset>137739</wp:posOffset>
                  </wp:positionH>
                  <wp:positionV relativeFrom="paragraph">
                    <wp:posOffset>215541</wp:posOffset>
                  </wp:positionV>
                  <wp:extent cx="609600" cy="609600"/>
                  <wp:effectExtent l="0" t="0" r="0" b="0"/>
                  <wp:wrapNone/>
                  <wp:docPr id="235" name="Grafika 235"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p>
        </w:tc>
        <w:tc>
          <w:tcPr>
            <w:tcW w:w="2224" w:type="pct"/>
          </w:tcPr>
          <w:p w14:paraId="6A44AD1C" w14:textId="77777777" w:rsidR="00904766" w:rsidRPr="000E071F" w:rsidRDefault="00904766" w:rsidP="008B2F29">
            <w:pPr>
              <w:suppressAutoHyphens/>
              <w:jc w:val="center"/>
              <w:rPr>
                <w:rFonts w:cstheme="minorHAnsi"/>
                <w:b/>
                <w:bCs/>
                <w:color w:val="0070C0"/>
                <w:sz w:val="40"/>
                <w:szCs w:val="40"/>
              </w:rPr>
            </w:pPr>
            <w:r>
              <w:rPr>
                <w:rFonts w:cstheme="minorHAnsi"/>
                <w:b/>
                <w:bCs/>
                <w:color w:val="0070C0"/>
                <w:sz w:val="40"/>
                <w:szCs w:val="40"/>
              </w:rPr>
              <w:t>309</w:t>
            </w:r>
            <w:r w:rsidRPr="000E071F">
              <w:rPr>
                <w:rFonts w:cstheme="minorHAnsi"/>
                <w:b/>
                <w:bCs/>
                <w:color w:val="0070C0"/>
                <w:sz w:val="40"/>
                <w:szCs w:val="40"/>
              </w:rPr>
              <w:t xml:space="preserve"> urodze</w:t>
            </w:r>
            <w:r>
              <w:rPr>
                <w:rFonts w:cstheme="minorHAnsi"/>
                <w:b/>
                <w:bCs/>
                <w:color w:val="0070C0"/>
                <w:sz w:val="40"/>
                <w:szCs w:val="40"/>
              </w:rPr>
              <w:t>ń</w:t>
            </w:r>
          </w:p>
          <w:p w14:paraId="67B1F93D" w14:textId="77777777" w:rsidR="00904766" w:rsidRDefault="00904766" w:rsidP="008B2F29">
            <w:pPr>
              <w:suppressAutoHyphens/>
              <w:spacing w:line="280" w:lineRule="exact"/>
              <w:jc w:val="both"/>
              <w:rPr>
                <w:rFonts w:asciiTheme="majorHAnsi" w:hAnsiTheme="majorHAnsi" w:cstheme="majorHAnsi"/>
                <w:bCs/>
              </w:rPr>
            </w:pPr>
          </w:p>
          <w:p w14:paraId="31B392D8" w14:textId="77777777" w:rsidR="00904766" w:rsidRDefault="00904766" w:rsidP="008B2F29">
            <w:pPr>
              <w:suppressAutoHyphens/>
              <w:spacing w:line="280" w:lineRule="exact"/>
              <w:jc w:val="both"/>
              <w:rPr>
                <w:rFonts w:asciiTheme="majorHAnsi" w:hAnsiTheme="majorHAnsi" w:cstheme="majorHAnsi"/>
                <w:bCs/>
              </w:rPr>
            </w:pPr>
            <w:r>
              <w:rPr>
                <w:rFonts w:cstheme="minorHAnsi"/>
                <w:noProof/>
                <w:color w:val="C45911" w:themeColor="accent2" w:themeShade="BF"/>
                <w:sz w:val="56"/>
                <w:szCs w:val="56"/>
                <w:lang w:eastAsia="pl-PL"/>
              </w:rPr>
              <w:drawing>
                <wp:anchor distT="0" distB="0" distL="114300" distR="114300" simplePos="0" relativeHeight="252281856" behindDoc="0" locked="0" layoutInCell="1" allowOverlap="1" wp14:anchorId="392F1DD6" wp14:editId="5F987567">
                  <wp:simplePos x="0" y="0"/>
                  <wp:positionH relativeFrom="column">
                    <wp:posOffset>305435</wp:posOffset>
                  </wp:positionH>
                  <wp:positionV relativeFrom="paragraph">
                    <wp:posOffset>23495</wp:posOffset>
                  </wp:positionV>
                  <wp:extent cx="400050" cy="400050"/>
                  <wp:effectExtent l="0" t="0" r="0" b="0"/>
                  <wp:wrapNone/>
                  <wp:docPr id="60" name="Grafika 60"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5" cstate="screen">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C45911" w:themeColor="accent2" w:themeShade="BF"/>
                <w:sz w:val="56"/>
                <w:szCs w:val="56"/>
                <w:lang w:eastAsia="pl-PL"/>
              </w:rPr>
              <w:drawing>
                <wp:anchor distT="0" distB="0" distL="114300" distR="114300" simplePos="0" relativeHeight="252284928" behindDoc="0" locked="0" layoutInCell="1" allowOverlap="1" wp14:anchorId="76DCE860" wp14:editId="13CBA3AA">
                  <wp:simplePos x="0" y="0"/>
                  <wp:positionH relativeFrom="column">
                    <wp:posOffset>1791336</wp:posOffset>
                  </wp:positionH>
                  <wp:positionV relativeFrom="paragraph">
                    <wp:posOffset>17146</wp:posOffset>
                  </wp:positionV>
                  <wp:extent cx="400050" cy="400050"/>
                  <wp:effectExtent l="0" t="0" r="0" b="0"/>
                  <wp:wrapNone/>
                  <wp:docPr id="61" name="Grafika 61"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5" cstate="screen">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C45911" w:themeColor="accent2" w:themeShade="BF"/>
                <w:sz w:val="56"/>
                <w:szCs w:val="56"/>
                <w:lang w:eastAsia="pl-PL"/>
              </w:rPr>
              <w:drawing>
                <wp:anchor distT="0" distB="0" distL="114300" distR="114300" simplePos="0" relativeHeight="252283904" behindDoc="0" locked="0" layoutInCell="1" allowOverlap="1" wp14:anchorId="06525CBF" wp14:editId="20BCB067">
                  <wp:simplePos x="0" y="0"/>
                  <wp:positionH relativeFrom="column">
                    <wp:posOffset>1305561</wp:posOffset>
                  </wp:positionH>
                  <wp:positionV relativeFrom="paragraph">
                    <wp:posOffset>7621</wp:posOffset>
                  </wp:positionV>
                  <wp:extent cx="419100" cy="419100"/>
                  <wp:effectExtent l="0" t="0" r="0" b="0"/>
                  <wp:wrapNone/>
                  <wp:docPr id="63" name="Grafika 63"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5" cstate="screen">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C45911" w:themeColor="accent2" w:themeShade="BF"/>
                <w:sz w:val="56"/>
                <w:szCs w:val="56"/>
                <w:lang w:eastAsia="pl-PL"/>
              </w:rPr>
              <w:drawing>
                <wp:anchor distT="0" distB="0" distL="114300" distR="114300" simplePos="0" relativeHeight="252282880" behindDoc="0" locked="0" layoutInCell="1" allowOverlap="1" wp14:anchorId="01C82EEC" wp14:editId="77BCBC7E">
                  <wp:simplePos x="0" y="0"/>
                  <wp:positionH relativeFrom="column">
                    <wp:posOffset>819785</wp:posOffset>
                  </wp:positionH>
                  <wp:positionV relativeFrom="paragraph">
                    <wp:posOffset>17145</wp:posOffset>
                  </wp:positionV>
                  <wp:extent cx="409575" cy="409575"/>
                  <wp:effectExtent l="0" t="0" r="0" b="9525"/>
                  <wp:wrapNone/>
                  <wp:docPr id="62" name="Grafika 62"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5" cstate="screen">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409575" cy="409575"/>
                          </a:xfrm>
                          <a:prstGeom prst="rect">
                            <a:avLst/>
                          </a:prstGeom>
                        </pic:spPr>
                      </pic:pic>
                    </a:graphicData>
                  </a:graphic>
                  <wp14:sizeRelH relativeFrom="margin">
                    <wp14:pctWidth>0</wp14:pctWidth>
                  </wp14:sizeRelH>
                  <wp14:sizeRelV relativeFrom="margin">
                    <wp14:pctHeight>0</wp14:pctHeight>
                  </wp14:sizeRelV>
                </wp:anchor>
              </w:drawing>
            </w:r>
          </w:p>
          <w:p w14:paraId="511541B5" w14:textId="77777777" w:rsidR="00904766" w:rsidRDefault="00904766" w:rsidP="008B2F29">
            <w:pPr>
              <w:suppressAutoHyphens/>
              <w:spacing w:line="280" w:lineRule="exact"/>
              <w:jc w:val="both"/>
              <w:rPr>
                <w:rFonts w:asciiTheme="majorHAnsi" w:hAnsiTheme="majorHAnsi" w:cstheme="majorHAnsi"/>
                <w:bCs/>
              </w:rPr>
            </w:pPr>
          </w:p>
          <w:p w14:paraId="3786A368" w14:textId="77777777" w:rsidR="00904766" w:rsidRDefault="00904766" w:rsidP="008B2F29">
            <w:pPr>
              <w:suppressAutoHyphens/>
              <w:spacing w:line="280" w:lineRule="exact"/>
              <w:jc w:val="both"/>
              <w:rPr>
                <w:rFonts w:asciiTheme="majorHAnsi" w:hAnsiTheme="majorHAnsi" w:cstheme="majorHAnsi"/>
                <w:bCs/>
              </w:rPr>
            </w:pPr>
          </w:p>
          <w:p w14:paraId="4337A0C7" w14:textId="77777777" w:rsidR="00904766" w:rsidRPr="000E071F" w:rsidRDefault="00904766" w:rsidP="008B2F29">
            <w:pPr>
              <w:suppressAutoHyphens/>
              <w:jc w:val="center"/>
              <w:rPr>
                <w:rFonts w:cstheme="minorHAnsi"/>
                <w:b/>
                <w:bCs/>
                <w:color w:val="0070C0"/>
                <w:sz w:val="40"/>
                <w:szCs w:val="40"/>
              </w:rPr>
            </w:pPr>
            <w:r>
              <w:rPr>
                <w:rFonts w:cstheme="minorHAnsi"/>
                <w:b/>
                <w:bCs/>
                <w:color w:val="0070C0"/>
                <w:sz w:val="40"/>
                <w:szCs w:val="40"/>
              </w:rPr>
              <w:t>215</w:t>
            </w:r>
            <w:r w:rsidRPr="000E071F">
              <w:rPr>
                <w:rFonts w:cstheme="minorHAnsi"/>
                <w:b/>
                <w:bCs/>
                <w:color w:val="0070C0"/>
                <w:sz w:val="40"/>
                <w:szCs w:val="40"/>
              </w:rPr>
              <w:t xml:space="preserve"> zgon</w:t>
            </w:r>
            <w:r>
              <w:rPr>
                <w:rFonts w:cstheme="minorHAnsi"/>
                <w:b/>
                <w:bCs/>
                <w:color w:val="0070C0"/>
                <w:sz w:val="40"/>
                <w:szCs w:val="40"/>
              </w:rPr>
              <w:t>ów</w:t>
            </w:r>
          </w:p>
          <w:p w14:paraId="481FBD85" w14:textId="77777777" w:rsidR="00904766" w:rsidRDefault="00904766" w:rsidP="008B2F29">
            <w:pPr>
              <w:suppressAutoHyphens/>
              <w:spacing w:line="280" w:lineRule="exact"/>
              <w:jc w:val="both"/>
              <w:rPr>
                <w:rFonts w:asciiTheme="majorHAnsi" w:hAnsiTheme="majorHAnsi" w:cstheme="majorHAnsi"/>
                <w:bCs/>
              </w:rPr>
            </w:pPr>
            <w:r>
              <w:rPr>
                <w:noProof/>
                <w:lang w:eastAsia="pl-PL"/>
              </w:rPr>
              <w:drawing>
                <wp:anchor distT="0" distB="0" distL="114300" distR="114300" simplePos="0" relativeHeight="252286976" behindDoc="0" locked="0" layoutInCell="1" allowOverlap="1" wp14:anchorId="1E9826CA" wp14:editId="4E14C4E9">
                  <wp:simplePos x="0" y="0"/>
                  <wp:positionH relativeFrom="column">
                    <wp:posOffset>1057910</wp:posOffset>
                  </wp:positionH>
                  <wp:positionV relativeFrom="paragraph">
                    <wp:posOffset>111760</wp:posOffset>
                  </wp:positionV>
                  <wp:extent cx="371475" cy="371475"/>
                  <wp:effectExtent l="0" t="0" r="0" b="9525"/>
                  <wp:wrapNone/>
                  <wp:docPr id="464" name="Obraz 464" descr="co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58757" descr="coffin"/>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285952" behindDoc="0" locked="0" layoutInCell="1" allowOverlap="1" wp14:anchorId="0DD2FAF6" wp14:editId="71F25A73">
                  <wp:simplePos x="0" y="0"/>
                  <wp:positionH relativeFrom="column">
                    <wp:posOffset>591186</wp:posOffset>
                  </wp:positionH>
                  <wp:positionV relativeFrom="paragraph">
                    <wp:posOffset>111761</wp:posOffset>
                  </wp:positionV>
                  <wp:extent cx="361950" cy="361950"/>
                  <wp:effectExtent l="0" t="0" r="0" b="0"/>
                  <wp:wrapNone/>
                  <wp:docPr id="465" name="Obraz 465" descr="co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58757" descr="coffin"/>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B67F3F" w14:textId="77777777" w:rsidR="00904766" w:rsidRDefault="00904766" w:rsidP="008B2F29">
            <w:pPr>
              <w:suppressAutoHyphens/>
              <w:spacing w:line="280" w:lineRule="exact"/>
              <w:jc w:val="both"/>
              <w:rPr>
                <w:rFonts w:asciiTheme="majorHAnsi" w:hAnsiTheme="majorHAnsi" w:cstheme="majorHAnsi"/>
                <w:bCs/>
              </w:rPr>
            </w:pPr>
          </w:p>
          <w:p w14:paraId="683C44E3" w14:textId="77777777" w:rsidR="00904766" w:rsidRDefault="00904766" w:rsidP="008B2F29">
            <w:pPr>
              <w:suppressAutoHyphens/>
              <w:spacing w:line="280" w:lineRule="exact"/>
              <w:jc w:val="both"/>
              <w:rPr>
                <w:rFonts w:asciiTheme="majorHAnsi" w:hAnsiTheme="majorHAnsi" w:cstheme="majorHAnsi"/>
                <w:bCs/>
              </w:rPr>
            </w:pPr>
          </w:p>
          <w:p w14:paraId="6B2BB0B9" w14:textId="77777777" w:rsidR="00904766" w:rsidRDefault="00904766" w:rsidP="008B2F29">
            <w:pPr>
              <w:suppressAutoHyphens/>
              <w:spacing w:line="280" w:lineRule="exact"/>
              <w:jc w:val="both"/>
              <w:rPr>
                <w:rFonts w:asciiTheme="majorHAnsi" w:hAnsiTheme="majorHAnsi" w:cstheme="majorHAnsi"/>
                <w:bCs/>
              </w:rPr>
            </w:pPr>
            <w:r>
              <w:rPr>
                <w:rFonts w:asciiTheme="majorHAnsi" w:hAnsiTheme="majorHAnsi" w:cstheme="majorHAnsi"/>
                <w:noProof/>
                <w:lang w:eastAsia="pl-PL"/>
              </w:rPr>
              <mc:AlternateContent>
                <mc:Choice Requires="wps">
                  <w:drawing>
                    <wp:anchor distT="0" distB="0" distL="114300" distR="114300" simplePos="0" relativeHeight="252288000" behindDoc="0" locked="0" layoutInCell="1" allowOverlap="1" wp14:anchorId="7984D89F" wp14:editId="291CA0F4">
                      <wp:simplePos x="0" y="0"/>
                      <wp:positionH relativeFrom="column">
                        <wp:posOffset>206375</wp:posOffset>
                      </wp:positionH>
                      <wp:positionV relativeFrom="paragraph">
                        <wp:posOffset>95250</wp:posOffset>
                      </wp:positionV>
                      <wp:extent cx="2045970" cy="26670"/>
                      <wp:effectExtent l="19050" t="19050" r="30480" b="30480"/>
                      <wp:wrapNone/>
                      <wp:docPr id="54" name="Łącznik prosty 54"/>
                      <wp:cNvGraphicFramePr/>
                      <a:graphic xmlns:a="http://schemas.openxmlformats.org/drawingml/2006/main">
                        <a:graphicData uri="http://schemas.microsoft.com/office/word/2010/wordprocessingShape">
                          <wps:wsp>
                            <wps:cNvCnPr/>
                            <wps:spPr>
                              <a:xfrm>
                                <a:off x="0" y="0"/>
                                <a:ext cx="2045970" cy="26670"/>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5C084" id="Łącznik prosty 54" o:spid="_x0000_s1026" style="position:absolute;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7.5pt" to="177.3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" strokecolor="black [3200]" strokeweight="3pt">
                      <v:stroke joinstyle="miter"/>
                    </v:line>
                  </w:pict>
                </mc:Fallback>
              </mc:AlternateContent>
            </w:r>
          </w:p>
          <w:p w14:paraId="06279781" w14:textId="77777777" w:rsidR="00904766" w:rsidRDefault="00904766" w:rsidP="008B2F29">
            <w:pPr>
              <w:suppressAutoHyphens/>
              <w:spacing w:line="280" w:lineRule="exact"/>
              <w:jc w:val="both"/>
              <w:rPr>
                <w:rFonts w:asciiTheme="majorHAnsi" w:hAnsiTheme="majorHAnsi" w:cstheme="majorHAnsi"/>
                <w:bCs/>
              </w:rPr>
            </w:pPr>
            <w:r>
              <w:rPr>
                <w:rFonts w:asciiTheme="majorHAnsi" w:hAnsiTheme="majorHAnsi" w:cstheme="majorHAnsi"/>
                <w:bCs/>
                <w:noProof/>
                <w:lang w:eastAsia="pl-PL"/>
              </w:rPr>
              <mc:AlternateContent>
                <mc:Choice Requires="wps">
                  <w:drawing>
                    <wp:anchor distT="0" distB="0" distL="114300" distR="114300" simplePos="0" relativeHeight="252289024" behindDoc="0" locked="0" layoutInCell="1" allowOverlap="1" wp14:anchorId="13CC92EE" wp14:editId="39D98333">
                      <wp:simplePos x="0" y="0"/>
                      <wp:positionH relativeFrom="column">
                        <wp:posOffset>496570</wp:posOffset>
                      </wp:positionH>
                      <wp:positionV relativeFrom="paragraph">
                        <wp:posOffset>99060</wp:posOffset>
                      </wp:positionV>
                      <wp:extent cx="1450119" cy="533400"/>
                      <wp:effectExtent l="0" t="0" r="0" b="0"/>
                      <wp:wrapNone/>
                      <wp:docPr id="55" name="Pole tekstowe 55"/>
                      <wp:cNvGraphicFramePr/>
                      <a:graphic xmlns:a="http://schemas.openxmlformats.org/drawingml/2006/main">
                        <a:graphicData uri="http://schemas.microsoft.com/office/word/2010/wordprocessingShape">
                          <wps:wsp>
                            <wps:cNvSpPr txBox="1"/>
                            <wps:spPr>
                              <a:xfrm>
                                <a:off x="0" y="0"/>
                                <a:ext cx="1450119" cy="533400"/>
                              </a:xfrm>
                              <a:prstGeom prst="rect">
                                <a:avLst/>
                              </a:prstGeom>
                              <a:solidFill>
                                <a:schemeClr val="lt1"/>
                              </a:solidFill>
                              <a:ln w="6350">
                                <a:noFill/>
                              </a:ln>
                            </wps:spPr>
                            <wps:txbx>
                              <w:txbxContent>
                                <w:p w14:paraId="275E2A1E" w14:textId="77777777" w:rsidR="00904766" w:rsidRPr="00415C63" w:rsidRDefault="00904766" w:rsidP="00904766">
                                  <w:pPr>
                                    <w:rPr>
                                      <w:sz w:val="18"/>
                                      <w:szCs w:val="18"/>
                                    </w:rPr>
                                  </w:pPr>
                                  <w:r>
                                    <w:rPr>
                                      <w:b/>
                                      <w:bCs/>
                                      <w:sz w:val="24"/>
                                      <w:szCs w:val="24"/>
                                    </w:rPr>
                                    <w:t>różnica:</w:t>
                                  </w:r>
                                  <w:r w:rsidRPr="00415C63">
                                    <w:rPr>
                                      <w:sz w:val="18"/>
                                      <w:szCs w:val="18"/>
                                    </w:rPr>
                                    <w:t xml:space="preserve"> </w:t>
                                  </w:r>
                                  <w:r>
                                    <w:rPr>
                                      <w:rFonts w:eastAsiaTheme="minorHAnsi" w:cstheme="minorHAnsi"/>
                                      <w:b/>
                                      <w:bCs/>
                                      <w:color w:val="0070C0"/>
                                      <w:sz w:val="48"/>
                                      <w:szCs w:val="48"/>
                                    </w:rPr>
                                    <w:t>94</w:t>
                                  </w:r>
                                  <w:r>
                                    <w:rPr>
                                      <w:rFonts w:eastAsiaTheme="minorHAnsi" w:cstheme="minorHAnsi"/>
                                      <w:b/>
                                      <w:bCs/>
                                      <w:color w:val="0070C0"/>
                                      <w:sz w:val="48"/>
                                      <w:szCs w:val="4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C92EE" id="Pole tekstowe 55" o:spid="_x0000_s1028" type="#_x0000_t202" style="position:absolute;left:0;text-align:left;margin-left:39.1pt;margin-top:7.8pt;width:114.2pt;height:42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" fillcolor="white [3201]" stroked="f" strokeweight=".5pt">
                      <v:textbox>
                        <w:txbxContent>
                          <w:p w14:paraId="275E2A1E" w14:textId="77777777" w:rsidR="00904766" w:rsidRPr="00415C63" w:rsidRDefault="00904766" w:rsidP="00904766">
                            <w:pPr>
                              <w:rPr>
                                <w:sz w:val="18"/>
                                <w:szCs w:val="18"/>
                              </w:rPr>
                            </w:pPr>
                            <w:r>
                              <w:rPr>
                                <w:b/>
                                <w:bCs/>
                                <w:sz w:val="24"/>
                                <w:szCs w:val="24"/>
                              </w:rPr>
                              <w:t>różnica:</w:t>
                            </w:r>
                            <w:r w:rsidRPr="00415C63">
                              <w:rPr>
                                <w:sz w:val="18"/>
                                <w:szCs w:val="18"/>
                              </w:rPr>
                              <w:t xml:space="preserve"> </w:t>
                            </w:r>
                            <w:r>
                              <w:rPr>
                                <w:rFonts w:eastAsiaTheme="minorHAnsi" w:cstheme="minorHAnsi"/>
                                <w:b/>
                                <w:bCs/>
                                <w:color w:val="0070C0"/>
                                <w:sz w:val="48"/>
                                <w:szCs w:val="48"/>
                              </w:rPr>
                              <w:t>94</w:t>
                            </w:r>
                            <w:r>
                              <w:rPr>
                                <w:rFonts w:eastAsiaTheme="minorHAnsi" w:cstheme="minorHAnsi"/>
                                <w:b/>
                                <w:bCs/>
                                <w:color w:val="0070C0"/>
                                <w:sz w:val="48"/>
                                <w:szCs w:val="48"/>
                              </w:rPr>
                              <w:tab/>
                            </w:r>
                          </w:p>
                        </w:txbxContent>
                      </v:textbox>
                    </v:shape>
                  </w:pict>
                </mc:Fallback>
              </mc:AlternateContent>
            </w:r>
          </w:p>
          <w:p w14:paraId="37EBF1BA" w14:textId="77777777" w:rsidR="00904766" w:rsidRDefault="00904766" w:rsidP="008B2F29">
            <w:pPr>
              <w:suppressAutoHyphens/>
              <w:spacing w:line="280" w:lineRule="exact"/>
              <w:jc w:val="both"/>
              <w:rPr>
                <w:rFonts w:asciiTheme="majorHAnsi" w:hAnsiTheme="majorHAnsi" w:cstheme="majorHAnsi"/>
                <w:bCs/>
              </w:rPr>
            </w:pPr>
          </w:p>
          <w:p w14:paraId="71A53972" w14:textId="77777777" w:rsidR="00904766" w:rsidRPr="00270B00" w:rsidRDefault="00904766" w:rsidP="008B2F29">
            <w:pPr>
              <w:suppressAutoHyphens/>
              <w:spacing w:line="280" w:lineRule="exact"/>
              <w:jc w:val="both"/>
              <w:rPr>
                <w:rFonts w:asciiTheme="majorHAnsi" w:hAnsiTheme="majorHAnsi" w:cstheme="majorHAnsi"/>
                <w:bCs/>
              </w:rPr>
            </w:pPr>
          </w:p>
        </w:tc>
      </w:tr>
    </w:tbl>
    <w:p w14:paraId="2F56603E" w14:textId="77777777" w:rsidR="003F1843" w:rsidRDefault="003F1843" w:rsidP="006B448A">
      <w:pPr>
        <w:suppressAutoHyphens/>
        <w:sectPr w:rsidR="003F1843" w:rsidSect="009E4939">
          <w:type w:val="continuous"/>
          <w:pgSz w:w="11906" w:h="16838"/>
          <w:pgMar w:top="1440" w:right="1440" w:bottom="1440" w:left="1800" w:header="0" w:footer="709" w:gutter="0"/>
          <w:cols w:space="708"/>
          <w:docGrid w:linePitch="360"/>
        </w:sectPr>
      </w:pPr>
    </w:p>
    <w:p w14:paraId="226E674C" w14:textId="7E2A1436" w:rsidR="00415C63" w:rsidRDefault="00415C63" w:rsidP="006B448A">
      <w:pPr>
        <w:suppressAutoHyphens/>
      </w:pPr>
    </w:p>
    <w:p w14:paraId="4C93D0A0" w14:textId="23319B6C" w:rsidR="003439DD" w:rsidRPr="00126402" w:rsidRDefault="00EE5D8E" w:rsidP="00126402">
      <w:pPr>
        <w:pStyle w:val="Akapitzlist"/>
        <w:numPr>
          <w:ilvl w:val="1"/>
          <w:numId w:val="5"/>
        </w:numPr>
        <w:suppressAutoHyphens/>
        <w:spacing w:line="276" w:lineRule="auto"/>
        <w:ind w:left="0" w:firstLine="0"/>
        <w:rPr>
          <w:rFonts w:asciiTheme="majorHAnsi" w:hAnsiTheme="majorHAnsi"/>
          <w:b/>
          <w:bCs/>
          <w:color w:val="0070C0"/>
          <w:sz w:val="22"/>
          <w:szCs w:val="22"/>
        </w:rPr>
      </w:pPr>
      <w:r w:rsidRPr="00126402">
        <w:rPr>
          <w:rFonts w:asciiTheme="majorHAnsi" w:hAnsiTheme="majorHAnsi"/>
          <w:b/>
          <w:bCs/>
          <w:color w:val="0070C0"/>
          <w:sz w:val="22"/>
          <w:szCs w:val="22"/>
        </w:rPr>
        <w:t xml:space="preserve">Władze Gminy </w:t>
      </w:r>
    </w:p>
    <w:p w14:paraId="4D7D04DE" w14:textId="77777777" w:rsidR="007B69C7" w:rsidRPr="00CA242E" w:rsidRDefault="00FB61F4" w:rsidP="007B69C7">
      <w:pPr>
        <w:suppressAutoHyphens/>
        <w:spacing w:after="0" w:line="276" w:lineRule="auto"/>
        <w:rPr>
          <w:rFonts w:asciiTheme="majorHAnsi" w:hAnsiTheme="majorHAnsi" w:cstheme="majorHAnsi"/>
          <w:sz w:val="22"/>
          <w:szCs w:val="22"/>
        </w:rPr>
      </w:pPr>
      <w:r w:rsidRPr="00FB61F4">
        <w:rPr>
          <w:rFonts w:asciiTheme="majorHAnsi" w:hAnsiTheme="majorHAnsi"/>
          <w:sz w:val="22"/>
          <w:szCs w:val="22"/>
        </w:rPr>
        <w:t xml:space="preserve">Gminę Wejherowo reprezentuje Wójt Gminy Wejherowo, który wykonuje uchwały Rady Gminy, realizuje zadana gminy wynikające z przepisów prawa i nadzoruje bieżące sprawy gminy. Wójt wykonuje swoje zadania przy pomocy Urzędu Gminy, którego jest kierownikiem. </w:t>
      </w:r>
      <w:r w:rsidR="007B69C7" w:rsidRPr="00751A93">
        <w:rPr>
          <w:rFonts w:asciiTheme="majorHAnsi" w:hAnsiTheme="majorHAnsi" w:cstheme="majorHAnsi"/>
          <w:sz w:val="22"/>
          <w:szCs w:val="22"/>
        </w:rPr>
        <w:t xml:space="preserve">Do </w:t>
      </w:r>
      <w:r w:rsidR="007B69C7" w:rsidRPr="00CA242E">
        <w:rPr>
          <w:rFonts w:asciiTheme="majorHAnsi" w:hAnsiTheme="majorHAnsi" w:cstheme="majorHAnsi"/>
          <w:sz w:val="22"/>
          <w:szCs w:val="22"/>
        </w:rPr>
        <w:t xml:space="preserve">zadań </w:t>
      </w:r>
      <w:r w:rsidR="007B69C7">
        <w:rPr>
          <w:rFonts w:asciiTheme="majorHAnsi" w:hAnsiTheme="majorHAnsi" w:cstheme="majorHAnsi"/>
          <w:sz w:val="22"/>
          <w:szCs w:val="22"/>
        </w:rPr>
        <w:t>Wójta</w:t>
      </w:r>
      <w:r w:rsidR="007B69C7" w:rsidRPr="00CA242E">
        <w:rPr>
          <w:rFonts w:asciiTheme="majorHAnsi" w:hAnsiTheme="majorHAnsi" w:cstheme="majorHAnsi"/>
          <w:sz w:val="22"/>
          <w:szCs w:val="22"/>
        </w:rPr>
        <w:t>, zgodnie z art. 30 ustawy o samorządzie gminnym, należy w szczególności:</w:t>
      </w:r>
    </w:p>
    <w:p w14:paraId="50309CD4"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 xml:space="preserve">przygotowywanie projektów uchwał </w:t>
      </w:r>
      <w:r>
        <w:rPr>
          <w:rFonts w:asciiTheme="majorHAnsi" w:hAnsiTheme="majorHAnsi" w:cstheme="majorHAnsi"/>
          <w:sz w:val="22"/>
          <w:szCs w:val="22"/>
        </w:rPr>
        <w:t>R</w:t>
      </w:r>
      <w:r w:rsidRPr="00CA242E">
        <w:rPr>
          <w:rFonts w:asciiTheme="majorHAnsi" w:hAnsiTheme="majorHAnsi" w:cstheme="majorHAnsi"/>
          <w:sz w:val="22"/>
          <w:szCs w:val="22"/>
        </w:rPr>
        <w:t xml:space="preserve">ady </w:t>
      </w:r>
      <w:r>
        <w:rPr>
          <w:rFonts w:asciiTheme="majorHAnsi" w:hAnsiTheme="majorHAnsi" w:cstheme="majorHAnsi"/>
          <w:sz w:val="22"/>
          <w:szCs w:val="22"/>
        </w:rPr>
        <w:t>Gminy</w:t>
      </w:r>
      <w:r w:rsidRPr="00CA242E">
        <w:rPr>
          <w:rFonts w:asciiTheme="majorHAnsi" w:hAnsiTheme="majorHAnsi" w:cstheme="majorHAnsi"/>
          <w:sz w:val="22"/>
          <w:szCs w:val="22"/>
        </w:rPr>
        <w:t>;</w:t>
      </w:r>
    </w:p>
    <w:p w14:paraId="73FD453B"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opracowywanie programów rozwoju w trybie określonym w przepisach o zasadach;</w:t>
      </w:r>
    </w:p>
    <w:p w14:paraId="5655EEEE"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prowadzenia polityki rozwoju;</w:t>
      </w:r>
    </w:p>
    <w:p w14:paraId="39BBFC19"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określanie sposobu wykonywania uchwał;</w:t>
      </w:r>
    </w:p>
    <w:p w14:paraId="7BC32A8A"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gospodarowanie mieniem komunalnym;</w:t>
      </w:r>
    </w:p>
    <w:p w14:paraId="0943D9B6" w14:textId="77777777" w:rsidR="007B69C7" w:rsidRPr="00CA242E"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wykonywanie budżetu;</w:t>
      </w:r>
    </w:p>
    <w:p w14:paraId="0B03CC0D" w14:textId="77777777" w:rsidR="007B69C7" w:rsidRPr="003F1843" w:rsidRDefault="007B69C7" w:rsidP="007B69C7">
      <w:pPr>
        <w:pStyle w:val="Akapitzlist"/>
        <w:numPr>
          <w:ilvl w:val="0"/>
          <w:numId w:val="3"/>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zatrudnianie i zwalnianie kierowników gminnych jednostek organizacyjnych.</w:t>
      </w:r>
    </w:p>
    <w:p w14:paraId="6750CFEE" w14:textId="5E07D3EF" w:rsidR="00D10092" w:rsidRDefault="00AC2131" w:rsidP="00630790">
      <w:pPr>
        <w:suppressAutoHyphens/>
        <w:spacing w:line="276" w:lineRule="auto"/>
        <w:ind w:right="-265" w:firstLine="567"/>
        <w:jc w:val="both"/>
        <w:rPr>
          <w:rFonts w:asciiTheme="majorHAnsi" w:hAnsiTheme="majorHAnsi"/>
          <w:sz w:val="22"/>
          <w:szCs w:val="22"/>
        </w:rPr>
      </w:pPr>
      <w:r>
        <w:rPr>
          <w:rFonts w:asciiTheme="majorHAnsi" w:hAnsiTheme="majorHAnsi"/>
          <w:sz w:val="22"/>
          <w:szCs w:val="22"/>
        </w:rPr>
        <w:t xml:space="preserve">W wyniku </w:t>
      </w:r>
      <w:r w:rsidRPr="00AC2131">
        <w:rPr>
          <w:rFonts w:asciiTheme="majorHAnsi" w:hAnsiTheme="majorHAnsi"/>
          <w:sz w:val="22"/>
          <w:szCs w:val="22"/>
        </w:rPr>
        <w:t>wyga</w:t>
      </w:r>
      <w:r>
        <w:rPr>
          <w:rFonts w:asciiTheme="majorHAnsi" w:hAnsiTheme="majorHAnsi"/>
          <w:sz w:val="22"/>
          <w:szCs w:val="22"/>
        </w:rPr>
        <w:t>śnięcia mandatu</w:t>
      </w:r>
      <w:r w:rsidRPr="00AC2131">
        <w:rPr>
          <w:rFonts w:asciiTheme="majorHAnsi" w:hAnsiTheme="majorHAnsi"/>
          <w:sz w:val="22"/>
          <w:szCs w:val="22"/>
        </w:rPr>
        <w:t xml:space="preserve"> </w:t>
      </w:r>
      <w:r>
        <w:rPr>
          <w:rFonts w:asciiTheme="majorHAnsi" w:hAnsiTheme="majorHAnsi"/>
          <w:sz w:val="22"/>
          <w:szCs w:val="22"/>
        </w:rPr>
        <w:t xml:space="preserve">wójta Henryka </w:t>
      </w:r>
      <w:proofErr w:type="spellStart"/>
      <w:r>
        <w:rPr>
          <w:rFonts w:asciiTheme="majorHAnsi" w:hAnsiTheme="majorHAnsi"/>
          <w:sz w:val="22"/>
          <w:szCs w:val="22"/>
        </w:rPr>
        <w:t>Skwarło</w:t>
      </w:r>
      <w:proofErr w:type="spellEnd"/>
      <w:r>
        <w:rPr>
          <w:rFonts w:asciiTheme="majorHAnsi" w:hAnsiTheme="majorHAnsi"/>
          <w:sz w:val="22"/>
          <w:szCs w:val="22"/>
        </w:rPr>
        <w:t xml:space="preserve"> </w:t>
      </w:r>
      <w:r w:rsidRPr="00AC2131">
        <w:rPr>
          <w:rFonts w:asciiTheme="majorHAnsi" w:hAnsiTheme="majorHAnsi"/>
          <w:sz w:val="22"/>
          <w:szCs w:val="22"/>
        </w:rPr>
        <w:t>z dniem 26.11.2020 r. w związku z uprawomocnieniem się Wyroku Sądu Okręgowego w Gliwicach, sygn. akt VI Ka/553/20 (Obwieszczenie Komisarza Wyborczego w Słupsku I z dnia 2 grudnia 2020 r. w sprawie wygaśnięcia mandatu wójta)</w:t>
      </w:r>
      <w:r w:rsidR="009A5BF8">
        <w:rPr>
          <w:rFonts w:asciiTheme="majorHAnsi" w:hAnsiTheme="majorHAnsi"/>
          <w:sz w:val="22"/>
          <w:szCs w:val="22"/>
        </w:rPr>
        <w:t xml:space="preserve"> zarządzone zostały wybory przedterminowe wójta Gminy Wejherowo. </w:t>
      </w:r>
      <w:r w:rsidR="00D10092" w:rsidRPr="00FB61F4">
        <w:rPr>
          <w:rFonts w:asciiTheme="majorHAnsi" w:hAnsiTheme="majorHAnsi"/>
          <w:sz w:val="22"/>
          <w:szCs w:val="22"/>
        </w:rPr>
        <w:t>Funkcję Wójta Gminy Wejherowo do dnia</w:t>
      </w:r>
      <w:r w:rsidR="00D10092">
        <w:rPr>
          <w:rFonts w:asciiTheme="majorHAnsi" w:hAnsiTheme="majorHAnsi"/>
          <w:sz w:val="22"/>
          <w:szCs w:val="22"/>
        </w:rPr>
        <w:t xml:space="preserve"> 21. czerwca 2021 roku</w:t>
      </w:r>
      <w:r w:rsidR="00D10092" w:rsidRPr="00FB61F4">
        <w:rPr>
          <w:rFonts w:asciiTheme="majorHAnsi" w:hAnsiTheme="majorHAnsi"/>
          <w:sz w:val="22"/>
          <w:szCs w:val="22"/>
        </w:rPr>
        <w:t xml:space="preserve"> </w:t>
      </w:r>
      <w:r w:rsidR="00D10092">
        <w:rPr>
          <w:rFonts w:asciiTheme="majorHAnsi" w:hAnsiTheme="majorHAnsi"/>
          <w:sz w:val="22"/>
          <w:szCs w:val="22"/>
        </w:rPr>
        <w:t>pełnił</w:t>
      </w:r>
      <w:r w:rsidR="00D10092" w:rsidRPr="00FB61F4">
        <w:rPr>
          <w:rFonts w:asciiTheme="majorHAnsi" w:hAnsiTheme="majorHAnsi"/>
          <w:sz w:val="22"/>
          <w:szCs w:val="22"/>
        </w:rPr>
        <w:t xml:space="preserve"> Mikołaj Ochman</w:t>
      </w:r>
      <w:r w:rsidR="00D10092">
        <w:rPr>
          <w:rFonts w:asciiTheme="majorHAnsi" w:hAnsiTheme="majorHAnsi"/>
          <w:sz w:val="22"/>
          <w:szCs w:val="22"/>
        </w:rPr>
        <w:t xml:space="preserve"> ( powołany przez Prezesa </w:t>
      </w:r>
      <w:r w:rsidR="00EE5D8E">
        <w:rPr>
          <w:rFonts w:asciiTheme="majorHAnsi" w:hAnsiTheme="majorHAnsi"/>
          <w:sz w:val="22"/>
          <w:szCs w:val="22"/>
        </w:rPr>
        <w:t>R</w:t>
      </w:r>
      <w:r w:rsidR="00D10092">
        <w:rPr>
          <w:rFonts w:asciiTheme="majorHAnsi" w:hAnsiTheme="majorHAnsi"/>
          <w:sz w:val="22"/>
          <w:szCs w:val="22"/>
        </w:rPr>
        <w:t xml:space="preserve">ady Ministrów dnia </w:t>
      </w:r>
      <w:r w:rsidR="00D10092" w:rsidRPr="00FB61F4">
        <w:rPr>
          <w:rFonts w:asciiTheme="majorHAnsi" w:hAnsiTheme="majorHAnsi"/>
          <w:sz w:val="22"/>
          <w:szCs w:val="22"/>
        </w:rPr>
        <w:t xml:space="preserve">22 grudnia 2020 r. </w:t>
      </w:r>
      <w:r w:rsidR="00D10092">
        <w:rPr>
          <w:rFonts w:asciiTheme="majorHAnsi" w:hAnsiTheme="majorHAnsi"/>
          <w:sz w:val="22"/>
          <w:szCs w:val="22"/>
        </w:rPr>
        <w:t>jako</w:t>
      </w:r>
      <w:r w:rsidR="00D10092" w:rsidRPr="00FB61F4">
        <w:rPr>
          <w:rFonts w:asciiTheme="majorHAnsi" w:hAnsiTheme="majorHAnsi"/>
          <w:sz w:val="22"/>
          <w:szCs w:val="22"/>
        </w:rPr>
        <w:t xml:space="preserve"> Pełniąc</w:t>
      </w:r>
      <w:r w:rsidR="00D10092">
        <w:rPr>
          <w:rFonts w:asciiTheme="majorHAnsi" w:hAnsiTheme="majorHAnsi"/>
          <w:sz w:val="22"/>
          <w:szCs w:val="22"/>
        </w:rPr>
        <w:t>y</w:t>
      </w:r>
      <w:r w:rsidR="00D10092" w:rsidRPr="00FB61F4">
        <w:rPr>
          <w:rFonts w:asciiTheme="majorHAnsi" w:hAnsiTheme="majorHAnsi"/>
          <w:sz w:val="22"/>
          <w:szCs w:val="22"/>
        </w:rPr>
        <w:t xml:space="preserve"> Funkcję Wójta Gminy Wejherowo</w:t>
      </w:r>
      <w:r w:rsidR="00D10092">
        <w:rPr>
          <w:rFonts w:asciiTheme="majorHAnsi" w:hAnsiTheme="majorHAnsi"/>
          <w:sz w:val="22"/>
          <w:szCs w:val="22"/>
        </w:rPr>
        <w:t>)</w:t>
      </w:r>
      <w:r w:rsidR="00D10092" w:rsidRPr="00FB61F4">
        <w:rPr>
          <w:rFonts w:asciiTheme="majorHAnsi" w:hAnsiTheme="majorHAnsi"/>
          <w:sz w:val="22"/>
          <w:szCs w:val="22"/>
        </w:rPr>
        <w:t>.</w:t>
      </w:r>
      <w:r w:rsidR="00D10092">
        <w:rPr>
          <w:rFonts w:asciiTheme="majorHAnsi" w:hAnsiTheme="majorHAnsi"/>
          <w:sz w:val="22"/>
          <w:szCs w:val="22"/>
        </w:rPr>
        <w:t xml:space="preserve"> </w:t>
      </w:r>
    </w:p>
    <w:p w14:paraId="3CF624C3" w14:textId="3BDB4E1F" w:rsidR="00630790" w:rsidRPr="00630790" w:rsidRDefault="009A5BF8" w:rsidP="00630790">
      <w:pPr>
        <w:suppressAutoHyphens/>
        <w:spacing w:line="276" w:lineRule="auto"/>
        <w:ind w:right="-265" w:firstLine="567"/>
        <w:jc w:val="both"/>
        <w:rPr>
          <w:rFonts w:asciiTheme="majorHAnsi" w:hAnsiTheme="majorHAnsi"/>
          <w:sz w:val="22"/>
          <w:szCs w:val="22"/>
        </w:rPr>
      </w:pPr>
      <w:r>
        <w:rPr>
          <w:rFonts w:asciiTheme="majorHAnsi" w:hAnsiTheme="majorHAnsi"/>
          <w:sz w:val="22"/>
          <w:szCs w:val="22"/>
        </w:rPr>
        <w:t xml:space="preserve">Termin wyborów, </w:t>
      </w:r>
      <w:r w:rsidR="00630790">
        <w:rPr>
          <w:rFonts w:asciiTheme="majorHAnsi" w:hAnsiTheme="majorHAnsi"/>
          <w:sz w:val="22"/>
          <w:szCs w:val="22"/>
        </w:rPr>
        <w:t>wyznaczony został na 21. lutego 2021 roku (</w:t>
      </w:r>
      <w:r w:rsidR="00630790" w:rsidRPr="00630790">
        <w:rPr>
          <w:rFonts w:asciiTheme="majorHAnsi" w:hAnsiTheme="majorHAnsi"/>
          <w:sz w:val="22"/>
          <w:szCs w:val="22"/>
        </w:rPr>
        <w:t>Rozporządzenie Prezesa Rady Ministrów z dnia 21 grudnia 2020 r. w sprawie przedterminowych wyborów wójta gminy Wejherowo w województwie pomorskim</w:t>
      </w:r>
      <w:r w:rsidR="00630790">
        <w:rPr>
          <w:rFonts w:asciiTheme="majorHAnsi" w:hAnsiTheme="majorHAnsi"/>
          <w:sz w:val="22"/>
          <w:szCs w:val="22"/>
        </w:rPr>
        <w:t>). W wyniku sytuacji pandemicznej termin był trzykrotnie</w:t>
      </w:r>
      <w:r w:rsidR="004C0B92">
        <w:rPr>
          <w:rFonts w:asciiTheme="majorHAnsi" w:hAnsiTheme="majorHAnsi"/>
          <w:sz w:val="22"/>
          <w:szCs w:val="22"/>
        </w:rPr>
        <w:t xml:space="preserve"> </w:t>
      </w:r>
      <w:r w:rsidR="00630790">
        <w:rPr>
          <w:rFonts w:asciiTheme="majorHAnsi" w:hAnsiTheme="majorHAnsi"/>
          <w:sz w:val="22"/>
          <w:szCs w:val="22"/>
        </w:rPr>
        <w:t>zmieniany</w:t>
      </w:r>
      <w:r w:rsidR="004C0B92">
        <w:rPr>
          <w:rFonts w:asciiTheme="majorHAnsi" w:hAnsiTheme="majorHAnsi"/>
          <w:sz w:val="22"/>
          <w:szCs w:val="22"/>
        </w:rPr>
        <w:t xml:space="preserve"> na</w:t>
      </w:r>
      <w:r w:rsidR="00630790">
        <w:rPr>
          <w:rFonts w:asciiTheme="majorHAnsi" w:hAnsiTheme="majorHAnsi"/>
          <w:sz w:val="22"/>
          <w:szCs w:val="22"/>
        </w:rPr>
        <w:t>:</w:t>
      </w:r>
    </w:p>
    <w:p w14:paraId="4BE6ED05" w14:textId="17648CB6" w:rsidR="009A5BF8" w:rsidRDefault="004C0B92" w:rsidP="007761BA">
      <w:pPr>
        <w:pStyle w:val="Akapitzlist"/>
        <w:numPr>
          <w:ilvl w:val="0"/>
          <w:numId w:val="37"/>
        </w:numPr>
        <w:suppressAutoHyphens/>
        <w:spacing w:line="276" w:lineRule="auto"/>
        <w:ind w:right="-265"/>
        <w:jc w:val="both"/>
        <w:rPr>
          <w:rFonts w:asciiTheme="majorHAnsi" w:hAnsiTheme="majorHAnsi"/>
          <w:sz w:val="22"/>
          <w:szCs w:val="22"/>
        </w:rPr>
      </w:pPr>
      <w:r w:rsidRPr="004C0B92">
        <w:rPr>
          <w:rFonts w:asciiTheme="majorHAnsi" w:hAnsiTheme="majorHAnsi"/>
          <w:b/>
          <w:bCs/>
          <w:sz w:val="22"/>
          <w:szCs w:val="22"/>
        </w:rPr>
        <w:t>11. kwietnia 2021r.</w:t>
      </w:r>
      <w:r>
        <w:rPr>
          <w:rFonts w:asciiTheme="majorHAnsi" w:hAnsiTheme="majorHAnsi"/>
          <w:sz w:val="22"/>
          <w:szCs w:val="22"/>
        </w:rPr>
        <w:t xml:space="preserve"> (</w:t>
      </w:r>
      <w:r w:rsidR="00630790">
        <w:rPr>
          <w:rFonts w:asciiTheme="majorHAnsi" w:hAnsiTheme="majorHAnsi"/>
          <w:sz w:val="22"/>
          <w:szCs w:val="22"/>
        </w:rPr>
        <w:t>Rozporządzenie Prezesa Rady Ministrów</w:t>
      </w:r>
      <w:r w:rsidR="00630790" w:rsidRPr="00630790">
        <w:rPr>
          <w:rFonts w:asciiTheme="majorHAnsi" w:hAnsiTheme="majorHAnsi"/>
          <w:sz w:val="22"/>
          <w:szCs w:val="22"/>
        </w:rPr>
        <w:t xml:space="preserve"> z dnia 27 stycznia 2021 r. zmieniające rozporządzenie w sprawie przedterminowych wyborów wójta gminy Wejherowo w województwie pomorskim</w:t>
      </w:r>
      <w:r>
        <w:rPr>
          <w:rFonts w:asciiTheme="majorHAnsi" w:hAnsiTheme="majorHAnsi"/>
          <w:sz w:val="22"/>
          <w:szCs w:val="22"/>
        </w:rPr>
        <w:t>)</w:t>
      </w:r>
    </w:p>
    <w:p w14:paraId="267F6774" w14:textId="2F7D077A" w:rsidR="004C0B92" w:rsidRPr="004C0B92" w:rsidRDefault="004C0B92" w:rsidP="007761BA">
      <w:pPr>
        <w:pStyle w:val="Akapitzlist"/>
        <w:numPr>
          <w:ilvl w:val="0"/>
          <w:numId w:val="37"/>
        </w:numPr>
        <w:suppressAutoHyphens/>
        <w:spacing w:line="276" w:lineRule="auto"/>
        <w:ind w:right="-265"/>
        <w:jc w:val="both"/>
        <w:rPr>
          <w:rFonts w:asciiTheme="majorHAnsi" w:hAnsiTheme="majorHAnsi"/>
          <w:sz w:val="22"/>
          <w:szCs w:val="22"/>
        </w:rPr>
      </w:pPr>
      <w:r w:rsidRPr="004C0B92">
        <w:rPr>
          <w:rFonts w:asciiTheme="majorHAnsi" w:hAnsiTheme="majorHAnsi"/>
          <w:b/>
          <w:bCs/>
          <w:sz w:val="22"/>
          <w:szCs w:val="22"/>
        </w:rPr>
        <w:t>9. maja 2021r.</w:t>
      </w:r>
      <w:r>
        <w:rPr>
          <w:rFonts w:asciiTheme="majorHAnsi" w:hAnsiTheme="majorHAnsi"/>
          <w:sz w:val="22"/>
          <w:szCs w:val="22"/>
        </w:rPr>
        <w:t xml:space="preserve"> (</w:t>
      </w:r>
      <w:r w:rsidRPr="004C0B92">
        <w:rPr>
          <w:rFonts w:asciiTheme="majorHAnsi" w:hAnsiTheme="majorHAnsi"/>
          <w:sz w:val="22"/>
          <w:szCs w:val="22"/>
        </w:rPr>
        <w:t>Rozporządzenie Prezesa Rady Ministrów z dnia 30 marca 2021 r. zmieniające rozporządzenie w sprawie przedterminowych wyborów wójta gminy Wejherowo</w:t>
      </w:r>
      <w:r>
        <w:rPr>
          <w:rFonts w:asciiTheme="majorHAnsi" w:hAnsiTheme="majorHAnsi"/>
          <w:sz w:val="22"/>
          <w:szCs w:val="22"/>
        </w:rPr>
        <w:t>)</w:t>
      </w:r>
    </w:p>
    <w:p w14:paraId="42B306AC" w14:textId="5FCECD00" w:rsidR="004C0B92" w:rsidRPr="004C0B92" w:rsidRDefault="004C0B92" w:rsidP="007761BA">
      <w:pPr>
        <w:pStyle w:val="Akapitzlist"/>
        <w:numPr>
          <w:ilvl w:val="0"/>
          <w:numId w:val="37"/>
        </w:numPr>
        <w:suppressAutoHyphens/>
        <w:spacing w:line="276" w:lineRule="auto"/>
        <w:ind w:right="-265"/>
        <w:jc w:val="both"/>
        <w:rPr>
          <w:sz w:val="22"/>
          <w:szCs w:val="22"/>
        </w:rPr>
      </w:pPr>
      <w:r w:rsidRPr="004C0B92">
        <w:rPr>
          <w:rFonts w:asciiTheme="majorHAnsi" w:hAnsiTheme="majorHAnsi"/>
          <w:b/>
          <w:bCs/>
          <w:sz w:val="22"/>
          <w:szCs w:val="22"/>
        </w:rPr>
        <w:t xml:space="preserve">13. </w:t>
      </w:r>
      <w:r w:rsidR="00E15DDD">
        <w:rPr>
          <w:rFonts w:asciiTheme="majorHAnsi" w:hAnsiTheme="majorHAnsi"/>
          <w:b/>
          <w:bCs/>
          <w:sz w:val="22"/>
          <w:szCs w:val="22"/>
        </w:rPr>
        <w:t>c</w:t>
      </w:r>
      <w:r w:rsidRPr="004C0B92">
        <w:rPr>
          <w:rFonts w:asciiTheme="majorHAnsi" w:hAnsiTheme="majorHAnsi"/>
          <w:b/>
          <w:bCs/>
          <w:sz w:val="22"/>
          <w:szCs w:val="22"/>
        </w:rPr>
        <w:t>zerwca 2021r.</w:t>
      </w:r>
      <w:r w:rsidRPr="004C0B92">
        <w:rPr>
          <w:rFonts w:asciiTheme="majorHAnsi" w:hAnsiTheme="majorHAnsi"/>
          <w:sz w:val="22"/>
          <w:szCs w:val="22"/>
        </w:rPr>
        <w:t xml:space="preserve"> (</w:t>
      </w:r>
      <w:r w:rsidRPr="004C0B92">
        <w:rPr>
          <w:sz w:val="22"/>
          <w:szCs w:val="22"/>
        </w:rPr>
        <w:t>Rozporządzenie Prezesa Rady Ministrów z dnia 29 kwietnia 2021r. zmieniające rozporządzenie w sprawie przedterminowych wyborów Wójta Gminy Wejherowo</w:t>
      </w:r>
      <w:r>
        <w:rPr>
          <w:sz w:val="22"/>
          <w:szCs w:val="22"/>
        </w:rPr>
        <w:t xml:space="preserve"> )</w:t>
      </w:r>
    </w:p>
    <w:p w14:paraId="06676C4C" w14:textId="57DC61AC" w:rsidR="00CF6279" w:rsidRDefault="004C0B92" w:rsidP="002F21CA">
      <w:pPr>
        <w:suppressAutoHyphens/>
        <w:spacing w:line="276" w:lineRule="auto"/>
        <w:ind w:right="-265"/>
        <w:jc w:val="both"/>
        <w:rPr>
          <w:rFonts w:asciiTheme="majorHAnsi" w:hAnsiTheme="majorHAnsi"/>
          <w:sz w:val="22"/>
          <w:szCs w:val="22"/>
        </w:rPr>
      </w:pPr>
      <w:r>
        <w:rPr>
          <w:rFonts w:asciiTheme="majorHAnsi" w:hAnsiTheme="majorHAnsi"/>
          <w:sz w:val="22"/>
          <w:szCs w:val="22"/>
        </w:rPr>
        <w:t>W wyniku przeprowadzonych wyborów wójtem</w:t>
      </w:r>
      <w:r w:rsidR="00D10092">
        <w:rPr>
          <w:rFonts w:asciiTheme="majorHAnsi" w:hAnsiTheme="majorHAnsi"/>
          <w:sz w:val="22"/>
          <w:szCs w:val="22"/>
        </w:rPr>
        <w:t xml:space="preserve"> Gminy Wejherowo</w:t>
      </w:r>
      <w:r>
        <w:rPr>
          <w:rFonts w:asciiTheme="majorHAnsi" w:hAnsiTheme="majorHAnsi"/>
          <w:sz w:val="22"/>
          <w:szCs w:val="22"/>
        </w:rPr>
        <w:t xml:space="preserve"> został Przemysław Kiedrowski, który objął funkcję </w:t>
      </w:r>
      <w:r w:rsidR="00D10092">
        <w:rPr>
          <w:rFonts w:asciiTheme="majorHAnsi" w:hAnsiTheme="majorHAnsi"/>
          <w:sz w:val="22"/>
          <w:szCs w:val="22"/>
        </w:rPr>
        <w:t>21. czerwca 2021r.</w:t>
      </w:r>
      <w:r w:rsidR="002F21CA">
        <w:rPr>
          <w:rFonts w:asciiTheme="majorHAnsi" w:hAnsiTheme="majorHAnsi"/>
          <w:sz w:val="22"/>
          <w:szCs w:val="22"/>
        </w:rPr>
        <w:t xml:space="preserve"> ( </w:t>
      </w:r>
      <w:r w:rsidR="002F21CA" w:rsidRPr="002F21CA">
        <w:rPr>
          <w:rFonts w:asciiTheme="majorHAnsi" w:hAnsiTheme="majorHAnsi"/>
          <w:sz w:val="22"/>
          <w:szCs w:val="22"/>
        </w:rPr>
        <w:t>Obwieszczenie Komisarza Wyborczego w Słupsku I z dnia 14 czerwca 2021r. o wynikach wyborów przedterminowych Wójta Gminy Wejherowo, przeprowadzanych w dniu 13 czerwca 2021r.</w:t>
      </w:r>
      <w:r w:rsidR="002F21CA">
        <w:rPr>
          <w:rFonts w:asciiTheme="majorHAnsi" w:hAnsiTheme="majorHAnsi"/>
          <w:sz w:val="22"/>
          <w:szCs w:val="22"/>
        </w:rPr>
        <w:t xml:space="preserve"> )</w:t>
      </w:r>
      <w:r w:rsidR="00D10092">
        <w:rPr>
          <w:rFonts w:asciiTheme="majorHAnsi" w:hAnsiTheme="majorHAnsi"/>
          <w:sz w:val="22"/>
          <w:szCs w:val="22"/>
        </w:rPr>
        <w:t xml:space="preserve"> </w:t>
      </w:r>
    </w:p>
    <w:p w14:paraId="22B0E177" w14:textId="77777777" w:rsidR="00BF3396" w:rsidRPr="00751A93" w:rsidRDefault="007B69C7" w:rsidP="00BF3396">
      <w:pPr>
        <w:suppressAutoHyphens/>
        <w:spacing w:before="240" w:after="0" w:line="276" w:lineRule="auto"/>
        <w:jc w:val="both"/>
        <w:rPr>
          <w:rFonts w:asciiTheme="majorHAnsi" w:hAnsiTheme="majorHAnsi" w:cstheme="majorHAnsi"/>
          <w:sz w:val="22"/>
          <w:szCs w:val="22"/>
        </w:rPr>
      </w:pPr>
      <w:r w:rsidRPr="00CF6279">
        <w:rPr>
          <w:rFonts w:asciiTheme="majorHAnsi" w:hAnsiTheme="majorHAnsi" w:cstheme="majorHAnsi"/>
          <w:sz w:val="22"/>
          <w:szCs w:val="22"/>
        </w:rPr>
        <w:t xml:space="preserve">W realizacji zadań własnych gminy Wójt podlega wyłącznie Radzie Gminy. Rada Gminy kontroluje działalność Wójta, gminnych jednostek organizacyjnych oraz jednostek pomocniczych gminy. W tym celu powołuje komisję rewizyjną. </w:t>
      </w:r>
      <w:r w:rsidR="00BF3396" w:rsidRPr="00751A93">
        <w:rPr>
          <w:rFonts w:asciiTheme="majorHAnsi" w:hAnsiTheme="majorHAnsi" w:cstheme="majorHAnsi"/>
          <w:sz w:val="22"/>
          <w:szCs w:val="22"/>
        </w:rPr>
        <w:t xml:space="preserve">Do wyłącznej właściwości </w:t>
      </w:r>
      <w:r w:rsidR="00BF3396">
        <w:rPr>
          <w:rFonts w:asciiTheme="majorHAnsi" w:hAnsiTheme="majorHAnsi" w:cstheme="majorHAnsi"/>
          <w:sz w:val="22"/>
          <w:szCs w:val="22"/>
        </w:rPr>
        <w:t>R</w:t>
      </w:r>
      <w:r w:rsidR="00BF3396" w:rsidRPr="00751A93">
        <w:rPr>
          <w:rFonts w:asciiTheme="majorHAnsi" w:hAnsiTheme="majorHAnsi" w:cstheme="majorHAnsi"/>
          <w:sz w:val="22"/>
          <w:szCs w:val="22"/>
        </w:rPr>
        <w:t xml:space="preserve">ady </w:t>
      </w:r>
      <w:r w:rsidR="00BF3396">
        <w:rPr>
          <w:rFonts w:asciiTheme="majorHAnsi" w:hAnsiTheme="majorHAnsi" w:cstheme="majorHAnsi"/>
          <w:sz w:val="22"/>
          <w:szCs w:val="22"/>
        </w:rPr>
        <w:t xml:space="preserve">Gminy </w:t>
      </w:r>
      <w:r w:rsidR="00BF3396" w:rsidRPr="00751A93">
        <w:rPr>
          <w:rFonts w:asciiTheme="majorHAnsi" w:hAnsiTheme="majorHAnsi" w:cstheme="majorHAnsi"/>
          <w:sz w:val="22"/>
          <w:szCs w:val="22"/>
        </w:rPr>
        <w:t>należy między innymi:</w:t>
      </w:r>
      <w:r w:rsidR="00BF3396">
        <w:rPr>
          <w:rFonts w:asciiTheme="majorHAnsi" w:hAnsiTheme="majorHAnsi" w:cstheme="majorHAnsi"/>
          <w:sz w:val="22"/>
          <w:szCs w:val="22"/>
        </w:rPr>
        <w:t xml:space="preserve"> </w:t>
      </w:r>
    </w:p>
    <w:p w14:paraId="76C6670C" w14:textId="77777777" w:rsidR="00BF3396" w:rsidRPr="00751A93" w:rsidRDefault="00BF3396" w:rsidP="00BF3396">
      <w:pPr>
        <w:pStyle w:val="Akapitzlist"/>
        <w:numPr>
          <w:ilvl w:val="0"/>
          <w:numId w:val="4"/>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t xml:space="preserve">uchwalanie statutu </w:t>
      </w:r>
      <w:r>
        <w:rPr>
          <w:rFonts w:asciiTheme="majorHAnsi" w:hAnsiTheme="majorHAnsi" w:cstheme="majorHAnsi"/>
          <w:sz w:val="22"/>
          <w:szCs w:val="22"/>
        </w:rPr>
        <w:t>G</w:t>
      </w:r>
      <w:r w:rsidRPr="00751A93">
        <w:rPr>
          <w:rFonts w:asciiTheme="majorHAnsi" w:hAnsiTheme="majorHAnsi" w:cstheme="majorHAnsi"/>
          <w:sz w:val="22"/>
          <w:szCs w:val="22"/>
        </w:rPr>
        <w:t>miny;</w:t>
      </w:r>
    </w:p>
    <w:p w14:paraId="346C28E0" w14:textId="77777777" w:rsidR="00BF3396" w:rsidRPr="00CA242E" w:rsidRDefault="00BF3396" w:rsidP="00BF3396">
      <w:pPr>
        <w:pStyle w:val="Akapitzlist"/>
        <w:numPr>
          <w:ilvl w:val="0"/>
          <w:numId w:val="4"/>
        </w:numPr>
        <w:suppressAutoHyphens/>
        <w:spacing w:after="0" w:line="276" w:lineRule="auto"/>
        <w:ind w:left="426"/>
        <w:jc w:val="both"/>
        <w:rPr>
          <w:rFonts w:asciiTheme="majorHAnsi" w:hAnsiTheme="majorHAnsi" w:cstheme="majorHAnsi"/>
          <w:sz w:val="22"/>
          <w:szCs w:val="22"/>
        </w:rPr>
      </w:pPr>
      <w:r w:rsidRPr="00751A93">
        <w:rPr>
          <w:rFonts w:asciiTheme="majorHAnsi" w:hAnsiTheme="majorHAnsi" w:cstheme="majorHAnsi"/>
          <w:sz w:val="22"/>
          <w:szCs w:val="22"/>
        </w:rPr>
        <w:lastRenderedPageBreak/>
        <w:t xml:space="preserve">ustalanie </w:t>
      </w:r>
      <w:r w:rsidRPr="00CA242E">
        <w:rPr>
          <w:rFonts w:asciiTheme="majorHAnsi" w:hAnsiTheme="majorHAnsi" w:cstheme="majorHAnsi"/>
          <w:sz w:val="22"/>
          <w:szCs w:val="22"/>
        </w:rPr>
        <w:t xml:space="preserve">wynagrodzenia </w:t>
      </w:r>
      <w:r>
        <w:rPr>
          <w:rFonts w:asciiTheme="majorHAnsi" w:hAnsiTheme="majorHAnsi" w:cstheme="majorHAnsi"/>
          <w:sz w:val="22"/>
          <w:szCs w:val="22"/>
        </w:rPr>
        <w:t>Wójta</w:t>
      </w:r>
      <w:r w:rsidRPr="00CA242E">
        <w:rPr>
          <w:rFonts w:asciiTheme="majorHAnsi" w:hAnsiTheme="majorHAnsi" w:cstheme="majorHAnsi"/>
          <w:sz w:val="22"/>
          <w:szCs w:val="22"/>
        </w:rPr>
        <w:t>, stanowienie o kierunkach jego działania oraz przyjmowanie sprawozdań z jego działalności;</w:t>
      </w:r>
    </w:p>
    <w:p w14:paraId="3468FA68" w14:textId="77777777" w:rsidR="00BF3396" w:rsidRPr="00CA242E" w:rsidRDefault="00BF3396" w:rsidP="00BF3396">
      <w:pPr>
        <w:pStyle w:val="Akapitzlist"/>
        <w:numPr>
          <w:ilvl w:val="0"/>
          <w:numId w:val="4"/>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 xml:space="preserve">powoływanie i odwoływanie </w:t>
      </w:r>
      <w:r>
        <w:rPr>
          <w:rFonts w:asciiTheme="majorHAnsi" w:hAnsiTheme="majorHAnsi" w:cstheme="majorHAnsi"/>
          <w:sz w:val="22"/>
          <w:szCs w:val="22"/>
        </w:rPr>
        <w:t>S</w:t>
      </w:r>
      <w:r w:rsidRPr="00CA242E">
        <w:rPr>
          <w:rFonts w:asciiTheme="majorHAnsi" w:hAnsiTheme="majorHAnsi" w:cstheme="majorHAnsi"/>
          <w:sz w:val="22"/>
          <w:szCs w:val="22"/>
        </w:rPr>
        <w:t xml:space="preserve">karbnika </w:t>
      </w:r>
      <w:r>
        <w:rPr>
          <w:rFonts w:asciiTheme="majorHAnsi" w:hAnsiTheme="majorHAnsi" w:cstheme="majorHAnsi"/>
          <w:sz w:val="22"/>
          <w:szCs w:val="22"/>
        </w:rPr>
        <w:t>G</w:t>
      </w:r>
      <w:r w:rsidRPr="00CA242E">
        <w:rPr>
          <w:rFonts w:asciiTheme="majorHAnsi" w:hAnsiTheme="majorHAnsi" w:cstheme="majorHAnsi"/>
          <w:sz w:val="22"/>
          <w:szCs w:val="22"/>
        </w:rPr>
        <w:t xml:space="preserve">miny, który jest głównym księgowym budżetu - </w:t>
      </w:r>
      <w:r>
        <w:rPr>
          <w:rFonts w:asciiTheme="majorHAnsi" w:hAnsiTheme="majorHAnsi" w:cstheme="majorHAnsi"/>
          <w:sz w:val="22"/>
          <w:szCs w:val="22"/>
        </w:rPr>
        <w:br/>
      </w:r>
      <w:r w:rsidRPr="00CA242E">
        <w:rPr>
          <w:rFonts w:asciiTheme="majorHAnsi" w:hAnsiTheme="majorHAnsi" w:cstheme="majorHAnsi"/>
          <w:sz w:val="22"/>
          <w:szCs w:val="22"/>
        </w:rPr>
        <w:t xml:space="preserve">na wniosek </w:t>
      </w:r>
      <w:r>
        <w:rPr>
          <w:rFonts w:asciiTheme="majorHAnsi" w:hAnsiTheme="majorHAnsi" w:cstheme="majorHAnsi"/>
          <w:sz w:val="22"/>
          <w:szCs w:val="22"/>
        </w:rPr>
        <w:t>Wójta</w:t>
      </w:r>
      <w:r w:rsidRPr="00CA242E">
        <w:rPr>
          <w:rFonts w:asciiTheme="majorHAnsi" w:hAnsiTheme="majorHAnsi" w:cstheme="majorHAnsi"/>
          <w:sz w:val="22"/>
          <w:szCs w:val="22"/>
        </w:rPr>
        <w:t>;</w:t>
      </w:r>
    </w:p>
    <w:p w14:paraId="3A5B4A3D" w14:textId="77777777" w:rsidR="00BF3396" w:rsidRPr="00CA242E" w:rsidRDefault="00BF3396" w:rsidP="00BF3396">
      <w:pPr>
        <w:pStyle w:val="Akapitzlist"/>
        <w:numPr>
          <w:ilvl w:val="0"/>
          <w:numId w:val="4"/>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uchwalanie budżetu gminy, rozpatrywanie sprawozdania z wykonania budżetu oraz podejmowanie uchwały w sprawie udzielenia lub nieudzielenia absolutorium z tego tytułu;</w:t>
      </w:r>
    </w:p>
    <w:p w14:paraId="5B3BD38F" w14:textId="77777777" w:rsidR="00BF3396" w:rsidRPr="00CA242E" w:rsidRDefault="00BF3396" w:rsidP="00BF3396">
      <w:pPr>
        <w:pStyle w:val="Akapitzlist"/>
        <w:numPr>
          <w:ilvl w:val="0"/>
          <w:numId w:val="4"/>
        </w:numPr>
        <w:suppressAutoHyphens/>
        <w:spacing w:after="0" w:line="276" w:lineRule="auto"/>
        <w:ind w:left="426"/>
        <w:jc w:val="both"/>
        <w:rPr>
          <w:rFonts w:asciiTheme="majorHAnsi" w:hAnsiTheme="majorHAnsi" w:cstheme="majorHAnsi"/>
          <w:sz w:val="22"/>
          <w:szCs w:val="22"/>
        </w:rPr>
      </w:pPr>
      <w:r w:rsidRPr="00CA242E">
        <w:rPr>
          <w:rFonts w:asciiTheme="majorHAnsi" w:hAnsiTheme="majorHAnsi" w:cstheme="majorHAnsi"/>
          <w:sz w:val="22"/>
          <w:szCs w:val="22"/>
        </w:rPr>
        <w:t xml:space="preserve">rozpatrywanie raportu o stanie gminy oraz podejmowanie uchwały w sprawie udzielenia </w:t>
      </w:r>
      <w:r>
        <w:rPr>
          <w:rFonts w:asciiTheme="majorHAnsi" w:hAnsiTheme="majorHAnsi" w:cstheme="majorHAnsi"/>
          <w:sz w:val="22"/>
          <w:szCs w:val="22"/>
        </w:rPr>
        <w:br/>
      </w:r>
      <w:r w:rsidRPr="00CA242E">
        <w:rPr>
          <w:rFonts w:asciiTheme="majorHAnsi" w:hAnsiTheme="majorHAnsi" w:cstheme="majorHAnsi"/>
          <w:sz w:val="22"/>
          <w:szCs w:val="22"/>
        </w:rPr>
        <w:t>lub nieudzielenia wotum zaufania z tego tytułu;</w:t>
      </w:r>
    </w:p>
    <w:p w14:paraId="21300724" w14:textId="77777777" w:rsidR="00BF3396" w:rsidRPr="003F1843" w:rsidRDefault="00BF3396" w:rsidP="00BF3396">
      <w:pPr>
        <w:pStyle w:val="Akapitzlist"/>
        <w:numPr>
          <w:ilvl w:val="0"/>
          <w:numId w:val="4"/>
        </w:numPr>
        <w:suppressAutoHyphens/>
        <w:spacing w:after="0" w:line="360" w:lineRule="auto"/>
        <w:ind w:left="426"/>
        <w:jc w:val="both"/>
        <w:rPr>
          <w:rFonts w:asciiTheme="majorHAnsi" w:hAnsiTheme="majorHAnsi" w:cstheme="majorHAnsi"/>
          <w:b/>
          <w:color w:val="0070C0"/>
          <w:sz w:val="22"/>
          <w:szCs w:val="22"/>
        </w:rPr>
      </w:pPr>
      <w:r w:rsidRPr="00F9422C">
        <w:rPr>
          <w:rFonts w:asciiTheme="majorHAnsi" w:hAnsiTheme="majorHAnsi" w:cstheme="majorHAnsi"/>
          <w:sz w:val="22"/>
          <w:szCs w:val="22"/>
        </w:rPr>
        <w:t>określanie wysokości sumy, do której Wójt może samodzielnie zaciągać zobowiązania.</w:t>
      </w:r>
    </w:p>
    <w:p w14:paraId="138C887B" w14:textId="4CADD003" w:rsidR="007B69C7" w:rsidRPr="00CF6279" w:rsidRDefault="007B69C7" w:rsidP="007B69C7">
      <w:pPr>
        <w:suppressAutoHyphens/>
        <w:spacing w:after="0" w:line="276" w:lineRule="auto"/>
        <w:ind w:right="-406" w:firstLine="567"/>
        <w:jc w:val="both"/>
        <w:rPr>
          <w:rFonts w:asciiTheme="majorHAnsi" w:hAnsiTheme="majorHAnsi" w:cstheme="majorHAnsi"/>
          <w:sz w:val="22"/>
          <w:szCs w:val="22"/>
        </w:rPr>
      </w:pPr>
      <w:r w:rsidRPr="00CF6279">
        <w:rPr>
          <w:rFonts w:asciiTheme="majorHAnsi" w:hAnsiTheme="majorHAnsi" w:cstheme="majorHAnsi"/>
          <w:sz w:val="22"/>
          <w:szCs w:val="22"/>
        </w:rPr>
        <w:t xml:space="preserve">Rada Gminy Wejherowo liczy 21 radnych, którzy zostali wybrani </w:t>
      </w:r>
      <w:r>
        <w:rPr>
          <w:rFonts w:asciiTheme="majorHAnsi" w:hAnsiTheme="majorHAnsi" w:cstheme="majorHAnsi"/>
          <w:sz w:val="22"/>
          <w:szCs w:val="22"/>
        </w:rPr>
        <w:br/>
      </w:r>
      <w:r w:rsidRPr="00CF6279">
        <w:rPr>
          <w:rFonts w:asciiTheme="majorHAnsi" w:hAnsiTheme="majorHAnsi" w:cstheme="majorHAnsi"/>
          <w:sz w:val="22"/>
          <w:szCs w:val="22"/>
        </w:rPr>
        <w:t>w wyborach samorządowych 21 października 2018 r.</w:t>
      </w:r>
    </w:p>
    <w:p w14:paraId="07D242F1" w14:textId="464D5F08" w:rsidR="00EE5D8E" w:rsidRDefault="00EE5D8E" w:rsidP="00EE5D8E">
      <w:pPr>
        <w:suppressAutoHyphens/>
        <w:spacing w:after="0" w:line="276" w:lineRule="auto"/>
        <w:ind w:right="-406" w:firstLine="567"/>
        <w:jc w:val="both"/>
        <w:rPr>
          <w:rFonts w:asciiTheme="majorHAnsi" w:hAnsiTheme="majorHAnsi" w:cstheme="majorHAnsi"/>
          <w:sz w:val="22"/>
          <w:szCs w:val="22"/>
        </w:rPr>
      </w:pPr>
      <w:r w:rsidRPr="006D0A47">
        <w:rPr>
          <w:rFonts w:asciiTheme="majorHAnsi" w:hAnsiTheme="majorHAnsi" w:cstheme="majorHAnsi"/>
          <w:sz w:val="22"/>
          <w:szCs w:val="22"/>
        </w:rPr>
        <w:t>P</w:t>
      </w:r>
      <w:r>
        <w:rPr>
          <w:rFonts w:asciiTheme="majorHAnsi" w:hAnsiTheme="majorHAnsi" w:cstheme="majorHAnsi"/>
          <w:sz w:val="22"/>
          <w:szCs w:val="22"/>
        </w:rPr>
        <w:t>ostanowieniem</w:t>
      </w:r>
      <w:r w:rsidRPr="006D0A47">
        <w:rPr>
          <w:rFonts w:asciiTheme="majorHAnsi" w:hAnsiTheme="majorHAnsi" w:cstheme="majorHAnsi"/>
          <w:sz w:val="22"/>
          <w:szCs w:val="22"/>
        </w:rPr>
        <w:t xml:space="preserve"> </w:t>
      </w:r>
      <w:r>
        <w:rPr>
          <w:rFonts w:asciiTheme="majorHAnsi" w:hAnsiTheme="majorHAnsi" w:cstheme="majorHAnsi"/>
          <w:sz w:val="22"/>
          <w:szCs w:val="22"/>
        </w:rPr>
        <w:t>nr</w:t>
      </w:r>
      <w:r w:rsidRPr="006D0A47">
        <w:rPr>
          <w:rFonts w:asciiTheme="majorHAnsi" w:hAnsiTheme="majorHAnsi" w:cstheme="majorHAnsi"/>
          <w:sz w:val="22"/>
          <w:szCs w:val="22"/>
        </w:rPr>
        <w:t xml:space="preserve"> 111/2021</w:t>
      </w:r>
      <w:r>
        <w:rPr>
          <w:rFonts w:asciiTheme="majorHAnsi" w:hAnsiTheme="majorHAnsi" w:cstheme="majorHAnsi"/>
          <w:sz w:val="22"/>
          <w:szCs w:val="22"/>
        </w:rPr>
        <w:t xml:space="preserve"> Komisarza Wyborczego w Słupsku</w:t>
      </w:r>
      <w:r w:rsidRPr="006D0A47">
        <w:rPr>
          <w:rFonts w:asciiTheme="majorHAnsi" w:hAnsiTheme="majorHAnsi" w:cstheme="majorHAnsi"/>
          <w:sz w:val="22"/>
          <w:szCs w:val="22"/>
        </w:rPr>
        <w:t xml:space="preserve"> I</w:t>
      </w:r>
      <w:r>
        <w:rPr>
          <w:rFonts w:asciiTheme="majorHAnsi" w:hAnsiTheme="majorHAnsi" w:cstheme="majorHAnsi"/>
          <w:sz w:val="22"/>
          <w:szCs w:val="22"/>
        </w:rPr>
        <w:t xml:space="preserve"> </w:t>
      </w:r>
      <w:r w:rsidRPr="006D0A47">
        <w:rPr>
          <w:rFonts w:asciiTheme="majorHAnsi" w:hAnsiTheme="majorHAnsi" w:cstheme="majorHAnsi"/>
          <w:sz w:val="22"/>
          <w:szCs w:val="22"/>
        </w:rPr>
        <w:t>z dnia 14 czerwca 2021 r.</w:t>
      </w:r>
      <w:r>
        <w:rPr>
          <w:rFonts w:asciiTheme="majorHAnsi" w:hAnsiTheme="majorHAnsi" w:cstheme="majorHAnsi"/>
          <w:sz w:val="22"/>
          <w:szCs w:val="22"/>
        </w:rPr>
        <w:t xml:space="preserve"> </w:t>
      </w:r>
      <w:r w:rsidRPr="006D0A47">
        <w:rPr>
          <w:rFonts w:asciiTheme="majorHAnsi" w:hAnsiTheme="majorHAnsi" w:cstheme="majorHAnsi"/>
          <w:sz w:val="22"/>
          <w:szCs w:val="22"/>
        </w:rPr>
        <w:t>w sprawie stwierdzenia wygaśnięcia mandatu radnego Rady Gminy Wejherowo</w:t>
      </w:r>
      <w:r>
        <w:rPr>
          <w:rFonts w:asciiTheme="majorHAnsi" w:hAnsiTheme="majorHAnsi" w:cstheme="majorHAnsi"/>
          <w:sz w:val="22"/>
          <w:szCs w:val="22"/>
        </w:rPr>
        <w:t xml:space="preserve">- zostało stwierdzone wygaśnięcie z dniem 14. czerwca 2021r. mandatu Przemysława Kiedrowskiego, w </w:t>
      </w:r>
      <w:r w:rsidR="007B69C7">
        <w:rPr>
          <w:rFonts w:asciiTheme="majorHAnsi" w:hAnsiTheme="majorHAnsi" w:cstheme="majorHAnsi"/>
          <w:sz w:val="22"/>
          <w:szCs w:val="22"/>
        </w:rPr>
        <w:t>związku z</w:t>
      </w:r>
      <w:r>
        <w:rPr>
          <w:rFonts w:asciiTheme="majorHAnsi" w:hAnsiTheme="majorHAnsi" w:cstheme="majorHAnsi"/>
          <w:sz w:val="22"/>
          <w:szCs w:val="22"/>
        </w:rPr>
        <w:t xml:space="preserve"> wybor</w:t>
      </w:r>
      <w:r w:rsidR="007B69C7">
        <w:rPr>
          <w:rFonts w:asciiTheme="majorHAnsi" w:hAnsiTheme="majorHAnsi" w:cstheme="majorHAnsi"/>
          <w:sz w:val="22"/>
          <w:szCs w:val="22"/>
        </w:rPr>
        <w:t>em</w:t>
      </w:r>
      <w:r>
        <w:rPr>
          <w:rFonts w:asciiTheme="majorHAnsi" w:hAnsiTheme="majorHAnsi" w:cstheme="majorHAnsi"/>
          <w:sz w:val="22"/>
          <w:szCs w:val="22"/>
        </w:rPr>
        <w:t xml:space="preserve"> na Wójta Gminy Wejherowo. </w:t>
      </w:r>
    </w:p>
    <w:p w14:paraId="285ED1B2" w14:textId="77777777" w:rsidR="00EE5D8E" w:rsidRDefault="00EE5D8E" w:rsidP="00EE5D8E">
      <w:pPr>
        <w:suppressAutoHyphens/>
        <w:spacing w:after="0" w:line="276" w:lineRule="auto"/>
        <w:ind w:right="-406" w:firstLine="567"/>
        <w:jc w:val="both"/>
        <w:rPr>
          <w:rFonts w:asciiTheme="majorHAnsi" w:hAnsiTheme="majorHAnsi" w:cstheme="majorHAnsi"/>
          <w:sz w:val="22"/>
          <w:szCs w:val="22"/>
        </w:rPr>
      </w:pPr>
      <w:r>
        <w:rPr>
          <w:rFonts w:asciiTheme="majorHAnsi" w:hAnsiTheme="majorHAnsi" w:cstheme="majorHAnsi"/>
          <w:sz w:val="22"/>
          <w:szCs w:val="22"/>
        </w:rPr>
        <w:t>Postanowieniem nr</w:t>
      </w:r>
      <w:r w:rsidRPr="005E4645">
        <w:rPr>
          <w:rFonts w:asciiTheme="majorHAnsi" w:hAnsiTheme="majorHAnsi" w:cstheme="majorHAnsi"/>
          <w:sz w:val="22"/>
          <w:szCs w:val="22"/>
        </w:rPr>
        <w:t xml:space="preserve"> 133/2021</w:t>
      </w:r>
      <w:r>
        <w:rPr>
          <w:rFonts w:asciiTheme="majorHAnsi" w:hAnsiTheme="majorHAnsi" w:cstheme="majorHAnsi"/>
          <w:sz w:val="22"/>
          <w:szCs w:val="22"/>
        </w:rPr>
        <w:t xml:space="preserve"> Komisarza Wyborczego w Słupsku </w:t>
      </w:r>
      <w:r w:rsidRPr="005E4645">
        <w:rPr>
          <w:rFonts w:asciiTheme="majorHAnsi" w:hAnsiTheme="majorHAnsi" w:cstheme="majorHAnsi"/>
          <w:sz w:val="22"/>
          <w:szCs w:val="22"/>
        </w:rPr>
        <w:t>I</w:t>
      </w:r>
      <w:r>
        <w:rPr>
          <w:rFonts w:asciiTheme="majorHAnsi" w:hAnsiTheme="majorHAnsi" w:cstheme="majorHAnsi"/>
          <w:sz w:val="22"/>
          <w:szCs w:val="22"/>
        </w:rPr>
        <w:t xml:space="preserve"> </w:t>
      </w:r>
      <w:r w:rsidRPr="005E4645">
        <w:rPr>
          <w:rFonts w:asciiTheme="majorHAnsi" w:hAnsiTheme="majorHAnsi" w:cstheme="majorHAnsi"/>
          <w:sz w:val="22"/>
          <w:szCs w:val="22"/>
        </w:rPr>
        <w:t>z dnia 5 lipca 2021 r.</w:t>
      </w:r>
      <w:r>
        <w:rPr>
          <w:rFonts w:asciiTheme="majorHAnsi" w:hAnsiTheme="majorHAnsi" w:cstheme="majorHAnsi"/>
          <w:sz w:val="22"/>
          <w:szCs w:val="22"/>
        </w:rPr>
        <w:t xml:space="preserve"> </w:t>
      </w:r>
      <w:r w:rsidRPr="005E4645">
        <w:rPr>
          <w:rFonts w:asciiTheme="majorHAnsi" w:hAnsiTheme="majorHAnsi" w:cstheme="majorHAnsi"/>
          <w:sz w:val="22"/>
          <w:szCs w:val="22"/>
        </w:rPr>
        <w:t>w sprawie obsadzenia mandatu radnego Rady Gminy Wejherowo</w:t>
      </w:r>
      <w:r>
        <w:rPr>
          <w:rFonts w:asciiTheme="majorHAnsi" w:hAnsiTheme="majorHAnsi" w:cstheme="majorHAnsi"/>
          <w:sz w:val="22"/>
          <w:szCs w:val="22"/>
        </w:rPr>
        <w:t>,</w:t>
      </w:r>
      <w:r w:rsidRPr="00CF6279">
        <w:rPr>
          <w:rFonts w:asciiTheme="majorHAnsi" w:hAnsiTheme="majorHAnsi" w:cstheme="majorHAnsi"/>
          <w:sz w:val="22"/>
          <w:szCs w:val="22"/>
        </w:rPr>
        <w:t xml:space="preserve"> na wakujący mandat radnego został wskazany </w:t>
      </w:r>
      <w:r>
        <w:rPr>
          <w:rFonts w:asciiTheme="majorHAnsi" w:hAnsiTheme="majorHAnsi" w:cstheme="majorHAnsi"/>
          <w:sz w:val="22"/>
          <w:szCs w:val="22"/>
        </w:rPr>
        <w:t>Piotr Syrocki</w:t>
      </w:r>
      <w:r w:rsidRPr="00CF6279">
        <w:rPr>
          <w:rFonts w:asciiTheme="majorHAnsi" w:hAnsiTheme="majorHAnsi" w:cstheme="majorHAnsi"/>
          <w:sz w:val="22"/>
          <w:szCs w:val="22"/>
        </w:rPr>
        <w:t xml:space="preserve">, który złożył ślubowanie na obradach </w:t>
      </w:r>
      <w:bookmarkStart w:id="2" w:name="_Hlk71018218"/>
      <w:r w:rsidRPr="005E4645">
        <w:rPr>
          <w:rFonts w:asciiTheme="majorHAnsi" w:hAnsiTheme="majorHAnsi" w:cstheme="majorHAnsi"/>
          <w:sz w:val="22"/>
          <w:szCs w:val="22"/>
        </w:rPr>
        <w:t>XXX Sesji Rady Gminy Wejherowo dnia 25 sierpnia 2021 roku</w:t>
      </w:r>
      <w:r>
        <w:rPr>
          <w:rFonts w:asciiTheme="majorHAnsi" w:hAnsiTheme="majorHAnsi" w:cstheme="majorHAnsi"/>
          <w:sz w:val="22"/>
          <w:szCs w:val="22"/>
        </w:rPr>
        <w:t>.</w:t>
      </w:r>
    </w:p>
    <w:p w14:paraId="589F71B4" w14:textId="77777777" w:rsidR="00EE5D8E" w:rsidRDefault="00EE5D8E" w:rsidP="00EE5D8E">
      <w:pPr>
        <w:suppressAutoHyphens/>
        <w:spacing w:after="0" w:line="276" w:lineRule="auto"/>
        <w:ind w:right="-406" w:firstLine="567"/>
        <w:jc w:val="both"/>
        <w:rPr>
          <w:rFonts w:asciiTheme="majorHAnsi" w:hAnsiTheme="majorHAnsi" w:cstheme="majorHAnsi"/>
          <w:b/>
          <w:bCs/>
          <w:color w:val="2E74B5" w:themeColor="accent5" w:themeShade="BF"/>
          <w:sz w:val="20"/>
          <w:szCs w:val="20"/>
        </w:rPr>
      </w:pPr>
    </w:p>
    <w:p w14:paraId="77D9F0A3" w14:textId="712290FC" w:rsidR="00EE5D8E" w:rsidRPr="00AF7877" w:rsidRDefault="00EE5D8E" w:rsidP="00370110">
      <w:pPr>
        <w:suppressAutoHyphens/>
        <w:spacing w:after="0" w:line="276" w:lineRule="auto"/>
        <w:ind w:right="-406"/>
        <w:jc w:val="both"/>
        <w:rPr>
          <w:rFonts w:asciiTheme="majorHAnsi" w:hAnsiTheme="majorHAnsi" w:cstheme="majorHAnsi"/>
          <w:b/>
          <w:bCs/>
          <w:color w:val="2E74B5" w:themeColor="accent5" w:themeShade="BF"/>
          <w:sz w:val="20"/>
          <w:szCs w:val="20"/>
        </w:rPr>
      </w:pPr>
      <w:r w:rsidRPr="00AF7877">
        <w:rPr>
          <w:rFonts w:asciiTheme="majorHAnsi" w:hAnsiTheme="majorHAnsi" w:cstheme="majorHAnsi"/>
          <w:b/>
          <w:bCs/>
          <w:color w:val="2E74B5" w:themeColor="accent5" w:themeShade="BF"/>
          <w:sz w:val="20"/>
          <w:szCs w:val="20"/>
        </w:rPr>
        <w:t xml:space="preserve">Tabela </w:t>
      </w:r>
      <w:r w:rsidR="00370110">
        <w:rPr>
          <w:rFonts w:asciiTheme="majorHAnsi" w:hAnsiTheme="majorHAnsi" w:cstheme="majorHAnsi"/>
          <w:b/>
          <w:bCs/>
          <w:color w:val="2E74B5" w:themeColor="accent5" w:themeShade="BF"/>
          <w:sz w:val="20"/>
          <w:szCs w:val="20"/>
        </w:rPr>
        <w:t>1</w:t>
      </w:r>
      <w:r w:rsidRPr="00AF7877">
        <w:rPr>
          <w:rFonts w:asciiTheme="majorHAnsi" w:hAnsiTheme="majorHAnsi" w:cstheme="majorHAnsi"/>
          <w:b/>
          <w:bCs/>
          <w:color w:val="2E74B5" w:themeColor="accent5" w:themeShade="BF"/>
          <w:sz w:val="20"/>
          <w:szCs w:val="20"/>
        </w:rPr>
        <w:t xml:space="preserve">. Skład Rady </w:t>
      </w:r>
      <w:r>
        <w:rPr>
          <w:rFonts w:asciiTheme="majorHAnsi" w:hAnsiTheme="majorHAnsi" w:cstheme="majorHAnsi"/>
          <w:b/>
          <w:bCs/>
          <w:color w:val="2E74B5" w:themeColor="accent5" w:themeShade="BF"/>
          <w:sz w:val="20"/>
          <w:szCs w:val="20"/>
        </w:rPr>
        <w:t>G</w:t>
      </w:r>
      <w:r w:rsidRPr="00AF7877">
        <w:rPr>
          <w:rFonts w:asciiTheme="majorHAnsi" w:hAnsiTheme="majorHAnsi" w:cstheme="majorHAnsi"/>
          <w:b/>
          <w:bCs/>
          <w:color w:val="2E74B5" w:themeColor="accent5" w:themeShade="BF"/>
          <w:sz w:val="20"/>
          <w:szCs w:val="20"/>
        </w:rPr>
        <w:t>miny Wejherowo</w:t>
      </w:r>
    </w:p>
    <w:tbl>
      <w:tblPr>
        <w:tblStyle w:val="Tabelasiatki5ciemnaakcent51"/>
        <w:tblW w:w="5272" w:type="pct"/>
        <w:tblLook w:val="04A0" w:firstRow="1" w:lastRow="0" w:firstColumn="1" w:lastColumn="0" w:noHBand="0" w:noVBand="1"/>
      </w:tblPr>
      <w:tblGrid>
        <w:gridCol w:w="780"/>
        <w:gridCol w:w="8347"/>
      </w:tblGrid>
      <w:tr w:rsidR="00EE5D8E" w:rsidRPr="00EE1225" w14:paraId="13B2C055" w14:textId="77777777" w:rsidTr="00B6270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gridSpan w:val="2"/>
            <w:hideMark/>
          </w:tcPr>
          <w:bookmarkEnd w:id="2"/>
          <w:p w14:paraId="7EF18CC8" w14:textId="77777777" w:rsidR="00EE5D8E" w:rsidRPr="00EE1225" w:rsidRDefault="00EE5D8E" w:rsidP="00B62708">
            <w:pPr>
              <w:jc w:val="center"/>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SKŁAD RADY GMINY WEJHEROWO KADENCJI 2018-2023</w:t>
            </w:r>
          </w:p>
        </w:tc>
      </w:tr>
      <w:tr w:rsidR="00EE5D8E" w:rsidRPr="00EE1225" w14:paraId="16E3D63C" w14:textId="77777777" w:rsidTr="00B627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tcPr>
          <w:p w14:paraId="4B89311B"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w:t>
            </w:r>
          </w:p>
        </w:tc>
        <w:tc>
          <w:tcPr>
            <w:tcW w:w="0" w:type="auto"/>
          </w:tcPr>
          <w:p w14:paraId="692DA36F"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Albecki</w:t>
            </w:r>
            <w:proofErr w:type="spellEnd"/>
            <w:r w:rsidRPr="00EE1225">
              <w:rPr>
                <w:rFonts w:asciiTheme="majorHAnsi" w:eastAsia="Times New Roman" w:hAnsiTheme="majorHAnsi" w:cstheme="majorHAnsi"/>
                <w:sz w:val="22"/>
                <w:szCs w:val="22"/>
                <w:lang w:eastAsia="pl-PL"/>
              </w:rPr>
              <w:t xml:space="preserve"> Marek</w:t>
            </w:r>
          </w:p>
        </w:tc>
      </w:tr>
      <w:tr w:rsidR="00EE5D8E" w:rsidRPr="00EE1225" w14:paraId="57B92A50"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tcPr>
          <w:p w14:paraId="3D9E6768"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2</w:t>
            </w:r>
          </w:p>
        </w:tc>
        <w:tc>
          <w:tcPr>
            <w:tcW w:w="0" w:type="auto"/>
          </w:tcPr>
          <w:p w14:paraId="00F1CFAF"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Baran Grażyna</w:t>
            </w:r>
          </w:p>
        </w:tc>
      </w:tr>
      <w:tr w:rsidR="00EE5D8E" w:rsidRPr="00EE1225" w14:paraId="7A1ABBEB" w14:textId="77777777" w:rsidTr="00B627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59932AD"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3</w:t>
            </w:r>
          </w:p>
        </w:tc>
        <w:tc>
          <w:tcPr>
            <w:tcW w:w="0" w:type="auto"/>
            <w:hideMark/>
          </w:tcPr>
          <w:p w14:paraId="113A0692"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Bianga</w:t>
            </w:r>
            <w:proofErr w:type="spellEnd"/>
            <w:r w:rsidRPr="00EE1225">
              <w:rPr>
                <w:rFonts w:asciiTheme="majorHAnsi" w:eastAsia="Times New Roman" w:hAnsiTheme="majorHAnsi" w:cstheme="majorHAnsi"/>
                <w:sz w:val="22"/>
                <w:szCs w:val="22"/>
                <w:lang w:eastAsia="pl-PL"/>
              </w:rPr>
              <w:t xml:space="preserve"> Edmund - V-ce Przewodniczący Rady Gminy</w:t>
            </w:r>
          </w:p>
        </w:tc>
      </w:tr>
      <w:tr w:rsidR="00EE5D8E" w:rsidRPr="00EE1225" w14:paraId="01405628"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6EA81F01"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4</w:t>
            </w:r>
          </w:p>
        </w:tc>
        <w:tc>
          <w:tcPr>
            <w:tcW w:w="0" w:type="auto"/>
            <w:hideMark/>
          </w:tcPr>
          <w:p w14:paraId="42BA5449"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Bieszk</w:t>
            </w:r>
            <w:proofErr w:type="spellEnd"/>
            <w:r w:rsidRPr="00EE1225">
              <w:rPr>
                <w:rFonts w:asciiTheme="majorHAnsi" w:eastAsia="Times New Roman" w:hAnsiTheme="majorHAnsi" w:cstheme="majorHAnsi"/>
                <w:sz w:val="22"/>
                <w:szCs w:val="22"/>
                <w:lang w:eastAsia="pl-PL"/>
              </w:rPr>
              <w:t xml:space="preserve"> Stanisław</w:t>
            </w:r>
          </w:p>
        </w:tc>
      </w:tr>
      <w:tr w:rsidR="00EE5D8E" w:rsidRPr="00EE1225" w14:paraId="567B43FC" w14:textId="77777777" w:rsidTr="00B627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1C35E3A5"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5</w:t>
            </w:r>
          </w:p>
        </w:tc>
        <w:tc>
          <w:tcPr>
            <w:tcW w:w="0" w:type="auto"/>
            <w:hideMark/>
          </w:tcPr>
          <w:p w14:paraId="5A6B03BD"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Bujak Przemysław</w:t>
            </w:r>
          </w:p>
        </w:tc>
      </w:tr>
      <w:tr w:rsidR="00EE5D8E" w:rsidRPr="00EE1225" w14:paraId="141E617A"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51EC064B"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6</w:t>
            </w:r>
          </w:p>
        </w:tc>
        <w:tc>
          <w:tcPr>
            <w:tcW w:w="0" w:type="auto"/>
            <w:hideMark/>
          </w:tcPr>
          <w:p w14:paraId="66BA4CBA"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Dampc</w:t>
            </w:r>
            <w:proofErr w:type="spellEnd"/>
            <w:r w:rsidRPr="00EE1225">
              <w:rPr>
                <w:rFonts w:asciiTheme="majorHAnsi" w:eastAsia="Times New Roman" w:hAnsiTheme="majorHAnsi" w:cstheme="majorHAnsi"/>
                <w:sz w:val="22"/>
                <w:szCs w:val="22"/>
                <w:lang w:eastAsia="pl-PL"/>
              </w:rPr>
              <w:t xml:space="preserve"> Natalia</w:t>
            </w:r>
          </w:p>
        </w:tc>
      </w:tr>
      <w:tr w:rsidR="00EE5D8E" w:rsidRPr="00EE1225" w14:paraId="52085F72"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6C8E39FE"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7</w:t>
            </w:r>
          </w:p>
        </w:tc>
        <w:tc>
          <w:tcPr>
            <w:tcW w:w="0" w:type="auto"/>
            <w:hideMark/>
          </w:tcPr>
          <w:p w14:paraId="2753B9B7"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Danilczyk Tadeusz</w:t>
            </w:r>
          </w:p>
        </w:tc>
      </w:tr>
      <w:tr w:rsidR="00EE5D8E" w:rsidRPr="00EE1225" w14:paraId="426128C6" w14:textId="77777777" w:rsidTr="00B6270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26427A92"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8</w:t>
            </w:r>
          </w:p>
        </w:tc>
        <w:tc>
          <w:tcPr>
            <w:tcW w:w="0" w:type="auto"/>
            <w:hideMark/>
          </w:tcPr>
          <w:p w14:paraId="5F650AEE"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Dettlaff Elżbieta</w:t>
            </w:r>
          </w:p>
        </w:tc>
      </w:tr>
      <w:tr w:rsidR="00EE5D8E" w:rsidRPr="00EE1225" w14:paraId="224C79CC"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4660561"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9</w:t>
            </w:r>
          </w:p>
        </w:tc>
        <w:tc>
          <w:tcPr>
            <w:tcW w:w="0" w:type="auto"/>
            <w:hideMark/>
          </w:tcPr>
          <w:p w14:paraId="78E91EB8"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Gafka</w:t>
            </w:r>
            <w:proofErr w:type="spellEnd"/>
            <w:r w:rsidRPr="00EE1225">
              <w:rPr>
                <w:rFonts w:asciiTheme="majorHAnsi" w:eastAsia="Times New Roman" w:hAnsiTheme="majorHAnsi" w:cstheme="majorHAnsi"/>
                <w:sz w:val="22"/>
                <w:szCs w:val="22"/>
                <w:lang w:eastAsia="pl-PL"/>
              </w:rPr>
              <w:t xml:space="preserve"> Janusz</w:t>
            </w:r>
          </w:p>
        </w:tc>
      </w:tr>
      <w:tr w:rsidR="00EE5D8E" w:rsidRPr="00EE1225" w14:paraId="246284C1" w14:textId="77777777" w:rsidTr="00B6270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6AE951D0"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10</w:t>
            </w:r>
          </w:p>
        </w:tc>
        <w:tc>
          <w:tcPr>
            <w:tcW w:w="0" w:type="auto"/>
            <w:hideMark/>
          </w:tcPr>
          <w:p w14:paraId="13F47613"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Kendziora</w:t>
            </w:r>
            <w:proofErr w:type="spellEnd"/>
            <w:r w:rsidRPr="00EE1225">
              <w:rPr>
                <w:rFonts w:asciiTheme="majorHAnsi" w:eastAsia="Times New Roman" w:hAnsiTheme="majorHAnsi" w:cstheme="majorHAnsi"/>
                <w:sz w:val="22"/>
                <w:szCs w:val="22"/>
                <w:lang w:eastAsia="pl-PL"/>
              </w:rPr>
              <w:t xml:space="preserve"> Kazimierz</w:t>
            </w:r>
          </w:p>
        </w:tc>
      </w:tr>
      <w:tr w:rsidR="00EE5D8E" w:rsidRPr="00EE1225" w14:paraId="32165EF2"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728BAF62"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11</w:t>
            </w:r>
          </w:p>
        </w:tc>
        <w:tc>
          <w:tcPr>
            <w:tcW w:w="0" w:type="auto"/>
            <w:hideMark/>
          </w:tcPr>
          <w:p w14:paraId="73D4498B"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Kiedrowski Przemysław</w:t>
            </w:r>
            <w:r>
              <w:rPr>
                <w:rFonts w:asciiTheme="majorHAnsi" w:eastAsia="Times New Roman" w:hAnsiTheme="majorHAnsi" w:cstheme="majorHAnsi"/>
                <w:sz w:val="22"/>
                <w:szCs w:val="22"/>
                <w:lang w:eastAsia="pl-PL"/>
              </w:rPr>
              <w:t>- do 14. czerwca 2021r.</w:t>
            </w:r>
          </w:p>
        </w:tc>
      </w:tr>
      <w:tr w:rsidR="00EE5D8E" w:rsidRPr="00EE1225" w14:paraId="6E5E2C2E" w14:textId="77777777" w:rsidTr="00B6270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1F4530B9"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12</w:t>
            </w:r>
          </w:p>
        </w:tc>
        <w:tc>
          <w:tcPr>
            <w:tcW w:w="0" w:type="auto"/>
            <w:hideMark/>
          </w:tcPr>
          <w:p w14:paraId="3C6AF5A2"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Klas Marek</w:t>
            </w:r>
          </w:p>
        </w:tc>
      </w:tr>
      <w:tr w:rsidR="00EE5D8E" w:rsidRPr="00EE1225" w14:paraId="66FAC82F"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DD1C2DE"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13</w:t>
            </w:r>
          </w:p>
        </w:tc>
        <w:tc>
          <w:tcPr>
            <w:tcW w:w="0" w:type="auto"/>
            <w:hideMark/>
          </w:tcPr>
          <w:p w14:paraId="632D96B0"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Kuziel Wojciech</w:t>
            </w:r>
          </w:p>
        </w:tc>
      </w:tr>
      <w:tr w:rsidR="00EE5D8E" w:rsidRPr="00EE1225" w14:paraId="57F3E6E4"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DDEA2A5"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14</w:t>
            </w:r>
          </w:p>
        </w:tc>
        <w:tc>
          <w:tcPr>
            <w:tcW w:w="0" w:type="auto"/>
            <w:hideMark/>
          </w:tcPr>
          <w:p w14:paraId="2112592D"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Miotk</w:t>
            </w:r>
            <w:proofErr w:type="spellEnd"/>
            <w:r w:rsidRPr="00EE1225">
              <w:rPr>
                <w:rFonts w:asciiTheme="majorHAnsi" w:eastAsia="Times New Roman" w:hAnsiTheme="majorHAnsi" w:cstheme="majorHAnsi"/>
                <w:sz w:val="22"/>
                <w:szCs w:val="22"/>
                <w:lang w:eastAsia="pl-PL"/>
              </w:rPr>
              <w:t xml:space="preserve"> Marek</w:t>
            </w:r>
          </w:p>
        </w:tc>
      </w:tr>
      <w:tr w:rsidR="00EE5D8E" w:rsidRPr="00EE1225" w14:paraId="48C40C81" w14:textId="77777777" w:rsidTr="00B627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42EDA6F9"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15</w:t>
            </w:r>
          </w:p>
        </w:tc>
        <w:tc>
          <w:tcPr>
            <w:tcW w:w="0" w:type="auto"/>
            <w:hideMark/>
          </w:tcPr>
          <w:p w14:paraId="322B78BF"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Nowicka Beata</w:t>
            </w:r>
          </w:p>
        </w:tc>
      </w:tr>
      <w:tr w:rsidR="00EE5D8E" w:rsidRPr="00EE1225" w14:paraId="0A7D24F6"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42097E4"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16</w:t>
            </w:r>
          </w:p>
        </w:tc>
        <w:tc>
          <w:tcPr>
            <w:tcW w:w="0" w:type="auto"/>
            <w:hideMark/>
          </w:tcPr>
          <w:p w14:paraId="116FD64E"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Pieper</w:t>
            </w:r>
            <w:proofErr w:type="spellEnd"/>
            <w:r w:rsidRPr="00EE1225">
              <w:rPr>
                <w:rFonts w:asciiTheme="majorHAnsi" w:eastAsia="Times New Roman" w:hAnsiTheme="majorHAnsi" w:cstheme="majorHAnsi"/>
                <w:sz w:val="22"/>
                <w:szCs w:val="22"/>
                <w:lang w:eastAsia="pl-PL"/>
              </w:rPr>
              <w:t xml:space="preserve"> Zenon</w:t>
            </w:r>
          </w:p>
        </w:tc>
      </w:tr>
      <w:tr w:rsidR="00EE5D8E" w:rsidRPr="00EE1225" w14:paraId="75FE8D40" w14:textId="77777777" w:rsidTr="00B6270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DFFB4CD"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17</w:t>
            </w:r>
          </w:p>
        </w:tc>
        <w:tc>
          <w:tcPr>
            <w:tcW w:w="0" w:type="auto"/>
            <w:hideMark/>
          </w:tcPr>
          <w:p w14:paraId="55C80898"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Pranga</w:t>
            </w:r>
            <w:proofErr w:type="spellEnd"/>
            <w:r w:rsidRPr="00EE1225">
              <w:rPr>
                <w:rFonts w:asciiTheme="majorHAnsi" w:eastAsia="Times New Roman" w:hAnsiTheme="majorHAnsi" w:cstheme="majorHAnsi"/>
                <w:sz w:val="22"/>
                <w:szCs w:val="22"/>
                <w:lang w:eastAsia="pl-PL"/>
              </w:rPr>
              <w:t xml:space="preserve"> Józef </w:t>
            </w:r>
          </w:p>
        </w:tc>
      </w:tr>
      <w:tr w:rsidR="00EE5D8E" w:rsidRPr="00EE1225" w14:paraId="634DEBFD"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417DCEE1"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18</w:t>
            </w:r>
          </w:p>
        </w:tc>
        <w:tc>
          <w:tcPr>
            <w:tcW w:w="0" w:type="auto"/>
            <w:hideMark/>
          </w:tcPr>
          <w:p w14:paraId="127666AE"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Stanisławczyk Roman</w:t>
            </w:r>
          </w:p>
        </w:tc>
      </w:tr>
      <w:tr w:rsidR="00EE5D8E" w:rsidRPr="00EE1225" w14:paraId="23A1521A"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tcPr>
          <w:p w14:paraId="3F632D64" w14:textId="77777777" w:rsidR="00EE5D8E" w:rsidRPr="00EE1225" w:rsidRDefault="00EE5D8E" w:rsidP="00B62708">
            <w:pPr>
              <w:jc w:val="center"/>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19</w:t>
            </w:r>
          </w:p>
        </w:tc>
        <w:tc>
          <w:tcPr>
            <w:tcW w:w="0" w:type="auto"/>
          </w:tcPr>
          <w:p w14:paraId="5AD11F0E"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Syrocki Piotr- od 5. lipca 2021r.</w:t>
            </w:r>
          </w:p>
        </w:tc>
      </w:tr>
      <w:tr w:rsidR="00EE5D8E" w:rsidRPr="00EE1225" w14:paraId="60E13D8B" w14:textId="77777777" w:rsidTr="00B6270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ED76624" w14:textId="77777777" w:rsidR="00EE5D8E" w:rsidRPr="00EE1225" w:rsidRDefault="00EE5D8E" w:rsidP="00B62708">
            <w:pPr>
              <w:jc w:val="center"/>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20</w:t>
            </w:r>
          </w:p>
        </w:tc>
        <w:tc>
          <w:tcPr>
            <w:tcW w:w="0" w:type="auto"/>
            <w:hideMark/>
          </w:tcPr>
          <w:p w14:paraId="287663D9"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Szczygieł Maciej</w:t>
            </w:r>
          </w:p>
        </w:tc>
      </w:tr>
      <w:tr w:rsidR="00EE5D8E" w:rsidRPr="00EE1225" w14:paraId="4C4966AB" w14:textId="77777777" w:rsidTr="00B6270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C02E2CD"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2</w:t>
            </w:r>
            <w:r>
              <w:rPr>
                <w:rFonts w:asciiTheme="majorHAnsi" w:eastAsia="Times New Roman" w:hAnsiTheme="majorHAnsi" w:cstheme="majorHAnsi"/>
                <w:sz w:val="22"/>
                <w:szCs w:val="22"/>
                <w:lang w:eastAsia="pl-PL"/>
              </w:rPr>
              <w:t>1</w:t>
            </w:r>
          </w:p>
        </w:tc>
        <w:tc>
          <w:tcPr>
            <w:tcW w:w="0" w:type="auto"/>
            <w:hideMark/>
          </w:tcPr>
          <w:p w14:paraId="55C39C20" w14:textId="77777777" w:rsidR="00EE5D8E" w:rsidRPr="00EE1225" w:rsidRDefault="00EE5D8E" w:rsidP="00B6270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Toma Hubert - Przewodniczący Rady Gminy</w:t>
            </w:r>
          </w:p>
        </w:tc>
      </w:tr>
      <w:tr w:rsidR="00EE5D8E" w:rsidRPr="00EE1225" w14:paraId="79B2744E" w14:textId="77777777" w:rsidTr="00B6270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6F48F4E" w14:textId="77777777" w:rsidR="00EE5D8E" w:rsidRPr="00EE1225" w:rsidRDefault="00EE5D8E" w:rsidP="00B62708">
            <w:pPr>
              <w:jc w:val="center"/>
              <w:rPr>
                <w:rFonts w:asciiTheme="majorHAnsi" w:eastAsia="Times New Roman" w:hAnsiTheme="majorHAnsi" w:cstheme="majorHAnsi"/>
                <w:sz w:val="22"/>
                <w:szCs w:val="22"/>
                <w:lang w:eastAsia="pl-PL"/>
              </w:rPr>
            </w:pPr>
            <w:r w:rsidRPr="00EE1225">
              <w:rPr>
                <w:rFonts w:asciiTheme="majorHAnsi" w:eastAsia="Times New Roman" w:hAnsiTheme="majorHAnsi" w:cstheme="majorHAnsi"/>
                <w:sz w:val="22"/>
                <w:szCs w:val="22"/>
                <w:lang w:eastAsia="pl-PL"/>
              </w:rPr>
              <w:t>2</w:t>
            </w:r>
            <w:r>
              <w:rPr>
                <w:rFonts w:asciiTheme="majorHAnsi" w:eastAsia="Times New Roman" w:hAnsiTheme="majorHAnsi" w:cstheme="majorHAnsi"/>
                <w:sz w:val="22"/>
                <w:szCs w:val="22"/>
                <w:lang w:eastAsia="pl-PL"/>
              </w:rPr>
              <w:t>2</w:t>
            </w:r>
          </w:p>
        </w:tc>
        <w:tc>
          <w:tcPr>
            <w:tcW w:w="0" w:type="auto"/>
            <w:hideMark/>
          </w:tcPr>
          <w:p w14:paraId="5F2A6D5D" w14:textId="77777777" w:rsidR="00EE5D8E" w:rsidRPr="00EE1225" w:rsidRDefault="00EE5D8E" w:rsidP="00B6270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2"/>
                <w:szCs w:val="22"/>
                <w:lang w:eastAsia="pl-PL"/>
              </w:rPr>
            </w:pPr>
            <w:proofErr w:type="spellStart"/>
            <w:r w:rsidRPr="00EE1225">
              <w:rPr>
                <w:rFonts w:asciiTheme="majorHAnsi" w:eastAsia="Times New Roman" w:hAnsiTheme="majorHAnsi" w:cstheme="majorHAnsi"/>
                <w:sz w:val="22"/>
                <w:szCs w:val="22"/>
                <w:lang w:eastAsia="pl-PL"/>
              </w:rPr>
              <w:t>Wensierski</w:t>
            </w:r>
            <w:proofErr w:type="spellEnd"/>
            <w:r w:rsidRPr="00EE1225">
              <w:rPr>
                <w:rFonts w:asciiTheme="majorHAnsi" w:eastAsia="Times New Roman" w:hAnsiTheme="majorHAnsi" w:cstheme="majorHAnsi"/>
                <w:sz w:val="22"/>
                <w:szCs w:val="22"/>
                <w:lang w:eastAsia="pl-PL"/>
              </w:rPr>
              <w:t xml:space="preserve"> Artur</w:t>
            </w:r>
          </w:p>
        </w:tc>
      </w:tr>
    </w:tbl>
    <w:p w14:paraId="4E24C747" w14:textId="77777777" w:rsidR="00EE5D8E" w:rsidRPr="00F9422C" w:rsidRDefault="00EE5D8E" w:rsidP="00EE5D8E">
      <w:pPr>
        <w:suppressAutoHyphens/>
        <w:spacing w:after="0" w:line="280" w:lineRule="exact"/>
        <w:jc w:val="both"/>
        <w:rPr>
          <w:rFonts w:asciiTheme="majorHAnsi" w:hAnsiTheme="majorHAnsi" w:cstheme="majorHAnsi"/>
          <w:sz w:val="20"/>
          <w:szCs w:val="20"/>
        </w:rPr>
      </w:pPr>
      <w:bookmarkStart w:id="3" w:name="_Hlk69727672"/>
      <w:bookmarkStart w:id="4" w:name="_Hlk69739896"/>
      <w:r w:rsidRPr="00F9422C">
        <w:rPr>
          <w:rFonts w:asciiTheme="majorHAnsi" w:hAnsiTheme="majorHAnsi" w:cstheme="majorHAnsi"/>
          <w:sz w:val="20"/>
          <w:szCs w:val="20"/>
        </w:rPr>
        <w:t>Źródło: dane Urzędu Gminy Wejherowo</w:t>
      </w:r>
      <w:bookmarkEnd w:id="3"/>
    </w:p>
    <w:bookmarkEnd w:id="4"/>
    <w:p w14:paraId="73FDBAD8" w14:textId="77777777" w:rsidR="00EE5D8E" w:rsidRDefault="00EE5D8E" w:rsidP="00EE5D8E">
      <w:pPr>
        <w:suppressAutoHyphens/>
        <w:spacing w:before="240" w:line="280" w:lineRule="exact"/>
        <w:jc w:val="both"/>
        <w:rPr>
          <w:rFonts w:asciiTheme="majorHAnsi" w:hAnsiTheme="majorHAnsi" w:cstheme="majorHAnsi"/>
          <w:sz w:val="22"/>
          <w:szCs w:val="22"/>
        </w:rPr>
      </w:pPr>
      <w:r w:rsidRPr="00CF6279">
        <w:rPr>
          <w:rFonts w:asciiTheme="majorHAnsi" w:hAnsiTheme="majorHAnsi" w:cstheme="majorHAnsi"/>
          <w:sz w:val="22"/>
          <w:szCs w:val="22"/>
        </w:rPr>
        <w:lastRenderedPageBreak/>
        <w:t>Na dzień 31 grudnia 202</w:t>
      </w:r>
      <w:r>
        <w:rPr>
          <w:rFonts w:asciiTheme="majorHAnsi" w:hAnsiTheme="majorHAnsi" w:cstheme="majorHAnsi"/>
          <w:sz w:val="22"/>
          <w:szCs w:val="22"/>
        </w:rPr>
        <w:t>1</w:t>
      </w:r>
      <w:r w:rsidRPr="00CF6279">
        <w:rPr>
          <w:rFonts w:asciiTheme="majorHAnsi" w:hAnsiTheme="majorHAnsi" w:cstheme="majorHAnsi"/>
          <w:sz w:val="22"/>
          <w:szCs w:val="22"/>
        </w:rPr>
        <w:t xml:space="preserve"> r. funkcjonował</w:t>
      </w:r>
      <w:r>
        <w:rPr>
          <w:rFonts w:asciiTheme="majorHAnsi" w:hAnsiTheme="majorHAnsi" w:cstheme="majorHAnsi"/>
          <w:sz w:val="22"/>
          <w:szCs w:val="22"/>
        </w:rPr>
        <w:t>o</w:t>
      </w:r>
      <w:r w:rsidRPr="00CF6279">
        <w:rPr>
          <w:rFonts w:asciiTheme="majorHAnsi" w:hAnsiTheme="majorHAnsi" w:cstheme="majorHAnsi"/>
          <w:sz w:val="22"/>
          <w:szCs w:val="22"/>
        </w:rPr>
        <w:t xml:space="preserve"> następujące Komisje Rady Gminy Wejherowo</w:t>
      </w:r>
      <w:r>
        <w:rPr>
          <w:rFonts w:asciiTheme="majorHAnsi" w:hAnsiTheme="majorHAnsi" w:cstheme="majorHAnsi"/>
          <w:sz w:val="22"/>
          <w:szCs w:val="22"/>
        </w:rPr>
        <w:t xml:space="preserve"> ( 6 komisji stałych i 1 komisja doraźna)</w:t>
      </w:r>
      <w:r w:rsidRPr="00CF6279">
        <w:rPr>
          <w:rFonts w:asciiTheme="majorHAnsi" w:hAnsiTheme="majorHAnsi" w:cstheme="majorHAnsi"/>
          <w:sz w:val="22"/>
          <w:szCs w:val="22"/>
        </w:rPr>
        <w:t>:</w:t>
      </w:r>
    </w:p>
    <w:p w14:paraId="67F5D851" w14:textId="1E00D214" w:rsidR="00EE5D8E" w:rsidRPr="00AF7877" w:rsidRDefault="00EE5D8E" w:rsidP="00EE5D8E">
      <w:pPr>
        <w:suppressAutoHyphens/>
        <w:spacing w:after="0" w:line="280" w:lineRule="exact"/>
        <w:ind w:right="-406"/>
        <w:jc w:val="both"/>
        <w:rPr>
          <w:rFonts w:asciiTheme="majorHAnsi" w:hAnsiTheme="majorHAnsi" w:cstheme="majorHAnsi"/>
          <w:b/>
          <w:bCs/>
          <w:color w:val="2E74B5" w:themeColor="accent5" w:themeShade="BF"/>
          <w:sz w:val="20"/>
          <w:szCs w:val="20"/>
        </w:rPr>
      </w:pPr>
      <w:r w:rsidRPr="00AF7877">
        <w:rPr>
          <w:rFonts w:asciiTheme="majorHAnsi" w:hAnsiTheme="majorHAnsi" w:cstheme="majorHAnsi"/>
          <w:b/>
          <w:bCs/>
          <w:color w:val="2E74B5" w:themeColor="accent5" w:themeShade="BF"/>
          <w:sz w:val="20"/>
          <w:szCs w:val="20"/>
        </w:rPr>
        <w:t xml:space="preserve">Tabela </w:t>
      </w:r>
      <w:r w:rsidR="00370110">
        <w:rPr>
          <w:rFonts w:asciiTheme="majorHAnsi" w:hAnsiTheme="majorHAnsi" w:cstheme="majorHAnsi"/>
          <w:b/>
          <w:bCs/>
          <w:color w:val="2E74B5" w:themeColor="accent5" w:themeShade="BF"/>
          <w:sz w:val="20"/>
          <w:szCs w:val="20"/>
        </w:rPr>
        <w:t>2</w:t>
      </w:r>
      <w:r w:rsidRPr="00AF7877">
        <w:rPr>
          <w:rFonts w:asciiTheme="majorHAnsi" w:hAnsiTheme="majorHAnsi" w:cstheme="majorHAnsi"/>
          <w:b/>
          <w:bCs/>
          <w:color w:val="2E74B5" w:themeColor="accent5" w:themeShade="BF"/>
          <w:sz w:val="20"/>
          <w:szCs w:val="20"/>
        </w:rPr>
        <w:t xml:space="preserve">. </w:t>
      </w:r>
      <w:r>
        <w:rPr>
          <w:rFonts w:asciiTheme="majorHAnsi" w:hAnsiTheme="majorHAnsi" w:cstheme="majorHAnsi"/>
          <w:b/>
          <w:bCs/>
          <w:color w:val="2E74B5" w:themeColor="accent5" w:themeShade="BF"/>
          <w:sz w:val="20"/>
          <w:szCs w:val="20"/>
        </w:rPr>
        <w:t>Komisje Rady Gminy Wejherowo</w:t>
      </w:r>
    </w:p>
    <w:tbl>
      <w:tblPr>
        <w:tblStyle w:val="Tabelasiatki5ciemnaakcent11"/>
        <w:tblW w:w="8604" w:type="dxa"/>
        <w:tblInd w:w="-147" w:type="dxa"/>
        <w:tblLook w:val="04A0" w:firstRow="1" w:lastRow="0" w:firstColumn="1" w:lastColumn="0" w:noHBand="0" w:noVBand="1"/>
      </w:tblPr>
      <w:tblGrid>
        <w:gridCol w:w="5027"/>
        <w:gridCol w:w="3577"/>
      </w:tblGrid>
      <w:tr w:rsidR="00EE5D8E" w:rsidRPr="002F396D" w14:paraId="7592D132" w14:textId="77777777" w:rsidTr="00B62708">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5D789256" w14:textId="77777777" w:rsidR="00EE5D8E" w:rsidRPr="002F396D" w:rsidRDefault="00EE5D8E" w:rsidP="00B62708">
            <w:pPr>
              <w:tabs>
                <w:tab w:val="left" w:pos="8391"/>
              </w:tabs>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KOMISJA REWIZYJNA</w:t>
            </w:r>
          </w:p>
        </w:tc>
      </w:tr>
      <w:tr w:rsidR="00EE5D8E" w:rsidRPr="002F396D" w14:paraId="1D23B242"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C7050D8"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Janusz </w:t>
            </w:r>
            <w:proofErr w:type="spellStart"/>
            <w:r w:rsidRPr="002F396D">
              <w:rPr>
                <w:rFonts w:asciiTheme="majorHAnsi" w:hAnsiTheme="majorHAnsi" w:cstheme="majorHAnsi"/>
                <w:sz w:val="22"/>
                <w:szCs w:val="22"/>
              </w:rPr>
              <w:t>Gafka</w:t>
            </w:r>
            <w:proofErr w:type="spellEnd"/>
          </w:p>
        </w:tc>
        <w:tc>
          <w:tcPr>
            <w:tcW w:w="3577" w:type="dxa"/>
          </w:tcPr>
          <w:p w14:paraId="1BDA34AE"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0164B5AC"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D7A468B"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Natalia </w:t>
            </w:r>
            <w:proofErr w:type="spellStart"/>
            <w:r w:rsidRPr="002F396D">
              <w:rPr>
                <w:rFonts w:asciiTheme="majorHAnsi" w:hAnsiTheme="majorHAnsi" w:cstheme="majorHAnsi"/>
                <w:sz w:val="22"/>
                <w:szCs w:val="22"/>
              </w:rPr>
              <w:t>Dampc</w:t>
            </w:r>
            <w:proofErr w:type="spellEnd"/>
          </w:p>
        </w:tc>
        <w:tc>
          <w:tcPr>
            <w:tcW w:w="3577" w:type="dxa"/>
          </w:tcPr>
          <w:p w14:paraId="56F14804"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02362EF2"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F9A3066"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Tadeusz Danilczyk</w:t>
            </w:r>
          </w:p>
        </w:tc>
        <w:tc>
          <w:tcPr>
            <w:tcW w:w="3577" w:type="dxa"/>
          </w:tcPr>
          <w:p w14:paraId="293F7347"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594872D" w14:textId="77777777" w:rsidTr="00B62708">
        <w:trPr>
          <w:trHeight w:val="296"/>
        </w:trPr>
        <w:tc>
          <w:tcPr>
            <w:cnfStyle w:val="001000000000" w:firstRow="0" w:lastRow="0" w:firstColumn="1" w:lastColumn="0" w:oddVBand="0" w:evenVBand="0" w:oddHBand="0" w:evenHBand="0" w:firstRowFirstColumn="0" w:firstRowLastColumn="0" w:lastRowFirstColumn="0" w:lastRowLastColumn="0"/>
            <w:tcW w:w="5027" w:type="dxa"/>
          </w:tcPr>
          <w:p w14:paraId="73B3A1F6"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Wojciech Kuziel</w:t>
            </w:r>
          </w:p>
        </w:tc>
        <w:tc>
          <w:tcPr>
            <w:tcW w:w="3577" w:type="dxa"/>
          </w:tcPr>
          <w:p w14:paraId="4D594AB9"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48CB5E7"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E12BFBC"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Beata Nowicka</w:t>
            </w:r>
          </w:p>
        </w:tc>
        <w:tc>
          <w:tcPr>
            <w:tcW w:w="3577" w:type="dxa"/>
          </w:tcPr>
          <w:p w14:paraId="105268D7"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8946079"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652B48CA" w14:textId="77777777" w:rsidR="00EE5D8E" w:rsidRPr="002F396D" w:rsidRDefault="00EE5D8E" w:rsidP="00B62708">
            <w:pPr>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KOMISJA SKARG, WNIOSKÓW I PETYCJI</w:t>
            </w:r>
          </w:p>
        </w:tc>
      </w:tr>
      <w:tr w:rsidR="00EE5D8E" w:rsidRPr="002F396D" w14:paraId="5027BC32"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F45DBCB" w14:textId="13874AE4" w:rsidR="00EE5D8E" w:rsidRPr="002F396D" w:rsidRDefault="00332D71"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Marek </w:t>
            </w:r>
            <w:r>
              <w:rPr>
                <w:rFonts w:asciiTheme="majorHAnsi" w:hAnsiTheme="majorHAnsi" w:cstheme="majorHAnsi"/>
                <w:sz w:val="22"/>
                <w:szCs w:val="22"/>
              </w:rPr>
              <w:t>Klas</w:t>
            </w:r>
          </w:p>
        </w:tc>
        <w:tc>
          <w:tcPr>
            <w:tcW w:w="3577" w:type="dxa"/>
          </w:tcPr>
          <w:p w14:paraId="360DF2C8"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35B2E145" w14:textId="77777777" w:rsidTr="00B62708">
        <w:trPr>
          <w:trHeight w:val="64"/>
        </w:trPr>
        <w:tc>
          <w:tcPr>
            <w:cnfStyle w:val="001000000000" w:firstRow="0" w:lastRow="0" w:firstColumn="1" w:lastColumn="0" w:oddVBand="0" w:evenVBand="0" w:oddHBand="0" w:evenHBand="0" w:firstRowFirstColumn="0" w:firstRowLastColumn="0" w:lastRowFirstColumn="0" w:lastRowLastColumn="0"/>
            <w:tcW w:w="5027" w:type="dxa"/>
          </w:tcPr>
          <w:p w14:paraId="1F6BA654" w14:textId="2A6FD71A"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Marek </w:t>
            </w:r>
            <w:proofErr w:type="spellStart"/>
            <w:r w:rsidRPr="002F396D">
              <w:rPr>
                <w:rFonts w:asciiTheme="majorHAnsi" w:hAnsiTheme="majorHAnsi" w:cstheme="majorHAnsi"/>
                <w:sz w:val="22"/>
                <w:szCs w:val="22"/>
              </w:rPr>
              <w:t>Albecki</w:t>
            </w:r>
            <w:proofErr w:type="spellEnd"/>
            <w:r w:rsidR="00332D71">
              <w:rPr>
                <w:rFonts w:asciiTheme="majorHAnsi" w:hAnsiTheme="majorHAnsi" w:cstheme="majorHAnsi"/>
                <w:sz w:val="22"/>
                <w:szCs w:val="22"/>
              </w:rPr>
              <w:t xml:space="preserve"> </w:t>
            </w:r>
          </w:p>
        </w:tc>
        <w:tc>
          <w:tcPr>
            <w:tcW w:w="3577" w:type="dxa"/>
          </w:tcPr>
          <w:p w14:paraId="7FD8A806"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C03C54" w:rsidRPr="002F396D" w14:paraId="7EF76E78" w14:textId="77777777" w:rsidTr="00323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5A9D3AF" w14:textId="77777777" w:rsidR="00C03C54" w:rsidRPr="002F396D" w:rsidRDefault="00C03C54" w:rsidP="00323856">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Grażyna Baran</w:t>
            </w:r>
          </w:p>
        </w:tc>
        <w:tc>
          <w:tcPr>
            <w:tcW w:w="3577" w:type="dxa"/>
          </w:tcPr>
          <w:p w14:paraId="5F2A9087" w14:textId="77777777" w:rsidR="00C03C54" w:rsidRPr="002F396D" w:rsidRDefault="00C03C54" w:rsidP="00323856">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E83A007"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A78EDE8" w14:textId="1F9BD0EC" w:rsidR="00EE5D8E" w:rsidRPr="002F396D" w:rsidRDefault="00332D71"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Przemysław Bujak</w:t>
            </w:r>
          </w:p>
        </w:tc>
        <w:tc>
          <w:tcPr>
            <w:tcW w:w="3577" w:type="dxa"/>
          </w:tcPr>
          <w:p w14:paraId="7C4BAEF3"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9833DC1"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E097DFE" w14:textId="545AF3B6" w:rsidR="00EE5D8E" w:rsidRPr="002F396D" w:rsidRDefault="00332D71"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 xml:space="preserve">Kazimierz </w:t>
            </w:r>
            <w:proofErr w:type="spellStart"/>
            <w:r>
              <w:rPr>
                <w:rFonts w:asciiTheme="majorHAnsi" w:hAnsiTheme="majorHAnsi" w:cstheme="majorHAnsi"/>
                <w:sz w:val="22"/>
                <w:szCs w:val="22"/>
              </w:rPr>
              <w:t>Kendziora</w:t>
            </w:r>
            <w:proofErr w:type="spellEnd"/>
          </w:p>
        </w:tc>
        <w:tc>
          <w:tcPr>
            <w:tcW w:w="3577" w:type="dxa"/>
          </w:tcPr>
          <w:p w14:paraId="4D337102"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E8157DA"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4AE501C2" w14:textId="77777777" w:rsidR="00EE5D8E" w:rsidRPr="002F396D" w:rsidRDefault="00EE5D8E" w:rsidP="00B62708">
            <w:pPr>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KOMISJA BUDŻETU I FINANSÓW</w:t>
            </w:r>
          </w:p>
        </w:tc>
      </w:tr>
      <w:tr w:rsidR="00EE5D8E" w:rsidRPr="002F396D" w14:paraId="1992B986"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3142102"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Maciej Szczygieł</w:t>
            </w:r>
          </w:p>
        </w:tc>
        <w:tc>
          <w:tcPr>
            <w:tcW w:w="3577" w:type="dxa"/>
          </w:tcPr>
          <w:p w14:paraId="46432943"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4AD39F1F"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CE3F66A"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Natalia </w:t>
            </w:r>
            <w:proofErr w:type="spellStart"/>
            <w:r w:rsidRPr="002F396D">
              <w:rPr>
                <w:rFonts w:asciiTheme="majorHAnsi" w:hAnsiTheme="majorHAnsi" w:cstheme="majorHAnsi"/>
                <w:sz w:val="22"/>
                <w:szCs w:val="22"/>
              </w:rPr>
              <w:t>Dampc</w:t>
            </w:r>
            <w:proofErr w:type="spellEnd"/>
          </w:p>
        </w:tc>
        <w:tc>
          <w:tcPr>
            <w:tcW w:w="3577" w:type="dxa"/>
          </w:tcPr>
          <w:p w14:paraId="407104D8"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F932D75"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38C3B22"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Elżbieta Dettlaff</w:t>
            </w:r>
          </w:p>
        </w:tc>
        <w:tc>
          <w:tcPr>
            <w:tcW w:w="3577" w:type="dxa"/>
          </w:tcPr>
          <w:p w14:paraId="25C55D25"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C407E9B"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6C43B340" w14:textId="77777777" w:rsidR="00EE5D8E" w:rsidRPr="002F396D" w:rsidRDefault="00EE5D8E" w:rsidP="00B62708">
            <w:pPr>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 xml:space="preserve">KOMISJA </w:t>
            </w:r>
            <w:r>
              <w:rPr>
                <w:rFonts w:asciiTheme="majorHAnsi" w:hAnsiTheme="majorHAnsi" w:cstheme="majorHAnsi"/>
                <w:sz w:val="22"/>
                <w:szCs w:val="22"/>
              </w:rPr>
              <w:t xml:space="preserve">OŚWIATY, ZDROWIA I </w:t>
            </w:r>
            <w:r w:rsidRPr="002F396D">
              <w:rPr>
                <w:rFonts w:asciiTheme="majorHAnsi" w:hAnsiTheme="majorHAnsi" w:cstheme="majorHAnsi"/>
                <w:sz w:val="22"/>
                <w:szCs w:val="22"/>
              </w:rPr>
              <w:t>SPRAW SPOŁECZNYCH</w:t>
            </w:r>
          </w:p>
        </w:tc>
      </w:tr>
      <w:tr w:rsidR="00EE5D8E" w:rsidRPr="002F396D" w14:paraId="2BB58158"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145F0ED"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Roman Stanisławczyk</w:t>
            </w:r>
          </w:p>
        </w:tc>
        <w:tc>
          <w:tcPr>
            <w:tcW w:w="3577" w:type="dxa"/>
          </w:tcPr>
          <w:p w14:paraId="03388E3E"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 xml:space="preserve">przewodniczący </w:t>
            </w:r>
          </w:p>
        </w:tc>
      </w:tr>
      <w:tr w:rsidR="00EE5D8E" w:rsidRPr="002F396D" w14:paraId="5691957B"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6D2FD5E0"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Grażyna Baran </w:t>
            </w:r>
          </w:p>
        </w:tc>
        <w:tc>
          <w:tcPr>
            <w:tcW w:w="3577" w:type="dxa"/>
          </w:tcPr>
          <w:p w14:paraId="5F2CD91A"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członek</w:t>
            </w:r>
          </w:p>
        </w:tc>
      </w:tr>
      <w:tr w:rsidR="00EE5D8E" w:rsidRPr="002F396D" w14:paraId="1BCE2C46"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A208420"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 xml:space="preserve">Marek </w:t>
            </w:r>
            <w:proofErr w:type="spellStart"/>
            <w:r>
              <w:rPr>
                <w:rFonts w:asciiTheme="majorHAnsi" w:hAnsiTheme="majorHAnsi" w:cstheme="majorHAnsi"/>
                <w:sz w:val="22"/>
                <w:szCs w:val="22"/>
              </w:rPr>
              <w:t>Miotk</w:t>
            </w:r>
            <w:proofErr w:type="spellEnd"/>
          </w:p>
        </w:tc>
        <w:tc>
          <w:tcPr>
            <w:tcW w:w="3577" w:type="dxa"/>
          </w:tcPr>
          <w:p w14:paraId="3C797D71"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FBED5D8"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4F853333"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Piotr Syrocki</w:t>
            </w:r>
          </w:p>
        </w:tc>
        <w:tc>
          <w:tcPr>
            <w:tcW w:w="3577" w:type="dxa"/>
          </w:tcPr>
          <w:p w14:paraId="440A0717"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7DEDBEC"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671EAD29"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Maciej Szczygieł</w:t>
            </w:r>
          </w:p>
        </w:tc>
        <w:tc>
          <w:tcPr>
            <w:tcW w:w="3577" w:type="dxa"/>
          </w:tcPr>
          <w:p w14:paraId="1EE5FB1A"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członek</w:t>
            </w:r>
          </w:p>
        </w:tc>
      </w:tr>
      <w:tr w:rsidR="00EE5D8E" w:rsidRPr="002F396D" w14:paraId="35DD320E"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3BA7F7E0" w14:textId="77777777" w:rsidR="00EE5D8E" w:rsidRPr="002F396D" w:rsidRDefault="00EE5D8E" w:rsidP="00B62708">
            <w:pPr>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KOMISJA GOSPODARKI</w:t>
            </w:r>
            <w:r>
              <w:rPr>
                <w:rFonts w:asciiTheme="majorHAnsi" w:hAnsiTheme="majorHAnsi" w:cstheme="majorHAnsi"/>
                <w:sz w:val="22"/>
                <w:szCs w:val="22"/>
              </w:rPr>
              <w:t>, ROLNICTWA I OCHRONY ŚRODOWISKA</w:t>
            </w:r>
          </w:p>
        </w:tc>
      </w:tr>
      <w:tr w:rsidR="00EE5D8E" w:rsidRPr="002F396D" w14:paraId="45C872B7"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1D60939"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Stanisław </w:t>
            </w:r>
            <w:proofErr w:type="spellStart"/>
            <w:r w:rsidRPr="002F396D">
              <w:rPr>
                <w:rFonts w:asciiTheme="majorHAnsi" w:hAnsiTheme="majorHAnsi" w:cstheme="majorHAnsi"/>
                <w:sz w:val="22"/>
                <w:szCs w:val="22"/>
              </w:rPr>
              <w:t>Bieszk</w:t>
            </w:r>
            <w:proofErr w:type="spellEnd"/>
          </w:p>
        </w:tc>
        <w:tc>
          <w:tcPr>
            <w:tcW w:w="3577" w:type="dxa"/>
          </w:tcPr>
          <w:p w14:paraId="0B2C83C9"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73812744"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5E5A5E5" w14:textId="77777777" w:rsidR="00EE5D8E" w:rsidRPr="002F396D" w:rsidRDefault="00EE5D8E" w:rsidP="00B62708">
            <w:pPr>
              <w:suppressAutoHyphens/>
              <w:spacing w:line="280" w:lineRule="exact"/>
              <w:jc w:val="both"/>
              <w:rPr>
                <w:rFonts w:asciiTheme="majorHAnsi" w:hAnsiTheme="majorHAnsi" w:cstheme="majorHAnsi"/>
                <w:sz w:val="22"/>
                <w:szCs w:val="22"/>
              </w:rPr>
            </w:pPr>
            <w:r w:rsidRPr="002F396D">
              <w:rPr>
                <w:rFonts w:asciiTheme="majorHAnsi" w:hAnsiTheme="majorHAnsi" w:cstheme="majorHAnsi"/>
                <w:sz w:val="22"/>
                <w:szCs w:val="22"/>
              </w:rPr>
              <w:t xml:space="preserve">Kazimierz </w:t>
            </w:r>
            <w:proofErr w:type="spellStart"/>
            <w:r w:rsidRPr="002F396D">
              <w:rPr>
                <w:rFonts w:asciiTheme="majorHAnsi" w:hAnsiTheme="majorHAnsi" w:cstheme="majorHAnsi"/>
                <w:sz w:val="22"/>
                <w:szCs w:val="22"/>
              </w:rPr>
              <w:t>Kendziora</w:t>
            </w:r>
            <w:proofErr w:type="spellEnd"/>
          </w:p>
        </w:tc>
        <w:tc>
          <w:tcPr>
            <w:tcW w:w="3577" w:type="dxa"/>
          </w:tcPr>
          <w:p w14:paraId="461A216D"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F2BDBAA"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CCC3F49"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 xml:space="preserve">Zenon </w:t>
            </w:r>
            <w:proofErr w:type="spellStart"/>
            <w:r>
              <w:rPr>
                <w:rFonts w:asciiTheme="majorHAnsi" w:hAnsiTheme="majorHAnsi" w:cstheme="majorHAnsi"/>
                <w:sz w:val="22"/>
                <w:szCs w:val="22"/>
              </w:rPr>
              <w:t>Pieper</w:t>
            </w:r>
            <w:proofErr w:type="spellEnd"/>
          </w:p>
        </w:tc>
        <w:tc>
          <w:tcPr>
            <w:tcW w:w="3577" w:type="dxa"/>
          </w:tcPr>
          <w:p w14:paraId="02A4966F"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B36E432"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0970391"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 xml:space="preserve">Józef </w:t>
            </w:r>
            <w:proofErr w:type="spellStart"/>
            <w:r>
              <w:rPr>
                <w:rFonts w:asciiTheme="majorHAnsi" w:hAnsiTheme="majorHAnsi" w:cstheme="majorHAnsi"/>
                <w:sz w:val="22"/>
                <w:szCs w:val="22"/>
              </w:rPr>
              <w:t>Pranga</w:t>
            </w:r>
            <w:proofErr w:type="spellEnd"/>
          </w:p>
        </w:tc>
        <w:tc>
          <w:tcPr>
            <w:tcW w:w="3577" w:type="dxa"/>
          </w:tcPr>
          <w:p w14:paraId="4C70B75A"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07175DC5"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3DD063E"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 xml:space="preserve">Artur </w:t>
            </w:r>
            <w:proofErr w:type="spellStart"/>
            <w:r>
              <w:rPr>
                <w:rFonts w:asciiTheme="majorHAnsi" w:hAnsiTheme="majorHAnsi" w:cstheme="majorHAnsi"/>
                <w:sz w:val="22"/>
                <w:szCs w:val="22"/>
              </w:rPr>
              <w:t>Wensierski</w:t>
            </w:r>
            <w:proofErr w:type="spellEnd"/>
          </w:p>
        </w:tc>
        <w:tc>
          <w:tcPr>
            <w:tcW w:w="3577" w:type="dxa"/>
          </w:tcPr>
          <w:p w14:paraId="71453536"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0948069"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2674F981" w14:textId="77777777" w:rsidR="00EE5D8E" w:rsidRPr="002F396D" w:rsidRDefault="00EE5D8E" w:rsidP="00B62708">
            <w:pPr>
              <w:suppressAutoHyphens/>
              <w:spacing w:line="280" w:lineRule="exact"/>
              <w:jc w:val="center"/>
              <w:rPr>
                <w:rFonts w:asciiTheme="majorHAnsi" w:hAnsiTheme="majorHAnsi" w:cstheme="majorHAnsi"/>
                <w:sz w:val="22"/>
                <w:szCs w:val="22"/>
              </w:rPr>
            </w:pPr>
            <w:r>
              <w:rPr>
                <w:rFonts w:asciiTheme="majorHAnsi" w:hAnsiTheme="majorHAnsi" w:cstheme="majorHAnsi"/>
                <w:sz w:val="22"/>
                <w:szCs w:val="22"/>
              </w:rPr>
              <w:t>KULTURY I SPORTU</w:t>
            </w:r>
          </w:p>
        </w:tc>
      </w:tr>
      <w:tr w:rsidR="00EE5D8E" w:rsidRPr="002F396D" w14:paraId="74F05E7B"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C0F1EFA"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Wojciech Kuziel</w:t>
            </w:r>
          </w:p>
        </w:tc>
        <w:tc>
          <w:tcPr>
            <w:tcW w:w="3577" w:type="dxa"/>
          </w:tcPr>
          <w:p w14:paraId="3B2426C6"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7F53734F"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44658BBF"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Przemysław Bujak</w:t>
            </w:r>
          </w:p>
        </w:tc>
        <w:tc>
          <w:tcPr>
            <w:tcW w:w="3577" w:type="dxa"/>
          </w:tcPr>
          <w:p w14:paraId="06AEE9FE"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23EF53D0"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F7BAD30"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Piotr Syrocki</w:t>
            </w:r>
          </w:p>
        </w:tc>
        <w:tc>
          <w:tcPr>
            <w:tcW w:w="3577" w:type="dxa"/>
          </w:tcPr>
          <w:p w14:paraId="06AFDE49"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54A018C4"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8604" w:type="dxa"/>
            <w:gridSpan w:val="2"/>
          </w:tcPr>
          <w:p w14:paraId="2F6F1C5E" w14:textId="77777777" w:rsidR="00EE5D8E" w:rsidRPr="002F396D" w:rsidRDefault="00EE5D8E" w:rsidP="00B62708">
            <w:pPr>
              <w:suppressAutoHyphens/>
              <w:spacing w:line="280" w:lineRule="exact"/>
              <w:jc w:val="center"/>
              <w:rPr>
                <w:rFonts w:asciiTheme="majorHAnsi" w:hAnsiTheme="majorHAnsi" w:cstheme="majorHAnsi"/>
                <w:sz w:val="22"/>
                <w:szCs w:val="22"/>
              </w:rPr>
            </w:pPr>
            <w:r w:rsidRPr="002F396D">
              <w:rPr>
                <w:rFonts w:asciiTheme="majorHAnsi" w:hAnsiTheme="majorHAnsi" w:cstheme="majorHAnsi"/>
                <w:sz w:val="22"/>
                <w:szCs w:val="22"/>
              </w:rPr>
              <w:t xml:space="preserve">KOMISJA </w:t>
            </w:r>
            <w:r>
              <w:rPr>
                <w:rFonts w:asciiTheme="majorHAnsi" w:hAnsiTheme="majorHAnsi" w:cstheme="majorHAnsi"/>
                <w:sz w:val="22"/>
                <w:szCs w:val="22"/>
              </w:rPr>
              <w:t>STATUTOWA (DORAŹNA)</w:t>
            </w:r>
          </w:p>
        </w:tc>
      </w:tr>
      <w:tr w:rsidR="00EE5D8E" w:rsidRPr="002F396D" w14:paraId="72E0F6D2"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CE2F025"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Tadeusz Danilczyk</w:t>
            </w:r>
          </w:p>
        </w:tc>
        <w:tc>
          <w:tcPr>
            <w:tcW w:w="3577" w:type="dxa"/>
          </w:tcPr>
          <w:p w14:paraId="49238638"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00280D51" w14:textId="77777777" w:rsidTr="00B6270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B69C662"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Marek Klas</w:t>
            </w:r>
          </w:p>
        </w:tc>
        <w:tc>
          <w:tcPr>
            <w:tcW w:w="3577" w:type="dxa"/>
          </w:tcPr>
          <w:p w14:paraId="63EC6D40" w14:textId="77777777" w:rsidR="00EE5D8E" w:rsidRPr="002F396D" w:rsidRDefault="00EE5D8E" w:rsidP="00B62708">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19DED28" w14:textId="77777777" w:rsidTr="00B627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B938078" w14:textId="77777777" w:rsidR="00EE5D8E" w:rsidRPr="002F396D" w:rsidRDefault="00EE5D8E" w:rsidP="00B62708">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t>Maciej Szczygieł</w:t>
            </w:r>
          </w:p>
        </w:tc>
        <w:tc>
          <w:tcPr>
            <w:tcW w:w="3577" w:type="dxa"/>
          </w:tcPr>
          <w:p w14:paraId="04B43D3D" w14:textId="77777777" w:rsidR="00EE5D8E" w:rsidRPr="002F396D" w:rsidRDefault="00EE5D8E" w:rsidP="00B62708">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bl>
    <w:p w14:paraId="729FE082" w14:textId="77777777" w:rsidR="00EE5D8E" w:rsidRPr="00F9422C" w:rsidRDefault="00EE5D8E" w:rsidP="00EE5D8E">
      <w:pPr>
        <w:suppressAutoHyphens/>
        <w:spacing w:after="0" w:line="276" w:lineRule="auto"/>
        <w:jc w:val="both"/>
        <w:rPr>
          <w:rFonts w:asciiTheme="majorHAnsi" w:hAnsiTheme="majorHAnsi" w:cstheme="majorHAnsi"/>
          <w:sz w:val="20"/>
          <w:szCs w:val="20"/>
        </w:rPr>
      </w:pPr>
      <w:r w:rsidRPr="00F9422C">
        <w:rPr>
          <w:rFonts w:asciiTheme="majorHAnsi" w:hAnsiTheme="majorHAnsi" w:cstheme="majorHAnsi"/>
          <w:sz w:val="20"/>
          <w:szCs w:val="20"/>
        </w:rPr>
        <w:t>Źródło: dane Urzędu Gminy Wejherowo</w:t>
      </w:r>
    </w:p>
    <w:p w14:paraId="43C97AF6" w14:textId="77777777" w:rsidR="00EE5D8E" w:rsidRPr="0088334B" w:rsidRDefault="00EE5D8E" w:rsidP="001E5E22">
      <w:pPr>
        <w:suppressAutoHyphens/>
        <w:spacing w:after="0" w:line="276" w:lineRule="auto"/>
        <w:ind w:left="66"/>
        <w:jc w:val="both"/>
        <w:rPr>
          <w:rFonts w:asciiTheme="majorHAnsi" w:hAnsiTheme="majorHAnsi" w:cstheme="majorHAnsi"/>
          <w:bCs/>
          <w:sz w:val="22"/>
          <w:szCs w:val="22"/>
        </w:rPr>
      </w:pPr>
    </w:p>
    <w:p w14:paraId="4E0F4C56" w14:textId="55DD31BF" w:rsidR="00EE5D8E" w:rsidRDefault="00EE5D8E" w:rsidP="00D7056D">
      <w:pPr>
        <w:suppressAutoHyphens/>
        <w:spacing w:after="0" w:line="276" w:lineRule="auto"/>
        <w:ind w:left="66"/>
        <w:jc w:val="both"/>
        <w:rPr>
          <w:rFonts w:asciiTheme="majorHAnsi" w:hAnsiTheme="majorHAnsi"/>
          <w:sz w:val="22"/>
          <w:szCs w:val="22"/>
        </w:rPr>
      </w:pPr>
      <w:r w:rsidRPr="0088334B">
        <w:rPr>
          <w:rFonts w:asciiTheme="majorHAnsi" w:hAnsiTheme="majorHAnsi" w:cstheme="majorHAnsi"/>
          <w:bCs/>
          <w:sz w:val="22"/>
          <w:szCs w:val="22"/>
        </w:rPr>
        <w:t xml:space="preserve">W 2021 roku Rada Gminy Wejherowo obradowała na 13 sesjach. Podczas posiedzeń podjęto łącznie 147 uchwał. </w:t>
      </w:r>
      <w:r>
        <w:rPr>
          <w:rFonts w:asciiTheme="majorHAnsi" w:hAnsiTheme="majorHAnsi" w:cstheme="majorHAnsi"/>
          <w:bCs/>
          <w:sz w:val="22"/>
          <w:szCs w:val="22"/>
        </w:rPr>
        <w:t xml:space="preserve">Uchwały dotyczyły spraw </w:t>
      </w:r>
      <w:r w:rsidRPr="0088334B">
        <w:rPr>
          <w:rFonts w:asciiTheme="majorHAnsi" w:hAnsiTheme="majorHAnsi" w:cstheme="majorHAnsi"/>
          <w:bCs/>
          <w:sz w:val="22"/>
          <w:szCs w:val="22"/>
        </w:rPr>
        <w:t xml:space="preserve">z zakresu finansów, gospodarki nieruchomościami, planów zagospodarowania przestrzennego gminy, pomocy społecznej, spraw związanych z oświatą i ochroną środowiska. Zgodnie z art. 7 ust. 1 pkt 1 ustawy o dostępie do informacji publicznej, </w:t>
      </w:r>
      <w:r w:rsidRPr="0088334B">
        <w:rPr>
          <w:rFonts w:asciiTheme="majorHAnsi" w:hAnsiTheme="majorHAnsi" w:cstheme="majorHAnsi"/>
          <w:bCs/>
          <w:sz w:val="22"/>
          <w:szCs w:val="22"/>
        </w:rPr>
        <w:lastRenderedPageBreak/>
        <w:t xml:space="preserve">wszystkie uchwały opublikowane zostały w Biuletynie Informacji Publicznej, zaś uchwały stanowiące akty prawa miejscowego w Dzienniku Urzędowym Województwa Pomorskiego. Wszystkie uchwały zostały przez organ wykonawczy Gminy wykonane z zachowaniem procedur i terminów określonych uchwałami i przepisami prawa. </w:t>
      </w:r>
    </w:p>
    <w:p w14:paraId="63F87027" w14:textId="4B312373" w:rsidR="0005046D" w:rsidRDefault="00CF6279" w:rsidP="00D7056D">
      <w:pPr>
        <w:suppressAutoHyphens/>
        <w:spacing w:line="276" w:lineRule="auto"/>
        <w:ind w:right="-265" w:firstLine="567"/>
        <w:jc w:val="both"/>
        <w:rPr>
          <w:rFonts w:asciiTheme="majorHAnsi" w:hAnsiTheme="majorHAnsi"/>
          <w:sz w:val="22"/>
          <w:szCs w:val="22"/>
        </w:rPr>
      </w:pPr>
      <w:r w:rsidRPr="00CF6279">
        <w:rPr>
          <w:rFonts w:asciiTheme="majorHAnsi" w:hAnsiTheme="majorHAnsi"/>
          <w:sz w:val="22"/>
          <w:szCs w:val="22"/>
        </w:rPr>
        <w:t xml:space="preserve">Sekretarzem Gminy do 31 </w:t>
      </w:r>
      <w:r w:rsidR="0005046D">
        <w:rPr>
          <w:rFonts w:asciiTheme="majorHAnsi" w:hAnsiTheme="majorHAnsi"/>
          <w:sz w:val="22"/>
          <w:szCs w:val="22"/>
        </w:rPr>
        <w:t>lipca 2021 roku</w:t>
      </w:r>
      <w:r w:rsidRPr="00CF6279">
        <w:rPr>
          <w:rFonts w:asciiTheme="majorHAnsi" w:hAnsiTheme="majorHAnsi"/>
          <w:sz w:val="22"/>
          <w:szCs w:val="22"/>
        </w:rPr>
        <w:t xml:space="preserve"> był</w:t>
      </w:r>
      <w:r w:rsidR="0005046D">
        <w:rPr>
          <w:rFonts w:asciiTheme="majorHAnsi" w:hAnsiTheme="majorHAnsi"/>
          <w:sz w:val="22"/>
          <w:szCs w:val="22"/>
        </w:rPr>
        <w:t>a</w:t>
      </w:r>
      <w:r w:rsidRPr="00CF6279">
        <w:rPr>
          <w:rFonts w:asciiTheme="majorHAnsi" w:hAnsiTheme="majorHAnsi"/>
          <w:sz w:val="22"/>
          <w:szCs w:val="22"/>
        </w:rPr>
        <w:t xml:space="preserve"> </w:t>
      </w:r>
      <w:r w:rsidR="0005046D">
        <w:rPr>
          <w:rFonts w:asciiTheme="majorHAnsi" w:hAnsiTheme="majorHAnsi"/>
          <w:sz w:val="22"/>
          <w:szCs w:val="22"/>
        </w:rPr>
        <w:t>Maria</w:t>
      </w:r>
      <w:r w:rsidRPr="00CF6279">
        <w:rPr>
          <w:rFonts w:asciiTheme="majorHAnsi" w:hAnsiTheme="majorHAnsi"/>
          <w:sz w:val="22"/>
          <w:szCs w:val="22"/>
        </w:rPr>
        <w:t xml:space="preserve"> </w:t>
      </w:r>
      <w:r w:rsidR="0083187C">
        <w:rPr>
          <w:rFonts w:asciiTheme="majorHAnsi" w:hAnsiTheme="majorHAnsi"/>
          <w:sz w:val="22"/>
          <w:szCs w:val="22"/>
        </w:rPr>
        <w:t>W</w:t>
      </w:r>
      <w:r w:rsidR="0005046D">
        <w:rPr>
          <w:rFonts w:asciiTheme="majorHAnsi" w:hAnsiTheme="majorHAnsi"/>
          <w:sz w:val="22"/>
          <w:szCs w:val="22"/>
        </w:rPr>
        <w:t>aszkiewicz</w:t>
      </w:r>
      <w:r w:rsidRPr="00CF6279">
        <w:rPr>
          <w:rFonts w:asciiTheme="majorHAnsi" w:hAnsiTheme="majorHAnsi"/>
          <w:sz w:val="22"/>
          <w:szCs w:val="22"/>
        </w:rPr>
        <w:t>, a od 1 sierpnia 202</w:t>
      </w:r>
      <w:r w:rsidR="00D7056D">
        <w:rPr>
          <w:rFonts w:asciiTheme="majorHAnsi" w:hAnsiTheme="majorHAnsi"/>
          <w:sz w:val="22"/>
          <w:szCs w:val="22"/>
        </w:rPr>
        <w:t>1</w:t>
      </w:r>
      <w:r w:rsidRPr="00CF6279">
        <w:rPr>
          <w:rFonts w:asciiTheme="majorHAnsi" w:hAnsiTheme="majorHAnsi"/>
          <w:sz w:val="22"/>
          <w:szCs w:val="22"/>
        </w:rPr>
        <w:t xml:space="preserve"> r. stanowisko Sekretarza Gminy objęła </w:t>
      </w:r>
      <w:r w:rsidR="0005046D">
        <w:rPr>
          <w:rFonts w:asciiTheme="majorHAnsi" w:hAnsiTheme="majorHAnsi"/>
          <w:sz w:val="22"/>
          <w:szCs w:val="22"/>
        </w:rPr>
        <w:t xml:space="preserve">Małgorzata Niemirska- </w:t>
      </w:r>
      <w:proofErr w:type="spellStart"/>
      <w:r w:rsidR="0005046D">
        <w:rPr>
          <w:rFonts w:asciiTheme="majorHAnsi" w:hAnsiTheme="majorHAnsi"/>
          <w:sz w:val="22"/>
          <w:szCs w:val="22"/>
        </w:rPr>
        <w:t>Thiel</w:t>
      </w:r>
      <w:proofErr w:type="spellEnd"/>
      <w:r w:rsidRPr="00CF6279">
        <w:rPr>
          <w:rFonts w:asciiTheme="majorHAnsi" w:hAnsiTheme="majorHAnsi"/>
          <w:sz w:val="22"/>
          <w:szCs w:val="22"/>
        </w:rPr>
        <w:t>.</w:t>
      </w:r>
      <w:r>
        <w:rPr>
          <w:rFonts w:asciiTheme="majorHAnsi" w:hAnsiTheme="majorHAnsi"/>
          <w:sz w:val="22"/>
          <w:szCs w:val="22"/>
        </w:rPr>
        <w:t xml:space="preserve"> </w:t>
      </w:r>
    </w:p>
    <w:p w14:paraId="57F1FEE5" w14:textId="2474C79E" w:rsidR="00F21A75" w:rsidRDefault="00CF6279" w:rsidP="00F21A75">
      <w:pPr>
        <w:suppressAutoHyphens/>
        <w:spacing w:line="276" w:lineRule="auto"/>
        <w:ind w:right="-265" w:firstLine="567"/>
        <w:jc w:val="both"/>
        <w:rPr>
          <w:rFonts w:asciiTheme="majorHAnsi" w:hAnsiTheme="majorHAnsi"/>
          <w:sz w:val="22"/>
          <w:szCs w:val="22"/>
        </w:rPr>
      </w:pPr>
      <w:r w:rsidRPr="00CF6279">
        <w:rPr>
          <w:rFonts w:asciiTheme="majorHAnsi" w:hAnsiTheme="majorHAnsi"/>
          <w:sz w:val="22"/>
          <w:szCs w:val="22"/>
        </w:rPr>
        <w:t>Funkcję skarbnika Gminy pełnił Witold Ciemięga</w:t>
      </w:r>
      <w:r w:rsidR="0005046D">
        <w:rPr>
          <w:rFonts w:asciiTheme="majorHAnsi" w:hAnsiTheme="majorHAnsi"/>
          <w:sz w:val="22"/>
          <w:szCs w:val="22"/>
        </w:rPr>
        <w:t xml:space="preserve"> do dnia 28. </w:t>
      </w:r>
      <w:r w:rsidR="00F27409">
        <w:rPr>
          <w:rFonts w:asciiTheme="majorHAnsi" w:hAnsiTheme="majorHAnsi"/>
          <w:sz w:val="22"/>
          <w:szCs w:val="22"/>
        </w:rPr>
        <w:t>k</w:t>
      </w:r>
      <w:r w:rsidR="0005046D">
        <w:rPr>
          <w:rFonts w:asciiTheme="majorHAnsi" w:hAnsiTheme="majorHAnsi"/>
          <w:sz w:val="22"/>
          <w:szCs w:val="22"/>
        </w:rPr>
        <w:t>wietnia 2021r. (odwołanie uchwałą</w:t>
      </w:r>
      <w:r w:rsidR="00F27409">
        <w:rPr>
          <w:rFonts w:asciiTheme="majorHAnsi" w:hAnsiTheme="majorHAnsi"/>
          <w:sz w:val="22"/>
          <w:szCs w:val="22"/>
        </w:rPr>
        <w:t xml:space="preserve"> </w:t>
      </w:r>
      <w:r w:rsidR="00F27409" w:rsidRPr="00F27409">
        <w:rPr>
          <w:rFonts w:asciiTheme="majorHAnsi" w:hAnsiTheme="majorHAnsi"/>
          <w:sz w:val="22"/>
          <w:szCs w:val="22"/>
        </w:rPr>
        <w:t>Nr XXIV/321/2021  Rady Gminy Wejherowo z dnia 31 marca 2021 r. w sprawie odwołania Skarbnika Gminy Wejherowo)</w:t>
      </w:r>
      <w:r w:rsidR="00F27409">
        <w:rPr>
          <w:rFonts w:asciiTheme="majorHAnsi" w:hAnsiTheme="majorHAnsi"/>
          <w:sz w:val="22"/>
          <w:szCs w:val="22"/>
        </w:rPr>
        <w:t xml:space="preserve">. Od 29. Kwietnia 2021r. funkcję skarbnika sprawuje Krystyna </w:t>
      </w:r>
      <w:proofErr w:type="spellStart"/>
      <w:r w:rsidR="00F27409">
        <w:rPr>
          <w:rFonts w:asciiTheme="majorHAnsi" w:hAnsiTheme="majorHAnsi"/>
          <w:sz w:val="22"/>
          <w:szCs w:val="22"/>
        </w:rPr>
        <w:t>Kohnke</w:t>
      </w:r>
      <w:proofErr w:type="spellEnd"/>
      <w:r w:rsidR="00F27409">
        <w:rPr>
          <w:rFonts w:asciiTheme="majorHAnsi" w:hAnsiTheme="majorHAnsi"/>
          <w:sz w:val="22"/>
          <w:szCs w:val="22"/>
        </w:rPr>
        <w:t xml:space="preserve"> powołana na mocy u</w:t>
      </w:r>
      <w:r w:rsidR="00F27409" w:rsidRPr="00F27409">
        <w:rPr>
          <w:rFonts w:asciiTheme="majorHAnsi" w:hAnsiTheme="majorHAnsi"/>
          <w:sz w:val="22"/>
          <w:szCs w:val="22"/>
        </w:rPr>
        <w:t>chwał</w:t>
      </w:r>
      <w:r w:rsidR="000C4CFB">
        <w:rPr>
          <w:rFonts w:asciiTheme="majorHAnsi" w:hAnsiTheme="majorHAnsi"/>
          <w:sz w:val="22"/>
          <w:szCs w:val="22"/>
        </w:rPr>
        <w:t>y</w:t>
      </w:r>
      <w:r w:rsidR="00F27409" w:rsidRPr="00F27409">
        <w:rPr>
          <w:rFonts w:asciiTheme="majorHAnsi" w:hAnsiTheme="majorHAnsi"/>
          <w:sz w:val="22"/>
          <w:szCs w:val="22"/>
        </w:rPr>
        <w:t xml:space="preserve"> Nr XXIV/322/2021</w:t>
      </w:r>
      <w:r w:rsidR="00F27409">
        <w:rPr>
          <w:rFonts w:asciiTheme="majorHAnsi" w:hAnsiTheme="majorHAnsi"/>
          <w:sz w:val="22"/>
          <w:szCs w:val="22"/>
        </w:rPr>
        <w:t xml:space="preserve"> </w:t>
      </w:r>
      <w:r w:rsidR="00F27409" w:rsidRPr="00F27409">
        <w:rPr>
          <w:rFonts w:asciiTheme="majorHAnsi" w:hAnsiTheme="majorHAnsi"/>
          <w:sz w:val="22"/>
          <w:szCs w:val="22"/>
        </w:rPr>
        <w:t>Rady Gminy Wejherowo</w:t>
      </w:r>
      <w:r w:rsidR="00F27409">
        <w:rPr>
          <w:rFonts w:asciiTheme="majorHAnsi" w:hAnsiTheme="majorHAnsi"/>
          <w:sz w:val="22"/>
          <w:szCs w:val="22"/>
        </w:rPr>
        <w:t xml:space="preserve"> </w:t>
      </w:r>
      <w:r w:rsidR="00F27409" w:rsidRPr="00F27409">
        <w:rPr>
          <w:rFonts w:asciiTheme="majorHAnsi" w:hAnsiTheme="majorHAnsi"/>
          <w:sz w:val="22"/>
          <w:szCs w:val="22"/>
        </w:rPr>
        <w:t>z dnia 31 marca 2021 r.</w:t>
      </w:r>
      <w:r w:rsidR="00F27409">
        <w:rPr>
          <w:rFonts w:asciiTheme="majorHAnsi" w:hAnsiTheme="majorHAnsi"/>
          <w:sz w:val="22"/>
          <w:szCs w:val="22"/>
        </w:rPr>
        <w:t xml:space="preserve"> </w:t>
      </w:r>
      <w:r w:rsidR="00F27409" w:rsidRPr="00F27409">
        <w:rPr>
          <w:rFonts w:asciiTheme="majorHAnsi" w:hAnsiTheme="majorHAnsi"/>
          <w:sz w:val="22"/>
          <w:szCs w:val="22"/>
        </w:rPr>
        <w:t>w sprawie powołania Skarbnika Gminy Wejherowo</w:t>
      </w:r>
      <w:r w:rsidR="00F27409">
        <w:rPr>
          <w:rFonts w:asciiTheme="majorHAnsi" w:hAnsiTheme="majorHAnsi"/>
          <w:sz w:val="22"/>
          <w:szCs w:val="22"/>
        </w:rPr>
        <w:t>.</w:t>
      </w:r>
    </w:p>
    <w:p w14:paraId="293006BD" w14:textId="4F6E5CFC" w:rsidR="006D1705" w:rsidRDefault="006D1705" w:rsidP="00F21A75">
      <w:pPr>
        <w:suppressAutoHyphens/>
        <w:spacing w:line="276" w:lineRule="auto"/>
        <w:ind w:right="-265" w:firstLine="567"/>
        <w:jc w:val="both"/>
        <w:rPr>
          <w:rFonts w:asciiTheme="majorHAnsi" w:hAnsiTheme="majorHAnsi"/>
          <w:sz w:val="22"/>
          <w:szCs w:val="22"/>
        </w:rPr>
      </w:pPr>
      <w:r w:rsidRPr="006D1705">
        <w:rPr>
          <w:rFonts w:asciiTheme="majorHAnsi" w:hAnsiTheme="majorHAnsi"/>
          <w:sz w:val="22"/>
          <w:szCs w:val="22"/>
        </w:rPr>
        <w:t>Według stanu na dzień 31 grudnia 202</w:t>
      </w:r>
      <w:r w:rsidR="00A34139">
        <w:rPr>
          <w:rFonts w:asciiTheme="majorHAnsi" w:hAnsiTheme="majorHAnsi"/>
          <w:sz w:val="22"/>
          <w:szCs w:val="22"/>
        </w:rPr>
        <w:t>1</w:t>
      </w:r>
      <w:r w:rsidRPr="006D1705">
        <w:rPr>
          <w:rFonts w:asciiTheme="majorHAnsi" w:hAnsiTheme="majorHAnsi"/>
          <w:sz w:val="22"/>
          <w:szCs w:val="22"/>
        </w:rPr>
        <w:t xml:space="preserve"> r</w:t>
      </w:r>
      <w:r>
        <w:rPr>
          <w:rFonts w:asciiTheme="majorHAnsi" w:hAnsiTheme="majorHAnsi"/>
          <w:sz w:val="22"/>
          <w:szCs w:val="22"/>
        </w:rPr>
        <w:t>.</w:t>
      </w:r>
      <w:r w:rsidRPr="006D1705">
        <w:rPr>
          <w:rFonts w:asciiTheme="majorHAnsi" w:hAnsiTheme="majorHAnsi"/>
          <w:sz w:val="22"/>
          <w:szCs w:val="22"/>
        </w:rPr>
        <w:t xml:space="preserve"> w Urzędzie Gminy </w:t>
      </w:r>
      <w:r w:rsidRPr="00D7056D">
        <w:rPr>
          <w:rFonts w:asciiTheme="majorHAnsi" w:hAnsiTheme="majorHAnsi"/>
          <w:sz w:val="22"/>
          <w:szCs w:val="22"/>
        </w:rPr>
        <w:t xml:space="preserve">Wejherowo pracowało </w:t>
      </w:r>
      <w:r w:rsidRPr="00D7056D">
        <w:rPr>
          <w:rFonts w:asciiTheme="majorHAnsi" w:hAnsiTheme="majorHAnsi"/>
          <w:b/>
          <w:bCs/>
          <w:sz w:val="22"/>
          <w:szCs w:val="22"/>
        </w:rPr>
        <w:t>91</w:t>
      </w:r>
      <w:r w:rsidRPr="00D7056D">
        <w:rPr>
          <w:rFonts w:asciiTheme="majorHAnsi" w:hAnsiTheme="majorHAnsi"/>
          <w:sz w:val="22"/>
          <w:szCs w:val="22"/>
        </w:rPr>
        <w:t xml:space="preserve"> osób</w:t>
      </w:r>
      <w:r w:rsidRPr="006D1705">
        <w:rPr>
          <w:rFonts w:asciiTheme="majorHAnsi" w:hAnsiTheme="majorHAnsi"/>
          <w:sz w:val="22"/>
          <w:szCs w:val="22"/>
        </w:rPr>
        <w:t>, większość posiada wyższe wykształcenie. Strukturę organizacyjną Urzędu Gminy Wejherowo określał:</w:t>
      </w:r>
    </w:p>
    <w:p w14:paraId="6CAF46B5" w14:textId="77777777" w:rsidR="00B221FC" w:rsidRDefault="006D1705" w:rsidP="00B221FC">
      <w:pPr>
        <w:pStyle w:val="Akapitzlist"/>
        <w:numPr>
          <w:ilvl w:val="0"/>
          <w:numId w:val="34"/>
        </w:numPr>
        <w:suppressAutoHyphens/>
        <w:spacing w:line="276" w:lineRule="auto"/>
        <w:jc w:val="both"/>
        <w:rPr>
          <w:rFonts w:asciiTheme="majorHAnsi" w:hAnsiTheme="majorHAnsi"/>
          <w:sz w:val="22"/>
          <w:szCs w:val="22"/>
        </w:rPr>
      </w:pPr>
      <w:r w:rsidRPr="006D1705">
        <w:rPr>
          <w:rFonts w:asciiTheme="majorHAnsi" w:hAnsiTheme="majorHAnsi"/>
          <w:sz w:val="22"/>
          <w:szCs w:val="22"/>
        </w:rPr>
        <w:t>Regulamin Organizacyjny Urzędu Gminy w Wejherowie wprowadzony Zarządzeniem Wójta Gminy Wejherowo nr 93/2020 z dnia 25 sierpnia 2020 roku</w:t>
      </w:r>
      <w:r w:rsidR="00882604">
        <w:rPr>
          <w:rFonts w:asciiTheme="majorHAnsi" w:hAnsiTheme="majorHAnsi"/>
          <w:sz w:val="22"/>
          <w:szCs w:val="22"/>
        </w:rPr>
        <w:t xml:space="preserve"> z późniejszymi zmianami</w:t>
      </w:r>
      <w:r w:rsidRPr="006D1705">
        <w:rPr>
          <w:rFonts w:asciiTheme="majorHAnsi" w:hAnsiTheme="majorHAnsi"/>
          <w:sz w:val="22"/>
          <w:szCs w:val="22"/>
        </w:rPr>
        <w:t>,</w:t>
      </w:r>
    </w:p>
    <w:p w14:paraId="5FE4EC3E" w14:textId="77777777" w:rsidR="00EE5D8E" w:rsidRDefault="00EE5D8E" w:rsidP="00EE5D8E">
      <w:pPr>
        <w:pStyle w:val="Akapitzlist"/>
        <w:suppressAutoHyphens/>
        <w:spacing w:line="276" w:lineRule="auto"/>
        <w:jc w:val="both"/>
        <w:rPr>
          <w:rFonts w:asciiTheme="majorHAnsi" w:hAnsiTheme="majorHAnsi"/>
          <w:sz w:val="22"/>
          <w:szCs w:val="22"/>
        </w:rPr>
      </w:pPr>
    </w:p>
    <w:p w14:paraId="0297BC77" w14:textId="22E4301E" w:rsidR="008B75CF" w:rsidRPr="00AF7877" w:rsidRDefault="00AF7877" w:rsidP="003F1843">
      <w:pPr>
        <w:suppressAutoHyphens/>
        <w:rPr>
          <w:rFonts w:asciiTheme="majorHAnsi" w:hAnsiTheme="majorHAnsi" w:cstheme="majorHAnsi"/>
          <w:b/>
          <w:bCs/>
          <w:color w:val="2E74B5" w:themeColor="accent5" w:themeShade="BF"/>
          <w:sz w:val="20"/>
          <w:szCs w:val="20"/>
        </w:rPr>
      </w:pPr>
      <w:bookmarkStart w:id="5" w:name="_Hlk71018155"/>
      <w:r w:rsidRPr="00AF7877">
        <w:rPr>
          <w:rFonts w:asciiTheme="majorHAnsi" w:hAnsiTheme="majorHAnsi" w:cstheme="majorHAnsi"/>
          <w:b/>
          <w:bCs/>
          <w:color w:val="2E74B5" w:themeColor="accent5" w:themeShade="BF"/>
          <w:sz w:val="20"/>
          <w:szCs w:val="20"/>
        </w:rPr>
        <w:t xml:space="preserve">Tabela </w:t>
      </w:r>
      <w:r w:rsidR="00370110">
        <w:rPr>
          <w:rFonts w:asciiTheme="majorHAnsi" w:hAnsiTheme="majorHAnsi" w:cstheme="majorHAnsi"/>
          <w:b/>
          <w:bCs/>
          <w:color w:val="2E74B5" w:themeColor="accent5" w:themeShade="BF"/>
          <w:sz w:val="20"/>
          <w:szCs w:val="20"/>
        </w:rPr>
        <w:t>3</w:t>
      </w:r>
      <w:r w:rsidRPr="00AF7877">
        <w:rPr>
          <w:rFonts w:asciiTheme="majorHAnsi" w:hAnsiTheme="majorHAnsi" w:cstheme="majorHAnsi"/>
          <w:b/>
          <w:bCs/>
          <w:color w:val="2E74B5" w:themeColor="accent5" w:themeShade="BF"/>
          <w:sz w:val="20"/>
          <w:szCs w:val="20"/>
        </w:rPr>
        <w:t xml:space="preserve">. </w:t>
      </w:r>
      <w:r w:rsidR="008B75CF" w:rsidRPr="00AF7877">
        <w:rPr>
          <w:rFonts w:asciiTheme="majorHAnsi" w:hAnsiTheme="majorHAnsi" w:cstheme="majorHAnsi"/>
          <w:b/>
          <w:bCs/>
          <w:color w:val="2E74B5" w:themeColor="accent5" w:themeShade="BF"/>
          <w:sz w:val="20"/>
          <w:szCs w:val="20"/>
        </w:rPr>
        <w:t xml:space="preserve">Szczegółowy wykaz stanowisk w ramach </w:t>
      </w:r>
      <w:r w:rsidR="001267BB" w:rsidRPr="00AF7877">
        <w:rPr>
          <w:rFonts w:asciiTheme="majorHAnsi" w:hAnsiTheme="majorHAnsi" w:cstheme="majorHAnsi"/>
          <w:b/>
          <w:bCs/>
          <w:color w:val="2E74B5" w:themeColor="accent5" w:themeShade="BF"/>
          <w:sz w:val="20"/>
          <w:szCs w:val="20"/>
        </w:rPr>
        <w:t>stru</w:t>
      </w:r>
      <w:r w:rsidR="00661FD1" w:rsidRPr="00AF7877">
        <w:rPr>
          <w:rFonts w:asciiTheme="majorHAnsi" w:hAnsiTheme="majorHAnsi" w:cstheme="majorHAnsi"/>
          <w:b/>
          <w:bCs/>
          <w:color w:val="2E74B5" w:themeColor="accent5" w:themeShade="BF"/>
          <w:sz w:val="20"/>
          <w:szCs w:val="20"/>
        </w:rPr>
        <w:t>ktury</w:t>
      </w:r>
      <w:r w:rsidR="008B75CF" w:rsidRPr="00AF7877">
        <w:rPr>
          <w:rFonts w:asciiTheme="majorHAnsi" w:hAnsiTheme="majorHAnsi" w:cstheme="majorHAnsi"/>
          <w:b/>
          <w:bCs/>
          <w:color w:val="2E74B5" w:themeColor="accent5" w:themeShade="BF"/>
          <w:sz w:val="20"/>
          <w:szCs w:val="20"/>
        </w:rPr>
        <w:t xml:space="preserve"> Urzędu</w:t>
      </w:r>
      <w:r w:rsidR="00EE1225" w:rsidRPr="00AF7877">
        <w:rPr>
          <w:rFonts w:asciiTheme="majorHAnsi" w:hAnsiTheme="majorHAnsi" w:cstheme="majorHAnsi"/>
          <w:b/>
          <w:bCs/>
          <w:color w:val="2E74B5" w:themeColor="accent5" w:themeShade="BF"/>
          <w:sz w:val="20"/>
          <w:szCs w:val="20"/>
        </w:rPr>
        <w:t xml:space="preserve"> wg stanu na dzień 31.12.202</w:t>
      </w:r>
      <w:r w:rsidR="00B25DCA">
        <w:rPr>
          <w:rFonts w:asciiTheme="majorHAnsi" w:hAnsiTheme="majorHAnsi" w:cstheme="majorHAnsi"/>
          <w:b/>
          <w:bCs/>
          <w:color w:val="2E74B5" w:themeColor="accent5" w:themeShade="BF"/>
          <w:sz w:val="20"/>
          <w:szCs w:val="20"/>
        </w:rPr>
        <w:t>1</w:t>
      </w:r>
      <w:r w:rsidR="00EE1225" w:rsidRPr="00AF7877">
        <w:rPr>
          <w:rFonts w:asciiTheme="majorHAnsi" w:hAnsiTheme="majorHAnsi" w:cstheme="majorHAnsi"/>
          <w:b/>
          <w:bCs/>
          <w:color w:val="2E74B5" w:themeColor="accent5" w:themeShade="BF"/>
          <w:sz w:val="20"/>
          <w:szCs w:val="20"/>
        </w:rPr>
        <w:t xml:space="preserve"> r.</w:t>
      </w:r>
    </w:p>
    <w:tbl>
      <w:tblPr>
        <w:tblStyle w:val="Tabelasiatki5ciemnaakcent51"/>
        <w:tblW w:w="9242" w:type="dxa"/>
        <w:tblLook w:val="04A0" w:firstRow="1" w:lastRow="0" w:firstColumn="1" w:lastColumn="0" w:noHBand="0" w:noVBand="1"/>
      </w:tblPr>
      <w:tblGrid>
        <w:gridCol w:w="7103"/>
        <w:gridCol w:w="2125"/>
        <w:gridCol w:w="14"/>
      </w:tblGrid>
      <w:tr w:rsidR="006D6CAB" w:rsidRPr="00000229" w14:paraId="19A103E8" w14:textId="77777777" w:rsidTr="003701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bookmarkEnd w:id="5"/>
          <w:p w14:paraId="10D36A48" w14:textId="77777777" w:rsidR="006D6CAB" w:rsidRPr="00000229" w:rsidRDefault="006D6CAB" w:rsidP="00597DD7">
            <w:pPr>
              <w:suppressAutoHyphens/>
              <w:jc w:val="center"/>
              <w:rPr>
                <w:rFonts w:asciiTheme="majorHAnsi" w:hAnsiTheme="majorHAnsi" w:cstheme="majorHAnsi"/>
                <w:sz w:val="22"/>
                <w:szCs w:val="22"/>
              </w:rPr>
            </w:pPr>
            <w:r w:rsidRPr="00000229">
              <w:rPr>
                <w:rFonts w:asciiTheme="majorHAnsi" w:hAnsiTheme="majorHAnsi" w:cstheme="majorHAnsi"/>
                <w:sz w:val="22"/>
                <w:szCs w:val="22"/>
              </w:rPr>
              <w:t>Referat Oświaty i Spraw Społecznych</w:t>
            </w:r>
          </w:p>
        </w:tc>
      </w:tr>
      <w:tr w:rsidR="006D6CAB" w:rsidRPr="00000229" w14:paraId="248CA553"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511F9427"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Kierownik Referatu</w:t>
            </w:r>
          </w:p>
        </w:tc>
        <w:tc>
          <w:tcPr>
            <w:tcW w:w="2139" w:type="dxa"/>
            <w:gridSpan w:val="2"/>
          </w:tcPr>
          <w:p w14:paraId="438370D6" w14:textId="77777777" w:rsidR="006D6CAB" w:rsidRPr="00000229"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tc>
      </w:tr>
      <w:tr w:rsidR="006D6CAB" w:rsidRPr="00000229" w14:paraId="4B0867DF"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42AF23FD"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Zastępca Kierownika Referatu</w:t>
            </w:r>
          </w:p>
        </w:tc>
        <w:tc>
          <w:tcPr>
            <w:tcW w:w="2139" w:type="dxa"/>
            <w:gridSpan w:val="2"/>
          </w:tcPr>
          <w:p w14:paraId="54047BA6"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tc>
      </w:tr>
      <w:tr w:rsidR="006D6CAB" w:rsidRPr="00000229" w14:paraId="0CE9DDE1"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1C85A450"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Stanowisko ds. oświatowych</w:t>
            </w:r>
          </w:p>
        </w:tc>
        <w:tc>
          <w:tcPr>
            <w:tcW w:w="2139" w:type="dxa"/>
            <w:gridSpan w:val="2"/>
          </w:tcPr>
          <w:p w14:paraId="4DFD63C8" w14:textId="77777777" w:rsidR="006D6CAB" w:rsidRPr="00000229"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½ etatu</w:t>
            </w:r>
          </w:p>
        </w:tc>
      </w:tr>
      <w:tr w:rsidR="006D6CAB" w:rsidRPr="00000229" w14:paraId="1D88D3C1"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02F1BBA3"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Stanowisko ds. promocji i komunikacji społecznej</w:t>
            </w:r>
          </w:p>
        </w:tc>
        <w:tc>
          <w:tcPr>
            <w:tcW w:w="2139" w:type="dxa"/>
            <w:gridSpan w:val="2"/>
          </w:tcPr>
          <w:p w14:paraId="0EB806DA"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p w14:paraId="44EB9A3C"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 na zastępstwo</w:t>
            </w:r>
          </w:p>
        </w:tc>
      </w:tr>
      <w:tr w:rsidR="006D6CAB" w:rsidRPr="00000229" w14:paraId="59F7CF28"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2530526E"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Stanowisko ds. sportu i organizacji pozarządowych</w:t>
            </w:r>
          </w:p>
        </w:tc>
        <w:tc>
          <w:tcPr>
            <w:tcW w:w="2139" w:type="dxa"/>
            <w:gridSpan w:val="2"/>
          </w:tcPr>
          <w:p w14:paraId="49D70C18" w14:textId="77777777" w:rsidR="006D6CAB" w:rsidRPr="00000229"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tc>
      </w:tr>
      <w:tr w:rsidR="006D6CAB" w:rsidRPr="00000229" w14:paraId="3FA37E04"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12D31497"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 xml:space="preserve">Stanowisko ds. współpracy z organizacjami pozarządowymi </w:t>
            </w:r>
          </w:p>
        </w:tc>
        <w:tc>
          <w:tcPr>
            <w:tcW w:w="2139" w:type="dxa"/>
            <w:gridSpan w:val="2"/>
          </w:tcPr>
          <w:p w14:paraId="46C99D47"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½ etatu</w:t>
            </w:r>
          </w:p>
        </w:tc>
      </w:tr>
      <w:tr w:rsidR="006D6CAB" w:rsidRPr="00000229" w14:paraId="69CB6598"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7E263564"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Stanowisko ds. księgowo-administracyjnych</w:t>
            </w:r>
          </w:p>
        </w:tc>
        <w:tc>
          <w:tcPr>
            <w:tcW w:w="2139" w:type="dxa"/>
            <w:gridSpan w:val="2"/>
          </w:tcPr>
          <w:p w14:paraId="1ADB4AA5" w14:textId="77777777" w:rsidR="006D6CAB" w:rsidRPr="00000229"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tc>
      </w:tr>
      <w:tr w:rsidR="006D6CAB" w:rsidRPr="00000229" w14:paraId="069F1CB6"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3B056743" w14:textId="77777777" w:rsidR="006D6CAB" w:rsidRPr="00000229" w:rsidRDefault="006D6CAB" w:rsidP="00597DD7">
            <w:pPr>
              <w:suppressAutoHyphens/>
              <w:rPr>
                <w:rFonts w:asciiTheme="majorHAnsi" w:hAnsiTheme="majorHAnsi" w:cstheme="majorHAnsi"/>
                <w:sz w:val="22"/>
                <w:szCs w:val="22"/>
              </w:rPr>
            </w:pPr>
            <w:r>
              <w:rPr>
                <w:rFonts w:asciiTheme="majorHAnsi" w:hAnsiTheme="majorHAnsi" w:cstheme="majorHAnsi"/>
                <w:sz w:val="22"/>
                <w:szCs w:val="22"/>
              </w:rPr>
              <w:t>Stanowisko ds. kultury</w:t>
            </w:r>
          </w:p>
        </w:tc>
        <w:tc>
          <w:tcPr>
            <w:tcW w:w="2139" w:type="dxa"/>
            <w:gridSpan w:val="2"/>
          </w:tcPr>
          <w:p w14:paraId="59575685"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000229">
              <w:rPr>
                <w:rFonts w:asciiTheme="majorHAnsi" w:hAnsiTheme="majorHAnsi" w:cstheme="majorHAnsi"/>
                <w:sz w:val="22"/>
                <w:szCs w:val="22"/>
              </w:rPr>
              <w:t>1 etat</w:t>
            </w:r>
          </w:p>
        </w:tc>
      </w:tr>
      <w:tr w:rsidR="006D6CAB" w:rsidRPr="00000229" w14:paraId="78DE6B5E"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p w14:paraId="211D3747" w14:textId="77777777" w:rsidR="006D6CAB" w:rsidRPr="00000229" w:rsidRDefault="006D6CAB" w:rsidP="00597DD7">
            <w:pPr>
              <w:suppressAutoHyphens/>
              <w:jc w:val="center"/>
              <w:rPr>
                <w:rFonts w:asciiTheme="majorHAnsi" w:hAnsiTheme="majorHAnsi" w:cstheme="majorHAnsi"/>
                <w:sz w:val="22"/>
                <w:szCs w:val="22"/>
              </w:rPr>
            </w:pPr>
            <w:r w:rsidRPr="00C250A9">
              <w:t>Referat Spraw Obywatelskich</w:t>
            </w:r>
          </w:p>
        </w:tc>
      </w:tr>
      <w:tr w:rsidR="006D6CAB" w:rsidRPr="00000229" w14:paraId="3E8992BF"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07C9E76B"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Kierownik Referatu</w:t>
            </w:r>
          </w:p>
        </w:tc>
        <w:tc>
          <w:tcPr>
            <w:tcW w:w="2139" w:type="dxa"/>
            <w:gridSpan w:val="2"/>
          </w:tcPr>
          <w:p w14:paraId="67BFA77F"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D026C18"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3ECF7A89" w14:textId="77777777" w:rsidR="006D6CAB" w:rsidRPr="00000229" w:rsidRDefault="006D6CAB" w:rsidP="00597DD7">
            <w:pPr>
              <w:suppressAutoHyphens/>
              <w:rPr>
                <w:rFonts w:asciiTheme="majorHAnsi" w:hAnsiTheme="majorHAnsi" w:cstheme="majorHAnsi"/>
                <w:sz w:val="22"/>
                <w:szCs w:val="22"/>
              </w:rPr>
            </w:pPr>
            <w:r w:rsidRPr="00000229">
              <w:rPr>
                <w:rFonts w:asciiTheme="majorHAnsi" w:hAnsiTheme="majorHAnsi" w:cstheme="majorHAnsi"/>
                <w:sz w:val="22"/>
                <w:szCs w:val="22"/>
              </w:rPr>
              <w:t>Stanowisko ds. ewidencji ludności</w:t>
            </w:r>
          </w:p>
        </w:tc>
        <w:tc>
          <w:tcPr>
            <w:tcW w:w="2139" w:type="dxa"/>
            <w:gridSpan w:val="2"/>
          </w:tcPr>
          <w:p w14:paraId="389CA8BF" w14:textId="77777777" w:rsidR="006D6CAB" w:rsidRPr="00000229"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04ECB88F"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10F9C437" w14:textId="77777777" w:rsidR="006D6CAB" w:rsidRPr="00000229" w:rsidRDefault="006D6CAB" w:rsidP="00597DD7">
            <w:pPr>
              <w:suppressAutoHyphens/>
              <w:rPr>
                <w:rFonts w:asciiTheme="majorHAnsi" w:hAnsiTheme="majorHAnsi" w:cstheme="majorHAnsi"/>
                <w:sz w:val="22"/>
                <w:szCs w:val="22"/>
              </w:rPr>
            </w:pPr>
            <w:r w:rsidRPr="000A011E">
              <w:t>Stanowisko ds. ewidencji ludności i dowodów osobistych</w:t>
            </w:r>
          </w:p>
        </w:tc>
        <w:tc>
          <w:tcPr>
            <w:tcW w:w="2139" w:type="dxa"/>
            <w:gridSpan w:val="2"/>
          </w:tcPr>
          <w:p w14:paraId="58E9303F" w14:textId="77777777" w:rsidR="006D6CAB" w:rsidRPr="00000229"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6D6CAB" w:rsidRPr="00000229" w14:paraId="6E5A7C15"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p w14:paraId="0870E6FF" w14:textId="77777777" w:rsidR="006D6CAB" w:rsidRDefault="006D6CAB" w:rsidP="00597DD7">
            <w:pPr>
              <w:suppressAutoHyphens/>
              <w:jc w:val="center"/>
              <w:rPr>
                <w:rFonts w:asciiTheme="majorHAnsi" w:hAnsiTheme="majorHAnsi" w:cstheme="majorHAnsi"/>
                <w:sz w:val="22"/>
                <w:szCs w:val="22"/>
              </w:rPr>
            </w:pPr>
            <w:r w:rsidRPr="00000229">
              <w:t>Referat Finansowy</w:t>
            </w:r>
          </w:p>
        </w:tc>
      </w:tr>
      <w:tr w:rsidR="006D6CAB" w:rsidRPr="00000229" w14:paraId="367EB6C9"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20571B5B" w14:textId="77777777" w:rsidR="006D6CAB" w:rsidRPr="000A011E" w:rsidRDefault="006D6CAB" w:rsidP="00597DD7">
            <w:pPr>
              <w:suppressAutoHyphens/>
            </w:pPr>
            <w:r w:rsidRPr="00CF5C04">
              <w:t xml:space="preserve">Zastępca Skarbnika </w:t>
            </w:r>
          </w:p>
        </w:tc>
        <w:tc>
          <w:tcPr>
            <w:tcW w:w="2139" w:type="dxa"/>
            <w:gridSpan w:val="2"/>
          </w:tcPr>
          <w:p w14:paraId="48C130EC"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793DF2A1"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363709D2" w14:textId="77777777" w:rsidR="006D6CAB" w:rsidRPr="000A011E" w:rsidRDefault="006D6CAB" w:rsidP="00597DD7">
            <w:pPr>
              <w:suppressAutoHyphens/>
            </w:pPr>
            <w:r w:rsidRPr="00CF5C04">
              <w:t>Stanowisko ds. księgowości</w:t>
            </w:r>
          </w:p>
        </w:tc>
        <w:tc>
          <w:tcPr>
            <w:tcW w:w="2139" w:type="dxa"/>
            <w:gridSpan w:val="2"/>
          </w:tcPr>
          <w:p w14:paraId="78809E18"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4 etaty</w:t>
            </w:r>
          </w:p>
        </w:tc>
      </w:tr>
      <w:tr w:rsidR="006D6CAB" w:rsidRPr="00000229" w14:paraId="21757EB8"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58920AB0" w14:textId="77777777" w:rsidR="006D6CAB" w:rsidRPr="000A011E" w:rsidRDefault="006D6CAB" w:rsidP="00597DD7">
            <w:pPr>
              <w:suppressAutoHyphens/>
            </w:pPr>
            <w:r w:rsidRPr="00CF5C04">
              <w:t>Stanowisko ds. obsługi kasy i księgowości</w:t>
            </w:r>
          </w:p>
        </w:tc>
        <w:tc>
          <w:tcPr>
            <w:tcW w:w="2139" w:type="dxa"/>
            <w:gridSpan w:val="2"/>
          </w:tcPr>
          <w:p w14:paraId="75B0FA0B"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34E58205"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338B2319" w14:textId="77777777" w:rsidR="006D6CAB" w:rsidRPr="000A011E" w:rsidRDefault="006D6CAB" w:rsidP="00597DD7">
            <w:pPr>
              <w:suppressAutoHyphens/>
            </w:pPr>
            <w:r w:rsidRPr="00CF5C04">
              <w:t>Stanowisko ds. podatków</w:t>
            </w:r>
          </w:p>
        </w:tc>
        <w:tc>
          <w:tcPr>
            <w:tcW w:w="2139" w:type="dxa"/>
            <w:gridSpan w:val="2"/>
          </w:tcPr>
          <w:p w14:paraId="7BCE5024"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 etaty</w:t>
            </w:r>
          </w:p>
        </w:tc>
      </w:tr>
      <w:tr w:rsidR="006D6CAB" w:rsidRPr="00000229" w14:paraId="4B94725E"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63B9C6EA" w14:textId="77777777" w:rsidR="006D6CAB" w:rsidRPr="000A011E" w:rsidRDefault="006D6CAB" w:rsidP="00597DD7">
            <w:pPr>
              <w:suppressAutoHyphens/>
            </w:pPr>
            <w:r w:rsidRPr="00CF5C04">
              <w:t>Stanowisko ds. księgowości podatkowej</w:t>
            </w:r>
          </w:p>
        </w:tc>
        <w:tc>
          <w:tcPr>
            <w:tcW w:w="2139" w:type="dxa"/>
            <w:gridSpan w:val="2"/>
          </w:tcPr>
          <w:p w14:paraId="6910FBB0"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 etaty</w:t>
            </w:r>
          </w:p>
        </w:tc>
      </w:tr>
      <w:tr w:rsidR="006D6CAB" w:rsidRPr="00000229" w14:paraId="181BD972"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18F45B6A" w14:textId="77777777" w:rsidR="006D6CAB" w:rsidRPr="000A011E" w:rsidRDefault="006D6CAB" w:rsidP="00597DD7">
            <w:pPr>
              <w:suppressAutoHyphens/>
            </w:pPr>
            <w:r w:rsidRPr="00CF5C04">
              <w:t>Stanowisko ds. działalności gospodarcze</w:t>
            </w:r>
            <w:r>
              <w:t>j</w:t>
            </w:r>
          </w:p>
        </w:tc>
        <w:tc>
          <w:tcPr>
            <w:tcW w:w="2139" w:type="dxa"/>
            <w:gridSpan w:val="2"/>
          </w:tcPr>
          <w:p w14:paraId="7163AE1F"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3036079A"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7F719964" w14:textId="77777777" w:rsidR="006D6CAB" w:rsidRPr="000A011E" w:rsidRDefault="006D6CAB" w:rsidP="00597DD7">
            <w:pPr>
              <w:suppressAutoHyphens/>
            </w:pPr>
            <w:r w:rsidRPr="00CF5C04">
              <w:t>Stanowisko ds. windykacji podatkowej</w:t>
            </w:r>
          </w:p>
        </w:tc>
        <w:tc>
          <w:tcPr>
            <w:tcW w:w="2139" w:type="dxa"/>
            <w:gridSpan w:val="2"/>
          </w:tcPr>
          <w:p w14:paraId="44168D42"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0D17831B"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23CE64A1" w14:textId="77777777" w:rsidR="006D6CAB" w:rsidRPr="000A011E" w:rsidRDefault="006D6CAB" w:rsidP="00597DD7">
            <w:pPr>
              <w:suppressAutoHyphens/>
            </w:pPr>
            <w:r w:rsidRPr="00CF5C04">
              <w:t>Stanowisko ds. płac</w:t>
            </w:r>
          </w:p>
        </w:tc>
        <w:tc>
          <w:tcPr>
            <w:tcW w:w="2139" w:type="dxa"/>
            <w:gridSpan w:val="2"/>
          </w:tcPr>
          <w:p w14:paraId="3FF74B7B"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325F1541"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5A0D58FB" w14:textId="77777777" w:rsidR="006D6CAB" w:rsidRPr="000A011E" w:rsidRDefault="006D6CAB" w:rsidP="00597DD7">
            <w:pPr>
              <w:suppressAutoHyphens/>
            </w:pPr>
            <w:r w:rsidRPr="00CF5C04">
              <w:t>Stanowisko – główny specjalista ds. podatk</w:t>
            </w:r>
            <w:r>
              <w:t>u VAT</w:t>
            </w:r>
          </w:p>
        </w:tc>
        <w:tc>
          <w:tcPr>
            <w:tcW w:w="2139" w:type="dxa"/>
            <w:gridSpan w:val="2"/>
          </w:tcPr>
          <w:p w14:paraId="4D1B7B89"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2/5 etatu</w:t>
            </w:r>
          </w:p>
        </w:tc>
      </w:tr>
      <w:tr w:rsidR="00E65B6B" w:rsidRPr="00000229" w14:paraId="32DD0871"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2C42D831" w14:textId="77777777" w:rsidR="00E65B6B" w:rsidRPr="00CF5C04" w:rsidRDefault="00E65B6B" w:rsidP="00597DD7">
            <w:pPr>
              <w:suppressAutoHyphens/>
            </w:pPr>
          </w:p>
        </w:tc>
        <w:tc>
          <w:tcPr>
            <w:tcW w:w="2139" w:type="dxa"/>
            <w:gridSpan w:val="2"/>
          </w:tcPr>
          <w:p w14:paraId="1B6CAAB1" w14:textId="77777777" w:rsidR="00E65B6B" w:rsidRDefault="00E65B6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p>
        </w:tc>
      </w:tr>
      <w:tr w:rsidR="00E65B6B" w14:paraId="20EE59B5" w14:textId="77777777" w:rsidTr="00370110">
        <w:trPr>
          <w:gridAfter w:val="2"/>
          <w:wAfter w:w="2139" w:type="dxa"/>
        </w:trPr>
        <w:tc>
          <w:tcPr>
            <w:cnfStyle w:val="001000000000" w:firstRow="0" w:lastRow="0" w:firstColumn="1" w:lastColumn="0" w:oddVBand="0" w:evenVBand="0" w:oddHBand="0" w:evenHBand="0" w:firstRowFirstColumn="0" w:firstRowLastColumn="0" w:lastRowFirstColumn="0" w:lastRowLastColumn="0"/>
            <w:tcW w:w="7103" w:type="dxa"/>
          </w:tcPr>
          <w:p w14:paraId="246DBCBD" w14:textId="77777777" w:rsidR="00E65B6B" w:rsidRDefault="00E65B6B" w:rsidP="00AA27EF">
            <w:pPr>
              <w:suppressAutoHyphens/>
              <w:jc w:val="center"/>
              <w:rPr>
                <w:rFonts w:asciiTheme="majorHAnsi" w:hAnsiTheme="majorHAnsi" w:cstheme="majorHAnsi"/>
                <w:sz w:val="22"/>
                <w:szCs w:val="22"/>
              </w:rPr>
            </w:pPr>
            <w:r w:rsidRPr="00CF5C04">
              <w:t>Referat Inwestycji i Gospodarki Komunalnej</w:t>
            </w:r>
          </w:p>
        </w:tc>
      </w:tr>
      <w:tr w:rsidR="00E65B6B" w14:paraId="4EF4D2EA"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72F42D52" w14:textId="77777777" w:rsidR="00E65B6B" w:rsidRPr="00CF5C04" w:rsidRDefault="00E65B6B" w:rsidP="00AA27EF">
            <w:pPr>
              <w:suppressAutoHyphens/>
            </w:pPr>
            <w:r>
              <w:lastRenderedPageBreak/>
              <w:t>Kierownik Referatu</w:t>
            </w:r>
          </w:p>
        </w:tc>
        <w:tc>
          <w:tcPr>
            <w:tcW w:w="2139" w:type="dxa"/>
            <w:gridSpan w:val="2"/>
          </w:tcPr>
          <w:p w14:paraId="1C7BA850" w14:textId="77777777" w:rsidR="00E65B6B" w:rsidRDefault="00E65B6B" w:rsidP="00AA27EF">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2BCCEDAC"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214C2A49" w14:textId="77777777" w:rsidR="00E65B6B" w:rsidRPr="00CF5C04" w:rsidRDefault="00E65B6B" w:rsidP="00AA27EF">
            <w:pPr>
              <w:suppressAutoHyphens/>
            </w:pPr>
            <w:r>
              <w:t>Zastępca Kierownika Referatu</w:t>
            </w:r>
          </w:p>
        </w:tc>
        <w:tc>
          <w:tcPr>
            <w:tcW w:w="2139" w:type="dxa"/>
            <w:gridSpan w:val="2"/>
          </w:tcPr>
          <w:p w14:paraId="01FEECBE"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4F55DC76"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6FC69F40" w14:textId="77777777" w:rsidR="00E65B6B" w:rsidRDefault="00E65B6B" w:rsidP="00AA27EF">
            <w:pPr>
              <w:suppressAutoHyphens/>
            </w:pPr>
            <w:r>
              <w:t>Stanowisko ds. elektroenergetycznych</w:t>
            </w:r>
          </w:p>
        </w:tc>
        <w:tc>
          <w:tcPr>
            <w:tcW w:w="2139" w:type="dxa"/>
            <w:gridSpan w:val="2"/>
          </w:tcPr>
          <w:p w14:paraId="31D83AD5" w14:textId="77777777" w:rsidR="00E65B6B" w:rsidRDefault="00E65B6B" w:rsidP="00AA27EF">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5D041DE3"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2BF787F7" w14:textId="77777777" w:rsidR="00E65B6B" w:rsidRPr="00CF5C04" w:rsidRDefault="00E65B6B" w:rsidP="00AA27EF">
            <w:pPr>
              <w:suppressAutoHyphens/>
            </w:pPr>
            <w:r>
              <w:t>Stanowisko - Główny specjalista ds. elektroenergetycznych</w:t>
            </w:r>
          </w:p>
        </w:tc>
        <w:tc>
          <w:tcPr>
            <w:tcW w:w="2139" w:type="dxa"/>
            <w:gridSpan w:val="2"/>
          </w:tcPr>
          <w:p w14:paraId="5227D430"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41D71787"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01FB6F40" w14:textId="77777777" w:rsidR="00E65B6B" w:rsidRDefault="00E65B6B" w:rsidP="00AA27EF">
            <w:pPr>
              <w:suppressAutoHyphens/>
            </w:pPr>
            <w:r>
              <w:t>Stanowisko ds. budownictwa</w:t>
            </w:r>
          </w:p>
        </w:tc>
        <w:tc>
          <w:tcPr>
            <w:tcW w:w="2139" w:type="dxa"/>
            <w:gridSpan w:val="2"/>
          </w:tcPr>
          <w:p w14:paraId="25E79F4D" w14:textId="77777777" w:rsidR="00E65B6B" w:rsidRDefault="00E65B6B" w:rsidP="00AA27EF">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E65B6B" w14:paraId="10C490BC"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73AE7C9E" w14:textId="77777777" w:rsidR="00E65B6B" w:rsidRDefault="00E65B6B" w:rsidP="00AA27EF">
            <w:pPr>
              <w:suppressAutoHyphens/>
            </w:pPr>
            <w:r>
              <w:t>Stanowisko ds. drogowych i budownictwa</w:t>
            </w:r>
          </w:p>
        </w:tc>
        <w:tc>
          <w:tcPr>
            <w:tcW w:w="2139" w:type="dxa"/>
            <w:gridSpan w:val="2"/>
          </w:tcPr>
          <w:p w14:paraId="07EFACCB"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1187EF54"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5FF13D7C" w14:textId="77777777" w:rsidR="00E65B6B" w:rsidRDefault="00E65B6B" w:rsidP="00AA27EF">
            <w:pPr>
              <w:suppressAutoHyphens/>
            </w:pPr>
            <w:r>
              <w:t>Stanowisko ds. budownictwa i zarządzania drogami</w:t>
            </w:r>
          </w:p>
        </w:tc>
        <w:tc>
          <w:tcPr>
            <w:tcW w:w="2139" w:type="dxa"/>
            <w:gridSpan w:val="2"/>
          </w:tcPr>
          <w:p w14:paraId="44D098EF" w14:textId="77777777" w:rsidR="00E65B6B" w:rsidRDefault="00E65B6B" w:rsidP="00AA27EF">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4E686B30"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26F52F93" w14:textId="77777777" w:rsidR="00E65B6B" w:rsidRDefault="00E65B6B" w:rsidP="00AA27EF">
            <w:pPr>
              <w:suppressAutoHyphens/>
            </w:pPr>
            <w:r>
              <w:t>Stanowisko ds. komunalnych</w:t>
            </w:r>
          </w:p>
        </w:tc>
        <w:tc>
          <w:tcPr>
            <w:tcW w:w="2139" w:type="dxa"/>
            <w:gridSpan w:val="2"/>
          </w:tcPr>
          <w:p w14:paraId="272EEDE0"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454724F3"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16E4EEDA" w14:textId="77777777" w:rsidR="00E65B6B" w:rsidRPr="008F5757" w:rsidRDefault="00E65B6B" w:rsidP="00AA27EF">
            <w:r w:rsidRPr="008F5757">
              <w:t>Stanowisko ds. gospodarowania wodami opadowymi i roztopowymi</w:t>
            </w:r>
          </w:p>
        </w:tc>
        <w:tc>
          <w:tcPr>
            <w:tcW w:w="2139" w:type="dxa"/>
            <w:gridSpan w:val="2"/>
          </w:tcPr>
          <w:p w14:paraId="67ABCF93" w14:textId="77777777" w:rsidR="00E65B6B" w:rsidRDefault="00E65B6B" w:rsidP="00AA27EF">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E65B6B" w14:paraId="67AB9A57" w14:textId="77777777" w:rsidTr="00370110">
        <w:trPr>
          <w:trHeight w:val="311"/>
        </w:trPr>
        <w:tc>
          <w:tcPr>
            <w:cnfStyle w:val="001000000000" w:firstRow="0" w:lastRow="0" w:firstColumn="1" w:lastColumn="0" w:oddVBand="0" w:evenVBand="0" w:oddHBand="0" w:evenHBand="0" w:firstRowFirstColumn="0" w:firstRowLastColumn="0" w:lastRowFirstColumn="0" w:lastRowLastColumn="0"/>
            <w:tcW w:w="7103" w:type="dxa"/>
          </w:tcPr>
          <w:p w14:paraId="055C629B" w14:textId="4FA916C1" w:rsidR="00E65B6B" w:rsidRPr="008F5757" w:rsidRDefault="00E65B6B" w:rsidP="00E65B6B">
            <w:r w:rsidRPr="008F5757">
              <w:t>Stanowisko ds. nieruchomości drogowych i gospodarki komunalnej</w:t>
            </w:r>
          </w:p>
        </w:tc>
        <w:tc>
          <w:tcPr>
            <w:tcW w:w="2139" w:type="dxa"/>
            <w:gridSpan w:val="2"/>
          </w:tcPr>
          <w:p w14:paraId="443F828A"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p w14:paraId="537FC4BE" w14:textId="77777777" w:rsidR="00E65B6B" w:rsidRDefault="00E65B6B" w:rsidP="00AA27EF">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r>
      <w:tr w:rsidR="006D6CAB" w:rsidRPr="00000229" w14:paraId="4A03A3D3"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p w14:paraId="2F46CBC2" w14:textId="77777777" w:rsidR="006D6CAB" w:rsidRDefault="006D6CAB" w:rsidP="00597DD7">
            <w:pPr>
              <w:suppressAutoHyphens/>
              <w:jc w:val="center"/>
              <w:rPr>
                <w:rFonts w:asciiTheme="majorHAnsi" w:hAnsiTheme="majorHAnsi" w:cstheme="majorHAnsi"/>
                <w:sz w:val="22"/>
                <w:szCs w:val="22"/>
              </w:rPr>
            </w:pPr>
            <w:r w:rsidRPr="00CF5C04">
              <w:t>Referat Inżynierii Środowiska</w:t>
            </w:r>
          </w:p>
        </w:tc>
      </w:tr>
      <w:tr w:rsidR="006D6CAB" w:rsidRPr="00000229" w14:paraId="5C0A87E7"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08B0A109" w14:textId="77777777" w:rsidR="006D6CAB" w:rsidRDefault="006D6CAB" w:rsidP="00597DD7">
            <w:pPr>
              <w:suppressAutoHyphens/>
            </w:pPr>
            <w:r>
              <w:t xml:space="preserve">Kierownik Referatu </w:t>
            </w:r>
          </w:p>
        </w:tc>
        <w:tc>
          <w:tcPr>
            <w:tcW w:w="2139" w:type="dxa"/>
            <w:gridSpan w:val="2"/>
          </w:tcPr>
          <w:p w14:paraId="7B1E7F67"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5A5A83B5"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1B0CA1EE" w14:textId="77777777" w:rsidR="006D6CAB" w:rsidRDefault="006D6CAB" w:rsidP="00597DD7">
            <w:pPr>
              <w:suppressAutoHyphens/>
            </w:pPr>
            <w:r>
              <w:t xml:space="preserve">Stanowisko ds. inżynierii środowiska </w:t>
            </w:r>
          </w:p>
        </w:tc>
        <w:tc>
          <w:tcPr>
            <w:tcW w:w="2139" w:type="dxa"/>
            <w:gridSpan w:val="2"/>
          </w:tcPr>
          <w:p w14:paraId="4EACE859"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00033AF" w14:textId="77777777" w:rsidTr="00370110">
        <w:tc>
          <w:tcPr>
            <w:cnfStyle w:val="001000000000" w:firstRow="0" w:lastRow="0" w:firstColumn="1" w:lastColumn="0" w:oddVBand="0" w:evenVBand="0" w:oddHBand="0" w:evenHBand="0" w:firstRowFirstColumn="0" w:firstRowLastColumn="0" w:lastRowFirstColumn="0" w:lastRowLastColumn="0"/>
            <w:tcW w:w="7103" w:type="dxa"/>
          </w:tcPr>
          <w:p w14:paraId="5D7BADBD" w14:textId="77777777" w:rsidR="006D6CAB" w:rsidRDefault="006D6CAB" w:rsidP="00597DD7">
            <w:pPr>
              <w:suppressAutoHyphens/>
            </w:pPr>
            <w:r>
              <w:t>Stanowisko ds. inwestycji wodociągowo - kanalizacyjnych</w:t>
            </w:r>
          </w:p>
        </w:tc>
        <w:tc>
          <w:tcPr>
            <w:tcW w:w="2139" w:type="dxa"/>
            <w:gridSpan w:val="2"/>
          </w:tcPr>
          <w:p w14:paraId="6CC51695"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630F01C" w14:textId="77777777" w:rsidTr="0037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3" w:type="dxa"/>
          </w:tcPr>
          <w:p w14:paraId="02CBAD99" w14:textId="77777777" w:rsidR="006D6CAB" w:rsidRDefault="006D6CAB" w:rsidP="00597DD7">
            <w:pPr>
              <w:suppressAutoHyphens/>
            </w:pPr>
            <w:r>
              <w:t>Stanowisko ds. wodociągowo - kanalizacyjnych</w:t>
            </w:r>
          </w:p>
        </w:tc>
        <w:tc>
          <w:tcPr>
            <w:tcW w:w="2139" w:type="dxa"/>
            <w:gridSpan w:val="2"/>
          </w:tcPr>
          <w:p w14:paraId="5ACF8512"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A37DBFF"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7E785A94" w14:textId="77777777" w:rsidR="006D6CAB" w:rsidRDefault="006D6CAB" w:rsidP="00597DD7">
            <w:pPr>
              <w:suppressAutoHyphens/>
              <w:jc w:val="center"/>
              <w:rPr>
                <w:rFonts w:asciiTheme="majorHAnsi" w:hAnsiTheme="majorHAnsi" w:cstheme="majorHAnsi"/>
                <w:sz w:val="22"/>
                <w:szCs w:val="22"/>
              </w:rPr>
            </w:pPr>
            <w:r w:rsidRPr="001267BB">
              <w:t>Referat Zamówień Publicznych i Funduszy Zewnętrznych</w:t>
            </w:r>
          </w:p>
        </w:tc>
      </w:tr>
      <w:tr w:rsidR="006D6CAB" w:rsidRPr="00000229" w14:paraId="776694A0"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7BFFA5C4" w14:textId="77777777" w:rsidR="006D6CAB" w:rsidRDefault="006D6CAB" w:rsidP="00597DD7">
            <w:pPr>
              <w:suppressAutoHyphens/>
            </w:pPr>
            <w:r>
              <w:t>Kierownik Referatu</w:t>
            </w:r>
          </w:p>
        </w:tc>
        <w:tc>
          <w:tcPr>
            <w:tcW w:w="2125" w:type="dxa"/>
          </w:tcPr>
          <w:p w14:paraId="19875222"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0938853E"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560B9C2" w14:textId="77777777" w:rsidR="006D6CAB" w:rsidRDefault="006D6CAB" w:rsidP="00597DD7">
            <w:pPr>
              <w:suppressAutoHyphens/>
            </w:pPr>
            <w:r>
              <w:t>Stanowisko ds. zamówień publicznych</w:t>
            </w:r>
          </w:p>
        </w:tc>
        <w:tc>
          <w:tcPr>
            <w:tcW w:w="2125" w:type="dxa"/>
          </w:tcPr>
          <w:p w14:paraId="5AC3163A"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6D6CAB" w:rsidRPr="00000229" w14:paraId="51AD9637"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585C4AA7" w14:textId="77777777" w:rsidR="006D6CAB" w:rsidRDefault="006D6CAB" w:rsidP="00597DD7">
            <w:pPr>
              <w:suppressAutoHyphens/>
            </w:pPr>
            <w:r>
              <w:t>Stanowisko ds. funduszy zewnętrznych</w:t>
            </w:r>
          </w:p>
        </w:tc>
        <w:tc>
          <w:tcPr>
            <w:tcW w:w="2125" w:type="dxa"/>
          </w:tcPr>
          <w:p w14:paraId="67A8CC2C"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6D6CAB" w:rsidRPr="00000229" w14:paraId="4709024C"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0B689AD8" w14:textId="77777777" w:rsidR="006D6CAB" w:rsidRDefault="006D6CAB" w:rsidP="00597DD7">
            <w:pPr>
              <w:suppressAutoHyphens/>
              <w:jc w:val="center"/>
              <w:rPr>
                <w:rFonts w:asciiTheme="majorHAnsi" w:hAnsiTheme="majorHAnsi" w:cstheme="majorHAnsi"/>
                <w:sz w:val="22"/>
                <w:szCs w:val="22"/>
              </w:rPr>
            </w:pPr>
            <w:r w:rsidRPr="001267BB">
              <w:t>Referat Gospodarki Przestrzennej i Nieruchomości</w:t>
            </w:r>
          </w:p>
        </w:tc>
      </w:tr>
      <w:tr w:rsidR="006D6CAB" w:rsidRPr="00000229" w14:paraId="14567ADE"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FA9EF6E" w14:textId="77777777" w:rsidR="006D6CAB" w:rsidRDefault="006D6CAB" w:rsidP="00597DD7">
            <w:pPr>
              <w:suppressAutoHyphens/>
            </w:pPr>
            <w:r>
              <w:t xml:space="preserve">Kierownik Referatu </w:t>
            </w:r>
          </w:p>
        </w:tc>
        <w:tc>
          <w:tcPr>
            <w:tcW w:w="2125" w:type="dxa"/>
          </w:tcPr>
          <w:p w14:paraId="75533649"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1C675B44"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54B4634D" w14:textId="77777777" w:rsidR="006D6CAB" w:rsidRDefault="006D6CAB" w:rsidP="00597DD7">
            <w:pPr>
              <w:suppressAutoHyphens/>
            </w:pPr>
            <w:r>
              <w:t>Zastępca Kierownika Referatu</w:t>
            </w:r>
          </w:p>
        </w:tc>
        <w:tc>
          <w:tcPr>
            <w:tcW w:w="2125" w:type="dxa"/>
          </w:tcPr>
          <w:p w14:paraId="275253D8"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36ABE532"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4424F25B" w14:textId="77777777" w:rsidR="006D6CAB" w:rsidRDefault="006D6CAB" w:rsidP="00597DD7">
            <w:pPr>
              <w:suppressAutoHyphens/>
            </w:pPr>
            <w:r>
              <w:t>Stanowisko ds. nieruchomości</w:t>
            </w:r>
          </w:p>
        </w:tc>
        <w:tc>
          <w:tcPr>
            <w:tcW w:w="2125" w:type="dxa"/>
          </w:tcPr>
          <w:p w14:paraId="58725ECE"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6D6CAB" w:rsidRPr="00000229" w14:paraId="0E05E60B"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7B847944" w14:textId="77777777" w:rsidR="006D6CAB" w:rsidRDefault="006D6CAB" w:rsidP="00597DD7">
            <w:pPr>
              <w:suppressAutoHyphens/>
            </w:pPr>
            <w:r>
              <w:t>Stanowisko ds. zagospodarowania przestrzennego</w:t>
            </w:r>
          </w:p>
        </w:tc>
        <w:tc>
          <w:tcPr>
            <w:tcW w:w="2125" w:type="dxa"/>
          </w:tcPr>
          <w:p w14:paraId="242D1832"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4 etaty</w:t>
            </w:r>
          </w:p>
          <w:p w14:paraId="7105FE9E"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r>
      <w:tr w:rsidR="006D6CAB" w:rsidRPr="00000229" w14:paraId="7F53800A"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1356E42E" w14:textId="77777777" w:rsidR="006D6CAB" w:rsidRPr="00F73C8B" w:rsidRDefault="006D6CAB" w:rsidP="00597DD7">
            <w:pPr>
              <w:jc w:val="both"/>
            </w:pPr>
            <w:r w:rsidRPr="00F73C8B">
              <w:t>Stanowisko ds. opłat planistycznych i adiacenckich</w:t>
            </w:r>
          </w:p>
          <w:p w14:paraId="077C6453" w14:textId="77777777" w:rsidR="006D6CAB" w:rsidRDefault="006D6CAB" w:rsidP="00597DD7">
            <w:pPr>
              <w:suppressAutoHyphens/>
              <w:ind w:firstLine="708"/>
            </w:pPr>
          </w:p>
        </w:tc>
        <w:tc>
          <w:tcPr>
            <w:tcW w:w="2125" w:type="dxa"/>
          </w:tcPr>
          <w:p w14:paraId="4A216CB0"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32779C38"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4163F33F" w14:textId="77777777" w:rsidR="006D6CAB" w:rsidRDefault="006D6CAB" w:rsidP="00597DD7">
            <w:pPr>
              <w:suppressAutoHyphens/>
              <w:jc w:val="center"/>
              <w:rPr>
                <w:rFonts w:asciiTheme="majorHAnsi" w:hAnsiTheme="majorHAnsi" w:cstheme="majorHAnsi"/>
                <w:sz w:val="22"/>
                <w:szCs w:val="22"/>
              </w:rPr>
            </w:pPr>
            <w:r w:rsidRPr="001267BB">
              <w:t>Referat Gospodarki Odpadami i Środowiska</w:t>
            </w:r>
          </w:p>
        </w:tc>
      </w:tr>
      <w:tr w:rsidR="006D6CAB" w:rsidRPr="00000229" w14:paraId="5E66409E"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1B0CC23" w14:textId="77777777" w:rsidR="006D6CAB" w:rsidRDefault="006D6CAB" w:rsidP="00597DD7">
            <w:pPr>
              <w:suppressAutoHyphens/>
            </w:pPr>
            <w:r>
              <w:t>Kierownik Referatu</w:t>
            </w:r>
          </w:p>
        </w:tc>
        <w:tc>
          <w:tcPr>
            <w:tcW w:w="2125" w:type="dxa"/>
          </w:tcPr>
          <w:p w14:paraId="6694329B"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7CE27908"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13C9E536" w14:textId="77777777" w:rsidR="006D6CAB" w:rsidRDefault="006D6CAB" w:rsidP="00597DD7">
            <w:pPr>
              <w:suppressAutoHyphens/>
            </w:pPr>
            <w:r>
              <w:t>Stanowisko ds. środowiska</w:t>
            </w:r>
          </w:p>
        </w:tc>
        <w:tc>
          <w:tcPr>
            <w:tcW w:w="2125" w:type="dxa"/>
          </w:tcPr>
          <w:p w14:paraId="436B0D1A"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5B8BF0D"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174A18E7" w14:textId="77777777" w:rsidR="006D6CAB" w:rsidRDefault="006D6CAB" w:rsidP="00597DD7">
            <w:pPr>
              <w:suppressAutoHyphens/>
            </w:pPr>
            <w:r>
              <w:t>Stanowisko ds. ochrony środowiska</w:t>
            </w:r>
          </w:p>
        </w:tc>
        <w:tc>
          <w:tcPr>
            <w:tcW w:w="2125" w:type="dxa"/>
          </w:tcPr>
          <w:p w14:paraId="10AA061A"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 i 3/4 etatu</w:t>
            </w:r>
          </w:p>
        </w:tc>
      </w:tr>
      <w:tr w:rsidR="006D6CAB" w:rsidRPr="00000229" w14:paraId="586898EB"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7B864AFB" w14:textId="77777777" w:rsidR="006D6CAB" w:rsidRDefault="006D6CAB" w:rsidP="00597DD7">
            <w:pPr>
              <w:suppressAutoHyphens/>
            </w:pPr>
            <w:r>
              <w:t>Stanowisko ds. gospodarki odpadami i środowiska</w:t>
            </w:r>
          </w:p>
        </w:tc>
        <w:tc>
          <w:tcPr>
            <w:tcW w:w="2125" w:type="dxa"/>
          </w:tcPr>
          <w:p w14:paraId="69F789A6"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29976513"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FBF53A0" w14:textId="77777777" w:rsidR="006D6CAB" w:rsidRDefault="006D6CAB" w:rsidP="00597DD7">
            <w:pPr>
              <w:suppressAutoHyphens/>
            </w:pPr>
            <w:r>
              <w:t>Stanowisko ds. gospodarki odpadami</w:t>
            </w:r>
          </w:p>
        </w:tc>
        <w:tc>
          <w:tcPr>
            <w:tcW w:w="2125" w:type="dxa"/>
          </w:tcPr>
          <w:p w14:paraId="29F7FC50"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2370B7FF"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00D65D7" w14:textId="77777777" w:rsidR="006D6CAB" w:rsidRDefault="006D6CAB" w:rsidP="00597DD7">
            <w:pPr>
              <w:suppressAutoHyphens/>
            </w:pPr>
            <w:r>
              <w:t>Stanowisko ds. windykacji</w:t>
            </w:r>
          </w:p>
        </w:tc>
        <w:tc>
          <w:tcPr>
            <w:tcW w:w="2125" w:type="dxa"/>
          </w:tcPr>
          <w:p w14:paraId="0D08BE14"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23542549"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64F63FD" w14:textId="77777777" w:rsidR="006D6CAB" w:rsidRDefault="006D6CAB" w:rsidP="00597DD7">
            <w:pPr>
              <w:suppressAutoHyphens/>
            </w:pPr>
            <w:r>
              <w:t>Stanowisko ds. księgowości</w:t>
            </w:r>
          </w:p>
        </w:tc>
        <w:tc>
          <w:tcPr>
            <w:tcW w:w="2125" w:type="dxa"/>
          </w:tcPr>
          <w:p w14:paraId="1EBBBD26"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4BD5F141"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6E272A1F" w14:textId="77777777" w:rsidR="006D6CAB" w:rsidRDefault="006D6CAB" w:rsidP="00597DD7">
            <w:pPr>
              <w:suppressAutoHyphens/>
            </w:pPr>
            <w:r>
              <w:t>Pomoc administracyjna</w:t>
            </w:r>
          </w:p>
        </w:tc>
        <w:tc>
          <w:tcPr>
            <w:tcW w:w="2125" w:type="dxa"/>
          </w:tcPr>
          <w:p w14:paraId="6F87E7D6"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 etaty</w:t>
            </w:r>
          </w:p>
        </w:tc>
      </w:tr>
      <w:tr w:rsidR="006D6CAB" w:rsidRPr="00000229" w14:paraId="1C3F29D0"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699535D5" w14:textId="77777777" w:rsidR="006D6CAB" w:rsidRDefault="006D6CAB" w:rsidP="00597DD7">
            <w:pPr>
              <w:suppressAutoHyphens/>
              <w:jc w:val="center"/>
              <w:rPr>
                <w:rFonts w:asciiTheme="majorHAnsi" w:hAnsiTheme="majorHAnsi" w:cstheme="majorHAnsi"/>
                <w:sz w:val="22"/>
                <w:szCs w:val="22"/>
              </w:rPr>
            </w:pPr>
            <w:r w:rsidRPr="001267BB">
              <w:t>Referat Organizacyjny i Kadr</w:t>
            </w:r>
          </w:p>
        </w:tc>
      </w:tr>
      <w:tr w:rsidR="006D6CAB" w:rsidRPr="00000229" w14:paraId="7F04EB01"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E33C696" w14:textId="77777777" w:rsidR="006D6CAB" w:rsidRDefault="006D6CAB" w:rsidP="00597DD7">
            <w:pPr>
              <w:suppressAutoHyphens/>
            </w:pPr>
            <w:r>
              <w:t>Kierownik Referatu</w:t>
            </w:r>
          </w:p>
        </w:tc>
        <w:tc>
          <w:tcPr>
            <w:tcW w:w="2125" w:type="dxa"/>
          </w:tcPr>
          <w:p w14:paraId="635640E8"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5DA66CE5"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7AB886B0" w14:textId="77777777" w:rsidR="006D6CAB" w:rsidRDefault="006D6CAB" w:rsidP="00597DD7">
            <w:pPr>
              <w:suppressAutoHyphens/>
            </w:pPr>
            <w:r>
              <w:t>Stanowisko ds. administracyjnych i obsługi Rady Gminy</w:t>
            </w:r>
          </w:p>
        </w:tc>
        <w:tc>
          <w:tcPr>
            <w:tcW w:w="2125" w:type="dxa"/>
          </w:tcPr>
          <w:p w14:paraId="1413FB90"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46002C7"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54AC8620" w14:textId="77777777" w:rsidR="006D6CAB" w:rsidRDefault="006D6CAB" w:rsidP="00597DD7">
            <w:pPr>
              <w:suppressAutoHyphens/>
            </w:pPr>
            <w:r>
              <w:t>Stanowisko ds. administracyjno-prawnych</w:t>
            </w:r>
          </w:p>
        </w:tc>
        <w:tc>
          <w:tcPr>
            <w:tcW w:w="2125" w:type="dxa"/>
          </w:tcPr>
          <w:p w14:paraId="79A259E8"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49D7AD95"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525782E7" w14:textId="77777777" w:rsidR="006D6CAB" w:rsidRDefault="006D6CAB" w:rsidP="00597DD7">
            <w:pPr>
              <w:suppressAutoHyphens/>
            </w:pPr>
            <w:r>
              <w:t>Pomoc administracyjna</w:t>
            </w:r>
          </w:p>
        </w:tc>
        <w:tc>
          <w:tcPr>
            <w:tcW w:w="2125" w:type="dxa"/>
          </w:tcPr>
          <w:p w14:paraId="0245C65E"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3/5 etatu</w:t>
            </w:r>
          </w:p>
        </w:tc>
      </w:tr>
      <w:tr w:rsidR="006D6CAB" w:rsidRPr="00000229" w14:paraId="71394F00"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722B1820" w14:textId="77777777" w:rsidR="006D6CAB" w:rsidRDefault="006D6CAB" w:rsidP="00597DD7">
            <w:pPr>
              <w:suppressAutoHyphens/>
            </w:pPr>
            <w:r>
              <w:t>Archiwista</w:t>
            </w:r>
          </w:p>
        </w:tc>
        <w:tc>
          <w:tcPr>
            <w:tcW w:w="2125" w:type="dxa"/>
          </w:tcPr>
          <w:p w14:paraId="7A498326"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3/4 etatu</w:t>
            </w:r>
          </w:p>
        </w:tc>
      </w:tr>
      <w:tr w:rsidR="006D6CAB" w:rsidRPr="00000229" w14:paraId="081D92A0"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E989921" w14:textId="77777777" w:rsidR="006D6CAB" w:rsidRDefault="006D6CAB" w:rsidP="00597DD7">
            <w:pPr>
              <w:suppressAutoHyphens/>
            </w:pPr>
            <w:r>
              <w:t>Sekretarki</w:t>
            </w:r>
          </w:p>
        </w:tc>
        <w:tc>
          <w:tcPr>
            <w:tcW w:w="2125" w:type="dxa"/>
          </w:tcPr>
          <w:p w14:paraId="7F3750A4"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4 etaty + 2 etaty na zastępstwo</w:t>
            </w:r>
          </w:p>
        </w:tc>
      </w:tr>
      <w:tr w:rsidR="006D6CAB" w:rsidRPr="00000229" w14:paraId="0C45D3B0"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718EBF17" w14:textId="77777777" w:rsidR="006D6CAB" w:rsidRDefault="006D6CAB" w:rsidP="00597DD7">
            <w:pPr>
              <w:suppressAutoHyphens/>
              <w:jc w:val="center"/>
              <w:rPr>
                <w:rFonts w:asciiTheme="majorHAnsi" w:hAnsiTheme="majorHAnsi" w:cstheme="majorHAnsi"/>
                <w:sz w:val="22"/>
                <w:szCs w:val="22"/>
              </w:rPr>
            </w:pPr>
            <w:r w:rsidRPr="00661FD1">
              <w:t>Referat Bezpieczeństwa i Zarządzania Kryzysowego</w:t>
            </w:r>
          </w:p>
        </w:tc>
      </w:tr>
      <w:tr w:rsidR="006D6CAB" w:rsidRPr="00000229" w14:paraId="65581E41"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6DD6C400" w14:textId="77777777" w:rsidR="006D6CAB" w:rsidRDefault="006D6CAB" w:rsidP="00597DD7">
            <w:pPr>
              <w:suppressAutoHyphens/>
            </w:pPr>
            <w:r>
              <w:t xml:space="preserve">Kierownik Referatu </w:t>
            </w:r>
          </w:p>
        </w:tc>
        <w:tc>
          <w:tcPr>
            <w:tcW w:w="2125" w:type="dxa"/>
          </w:tcPr>
          <w:p w14:paraId="632A35A0"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15D27592"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008D895F" w14:textId="77777777" w:rsidR="006D6CAB" w:rsidRDefault="006D6CAB" w:rsidP="00597DD7">
            <w:pPr>
              <w:suppressAutoHyphens/>
            </w:pPr>
            <w:r>
              <w:t>Stanowisko ds. obronnych i obrony cywilnej</w:t>
            </w:r>
          </w:p>
        </w:tc>
        <w:tc>
          <w:tcPr>
            <w:tcW w:w="2125" w:type="dxa"/>
          </w:tcPr>
          <w:p w14:paraId="50DBA840"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696EF648"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45F52A92" w14:textId="77777777" w:rsidR="006D6CAB" w:rsidRDefault="006D6CAB" w:rsidP="00597DD7">
            <w:pPr>
              <w:suppressAutoHyphens/>
              <w:jc w:val="center"/>
              <w:rPr>
                <w:rFonts w:asciiTheme="majorHAnsi" w:hAnsiTheme="majorHAnsi" w:cstheme="majorHAnsi"/>
                <w:sz w:val="22"/>
                <w:szCs w:val="22"/>
              </w:rPr>
            </w:pPr>
            <w:r>
              <w:t>S</w:t>
            </w:r>
            <w:r w:rsidRPr="00661FD1">
              <w:t>amodzielne stanowiska pracy</w:t>
            </w:r>
          </w:p>
        </w:tc>
      </w:tr>
      <w:tr w:rsidR="006D6CAB" w:rsidRPr="00000229" w14:paraId="721F6226"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60EB20CA" w14:textId="77777777" w:rsidR="006D6CAB" w:rsidRDefault="006D6CAB" w:rsidP="00597DD7">
            <w:pPr>
              <w:suppressAutoHyphens/>
            </w:pPr>
            <w:r w:rsidRPr="00661FD1">
              <w:lastRenderedPageBreak/>
              <w:t>Obsługa prawna</w:t>
            </w:r>
            <w:r>
              <w:t xml:space="preserve"> - ra</w:t>
            </w:r>
            <w:r w:rsidRPr="00661FD1">
              <w:t>dca prawny</w:t>
            </w:r>
          </w:p>
        </w:tc>
        <w:tc>
          <w:tcPr>
            <w:tcW w:w="2125" w:type="dxa"/>
          </w:tcPr>
          <w:p w14:paraId="3755D028"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02E65C80"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90540EB" w14:textId="77777777" w:rsidR="006D6CAB" w:rsidRDefault="006D6CAB" w:rsidP="00597DD7">
            <w:pPr>
              <w:suppressAutoHyphens/>
            </w:pPr>
            <w:r>
              <w:t xml:space="preserve">Obsługa prawna  - </w:t>
            </w:r>
            <w:r w:rsidRPr="00661FD1">
              <w:t>Umowa z kancelarią Prawną Anny  Lewickiej - Cwynar</w:t>
            </w:r>
          </w:p>
        </w:tc>
        <w:tc>
          <w:tcPr>
            <w:tcW w:w="2125" w:type="dxa"/>
          </w:tcPr>
          <w:p w14:paraId="19984D9E"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 - </w:t>
            </w:r>
          </w:p>
        </w:tc>
      </w:tr>
      <w:tr w:rsidR="006D6CAB" w:rsidRPr="00000229" w14:paraId="61F30B13"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5A775385" w14:textId="77777777" w:rsidR="006D6CAB" w:rsidRDefault="006D6CAB" w:rsidP="00597DD7">
            <w:pPr>
              <w:suppressAutoHyphens/>
            </w:pPr>
            <w:r w:rsidRPr="00661FD1">
              <w:t>Audytor Wewnętrzny</w:t>
            </w:r>
          </w:p>
        </w:tc>
        <w:tc>
          <w:tcPr>
            <w:tcW w:w="2125" w:type="dxa"/>
          </w:tcPr>
          <w:p w14:paraId="2ECBF7ED"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3/5 etatu</w:t>
            </w:r>
          </w:p>
        </w:tc>
      </w:tr>
      <w:tr w:rsidR="006D6CAB" w:rsidRPr="00000229" w14:paraId="171242C7"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43FCB8C9" w14:textId="77777777" w:rsidR="006D6CAB" w:rsidRDefault="006D6CAB" w:rsidP="00597DD7">
            <w:pPr>
              <w:suppressAutoHyphens/>
            </w:pPr>
            <w:r>
              <w:t xml:space="preserve">Starszy informatyk </w:t>
            </w:r>
          </w:p>
        </w:tc>
        <w:tc>
          <w:tcPr>
            <w:tcW w:w="2125" w:type="dxa"/>
          </w:tcPr>
          <w:p w14:paraId="5149CB8A"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r w:rsidR="006D6CAB" w:rsidRPr="00000229" w14:paraId="03849B1D"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298975F" w14:textId="77777777" w:rsidR="006D6CAB" w:rsidRPr="00661FD1" w:rsidRDefault="006D6CAB" w:rsidP="00597DD7">
            <w:pPr>
              <w:suppressAutoHyphens/>
            </w:pPr>
            <w:r>
              <w:t xml:space="preserve">Inspektor ds. komunikacji i mediów społecznościowych </w:t>
            </w:r>
          </w:p>
        </w:tc>
        <w:tc>
          <w:tcPr>
            <w:tcW w:w="2125" w:type="dxa"/>
          </w:tcPr>
          <w:p w14:paraId="22F3F181"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etat</w:t>
            </w:r>
          </w:p>
        </w:tc>
      </w:tr>
      <w:tr w:rsidR="006D6CAB" w:rsidRPr="00000229" w14:paraId="25193DEA"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113F5253" w14:textId="77777777" w:rsidR="006D6CAB" w:rsidRDefault="006D6CAB" w:rsidP="00597DD7">
            <w:pPr>
              <w:suppressAutoHyphens/>
            </w:pPr>
            <w:r w:rsidRPr="00661FD1">
              <w:t>Inspektor Ochrony Danych</w:t>
            </w:r>
          </w:p>
        </w:tc>
        <w:tc>
          <w:tcPr>
            <w:tcW w:w="2125" w:type="dxa"/>
          </w:tcPr>
          <w:p w14:paraId="4545E2C3"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2/5 etatu </w:t>
            </w:r>
          </w:p>
        </w:tc>
      </w:tr>
      <w:tr w:rsidR="006D6CAB" w:rsidRPr="00000229" w14:paraId="5BAA3A58"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9228" w:type="dxa"/>
            <w:gridSpan w:val="2"/>
          </w:tcPr>
          <w:p w14:paraId="54690323" w14:textId="77777777" w:rsidR="006D6CAB" w:rsidRDefault="006D6CAB" w:rsidP="00597DD7">
            <w:pPr>
              <w:suppressAutoHyphens/>
              <w:jc w:val="center"/>
              <w:rPr>
                <w:rFonts w:asciiTheme="majorHAnsi" w:hAnsiTheme="majorHAnsi" w:cstheme="majorHAnsi"/>
                <w:sz w:val="22"/>
                <w:szCs w:val="22"/>
              </w:rPr>
            </w:pPr>
            <w:r>
              <w:t>P</w:t>
            </w:r>
            <w:r w:rsidRPr="00661FD1">
              <w:t>racownicy obsługi</w:t>
            </w:r>
          </w:p>
        </w:tc>
      </w:tr>
      <w:tr w:rsidR="006D6CAB" w:rsidRPr="00000229" w14:paraId="4A9E3692" w14:textId="77777777" w:rsidTr="00370110">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2C8D19A3" w14:textId="77777777" w:rsidR="006D6CAB" w:rsidRDefault="006D6CAB" w:rsidP="00597DD7">
            <w:pPr>
              <w:suppressAutoHyphens/>
            </w:pPr>
            <w:r>
              <w:t xml:space="preserve">Sprzątaczki </w:t>
            </w:r>
          </w:p>
        </w:tc>
        <w:tc>
          <w:tcPr>
            <w:tcW w:w="2125" w:type="dxa"/>
          </w:tcPr>
          <w:p w14:paraId="3C1D499F" w14:textId="77777777" w:rsidR="006D6CAB" w:rsidRDefault="006D6CAB" w:rsidP="00597DD7">
            <w:pPr>
              <w:suppressAutoHyphen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1,5 etatu</w:t>
            </w:r>
          </w:p>
        </w:tc>
      </w:tr>
      <w:tr w:rsidR="006D6CAB" w:rsidRPr="00000229" w14:paraId="7E87235A" w14:textId="77777777" w:rsidTr="00370110">
        <w:trPr>
          <w:gridAfter w:val="1"/>
          <w:wAfter w:w="14" w:type="dxa"/>
        </w:trPr>
        <w:tc>
          <w:tcPr>
            <w:cnfStyle w:val="001000000000" w:firstRow="0" w:lastRow="0" w:firstColumn="1" w:lastColumn="0" w:oddVBand="0" w:evenVBand="0" w:oddHBand="0" w:evenHBand="0" w:firstRowFirstColumn="0" w:firstRowLastColumn="0" w:lastRowFirstColumn="0" w:lastRowLastColumn="0"/>
            <w:tcW w:w="7103" w:type="dxa"/>
          </w:tcPr>
          <w:p w14:paraId="32A068C4" w14:textId="77777777" w:rsidR="006D6CAB" w:rsidRDefault="006D6CAB" w:rsidP="00597DD7">
            <w:pPr>
              <w:suppressAutoHyphens/>
            </w:pPr>
            <w:r>
              <w:t>Konserwatorzy</w:t>
            </w:r>
          </w:p>
        </w:tc>
        <w:tc>
          <w:tcPr>
            <w:tcW w:w="2125" w:type="dxa"/>
          </w:tcPr>
          <w:p w14:paraId="4EDFE5FE" w14:textId="77777777" w:rsidR="006D6CAB" w:rsidRDefault="006D6CAB" w:rsidP="00597DD7">
            <w:pPr>
              <w:suppressAutoHyphens/>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2 etaty</w:t>
            </w:r>
          </w:p>
        </w:tc>
      </w:tr>
    </w:tbl>
    <w:p w14:paraId="587E14C3" w14:textId="52666A5D" w:rsidR="003F1843" w:rsidRPr="003F1843" w:rsidRDefault="003F1843" w:rsidP="003F1843">
      <w:pPr>
        <w:suppressAutoHyphens/>
        <w:spacing w:line="280" w:lineRule="exact"/>
        <w:jc w:val="both"/>
        <w:rPr>
          <w:rFonts w:asciiTheme="majorHAnsi" w:hAnsiTheme="majorHAnsi" w:cstheme="majorHAnsi"/>
          <w:sz w:val="20"/>
          <w:szCs w:val="20"/>
        </w:rPr>
      </w:pPr>
      <w:r w:rsidRPr="00F9422C">
        <w:rPr>
          <w:rFonts w:asciiTheme="majorHAnsi" w:hAnsiTheme="majorHAnsi" w:cstheme="majorHAnsi"/>
          <w:sz w:val="20"/>
          <w:szCs w:val="20"/>
        </w:rPr>
        <w:t>Źródło: dane Urzędu Gminy Wejherowo</w:t>
      </w:r>
    </w:p>
    <w:p w14:paraId="580622C1" w14:textId="77777777" w:rsidR="006D6CAB" w:rsidRDefault="006D6CAB" w:rsidP="00392E3F">
      <w:pPr>
        <w:suppressAutoHyphens/>
        <w:spacing w:after="0" w:line="276" w:lineRule="auto"/>
        <w:rPr>
          <w:rFonts w:asciiTheme="majorHAnsi" w:hAnsiTheme="majorHAnsi" w:cstheme="majorHAnsi"/>
          <w:sz w:val="22"/>
          <w:szCs w:val="22"/>
        </w:rPr>
      </w:pPr>
    </w:p>
    <w:p w14:paraId="584236D6" w14:textId="2DB58A37" w:rsidR="00C62A78" w:rsidRPr="002710FF" w:rsidRDefault="00C62A78" w:rsidP="002710FF">
      <w:pPr>
        <w:pStyle w:val="Akapitzlist"/>
        <w:numPr>
          <w:ilvl w:val="1"/>
          <w:numId w:val="5"/>
        </w:numPr>
        <w:suppressAutoHyphens/>
        <w:spacing w:after="0" w:line="360" w:lineRule="auto"/>
        <w:ind w:left="0" w:firstLine="0"/>
        <w:rPr>
          <w:rFonts w:asciiTheme="majorHAnsi" w:hAnsiTheme="majorHAnsi" w:cstheme="majorHAnsi"/>
          <w:b/>
          <w:color w:val="0070C0"/>
          <w:sz w:val="22"/>
          <w:szCs w:val="22"/>
        </w:rPr>
      </w:pPr>
      <w:r w:rsidRPr="002710FF">
        <w:rPr>
          <w:rFonts w:asciiTheme="majorHAnsi" w:hAnsiTheme="majorHAnsi" w:cstheme="majorHAnsi"/>
          <w:b/>
          <w:color w:val="0070C0"/>
          <w:sz w:val="22"/>
          <w:szCs w:val="22"/>
        </w:rPr>
        <w:t>Wykonywane zadania</w:t>
      </w:r>
    </w:p>
    <w:p w14:paraId="43C9C39D" w14:textId="4B8580AC" w:rsidR="0088334B" w:rsidRPr="0088334B" w:rsidRDefault="0088334B" w:rsidP="0088334B">
      <w:pPr>
        <w:suppressAutoHyphens/>
        <w:spacing w:after="0" w:line="276" w:lineRule="auto"/>
        <w:jc w:val="both"/>
        <w:rPr>
          <w:rFonts w:asciiTheme="majorHAnsi" w:hAnsiTheme="majorHAnsi" w:cstheme="majorHAnsi"/>
          <w:sz w:val="22"/>
          <w:szCs w:val="22"/>
        </w:rPr>
      </w:pPr>
      <w:r w:rsidRPr="0088334B">
        <w:rPr>
          <w:rFonts w:asciiTheme="majorHAnsi" w:hAnsiTheme="majorHAnsi" w:cstheme="majorHAnsi"/>
          <w:sz w:val="22"/>
          <w:szCs w:val="22"/>
        </w:rPr>
        <w:t>Wójt Gminy Wejherowo w 2021 roku wydał 204 zarządzenia regulujące bieżącą działalność Urzędu. W minionym roku do Urzędu Gminy wpłynęło 23625 pism oraz 3802 faktur. Odnotowano 2 skargi złożone na działalność Gminnego Ośrodka Pomocy Społecznej</w:t>
      </w:r>
      <w:r w:rsidR="00867C88">
        <w:rPr>
          <w:rFonts w:asciiTheme="majorHAnsi" w:hAnsiTheme="majorHAnsi" w:cstheme="majorHAnsi"/>
          <w:sz w:val="22"/>
          <w:szCs w:val="22"/>
        </w:rPr>
        <w:t xml:space="preserve"> oraz</w:t>
      </w:r>
      <w:r w:rsidRPr="0088334B">
        <w:rPr>
          <w:rFonts w:asciiTheme="majorHAnsi" w:hAnsiTheme="majorHAnsi" w:cstheme="majorHAnsi"/>
          <w:sz w:val="22"/>
          <w:szCs w:val="22"/>
        </w:rPr>
        <w:t xml:space="preserve"> na Sołtysa wsi Kąpino. Wpłynęło 7 petycji oraz 92 wnioski o udostępnienie informacji publicznej. Radni Gminy Wejherowo złożyli 4 interpelacje, 5 zapytań, 2 wnioski.</w:t>
      </w:r>
    </w:p>
    <w:p w14:paraId="75FCB32F" w14:textId="6DF4CD18" w:rsidR="00840FA9" w:rsidRPr="00B221FC" w:rsidRDefault="00C62A78" w:rsidP="00392E3F">
      <w:pPr>
        <w:suppressAutoHyphens/>
        <w:spacing w:after="0" w:line="276" w:lineRule="auto"/>
        <w:jc w:val="both"/>
        <w:rPr>
          <w:rFonts w:asciiTheme="majorHAnsi" w:hAnsiTheme="majorHAnsi" w:cstheme="majorHAnsi"/>
          <w:sz w:val="22"/>
          <w:szCs w:val="22"/>
        </w:rPr>
      </w:pPr>
      <w:r w:rsidRPr="00B221FC">
        <w:rPr>
          <w:rFonts w:asciiTheme="majorHAnsi" w:hAnsiTheme="majorHAnsi" w:cstheme="majorHAnsi"/>
          <w:sz w:val="22"/>
          <w:szCs w:val="22"/>
        </w:rPr>
        <w:t>W 20</w:t>
      </w:r>
      <w:r w:rsidR="00D15DFD" w:rsidRPr="00B221FC">
        <w:rPr>
          <w:rFonts w:asciiTheme="majorHAnsi" w:hAnsiTheme="majorHAnsi" w:cstheme="majorHAnsi"/>
          <w:sz w:val="22"/>
          <w:szCs w:val="22"/>
        </w:rPr>
        <w:t>2</w:t>
      </w:r>
      <w:r w:rsidR="00022B2E">
        <w:rPr>
          <w:rFonts w:asciiTheme="majorHAnsi" w:hAnsiTheme="majorHAnsi" w:cstheme="majorHAnsi"/>
          <w:sz w:val="22"/>
          <w:szCs w:val="22"/>
        </w:rPr>
        <w:t>1</w:t>
      </w:r>
      <w:r w:rsidRPr="00B221FC">
        <w:rPr>
          <w:rFonts w:asciiTheme="majorHAnsi" w:hAnsiTheme="majorHAnsi" w:cstheme="majorHAnsi"/>
          <w:sz w:val="22"/>
          <w:szCs w:val="22"/>
        </w:rPr>
        <w:t xml:space="preserve"> r</w:t>
      </w:r>
      <w:r w:rsidR="000C7A87" w:rsidRPr="00B221FC">
        <w:rPr>
          <w:rFonts w:asciiTheme="majorHAnsi" w:hAnsiTheme="majorHAnsi" w:cstheme="majorHAnsi"/>
          <w:sz w:val="22"/>
          <w:szCs w:val="22"/>
        </w:rPr>
        <w:t>.</w:t>
      </w:r>
      <w:r w:rsidRPr="00B221FC">
        <w:rPr>
          <w:rFonts w:asciiTheme="majorHAnsi" w:hAnsiTheme="majorHAnsi" w:cstheme="majorHAnsi"/>
          <w:sz w:val="22"/>
          <w:szCs w:val="22"/>
        </w:rPr>
        <w:t xml:space="preserve"> </w:t>
      </w:r>
      <w:r w:rsidR="00D15DFD" w:rsidRPr="00B221FC">
        <w:rPr>
          <w:rFonts w:asciiTheme="majorHAnsi" w:hAnsiTheme="majorHAnsi" w:cstheme="majorHAnsi"/>
          <w:sz w:val="22"/>
          <w:szCs w:val="22"/>
        </w:rPr>
        <w:t>Wójt</w:t>
      </w:r>
      <w:r w:rsidRPr="00B221FC">
        <w:rPr>
          <w:rFonts w:asciiTheme="majorHAnsi" w:hAnsiTheme="majorHAnsi" w:cstheme="majorHAnsi"/>
          <w:sz w:val="22"/>
          <w:szCs w:val="22"/>
        </w:rPr>
        <w:t xml:space="preserve"> wydał </w:t>
      </w:r>
      <w:r w:rsidR="00B61F12" w:rsidRPr="00B221FC">
        <w:rPr>
          <w:rFonts w:asciiTheme="majorHAnsi" w:hAnsiTheme="majorHAnsi" w:cstheme="majorHAnsi"/>
          <w:sz w:val="22"/>
          <w:szCs w:val="22"/>
        </w:rPr>
        <w:t>13 248</w:t>
      </w:r>
      <w:r w:rsidRPr="00B221FC">
        <w:rPr>
          <w:rFonts w:asciiTheme="majorHAnsi" w:hAnsiTheme="majorHAnsi" w:cstheme="majorHAnsi"/>
          <w:sz w:val="22"/>
          <w:szCs w:val="22"/>
        </w:rPr>
        <w:t xml:space="preserve"> decyzj</w:t>
      </w:r>
      <w:r w:rsidR="00B61F12" w:rsidRPr="00B221FC">
        <w:rPr>
          <w:rFonts w:asciiTheme="majorHAnsi" w:hAnsiTheme="majorHAnsi" w:cstheme="majorHAnsi"/>
          <w:sz w:val="22"/>
          <w:szCs w:val="22"/>
        </w:rPr>
        <w:t>i</w:t>
      </w:r>
      <w:r w:rsidRPr="00B221FC">
        <w:rPr>
          <w:rFonts w:asciiTheme="majorHAnsi" w:hAnsiTheme="majorHAnsi" w:cstheme="majorHAnsi"/>
          <w:sz w:val="22"/>
          <w:szCs w:val="22"/>
        </w:rPr>
        <w:t xml:space="preserve"> z których </w:t>
      </w:r>
      <w:r w:rsidR="00B61F12" w:rsidRPr="00B221FC">
        <w:rPr>
          <w:rFonts w:asciiTheme="majorHAnsi" w:hAnsiTheme="majorHAnsi" w:cstheme="majorHAnsi"/>
          <w:sz w:val="22"/>
          <w:szCs w:val="22"/>
        </w:rPr>
        <w:t>20</w:t>
      </w:r>
      <w:r w:rsidR="00D11E03" w:rsidRPr="00B221FC">
        <w:rPr>
          <w:rFonts w:asciiTheme="majorHAnsi" w:hAnsiTheme="majorHAnsi" w:cstheme="majorHAnsi"/>
          <w:sz w:val="22"/>
          <w:szCs w:val="22"/>
        </w:rPr>
        <w:t xml:space="preserve"> </w:t>
      </w:r>
      <w:r w:rsidRPr="00B221FC">
        <w:rPr>
          <w:rFonts w:asciiTheme="majorHAnsi" w:hAnsiTheme="majorHAnsi" w:cstheme="majorHAnsi"/>
          <w:sz w:val="22"/>
          <w:szCs w:val="22"/>
        </w:rPr>
        <w:t>został</w:t>
      </w:r>
      <w:r w:rsidR="00B61F12" w:rsidRPr="00B221FC">
        <w:rPr>
          <w:rFonts w:asciiTheme="majorHAnsi" w:hAnsiTheme="majorHAnsi" w:cstheme="majorHAnsi"/>
          <w:sz w:val="22"/>
          <w:szCs w:val="22"/>
        </w:rPr>
        <w:t>o</w:t>
      </w:r>
      <w:r w:rsidRPr="00B221FC">
        <w:rPr>
          <w:rFonts w:asciiTheme="majorHAnsi" w:hAnsiTheme="majorHAnsi" w:cstheme="majorHAnsi"/>
          <w:sz w:val="22"/>
          <w:szCs w:val="22"/>
        </w:rPr>
        <w:t xml:space="preserve"> </w:t>
      </w:r>
      <w:r w:rsidR="000C7A87" w:rsidRPr="00B221FC">
        <w:rPr>
          <w:rFonts w:asciiTheme="majorHAnsi" w:hAnsiTheme="majorHAnsi" w:cstheme="majorHAnsi"/>
          <w:sz w:val="22"/>
          <w:szCs w:val="22"/>
        </w:rPr>
        <w:t>zaskarżon</w:t>
      </w:r>
      <w:r w:rsidR="00B61F12" w:rsidRPr="00B221FC">
        <w:rPr>
          <w:rFonts w:asciiTheme="majorHAnsi" w:hAnsiTheme="majorHAnsi" w:cstheme="majorHAnsi"/>
          <w:sz w:val="22"/>
          <w:szCs w:val="22"/>
        </w:rPr>
        <w:t>ych</w:t>
      </w:r>
      <w:r w:rsidR="00D11E03" w:rsidRPr="00B221FC">
        <w:rPr>
          <w:rFonts w:asciiTheme="majorHAnsi" w:hAnsiTheme="majorHAnsi" w:cstheme="majorHAnsi"/>
          <w:sz w:val="22"/>
          <w:szCs w:val="22"/>
        </w:rPr>
        <w:t xml:space="preserve"> oraz </w:t>
      </w:r>
      <w:r w:rsidR="00B61F12" w:rsidRPr="00B221FC">
        <w:rPr>
          <w:rFonts w:asciiTheme="majorHAnsi" w:hAnsiTheme="majorHAnsi" w:cstheme="majorHAnsi"/>
          <w:sz w:val="22"/>
          <w:szCs w:val="22"/>
        </w:rPr>
        <w:t>2</w:t>
      </w:r>
      <w:r w:rsidR="00D11E03" w:rsidRPr="00B221FC">
        <w:rPr>
          <w:rFonts w:asciiTheme="majorHAnsi" w:hAnsiTheme="majorHAnsi" w:cstheme="majorHAnsi"/>
          <w:sz w:val="22"/>
          <w:szCs w:val="22"/>
        </w:rPr>
        <w:t xml:space="preserve"> </w:t>
      </w:r>
      <w:r w:rsidRPr="00B221FC">
        <w:rPr>
          <w:rFonts w:asciiTheme="majorHAnsi" w:hAnsiTheme="majorHAnsi" w:cstheme="majorHAnsi"/>
          <w:sz w:val="22"/>
          <w:szCs w:val="22"/>
        </w:rPr>
        <w:t>uchylon</w:t>
      </w:r>
      <w:r w:rsidR="00B61F12" w:rsidRPr="00B221FC">
        <w:rPr>
          <w:rFonts w:asciiTheme="majorHAnsi" w:hAnsiTheme="majorHAnsi" w:cstheme="majorHAnsi"/>
          <w:sz w:val="22"/>
          <w:szCs w:val="22"/>
        </w:rPr>
        <w:t>e</w:t>
      </w:r>
      <w:r w:rsidRPr="00B221FC">
        <w:rPr>
          <w:rFonts w:asciiTheme="majorHAnsi" w:hAnsiTheme="majorHAnsi" w:cstheme="majorHAnsi"/>
          <w:sz w:val="22"/>
          <w:szCs w:val="22"/>
        </w:rPr>
        <w:t xml:space="preserve"> przez </w:t>
      </w:r>
      <w:r w:rsidR="000C7A87" w:rsidRPr="00B221FC">
        <w:rPr>
          <w:rFonts w:asciiTheme="majorHAnsi" w:hAnsiTheme="majorHAnsi" w:cstheme="majorHAnsi"/>
          <w:sz w:val="22"/>
          <w:szCs w:val="22"/>
        </w:rPr>
        <w:t>SKO lub WSA</w:t>
      </w:r>
      <w:r w:rsidR="00D11E03" w:rsidRPr="00B221FC">
        <w:rPr>
          <w:rFonts w:asciiTheme="majorHAnsi" w:hAnsiTheme="majorHAnsi" w:cstheme="majorHAnsi"/>
          <w:sz w:val="22"/>
          <w:szCs w:val="22"/>
        </w:rPr>
        <w:t>.</w:t>
      </w:r>
      <w:r w:rsidR="00F9422C" w:rsidRPr="00B221FC">
        <w:rPr>
          <w:rFonts w:asciiTheme="majorHAnsi" w:hAnsiTheme="majorHAnsi" w:cstheme="majorHAnsi"/>
          <w:sz w:val="22"/>
          <w:szCs w:val="22"/>
        </w:rPr>
        <w:t xml:space="preserve"> </w:t>
      </w:r>
      <w:r w:rsidR="009B2C4C" w:rsidRPr="00B221FC">
        <w:rPr>
          <w:rFonts w:asciiTheme="majorHAnsi" w:hAnsiTheme="majorHAnsi" w:cstheme="majorHAnsi"/>
          <w:sz w:val="22"/>
          <w:szCs w:val="22"/>
        </w:rPr>
        <w:t>W ciągu roku wydano również</w:t>
      </w:r>
      <w:r w:rsidR="00CB1F71" w:rsidRPr="00B221FC">
        <w:rPr>
          <w:rFonts w:asciiTheme="majorHAnsi" w:hAnsiTheme="majorHAnsi" w:cstheme="majorHAnsi"/>
          <w:sz w:val="22"/>
          <w:szCs w:val="22"/>
        </w:rPr>
        <w:t xml:space="preserve"> 1 768</w:t>
      </w:r>
      <w:r w:rsidR="009B2C4C" w:rsidRPr="00B221FC">
        <w:rPr>
          <w:rFonts w:asciiTheme="majorHAnsi" w:hAnsiTheme="majorHAnsi" w:cstheme="majorHAnsi"/>
          <w:sz w:val="22"/>
          <w:szCs w:val="22"/>
        </w:rPr>
        <w:t xml:space="preserve"> dowodów osobistych, gdzie przeciętny czas oczekiwania na wydanie dowodu wynosił 3 tygodnie.</w:t>
      </w:r>
    </w:p>
    <w:tbl>
      <w:tblPr>
        <w:tblStyle w:val="Tabela-Siatka"/>
        <w:tblpPr w:leftFromText="141" w:rightFromText="141" w:vertAnchor="text" w:horzAnchor="margin" w:tblpXSpec="center" w:tblpY="609"/>
        <w:tblW w:w="8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3160"/>
      </w:tblGrid>
      <w:tr w:rsidR="00DE1E0E" w14:paraId="6E94CF84" w14:textId="77777777" w:rsidTr="003913A6">
        <w:trPr>
          <w:trHeight w:val="171"/>
        </w:trPr>
        <w:tc>
          <w:tcPr>
            <w:tcW w:w="4881" w:type="dxa"/>
          </w:tcPr>
          <w:p w14:paraId="7B260764" w14:textId="77777777" w:rsidR="00D20254" w:rsidRDefault="00D20254" w:rsidP="00D20254">
            <w:pPr>
              <w:suppressAutoHyphens/>
              <w:rPr>
                <w:b/>
                <w:bCs/>
                <w:color w:val="0070C0"/>
                <w:sz w:val="32"/>
                <w:szCs w:val="32"/>
              </w:rPr>
            </w:pPr>
          </w:p>
          <w:p w14:paraId="72C7AFC7" w14:textId="062601F7" w:rsidR="00DE1E0E" w:rsidRPr="005A4E19" w:rsidRDefault="00D20254" w:rsidP="00D20254">
            <w:pPr>
              <w:suppressAutoHyphens/>
              <w:jc w:val="center"/>
              <w:rPr>
                <w:b/>
                <w:bCs/>
                <w:color w:val="0070C0"/>
                <w:sz w:val="32"/>
                <w:szCs w:val="32"/>
              </w:rPr>
            </w:pPr>
            <w:r>
              <w:rPr>
                <w:b/>
                <w:bCs/>
                <w:color w:val="0070C0"/>
                <w:sz w:val="32"/>
                <w:szCs w:val="32"/>
              </w:rPr>
              <w:t>14 047</w:t>
            </w:r>
          </w:p>
          <w:p w14:paraId="71AF6A37" w14:textId="66930697" w:rsidR="00DE1E0E" w:rsidRPr="009236E0" w:rsidRDefault="00DE1E0E" w:rsidP="006B448A">
            <w:pPr>
              <w:suppressAutoHyphens/>
              <w:jc w:val="center"/>
              <w:rPr>
                <w:color w:val="C45911" w:themeColor="accent2" w:themeShade="BF"/>
                <w:sz w:val="56"/>
                <w:szCs w:val="56"/>
                <w14:textOutline w14:w="9525" w14:cap="rnd" w14:cmpd="sng" w14:algn="ctr">
                  <w14:solidFill>
                    <w14:schemeClr w14:val="accent2">
                      <w14:lumMod w14:val="75000"/>
                    </w14:schemeClr>
                  </w14:solidFill>
                  <w14:prstDash w14:val="solid"/>
                  <w14:bevel/>
                </w14:textOutline>
              </w:rPr>
            </w:pPr>
            <w:r w:rsidRPr="005A4E19">
              <w:rPr>
                <w:b/>
                <w:bCs/>
                <w:color w:val="0070C0"/>
                <w:sz w:val="32"/>
                <w:szCs w:val="32"/>
              </w:rPr>
              <w:t>wydan</w:t>
            </w:r>
            <w:r w:rsidR="00B61F12">
              <w:rPr>
                <w:b/>
                <w:bCs/>
                <w:color w:val="0070C0"/>
                <w:sz w:val="32"/>
                <w:szCs w:val="32"/>
              </w:rPr>
              <w:t>ych</w:t>
            </w:r>
            <w:r w:rsidRPr="005A4E19">
              <w:rPr>
                <w:b/>
                <w:bCs/>
                <w:color w:val="0070C0"/>
                <w:sz w:val="32"/>
                <w:szCs w:val="32"/>
              </w:rPr>
              <w:t xml:space="preserve"> decyz</w:t>
            </w:r>
            <w:r w:rsidR="00D11E03">
              <w:rPr>
                <w:b/>
                <w:bCs/>
                <w:color w:val="0070C0"/>
                <w:sz w:val="32"/>
                <w:szCs w:val="32"/>
              </w:rPr>
              <w:t>j</w:t>
            </w:r>
            <w:r w:rsidR="00B61F12">
              <w:rPr>
                <w:b/>
                <w:bCs/>
                <w:color w:val="0070C0"/>
                <w:sz w:val="32"/>
                <w:szCs w:val="32"/>
              </w:rPr>
              <w:t>i</w:t>
            </w:r>
          </w:p>
        </w:tc>
        <w:tc>
          <w:tcPr>
            <w:tcW w:w="3160" w:type="dxa"/>
          </w:tcPr>
          <w:p w14:paraId="718AA2CF" w14:textId="77777777" w:rsidR="00DE1E0E" w:rsidRDefault="00DE1E0E" w:rsidP="006B448A">
            <w:pPr>
              <w:suppressAutoHyphens/>
              <w:spacing w:line="360" w:lineRule="auto"/>
              <w:jc w:val="center"/>
              <w:rPr>
                <w:rFonts w:asciiTheme="majorHAnsi" w:hAnsiTheme="majorHAnsi" w:cstheme="majorHAnsi"/>
                <w:sz w:val="22"/>
                <w:szCs w:val="22"/>
              </w:rPr>
            </w:pPr>
            <w:r>
              <w:rPr>
                <w:rFonts w:asciiTheme="majorHAnsi" w:hAnsiTheme="majorHAnsi" w:cstheme="majorHAnsi"/>
                <w:noProof/>
                <w:sz w:val="22"/>
                <w:szCs w:val="22"/>
                <w:lang w:eastAsia="pl-PL"/>
              </w:rPr>
              <w:drawing>
                <wp:anchor distT="0" distB="0" distL="114300" distR="114300" simplePos="0" relativeHeight="252351488" behindDoc="1" locked="0" layoutInCell="1" allowOverlap="1" wp14:anchorId="050224E8" wp14:editId="02CCCECB">
                  <wp:simplePos x="0" y="0"/>
                  <wp:positionH relativeFrom="column">
                    <wp:posOffset>628650</wp:posOffset>
                  </wp:positionH>
                  <wp:positionV relativeFrom="paragraph">
                    <wp:posOffset>316865</wp:posOffset>
                  </wp:positionV>
                  <wp:extent cx="447675" cy="447675"/>
                  <wp:effectExtent l="0" t="0" r="9525" b="9525"/>
                  <wp:wrapNone/>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anchor>
              </w:drawing>
            </w:r>
          </w:p>
        </w:tc>
      </w:tr>
      <w:tr w:rsidR="00DE1E0E" w14:paraId="7699EF62" w14:textId="77777777" w:rsidTr="003913A6">
        <w:trPr>
          <w:trHeight w:val="60"/>
        </w:trPr>
        <w:tc>
          <w:tcPr>
            <w:tcW w:w="4881" w:type="dxa"/>
          </w:tcPr>
          <w:p w14:paraId="2E751082" w14:textId="77777777" w:rsidR="00DE1E0E" w:rsidRDefault="00DE1E0E" w:rsidP="006B448A">
            <w:pPr>
              <w:suppressAutoHyphens/>
              <w:spacing w:line="360" w:lineRule="auto"/>
              <w:rPr>
                <w:rFonts w:asciiTheme="majorHAnsi" w:hAnsiTheme="majorHAnsi" w:cstheme="majorHAnsi"/>
                <w:sz w:val="16"/>
                <w:szCs w:val="16"/>
              </w:rPr>
            </w:pPr>
          </w:p>
          <w:p w14:paraId="5DE9DF95" w14:textId="77777777" w:rsidR="00D56BA0" w:rsidRPr="00BA4C26" w:rsidRDefault="00D56BA0" w:rsidP="006B448A">
            <w:pPr>
              <w:suppressAutoHyphens/>
              <w:spacing w:line="360" w:lineRule="auto"/>
              <w:rPr>
                <w:rFonts w:asciiTheme="majorHAnsi" w:hAnsiTheme="majorHAnsi" w:cstheme="majorHAnsi"/>
                <w:sz w:val="16"/>
                <w:szCs w:val="16"/>
              </w:rPr>
            </w:pPr>
          </w:p>
        </w:tc>
        <w:tc>
          <w:tcPr>
            <w:tcW w:w="3160" w:type="dxa"/>
          </w:tcPr>
          <w:p w14:paraId="70332EDE" w14:textId="77777777" w:rsidR="00DE1E0E" w:rsidRPr="00BA4C26" w:rsidRDefault="00DE1E0E" w:rsidP="006B448A">
            <w:pPr>
              <w:suppressAutoHyphens/>
              <w:spacing w:line="360" w:lineRule="auto"/>
              <w:rPr>
                <w:rFonts w:asciiTheme="majorHAnsi" w:hAnsiTheme="majorHAnsi" w:cstheme="majorHAnsi"/>
                <w:sz w:val="16"/>
                <w:szCs w:val="16"/>
              </w:rPr>
            </w:pPr>
          </w:p>
        </w:tc>
      </w:tr>
      <w:tr w:rsidR="00DE1E0E" w14:paraId="1EF62384" w14:textId="77777777" w:rsidTr="003913A6">
        <w:trPr>
          <w:trHeight w:val="150"/>
        </w:trPr>
        <w:tc>
          <w:tcPr>
            <w:tcW w:w="4881" w:type="dxa"/>
          </w:tcPr>
          <w:p w14:paraId="0A8182CF" w14:textId="4434B4FC" w:rsidR="00DE1E0E" w:rsidRPr="005A4E19" w:rsidRDefault="007409D7" w:rsidP="006B448A">
            <w:pPr>
              <w:suppressAutoHyphens/>
              <w:jc w:val="center"/>
              <w:rPr>
                <w:b/>
                <w:bCs/>
                <w:color w:val="0070C0"/>
                <w:sz w:val="32"/>
                <w:szCs w:val="32"/>
              </w:rPr>
            </w:pPr>
            <w:r>
              <w:rPr>
                <w:b/>
                <w:bCs/>
                <w:color w:val="0070C0"/>
                <w:sz w:val="32"/>
                <w:szCs w:val="32"/>
              </w:rPr>
              <w:t>2 258</w:t>
            </w:r>
          </w:p>
          <w:p w14:paraId="2583EA96" w14:textId="77777777" w:rsidR="00DE1E0E" w:rsidRDefault="00DE1E0E" w:rsidP="006B448A">
            <w:pPr>
              <w:suppressAutoHyphens/>
              <w:jc w:val="center"/>
              <w:rPr>
                <w:rFonts w:asciiTheme="majorHAnsi" w:hAnsiTheme="majorHAnsi" w:cstheme="majorHAnsi"/>
                <w:sz w:val="22"/>
                <w:szCs w:val="22"/>
              </w:rPr>
            </w:pPr>
            <w:r w:rsidRPr="005A4E19">
              <w:rPr>
                <w:b/>
                <w:bCs/>
                <w:color w:val="0070C0"/>
                <w:sz w:val="32"/>
                <w:szCs w:val="32"/>
              </w:rPr>
              <w:t>wydanych dowodów osobistych</w:t>
            </w:r>
          </w:p>
        </w:tc>
        <w:tc>
          <w:tcPr>
            <w:tcW w:w="3160" w:type="dxa"/>
          </w:tcPr>
          <w:p w14:paraId="50CB367C" w14:textId="4ACF628B" w:rsidR="00DE1E0E" w:rsidRDefault="00DE1E0E" w:rsidP="006B448A">
            <w:pPr>
              <w:suppressAutoHyphens/>
              <w:spacing w:line="360" w:lineRule="auto"/>
              <w:jc w:val="center"/>
              <w:rPr>
                <w:rFonts w:asciiTheme="majorHAnsi" w:hAnsiTheme="majorHAnsi" w:cstheme="majorHAnsi"/>
                <w:sz w:val="22"/>
                <w:szCs w:val="22"/>
              </w:rPr>
            </w:pPr>
            <w:r>
              <w:rPr>
                <w:rFonts w:asciiTheme="majorHAnsi" w:hAnsiTheme="majorHAnsi" w:cstheme="majorHAnsi"/>
                <w:noProof/>
                <w:sz w:val="22"/>
                <w:szCs w:val="22"/>
                <w:lang w:eastAsia="pl-PL"/>
              </w:rPr>
              <w:drawing>
                <wp:inline distT="0" distB="0" distL="0" distR="0" wp14:anchorId="668820D2" wp14:editId="30008831">
                  <wp:extent cx="466725" cy="466725"/>
                  <wp:effectExtent l="0" t="0" r="9525" b="952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475047" cy="475047"/>
                          </a:xfrm>
                          <a:prstGeom prst="rect">
                            <a:avLst/>
                          </a:prstGeom>
                        </pic:spPr>
                      </pic:pic>
                    </a:graphicData>
                  </a:graphic>
                </wp:inline>
              </w:drawing>
            </w:r>
          </w:p>
        </w:tc>
      </w:tr>
      <w:tr w:rsidR="00DE1E0E" w14:paraId="522C7145" w14:textId="77777777" w:rsidTr="003913A6">
        <w:trPr>
          <w:trHeight w:val="13"/>
        </w:trPr>
        <w:tc>
          <w:tcPr>
            <w:tcW w:w="4881" w:type="dxa"/>
          </w:tcPr>
          <w:p w14:paraId="63BD4B14" w14:textId="77777777" w:rsidR="00DE1E0E" w:rsidRPr="00BA4C26" w:rsidRDefault="00DE1E0E" w:rsidP="006B448A">
            <w:pPr>
              <w:suppressAutoHyphens/>
              <w:spacing w:line="360" w:lineRule="auto"/>
              <w:rPr>
                <w:rFonts w:asciiTheme="majorHAnsi" w:hAnsiTheme="majorHAnsi" w:cstheme="majorHAnsi"/>
                <w:sz w:val="16"/>
                <w:szCs w:val="16"/>
              </w:rPr>
            </w:pPr>
          </w:p>
        </w:tc>
        <w:tc>
          <w:tcPr>
            <w:tcW w:w="3160" w:type="dxa"/>
          </w:tcPr>
          <w:p w14:paraId="6FF62D15" w14:textId="77777777" w:rsidR="00DE1E0E" w:rsidRPr="00BA4C26" w:rsidRDefault="00DE1E0E" w:rsidP="006B448A">
            <w:pPr>
              <w:suppressAutoHyphens/>
              <w:spacing w:line="360" w:lineRule="auto"/>
              <w:rPr>
                <w:rFonts w:asciiTheme="majorHAnsi" w:hAnsiTheme="majorHAnsi" w:cstheme="majorHAnsi"/>
                <w:sz w:val="16"/>
                <w:szCs w:val="16"/>
              </w:rPr>
            </w:pPr>
          </w:p>
        </w:tc>
      </w:tr>
      <w:tr w:rsidR="00DE1E0E" w14:paraId="446C2CDE" w14:textId="77777777" w:rsidTr="003913A6">
        <w:trPr>
          <w:trHeight w:val="313"/>
        </w:trPr>
        <w:tc>
          <w:tcPr>
            <w:tcW w:w="4881" w:type="dxa"/>
          </w:tcPr>
          <w:p w14:paraId="068F44A6" w14:textId="681FFE8B" w:rsidR="00DE1E0E" w:rsidRDefault="00DE1E0E" w:rsidP="006B448A">
            <w:pPr>
              <w:suppressAutoHyphens/>
              <w:jc w:val="center"/>
              <w:rPr>
                <w:rFonts w:asciiTheme="majorHAnsi" w:hAnsiTheme="majorHAnsi" w:cstheme="majorHAnsi"/>
                <w:sz w:val="22"/>
                <w:szCs w:val="22"/>
              </w:rPr>
            </w:pPr>
          </w:p>
        </w:tc>
        <w:tc>
          <w:tcPr>
            <w:tcW w:w="3160" w:type="dxa"/>
            <w:vAlign w:val="bottom"/>
          </w:tcPr>
          <w:p w14:paraId="31AFE836" w14:textId="3FA8A59F" w:rsidR="00DE1E0E" w:rsidRDefault="00DE1E0E" w:rsidP="006B448A">
            <w:pPr>
              <w:suppressAutoHyphens/>
              <w:spacing w:line="360" w:lineRule="auto"/>
              <w:jc w:val="center"/>
              <w:rPr>
                <w:rFonts w:asciiTheme="majorHAnsi" w:hAnsiTheme="majorHAnsi" w:cstheme="majorHAnsi"/>
                <w:sz w:val="22"/>
                <w:szCs w:val="22"/>
              </w:rPr>
            </w:pPr>
          </w:p>
        </w:tc>
      </w:tr>
    </w:tbl>
    <w:p w14:paraId="71D0BFBC" w14:textId="77777777" w:rsidR="003913A6" w:rsidRDefault="003913A6" w:rsidP="001437D9">
      <w:pPr>
        <w:suppressAutoHyphens/>
        <w:spacing w:after="0" w:line="276" w:lineRule="auto"/>
        <w:jc w:val="both"/>
        <w:rPr>
          <w:rFonts w:asciiTheme="majorHAnsi" w:hAnsiTheme="majorHAnsi" w:cstheme="majorHAnsi"/>
          <w:sz w:val="22"/>
          <w:szCs w:val="22"/>
        </w:rPr>
      </w:pPr>
    </w:p>
    <w:p w14:paraId="2C412E4D" w14:textId="3BB6E089" w:rsidR="00D56BA0" w:rsidRDefault="00370110" w:rsidP="001437D9">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  </w:t>
      </w:r>
    </w:p>
    <w:p w14:paraId="63C0EBCA" w14:textId="4C804650" w:rsidR="00B61F12" w:rsidRDefault="0094213F" w:rsidP="001437D9">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Rok 2021 był kolejnym rokiem działania Urzędu w okresie pandemii. </w:t>
      </w:r>
      <w:r w:rsidR="00986264">
        <w:rPr>
          <w:rFonts w:asciiTheme="majorHAnsi" w:hAnsiTheme="majorHAnsi" w:cstheme="majorHAnsi"/>
          <w:sz w:val="22"/>
          <w:szCs w:val="22"/>
        </w:rPr>
        <w:t>W związku ze zwiększoną ilością zachorowań na COVID-19 od dnia 2</w:t>
      </w:r>
      <w:r w:rsidR="00E12639">
        <w:rPr>
          <w:rFonts w:asciiTheme="majorHAnsi" w:hAnsiTheme="majorHAnsi" w:cstheme="majorHAnsi"/>
          <w:sz w:val="22"/>
          <w:szCs w:val="22"/>
        </w:rPr>
        <w:t>4</w:t>
      </w:r>
      <w:r w:rsidR="00986264">
        <w:rPr>
          <w:rFonts w:asciiTheme="majorHAnsi" w:hAnsiTheme="majorHAnsi" w:cstheme="majorHAnsi"/>
          <w:sz w:val="22"/>
          <w:szCs w:val="22"/>
        </w:rPr>
        <w:t xml:space="preserve">. marca 2021 roku zawieszona została bezpośrednia obsługa interesantów w Urzędzie Gminy i wprowadzona praca w trybie wewnętrznym i zdalnym. </w:t>
      </w:r>
      <w:r w:rsidR="00E12639">
        <w:rPr>
          <w:rFonts w:asciiTheme="majorHAnsi" w:hAnsiTheme="majorHAnsi" w:cstheme="majorHAnsi"/>
          <w:sz w:val="22"/>
          <w:szCs w:val="22"/>
        </w:rPr>
        <w:t xml:space="preserve">Wyłączona z obsługi została także kasa. </w:t>
      </w:r>
      <w:r w:rsidR="00986264">
        <w:rPr>
          <w:rFonts w:asciiTheme="majorHAnsi" w:hAnsiTheme="majorHAnsi" w:cstheme="majorHAnsi"/>
          <w:sz w:val="22"/>
          <w:szCs w:val="22"/>
        </w:rPr>
        <w:t>Bezpośrednia obsługa interesantów</w:t>
      </w:r>
      <w:r w:rsidR="00E12639">
        <w:rPr>
          <w:rFonts w:asciiTheme="majorHAnsi" w:hAnsiTheme="majorHAnsi" w:cstheme="majorHAnsi"/>
          <w:sz w:val="22"/>
          <w:szCs w:val="22"/>
        </w:rPr>
        <w:t xml:space="preserve"> we wszystkich referatach </w:t>
      </w:r>
      <w:r w:rsidR="00986264">
        <w:rPr>
          <w:rFonts w:asciiTheme="majorHAnsi" w:hAnsiTheme="majorHAnsi" w:cstheme="majorHAnsi"/>
          <w:sz w:val="22"/>
          <w:szCs w:val="22"/>
        </w:rPr>
        <w:t xml:space="preserve">( z zachowaniem zaleceń sanitarnych) został przywrócona od dnia </w:t>
      </w:r>
      <w:r w:rsidR="00E12639">
        <w:rPr>
          <w:rFonts w:asciiTheme="majorHAnsi" w:hAnsiTheme="majorHAnsi" w:cstheme="majorHAnsi"/>
          <w:sz w:val="22"/>
          <w:szCs w:val="22"/>
        </w:rPr>
        <w:t>1. lipca</w:t>
      </w:r>
      <w:r w:rsidR="00986264">
        <w:rPr>
          <w:rFonts w:asciiTheme="majorHAnsi" w:hAnsiTheme="majorHAnsi" w:cstheme="majorHAnsi"/>
          <w:sz w:val="22"/>
          <w:szCs w:val="22"/>
        </w:rPr>
        <w:t xml:space="preserve"> 2021 roku.</w:t>
      </w:r>
    </w:p>
    <w:p w14:paraId="352A82F5" w14:textId="2F4CF655" w:rsidR="002719FD" w:rsidRDefault="002719FD" w:rsidP="001437D9">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Ponadto instytucje publiczne (m.in. GOPS, Urząd Gminy) w ramach działań mających na celu </w:t>
      </w:r>
      <w:r w:rsidR="00C7262A">
        <w:rPr>
          <w:rFonts w:asciiTheme="majorHAnsi" w:hAnsiTheme="majorHAnsi" w:cstheme="majorHAnsi"/>
          <w:sz w:val="22"/>
          <w:szCs w:val="22"/>
        </w:rPr>
        <w:t xml:space="preserve">zapewnienie </w:t>
      </w:r>
      <w:r>
        <w:rPr>
          <w:rFonts w:asciiTheme="majorHAnsi" w:hAnsiTheme="majorHAnsi" w:cstheme="majorHAnsi"/>
          <w:sz w:val="22"/>
          <w:szCs w:val="22"/>
        </w:rPr>
        <w:t>bezpieczne</w:t>
      </w:r>
      <w:r w:rsidR="00C7262A">
        <w:rPr>
          <w:rFonts w:asciiTheme="majorHAnsi" w:hAnsiTheme="majorHAnsi" w:cstheme="majorHAnsi"/>
          <w:sz w:val="22"/>
          <w:szCs w:val="22"/>
        </w:rPr>
        <w:t xml:space="preserve">go </w:t>
      </w:r>
      <w:r>
        <w:rPr>
          <w:rFonts w:asciiTheme="majorHAnsi" w:hAnsiTheme="majorHAnsi" w:cstheme="majorHAnsi"/>
          <w:sz w:val="22"/>
          <w:szCs w:val="22"/>
        </w:rPr>
        <w:t>funkcjonowani</w:t>
      </w:r>
      <w:r w:rsidR="00C7262A">
        <w:rPr>
          <w:rFonts w:asciiTheme="majorHAnsi" w:hAnsiTheme="majorHAnsi" w:cstheme="majorHAnsi"/>
          <w:sz w:val="22"/>
          <w:szCs w:val="22"/>
        </w:rPr>
        <w:t>a</w:t>
      </w:r>
      <w:r>
        <w:rPr>
          <w:rFonts w:asciiTheme="majorHAnsi" w:hAnsiTheme="majorHAnsi" w:cstheme="majorHAnsi"/>
          <w:sz w:val="22"/>
          <w:szCs w:val="22"/>
        </w:rPr>
        <w:t xml:space="preserve"> w okresie pandemii ustanowiły określone procedury funkcjonowania w reżimie sanitarnym </w:t>
      </w:r>
      <w:r w:rsidR="00C7262A">
        <w:rPr>
          <w:rFonts w:asciiTheme="majorHAnsi" w:hAnsiTheme="majorHAnsi" w:cstheme="majorHAnsi"/>
          <w:sz w:val="22"/>
          <w:szCs w:val="22"/>
        </w:rPr>
        <w:t>takie jak</w:t>
      </w:r>
      <w:r>
        <w:rPr>
          <w:rFonts w:asciiTheme="majorHAnsi" w:hAnsiTheme="majorHAnsi" w:cstheme="majorHAnsi"/>
          <w:sz w:val="22"/>
          <w:szCs w:val="22"/>
        </w:rPr>
        <w:t>:</w:t>
      </w:r>
    </w:p>
    <w:p w14:paraId="0DB96EA3" w14:textId="23D96463" w:rsidR="002719FD" w:rsidRPr="002719FD" w:rsidRDefault="002719FD" w:rsidP="007761BA">
      <w:pPr>
        <w:pStyle w:val="Akapitzlist"/>
        <w:numPr>
          <w:ilvl w:val="0"/>
          <w:numId w:val="31"/>
        </w:numPr>
        <w:suppressAutoHyphens/>
        <w:spacing w:after="0" w:line="276" w:lineRule="auto"/>
        <w:jc w:val="both"/>
        <w:rPr>
          <w:rFonts w:asciiTheme="majorHAnsi" w:hAnsiTheme="majorHAnsi" w:cstheme="majorHAnsi"/>
          <w:sz w:val="22"/>
          <w:szCs w:val="22"/>
        </w:rPr>
      </w:pPr>
      <w:r w:rsidRPr="002719FD">
        <w:rPr>
          <w:rFonts w:asciiTheme="majorHAnsi" w:hAnsiTheme="majorHAnsi" w:cstheme="majorHAnsi"/>
          <w:sz w:val="22"/>
          <w:szCs w:val="22"/>
        </w:rPr>
        <w:t>zabezpieczenie miejsc pracy oraz obsługi klienta (zamontowanie przesłon, ustawienie stanowisk pracy w wymaganej odległości 1,5 m, ograniczenie liczby osób mogących przebywać wewnątrz budynku)</w:t>
      </w:r>
      <w:r>
        <w:rPr>
          <w:rFonts w:asciiTheme="majorHAnsi" w:hAnsiTheme="majorHAnsi" w:cstheme="majorHAnsi"/>
          <w:sz w:val="22"/>
          <w:szCs w:val="22"/>
        </w:rPr>
        <w:t>,</w:t>
      </w:r>
    </w:p>
    <w:p w14:paraId="6A792410" w14:textId="2A583667" w:rsidR="002719FD" w:rsidRDefault="002719FD" w:rsidP="007761BA">
      <w:pPr>
        <w:pStyle w:val="Akapitzlist"/>
        <w:numPr>
          <w:ilvl w:val="0"/>
          <w:numId w:val="31"/>
        </w:numPr>
        <w:suppressAutoHyphens/>
        <w:spacing w:after="0" w:line="276" w:lineRule="auto"/>
        <w:jc w:val="both"/>
        <w:rPr>
          <w:rFonts w:asciiTheme="majorHAnsi" w:hAnsiTheme="majorHAnsi" w:cstheme="majorHAnsi"/>
          <w:sz w:val="22"/>
          <w:szCs w:val="22"/>
        </w:rPr>
      </w:pPr>
      <w:r w:rsidRPr="002719FD">
        <w:rPr>
          <w:rFonts w:asciiTheme="majorHAnsi" w:hAnsiTheme="majorHAnsi" w:cstheme="majorHAnsi"/>
          <w:sz w:val="22"/>
          <w:szCs w:val="22"/>
        </w:rPr>
        <w:lastRenderedPageBreak/>
        <w:t>zapewnienie środków do dezynfekcji rąk oraz powierzchni</w:t>
      </w:r>
      <w:r>
        <w:rPr>
          <w:rFonts w:asciiTheme="majorHAnsi" w:hAnsiTheme="majorHAnsi" w:cstheme="majorHAnsi"/>
          <w:sz w:val="22"/>
          <w:szCs w:val="22"/>
        </w:rPr>
        <w:t>,</w:t>
      </w:r>
    </w:p>
    <w:p w14:paraId="4BCA1182" w14:textId="1844D051" w:rsidR="002719FD" w:rsidRPr="002719FD" w:rsidRDefault="002719FD" w:rsidP="007761BA">
      <w:pPr>
        <w:pStyle w:val="Akapitzlist"/>
        <w:numPr>
          <w:ilvl w:val="0"/>
          <w:numId w:val="31"/>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zapewnienie środków ochrony osobistej w postaci masecze</w:t>
      </w:r>
      <w:r w:rsidR="00C7262A">
        <w:rPr>
          <w:rFonts w:asciiTheme="majorHAnsi" w:hAnsiTheme="majorHAnsi" w:cstheme="majorHAnsi"/>
          <w:sz w:val="22"/>
          <w:szCs w:val="22"/>
        </w:rPr>
        <w:t>k, przyłbic, rękawic,</w:t>
      </w:r>
    </w:p>
    <w:p w14:paraId="2AA492AD" w14:textId="4AF249FB" w:rsidR="002719FD" w:rsidRPr="002719FD" w:rsidRDefault="002719FD" w:rsidP="007761BA">
      <w:pPr>
        <w:pStyle w:val="Akapitzlist"/>
        <w:numPr>
          <w:ilvl w:val="0"/>
          <w:numId w:val="31"/>
        </w:numPr>
        <w:suppressAutoHyphens/>
        <w:spacing w:after="0" w:line="276" w:lineRule="auto"/>
        <w:jc w:val="both"/>
        <w:rPr>
          <w:rFonts w:asciiTheme="majorHAnsi" w:hAnsiTheme="majorHAnsi" w:cstheme="majorHAnsi"/>
          <w:sz w:val="22"/>
          <w:szCs w:val="22"/>
        </w:rPr>
      </w:pPr>
      <w:r w:rsidRPr="002719FD">
        <w:rPr>
          <w:rFonts w:asciiTheme="majorHAnsi" w:hAnsiTheme="majorHAnsi" w:cstheme="majorHAnsi"/>
          <w:sz w:val="22"/>
          <w:szCs w:val="22"/>
        </w:rPr>
        <w:t>wprowadzenie pracy zdalnej/rotacyjnej</w:t>
      </w:r>
      <w:r>
        <w:rPr>
          <w:rFonts w:asciiTheme="majorHAnsi" w:hAnsiTheme="majorHAnsi" w:cstheme="majorHAnsi"/>
          <w:sz w:val="22"/>
          <w:szCs w:val="22"/>
        </w:rPr>
        <w:t>,</w:t>
      </w:r>
    </w:p>
    <w:p w14:paraId="52BD01DB" w14:textId="4C0D03D1" w:rsidR="002719FD" w:rsidRPr="002719FD" w:rsidRDefault="002719FD" w:rsidP="007761BA">
      <w:pPr>
        <w:pStyle w:val="Akapitzlist"/>
        <w:numPr>
          <w:ilvl w:val="0"/>
          <w:numId w:val="31"/>
        </w:numPr>
        <w:suppressAutoHyphens/>
        <w:spacing w:after="0" w:line="276" w:lineRule="auto"/>
        <w:jc w:val="both"/>
        <w:rPr>
          <w:rFonts w:asciiTheme="majorHAnsi" w:hAnsiTheme="majorHAnsi" w:cstheme="majorHAnsi"/>
          <w:sz w:val="22"/>
          <w:szCs w:val="22"/>
        </w:rPr>
      </w:pPr>
      <w:r w:rsidRPr="002719FD">
        <w:rPr>
          <w:rFonts w:asciiTheme="majorHAnsi" w:hAnsiTheme="majorHAnsi" w:cstheme="majorHAnsi"/>
          <w:sz w:val="22"/>
          <w:szCs w:val="22"/>
        </w:rPr>
        <w:t>usprawnienie systemu elektronicznego obiegu dokumentów</w:t>
      </w:r>
      <w:r>
        <w:rPr>
          <w:rFonts w:asciiTheme="majorHAnsi" w:hAnsiTheme="majorHAnsi" w:cstheme="majorHAnsi"/>
          <w:sz w:val="22"/>
          <w:szCs w:val="22"/>
        </w:rPr>
        <w:t>.</w:t>
      </w:r>
    </w:p>
    <w:p w14:paraId="627FE044" w14:textId="77777777" w:rsidR="002719FD" w:rsidRDefault="002719FD" w:rsidP="001437D9">
      <w:pPr>
        <w:suppressAutoHyphens/>
        <w:spacing w:after="0" w:line="276" w:lineRule="auto"/>
        <w:jc w:val="both"/>
        <w:rPr>
          <w:rFonts w:asciiTheme="majorHAnsi" w:hAnsiTheme="majorHAnsi" w:cstheme="majorHAnsi"/>
          <w:sz w:val="22"/>
          <w:szCs w:val="22"/>
        </w:rPr>
      </w:pPr>
    </w:p>
    <w:p w14:paraId="7D814779" w14:textId="339793EE" w:rsidR="00D277D6" w:rsidRPr="002710FF" w:rsidRDefault="00DE1E0E" w:rsidP="002710FF">
      <w:pPr>
        <w:pStyle w:val="Akapitzlist"/>
        <w:numPr>
          <w:ilvl w:val="1"/>
          <w:numId w:val="5"/>
        </w:numPr>
        <w:suppressAutoHyphens/>
        <w:spacing w:after="0" w:line="360" w:lineRule="auto"/>
        <w:ind w:left="0" w:firstLine="0"/>
        <w:rPr>
          <w:rFonts w:asciiTheme="majorHAnsi" w:hAnsiTheme="majorHAnsi" w:cstheme="majorHAnsi"/>
          <w:b/>
          <w:color w:val="0070C0"/>
          <w:sz w:val="22"/>
          <w:szCs w:val="22"/>
        </w:rPr>
      </w:pPr>
      <w:r w:rsidRPr="002710FF">
        <w:rPr>
          <w:rFonts w:asciiTheme="majorHAnsi" w:hAnsiTheme="majorHAnsi" w:cstheme="majorHAnsi"/>
          <w:b/>
          <w:color w:val="0070C0"/>
          <w:sz w:val="22"/>
          <w:szCs w:val="22"/>
        </w:rPr>
        <w:t>Jednostki organizacyjne Gminy</w:t>
      </w:r>
    </w:p>
    <w:p w14:paraId="7FEFB20D" w14:textId="77777777" w:rsidR="00D277D6" w:rsidRPr="00D277D6" w:rsidRDefault="00D277D6" w:rsidP="002710FF">
      <w:pPr>
        <w:pStyle w:val="Akapitzlist"/>
        <w:suppressAutoHyphens/>
        <w:spacing w:after="0" w:line="276" w:lineRule="auto"/>
        <w:ind w:left="0" w:firstLine="426"/>
        <w:jc w:val="both"/>
        <w:rPr>
          <w:rFonts w:asciiTheme="majorHAnsi" w:hAnsiTheme="majorHAnsi" w:cstheme="majorHAnsi"/>
          <w:b/>
          <w:color w:val="0070C0"/>
          <w:sz w:val="22"/>
          <w:szCs w:val="22"/>
        </w:rPr>
      </w:pPr>
      <w:r w:rsidRPr="00D277D6">
        <w:rPr>
          <w:rFonts w:asciiTheme="majorHAnsi" w:hAnsiTheme="majorHAnsi" w:cstheme="majorHAnsi"/>
          <w:sz w:val="22"/>
          <w:szCs w:val="22"/>
        </w:rPr>
        <w:t>Urząd Gminy Wejherowo - zorganizowana instytucjonalnie gminna jednostka organizacyjna nieposiadająca osobowości prawnej, przy pomocy której Wójt wykonuje swoje zadania;</w:t>
      </w:r>
    </w:p>
    <w:p w14:paraId="4BF34F5B"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Gminny Ośrodek Pomocy Społecznej w Wejherowie</w:t>
      </w:r>
    </w:p>
    <w:p w14:paraId="4302F942"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Bolszewie;</w:t>
      </w:r>
    </w:p>
    <w:p w14:paraId="00E6AF02"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Gościcinie;</w:t>
      </w:r>
    </w:p>
    <w:p w14:paraId="417333F2"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Orlu;</w:t>
      </w:r>
    </w:p>
    <w:p w14:paraId="42FA13EF"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Górze;</w:t>
      </w:r>
    </w:p>
    <w:p w14:paraId="0397F294"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Gowinie;</w:t>
      </w:r>
    </w:p>
    <w:p w14:paraId="0B3055AE"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Szkoła Podstawowa w Nowym Dworze Wejherowskim;</w:t>
      </w:r>
    </w:p>
    <w:p w14:paraId="0395B1C9" w14:textId="77777777"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Przedszkole w Bolszewie;</w:t>
      </w:r>
    </w:p>
    <w:p w14:paraId="018BBDED" w14:textId="35AAD85B" w:rsidR="00D277D6" w:rsidRPr="00D277D6" w:rsidRDefault="00D277D6" w:rsidP="007761BA">
      <w:pPr>
        <w:pStyle w:val="Akapitzlist"/>
        <w:numPr>
          <w:ilvl w:val="0"/>
          <w:numId w:val="35"/>
        </w:numPr>
        <w:suppressAutoHyphens/>
        <w:spacing w:after="0" w:line="276" w:lineRule="auto"/>
        <w:jc w:val="both"/>
        <w:rPr>
          <w:rFonts w:asciiTheme="majorHAnsi" w:hAnsiTheme="majorHAnsi" w:cstheme="majorHAnsi"/>
          <w:b/>
          <w:color w:val="0070C0"/>
          <w:sz w:val="22"/>
          <w:szCs w:val="22"/>
        </w:rPr>
      </w:pPr>
      <w:r w:rsidRPr="00D277D6">
        <w:rPr>
          <w:rFonts w:asciiTheme="majorHAnsi" w:hAnsiTheme="majorHAnsi" w:cstheme="majorHAnsi"/>
          <w:sz w:val="22"/>
          <w:szCs w:val="22"/>
        </w:rPr>
        <w:t>Biblioteka i Centrum Kultury Gminy Wejherowo w Gościcinie</w:t>
      </w:r>
      <w:r>
        <w:rPr>
          <w:rFonts w:asciiTheme="majorHAnsi" w:hAnsiTheme="majorHAnsi" w:cstheme="majorHAnsi"/>
          <w:sz w:val="22"/>
          <w:szCs w:val="22"/>
        </w:rPr>
        <w:t xml:space="preserve"> </w:t>
      </w:r>
      <w:r w:rsidRPr="00D277D6">
        <w:rPr>
          <w:rFonts w:asciiTheme="majorHAnsi" w:hAnsiTheme="majorHAnsi" w:cstheme="majorHAnsi"/>
          <w:sz w:val="22"/>
          <w:szCs w:val="22"/>
        </w:rPr>
        <w:t>-</w:t>
      </w:r>
      <w:r>
        <w:rPr>
          <w:rFonts w:asciiTheme="majorHAnsi" w:hAnsiTheme="majorHAnsi" w:cstheme="majorHAnsi"/>
          <w:sz w:val="22"/>
          <w:szCs w:val="22"/>
        </w:rPr>
        <w:t xml:space="preserve"> </w:t>
      </w:r>
      <w:r w:rsidRPr="00D277D6">
        <w:rPr>
          <w:rFonts w:asciiTheme="majorHAnsi" w:hAnsiTheme="majorHAnsi" w:cstheme="majorHAnsi"/>
          <w:sz w:val="22"/>
          <w:szCs w:val="22"/>
        </w:rPr>
        <w:t>gminna instytucja kultury  posiadająca osobowość prawną.</w:t>
      </w:r>
    </w:p>
    <w:p w14:paraId="0677373E" w14:textId="1D3E1A2F" w:rsidR="00D277D6" w:rsidRDefault="00D277D6" w:rsidP="003913A6">
      <w:pPr>
        <w:suppressAutoHyphens/>
        <w:spacing w:line="276" w:lineRule="auto"/>
        <w:ind w:firstLine="375"/>
        <w:jc w:val="both"/>
        <w:rPr>
          <w:rFonts w:asciiTheme="majorHAnsi" w:hAnsiTheme="majorHAnsi" w:cstheme="majorHAnsi"/>
          <w:sz w:val="22"/>
          <w:szCs w:val="22"/>
        </w:rPr>
      </w:pPr>
      <w:r w:rsidRPr="00D277D6">
        <w:rPr>
          <w:rFonts w:asciiTheme="majorHAnsi" w:hAnsiTheme="majorHAnsi" w:cstheme="majorHAnsi"/>
          <w:sz w:val="22"/>
          <w:szCs w:val="22"/>
        </w:rPr>
        <w:t>Zadania własne Gminy Wejherowo realizuje również Powiatowo</w:t>
      </w:r>
      <w:r>
        <w:rPr>
          <w:rFonts w:asciiTheme="majorHAnsi" w:hAnsiTheme="majorHAnsi" w:cstheme="majorHAnsi"/>
          <w:sz w:val="22"/>
          <w:szCs w:val="22"/>
        </w:rPr>
        <w:t xml:space="preserve"> </w:t>
      </w:r>
      <w:r w:rsidRPr="00D277D6">
        <w:rPr>
          <w:rFonts w:asciiTheme="majorHAnsi" w:hAnsiTheme="majorHAnsi" w:cstheme="majorHAnsi"/>
          <w:sz w:val="22"/>
          <w:szCs w:val="22"/>
        </w:rPr>
        <w:t>-</w:t>
      </w:r>
      <w:r>
        <w:rPr>
          <w:rFonts w:asciiTheme="majorHAnsi" w:hAnsiTheme="majorHAnsi" w:cstheme="majorHAnsi"/>
          <w:sz w:val="22"/>
          <w:szCs w:val="22"/>
        </w:rPr>
        <w:t xml:space="preserve"> </w:t>
      </w:r>
      <w:r w:rsidRPr="00D277D6">
        <w:rPr>
          <w:rFonts w:asciiTheme="majorHAnsi" w:hAnsiTheme="majorHAnsi" w:cstheme="majorHAnsi"/>
          <w:sz w:val="22"/>
          <w:szCs w:val="22"/>
        </w:rPr>
        <w:t>Gminna Spółdzielnia Socjalna „</w:t>
      </w:r>
      <w:proofErr w:type="spellStart"/>
      <w:r w:rsidRPr="00D277D6">
        <w:rPr>
          <w:rFonts w:asciiTheme="majorHAnsi" w:hAnsiTheme="majorHAnsi" w:cstheme="majorHAnsi"/>
          <w:sz w:val="22"/>
          <w:szCs w:val="22"/>
        </w:rPr>
        <w:t>Kaszubia</w:t>
      </w:r>
      <w:proofErr w:type="spellEnd"/>
      <w:r w:rsidRPr="00D277D6">
        <w:rPr>
          <w:rFonts w:asciiTheme="majorHAnsi" w:hAnsiTheme="majorHAnsi" w:cstheme="majorHAnsi"/>
          <w:sz w:val="22"/>
          <w:szCs w:val="22"/>
        </w:rPr>
        <w:t>”, będąc równocześnie czynnym podatnikiem VAT.</w:t>
      </w:r>
      <w:r>
        <w:rPr>
          <w:rFonts w:asciiTheme="majorHAnsi" w:hAnsiTheme="majorHAnsi" w:cstheme="majorHAnsi"/>
          <w:sz w:val="22"/>
          <w:szCs w:val="22"/>
        </w:rPr>
        <w:t xml:space="preserve"> </w:t>
      </w:r>
      <w:r w:rsidRPr="00D277D6">
        <w:rPr>
          <w:rFonts w:asciiTheme="majorHAnsi" w:hAnsiTheme="majorHAnsi" w:cstheme="majorHAnsi"/>
          <w:sz w:val="22"/>
          <w:szCs w:val="22"/>
        </w:rPr>
        <w:t>Posiada osobowość prawną i działa na podstawie Statutu, ustawy prawo spółdzielcze i ustawy o spółdzielniach socjalnych, posiada NIP 588-241-41-64 oraz REGON 363196335. Celem Spółdzielni jest działanie na rzecz społecznej</w:t>
      </w:r>
      <w:r w:rsidR="00554B9C">
        <w:rPr>
          <w:rFonts w:asciiTheme="majorHAnsi" w:hAnsiTheme="majorHAnsi" w:cstheme="majorHAnsi"/>
          <w:sz w:val="22"/>
          <w:szCs w:val="22"/>
        </w:rPr>
        <w:br/>
      </w:r>
      <w:r w:rsidRPr="00D277D6">
        <w:rPr>
          <w:rFonts w:asciiTheme="majorHAnsi" w:hAnsiTheme="majorHAnsi" w:cstheme="majorHAnsi"/>
          <w:sz w:val="22"/>
          <w:szCs w:val="22"/>
        </w:rPr>
        <w:t>i zawodowej reintegracji jej członków oraz prowadzenie działalności społecznej i oświatowo-kulturalnej, a także wykonywanie powierzonych zadań własnych jednostek samorządu terytorialnego w zakresie gospodarki komunalnej.</w:t>
      </w:r>
      <w:r>
        <w:rPr>
          <w:rFonts w:asciiTheme="majorHAnsi" w:hAnsiTheme="majorHAnsi" w:cstheme="majorHAnsi"/>
          <w:sz w:val="22"/>
          <w:szCs w:val="22"/>
        </w:rPr>
        <w:t xml:space="preserve"> </w:t>
      </w:r>
      <w:r w:rsidRPr="00D277D6">
        <w:rPr>
          <w:rFonts w:asciiTheme="majorHAnsi" w:hAnsiTheme="majorHAnsi" w:cstheme="majorHAnsi"/>
          <w:sz w:val="22"/>
          <w:szCs w:val="22"/>
        </w:rPr>
        <w:t xml:space="preserve">Spółdzielnia prowadzi swoją działalność </w:t>
      </w:r>
      <w:r>
        <w:rPr>
          <w:rFonts w:asciiTheme="majorHAnsi" w:hAnsiTheme="majorHAnsi" w:cstheme="majorHAnsi"/>
          <w:sz w:val="22"/>
          <w:szCs w:val="22"/>
        </w:rPr>
        <w:br/>
      </w:r>
      <w:r w:rsidRPr="00D277D6">
        <w:rPr>
          <w:rFonts w:asciiTheme="majorHAnsi" w:hAnsiTheme="majorHAnsi" w:cstheme="majorHAnsi"/>
          <w:sz w:val="22"/>
          <w:szCs w:val="22"/>
        </w:rPr>
        <w:t xml:space="preserve">w oparciu o dotację z Gminy Wejherowo, która została ustalona uchwałą Rady Gminy Wejherowo </w:t>
      </w:r>
      <w:r w:rsidR="008F027A">
        <w:rPr>
          <w:rFonts w:asciiTheme="majorHAnsi" w:hAnsiTheme="majorHAnsi" w:cstheme="majorHAnsi"/>
          <w:sz w:val="22"/>
          <w:szCs w:val="22"/>
        </w:rPr>
        <w:t xml:space="preserve">nr </w:t>
      </w:r>
      <w:r w:rsidR="008F027A" w:rsidRPr="008F027A">
        <w:rPr>
          <w:rFonts w:asciiTheme="majorHAnsi" w:hAnsiTheme="majorHAnsi" w:cstheme="majorHAnsi"/>
          <w:sz w:val="22"/>
          <w:szCs w:val="22"/>
        </w:rPr>
        <w:t>XXII/286/2020 Wejherowo z dnia 28 grudnia 2020 r.</w:t>
      </w:r>
      <w:r w:rsidR="008F027A">
        <w:rPr>
          <w:rFonts w:asciiTheme="majorHAnsi" w:hAnsiTheme="majorHAnsi" w:cstheme="majorHAnsi"/>
          <w:sz w:val="22"/>
          <w:szCs w:val="22"/>
        </w:rPr>
        <w:t xml:space="preserve">( zmienioną uchwałą </w:t>
      </w:r>
      <w:r w:rsidR="008F027A" w:rsidRPr="008F027A">
        <w:rPr>
          <w:rFonts w:asciiTheme="majorHAnsi" w:hAnsiTheme="majorHAnsi" w:cstheme="majorHAnsi"/>
          <w:sz w:val="22"/>
          <w:szCs w:val="22"/>
        </w:rPr>
        <w:t>XXIII/304/2021</w:t>
      </w:r>
      <w:r w:rsidR="008F027A">
        <w:rPr>
          <w:rFonts w:asciiTheme="majorHAnsi" w:hAnsiTheme="majorHAnsi" w:cstheme="majorHAnsi"/>
          <w:sz w:val="22"/>
          <w:szCs w:val="22"/>
        </w:rPr>
        <w:t xml:space="preserve"> z dnia 17. lutego 2021r.)</w:t>
      </w:r>
      <w:r w:rsidRPr="00D277D6">
        <w:rPr>
          <w:rFonts w:asciiTheme="majorHAnsi" w:hAnsiTheme="majorHAnsi" w:cstheme="majorHAnsi"/>
          <w:sz w:val="22"/>
          <w:szCs w:val="22"/>
        </w:rPr>
        <w:t xml:space="preserve"> w wysokości </w:t>
      </w:r>
      <w:r w:rsidR="008F027A" w:rsidRPr="008F027A">
        <w:rPr>
          <w:rFonts w:asciiTheme="majorHAnsi" w:hAnsiTheme="majorHAnsi" w:cstheme="majorHAnsi"/>
          <w:sz w:val="22"/>
          <w:szCs w:val="22"/>
        </w:rPr>
        <w:t>1.196.032,69</w:t>
      </w:r>
      <w:r w:rsidR="008F027A">
        <w:rPr>
          <w:rFonts w:asciiTheme="majorHAnsi" w:hAnsiTheme="majorHAnsi" w:cstheme="majorHAnsi"/>
          <w:sz w:val="22"/>
          <w:szCs w:val="22"/>
        </w:rPr>
        <w:t xml:space="preserve"> </w:t>
      </w:r>
      <w:r w:rsidRPr="00D277D6">
        <w:rPr>
          <w:rFonts w:asciiTheme="majorHAnsi" w:hAnsiTheme="majorHAnsi" w:cstheme="majorHAnsi"/>
          <w:sz w:val="22"/>
          <w:szCs w:val="22"/>
        </w:rPr>
        <w:t>zł.</w:t>
      </w:r>
    </w:p>
    <w:p w14:paraId="672BE9D3" w14:textId="520C0508" w:rsidR="00EB46F3" w:rsidRPr="002E510B" w:rsidRDefault="00EB46F3" w:rsidP="002E510B">
      <w:pPr>
        <w:pStyle w:val="Akapitzlist"/>
        <w:numPr>
          <w:ilvl w:val="1"/>
          <w:numId w:val="5"/>
        </w:numPr>
        <w:suppressAutoHyphens/>
        <w:spacing w:line="280" w:lineRule="exact"/>
        <w:ind w:left="0" w:firstLine="0"/>
        <w:jc w:val="both"/>
        <w:rPr>
          <w:rFonts w:asciiTheme="majorHAnsi" w:hAnsiTheme="majorHAnsi" w:cstheme="majorHAnsi"/>
          <w:color w:val="0070C0"/>
          <w:sz w:val="22"/>
          <w:szCs w:val="22"/>
        </w:rPr>
      </w:pPr>
      <w:r w:rsidRPr="002E510B">
        <w:rPr>
          <w:rFonts w:asciiTheme="majorHAnsi" w:hAnsiTheme="majorHAnsi" w:cstheme="majorHAnsi"/>
          <w:b/>
          <w:color w:val="0070C0"/>
          <w:sz w:val="22"/>
          <w:szCs w:val="22"/>
        </w:rPr>
        <w:t>Bezpieczeństwo</w:t>
      </w:r>
      <w:r w:rsidR="00C1539A" w:rsidRPr="002E510B">
        <w:rPr>
          <w:rFonts w:asciiTheme="majorHAnsi" w:hAnsiTheme="majorHAnsi" w:cstheme="majorHAnsi"/>
          <w:b/>
          <w:color w:val="0070C0"/>
          <w:sz w:val="22"/>
          <w:szCs w:val="22"/>
        </w:rPr>
        <w:t xml:space="preserve"> publiczne</w:t>
      </w:r>
    </w:p>
    <w:p w14:paraId="549E72C6" w14:textId="3EFC2E0F" w:rsidR="00CF58E8" w:rsidRDefault="00CF58E8" w:rsidP="00B61F12">
      <w:pPr>
        <w:suppressAutoHyphens/>
        <w:spacing w:after="0" w:line="276" w:lineRule="auto"/>
        <w:ind w:firstLine="375"/>
        <w:jc w:val="both"/>
        <w:rPr>
          <w:rFonts w:asciiTheme="majorHAnsi" w:hAnsiTheme="majorHAnsi" w:cstheme="majorHAnsi"/>
          <w:bCs/>
          <w:sz w:val="22"/>
          <w:szCs w:val="22"/>
        </w:rPr>
      </w:pPr>
      <w:r>
        <w:rPr>
          <w:rFonts w:asciiTheme="majorHAnsi" w:hAnsiTheme="majorHAnsi" w:cstheme="majorHAnsi"/>
          <w:bCs/>
          <w:sz w:val="22"/>
          <w:szCs w:val="22"/>
        </w:rPr>
        <w:t>W Gminie Wejherowo funkcjonuj</w:t>
      </w:r>
      <w:r w:rsidR="00906C30">
        <w:rPr>
          <w:rFonts w:asciiTheme="majorHAnsi" w:hAnsiTheme="majorHAnsi" w:cstheme="majorHAnsi"/>
          <w:bCs/>
          <w:sz w:val="22"/>
          <w:szCs w:val="22"/>
        </w:rPr>
        <w:t>e</w:t>
      </w:r>
      <w:r>
        <w:rPr>
          <w:rFonts w:asciiTheme="majorHAnsi" w:hAnsiTheme="majorHAnsi" w:cstheme="majorHAnsi"/>
          <w:bCs/>
          <w:sz w:val="22"/>
          <w:szCs w:val="22"/>
        </w:rPr>
        <w:t xml:space="preserve"> 10 jednostek </w:t>
      </w:r>
      <w:r w:rsidR="00906C30">
        <w:rPr>
          <w:rFonts w:asciiTheme="majorHAnsi" w:hAnsiTheme="majorHAnsi" w:cstheme="majorHAnsi"/>
          <w:bCs/>
          <w:sz w:val="22"/>
          <w:szCs w:val="22"/>
        </w:rPr>
        <w:t xml:space="preserve">ochotniczych straży pożarnych, z czego 2 jednostki włączone są </w:t>
      </w:r>
      <w:r w:rsidR="00906C30" w:rsidRPr="00906C30">
        <w:rPr>
          <w:rFonts w:asciiTheme="majorHAnsi" w:hAnsiTheme="majorHAnsi" w:cstheme="majorHAnsi"/>
          <w:bCs/>
          <w:sz w:val="22"/>
          <w:szCs w:val="22"/>
        </w:rPr>
        <w:t>do Krajowego Systemu Ratowniczo Gaśniczego</w:t>
      </w:r>
      <w:r w:rsidR="00906C30">
        <w:rPr>
          <w:rFonts w:asciiTheme="majorHAnsi" w:hAnsiTheme="majorHAnsi" w:cstheme="majorHAnsi"/>
          <w:bCs/>
          <w:sz w:val="22"/>
          <w:szCs w:val="22"/>
        </w:rPr>
        <w:t xml:space="preserve"> ( OSP Bolszewo i OSP Gościcino). </w:t>
      </w:r>
    </w:p>
    <w:p w14:paraId="622D2AB8" w14:textId="441799F9" w:rsidR="00554B9C" w:rsidRDefault="00195CDB" w:rsidP="000F0C75">
      <w:pPr>
        <w:suppressAutoHyphens/>
        <w:spacing w:after="0" w:line="276" w:lineRule="auto"/>
        <w:ind w:firstLine="375"/>
        <w:jc w:val="both"/>
        <w:rPr>
          <w:rFonts w:asciiTheme="majorHAnsi" w:hAnsiTheme="majorHAnsi" w:cstheme="majorHAnsi"/>
          <w:bCs/>
          <w:sz w:val="22"/>
          <w:szCs w:val="22"/>
        </w:rPr>
      </w:pPr>
      <w:r>
        <w:rPr>
          <w:rFonts w:asciiTheme="majorHAnsi" w:hAnsiTheme="majorHAnsi" w:cstheme="majorHAnsi"/>
          <w:bCs/>
          <w:sz w:val="22"/>
          <w:szCs w:val="22"/>
        </w:rPr>
        <w:t>W 20</w:t>
      </w:r>
      <w:r w:rsidR="00475EB9">
        <w:rPr>
          <w:rFonts w:asciiTheme="majorHAnsi" w:hAnsiTheme="majorHAnsi" w:cstheme="majorHAnsi"/>
          <w:bCs/>
          <w:sz w:val="22"/>
          <w:szCs w:val="22"/>
        </w:rPr>
        <w:t>2</w:t>
      </w:r>
      <w:r w:rsidR="00CF58E8">
        <w:rPr>
          <w:rFonts w:asciiTheme="majorHAnsi" w:hAnsiTheme="majorHAnsi" w:cstheme="majorHAnsi"/>
          <w:bCs/>
          <w:sz w:val="22"/>
          <w:szCs w:val="22"/>
        </w:rPr>
        <w:t>1</w:t>
      </w:r>
      <w:r>
        <w:rPr>
          <w:rFonts w:asciiTheme="majorHAnsi" w:hAnsiTheme="majorHAnsi" w:cstheme="majorHAnsi"/>
          <w:bCs/>
          <w:sz w:val="22"/>
          <w:szCs w:val="22"/>
        </w:rPr>
        <w:t xml:space="preserve"> r. Gmina </w:t>
      </w:r>
      <w:r w:rsidR="00475EB9">
        <w:rPr>
          <w:rFonts w:asciiTheme="majorHAnsi" w:hAnsiTheme="majorHAnsi" w:cstheme="majorHAnsi"/>
          <w:bCs/>
          <w:sz w:val="22"/>
          <w:szCs w:val="22"/>
        </w:rPr>
        <w:t>Wejherowo</w:t>
      </w:r>
      <w:r>
        <w:rPr>
          <w:rFonts w:asciiTheme="majorHAnsi" w:hAnsiTheme="majorHAnsi" w:cstheme="majorHAnsi"/>
          <w:bCs/>
          <w:sz w:val="22"/>
          <w:szCs w:val="22"/>
        </w:rPr>
        <w:t xml:space="preserve"> na bezpieczeństwo publiczne i ochronę przeciwpożarową poniosła wydatki w wysokości </w:t>
      </w:r>
      <w:r w:rsidR="00CF58E8" w:rsidRPr="00CF58E8">
        <w:rPr>
          <w:rFonts w:asciiTheme="majorHAnsi" w:hAnsiTheme="majorHAnsi" w:cstheme="majorHAnsi"/>
          <w:bCs/>
          <w:sz w:val="22"/>
          <w:szCs w:val="22"/>
        </w:rPr>
        <w:t>763</w:t>
      </w:r>
      <w:r w:rsidR="00CF58E8">
        <w:rPr>
          <w:rFonts w:asciiTheme="majorHAnsi" w:hAnsiTheme="majorHAnsi" w:cstheme="majorHAnsi"/>
          <w:bCs/>
          <w:sz w:val="22"/>
          <w:szCs w:val="22"/>
        </w:rPr>
        <w:t xml:space="preserve"> </w:t>
      </w:r>
      <w:r w:rsidR="00CF58E8" w:rsidRPr="00CF58E8">
        <w:rPr>
          <w:rFonts w:asciiTheme="majorHAnsi" w:hAnsiTheme="majorHAnsi" w:cstheme="majorHAnsi"/>
          <w:bCs/>
          <w:sz w:val="22"/>
          <w:szCs w:val="22"/>
        </w:rPr>
        <w:t xml:space="preserve">039,87 </w:t>
      </w:r>
      <w:r w:rsidR="00D20830">
        <w:rPr>
          <w:rFonts w:asciiTheme="majorHAnsi" w:hAnsiTheme="majorHAnsi" w:cstheme="majorHAnsi"/>
          <w:bCs/>
          <w:sz w:val="22"/>
          <w:szCs w:val="22"/>
        </w:rPr>
        <w:t>z</w:t>
      </w:r>
      <w:r>
        <w:rPr>
          <w:rFonts w:asciiTheme="majorHAnsi" w:hAnsiTheme="majorHAnsi" w:cstheme="majorHAnsi"/>
          <w:bCs/>
          <w:sz w:val="22"/>
          <w:szCs w:val="22"/>
        </w:rPr>
        <w:t>ł.</w:t>
      </w:r>
      <w:r w:rsidR="000F0C75">
        <w:rPr>
          <w:rFonts w:asciiTheme="majorHAnsi" w:hAnsiTheme="majorHAnsi" w:cstheme="majorHAnsi"/>
          <w:bCs/>
          <w:sz w:val="22"/>
          <w:szCs w:val="22"/>
        </w:rPr>
        <w:t xml:space="preserve"> Z kwoty tej przeznaczono </w:t>
      </w:r>
      <w:r w:rsidR="000F0C75" w:rsidRPr="000F0C75">
        <w:rPr>
          <w:rFonts w:asciiTheme="majorHAnsi" w:hAnsiTheme="majorHAnsi" w:cstheme="majorHAnsi"/>
          <w:bCs/>
          <w:sz w:val="22"/>
          <w:szCs w:val="22"/>
        </w:rPr>
        <w:t>615.061,70</w:t>
      </w:r>
      <w:r w:rsidR="000F0C75">
        <w:rPr>
          <w:rFonts w:asciiTheme="majorHAnsi" w:hAnsiTheme="majorHAnsi" w:cstheme="majorHAnsi"/>
          <w:bCs/>
          <w:sz w:val="22"/>
          <w:szCs w:val="22"/>
        </w:rPr>
        <w:t xml:space="preserve"> zł na zakup </w:t>
      </w:r>
      <w:r w:rsidR="000F0C75" w:rsidRPr="000F0C75">
        <w:rPr>
          <w:rFonts w:asciiTheme="majorHAnsi" w:hAnsiTheme="majorHAnsi" w:cstheme="majorHAnsi"/>
          <w:bCs/>
          <w:sz w:val="22"/>
          <w:szCs w:val="22"/>
        </w:rPr>
        <w:t>sprzętu do działań ratowniczo-gaśniczych oraz na prowadzenie bieżącej działalności w wysokości   615.061,70 zł</w:t>
      </w:r>
      <w:r w:rsidR="000F0C75">
        <w:rPr>
          <w:rFonts w:asciiTheme="majorHAnsi" w:hAnsiTheme="majorHAnsi" w:cstheme="majorHAnsi"/>
          <w:bCs/>
          <w:sz w:val="22"/>
          <w:szCs w:val="22"/>
        </w:rPr>
        <w:t xml:space="preserve">. </w:t>
      </w:r>
      <w:r w:rsidR="000F0C75" w:rsidRPr="000F0C75">
        <w:rPr>
          <w:rFonts w:asciiTheme="majorHAnsi" w:hAnsiTheme="majorHAnsi" w:cstheme="majorHAnsi"/>
          <w:bCs/>
          <w:sz w:val="22"/>
          <w:szCs w:val="22"/>
        </w:rPr>
        <w:t>Środki te pochodziły z dotacji Marszałka Województwa Pomorskiego w kwocie 28.600,00 zł oraz ze środków Gminy. 586.461,70zł.</w:t>
      </w:r>
    </w:p>
    <w:p w14:paraId="0F0723AB" w14:textId="40850441" w:rsidR="00475EB9" w:rsidRDefault="00475EB9" w:rsidP="00D4790E">
      <w:pPr>
        <w:suppressAutoHyphens/>
        <w:spacing w:after="0" w:line="240" w:lineRule="auto"/>
        <w:jc w:val="both"/>
        <w:rPr>
          <w:rFonts w:asciiTheme="majorHAnsi" w:hAnsiTheme="majorHAnsi" w:cstheme="majorHAnsi"/>
          <w:bCs/>
          <w:sz w:val="22"/>
          <w:szCs w:val="22"/>
        </w:rPr>
      </w:pPr>
    </w:p>
    <w:p w14:paraId="4A00F978" w14:textId="635B65DB" w:rsidR="000F0C75" w:rsidRDefault="000F0C75" w:rsidP="00D4790E">
      <w:pPr>
        <w:suppressAutoHyphens/>
        <w:spacing w:after="0" w:line="240" w:lineRule="auto"/>
        <w:jc w:val="both"/>
        <w:rPr>
          <w:rFonts w:asciiTheme="majorHAnsi" w:hAnsiTheme="majorHAnsi" w:cstheme="majorHAnsi"/>
          <w:bCs/>
          <w:sz w:val="22"/>
          <w:szCs w:val="22"/>
        </w:rPr>
      </w:pPr>
      <w:r>
        <w:rPr>
          <w:rFonts w:asciiTheme="majorHAnsi" w:hAnsiTheme="majorHAnsi" w:cstheme="majorHAnsi"/>
          <w:bCs/>
          <w:sz w:val="22"/>
          <w:szCs w:val="22"/>
        </w:rPr>
        <w:t xml:space="preserve">W 2021 roku dokonano zakupu </w:t>
      </w:r>
      <w:r w:rsidRPr="000F0C75">
        <w:rPr>
          <w:rFonts w:asciiTheme="majorHAnsi" w:hAnsiTheme="majorHAnsi" w:cstheme="majorHAnsi"/>
          <w:bCs/>
          <w:sz w:val="22"/>
          <w:szCs w:val="22"/>
        </w:rPr>
        <w:t xml:space="preserve">specjalistycznego pojazdu ratowniczego Mitsubishi </w:t>
      </w:r>
      <w:r w:rsidR="003114EB">
        <w:rPr>
          <w:rFonts w:asciiTheme="majorHAnsi" w:hAnsiTheme="majorHAnsi" w:cstheme="majorHAnsi"/>
          <w:bCs/>
          <w:sz w:val="22"/>
          <w:szCs w:val="22"/>
        </w:rPr>
        <w:t>L</w:t>
      </w:r>
      <w:r w:rsidRPr="000F0C75">
        <w:rPr>
          <w:rFonts w:asciiTheme="majorHAnsi" w:hAnsiTheme="majorHAnsi" w:cstheme="majorHAnsi"/>
          <w:bCs/>
          <w:sz w:val="22"/>
          <w:szCs w:val="22"/>
        </w:rPr>
        <w:t>200</w:t>
      </w:r>
      <w:r>
        <w:rPr>
          <w:rFonts w:asciiTheme="majorHAnsi" w:hAnsiTheme="majorHAnsi" w:cstheme="majorHAnsi"/>
          <w:bCs/>
          <w:sz w:val="22"/>
          <w:szCs w:val="22"/>
        </w:rPr>
        <w:t xml:space="preserve"> na rzecz jednostki OSP Orle. Łączny koszt zakupu opiewał na 70 000 złotych, z czego 30 000 złotych pozyskano z Fundacji Banku Gospodarstwa Krajowego. </w:t>
      </w:r>
    </w:p>
    <w:p w14:paraId="0A48DA1D" w14:textId="27E435D8" w:rsidR="00F76026" w:rsidRDefault="00F76026" w:rsidP="00D4790E">
      <w:pPr>
        <w:suppressAutoHyphens/>
        <w:spacing w:after="0" w:line="240" w:lineRule="auto"/>
        <w:jc w:val="both"/>
        <w:rPr>
          <w:rFonts w:asciiTheme="majorHAnsi" w:hAnsiTheme="majorHAnsi" w:cstheme="majorHAnsi"/>
          <w:bCs/>
          <w:sz w:val="22"/>
          <w:szCs w:val="22"/>
        </w:rPr>
      </w:pPr>
    </w:p>
    <w:p w14:paraId="78F278DB" w14:textId="0877B975" w:rsidR="00F76026" w:rsidRDefault="00F76026" w:rsidP="00F76026">
      <w:pPr>
        <w:suppressAutoHyphens/>
        <w:spacing w:after="0" w:line="240" w:lineRule="auto"/>
        <w:jc w:val="center"/>
        <w:rPr>
          <w:rFonts w:asciiTheme="majorHAnsi" w:hAnsiTheme="majorHAnsi" w:cstheme="majorHAnsi"/>
          <w:bCs/>
          <w:sz w:val="22"/>
          <w:szCs w:val="22"/>
        </w:rPr>
      </w:pPr>
      <w:r>
        <w:rPr>
          <w:noProof/>
        </w:rPr>
        <w:lastRenderedPageBreak/>
        <w:drawing>
          <wp:inline distT="0" distB="0" distL="0" distR="0" wp14:anchorId="2565745A" wp14:editId="50DD8CB7">
            <wp:extent cx="3871643" cy="2583180"/>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75054" cy="2585456"/>
                    </a:xfrm>
                    <a:prstGeom prst="rect">
                      <a:avLst/>
                    </a:prstGeom>
                    <a:noFill/>
                    <a:ln>
                      <a:noFill/>
                    </a:ln>
                  </pic:spPr>
                </pic:pic>
              </a:graphicData>
            </a:graphic>
          </wp:inline>
        </w:drawing>
      </w:r>
    </w:p>
    <w:p w14:paraId="78FDED49" w14:textId="77777777" w:rsidR="000F0C75" w:rsidRDefault="000F0C75" w:rsidP="00D4790E">
      <w:pPr>
        <w:suppressAutoHyphens/>
        <w:spacing w:after="0" w:line="240" w:lineRule="auto"/>
        <w:jc w:val="both"/>
        <w:rPr>
          <w:rFonts w:asciiTheme="majorHAnsi" w:hAnsiTheme="majorHAnsi" w:cstheme="majorHAnsi"/>
          <w:bCs/>
          <w:sz w:val="22"/>
          <w:szCs w:val="22"/>
        </w:rPr>
      </w:pPr>
    </w:p>
    <w:p w14:paraId="1F25773D" w14:textId="50EB73EF" w:rsidR="00EB46F3" w:rsidRPr="00E5703B" w:rsidRDefault="00EB46F3" w:rsidP="002E510B">
      <w:pPr>
        <w:pStyle w:val="Akapitzlist"/>
        <w:numPr>
          <w:ilvl w:val="1"/>
          <w:numId w:val="5"/>
        </w:numPr>
        <w:suppressAutoHyphens/>
        <w:spacing w:after="0" w:line="360" w:lineRule="auto"/>
        <w:ind w:left="0" w:firstLine="0"/>
        <w:rPr>
          <w:rFonts w:asciiTheme="majorHAnsi" w:hAnsiTheme="majorHAnsi" w:cstheme="majorHAnsi"/>
          <w:b/>
          <w:color w:val="0070C0"/>
          <w:sz w:val="22"/>
          <w:szCs w:val="22"/>
        </w:rPr>
      </w:pPr>
      <w:r w:rsidRPr="00E5703B">
        <w:rPr>
          <w:rFonts w:asciiTheme="majorHAnsi" w:hAnsiTheme="majorHAnsi" w:cstheme="majorHAnsi"/>
          <w:b/>
          <w:color w:val="0070C0"/>
          <w:sz w:val="22"/>
          <w:szCs w:val="22"/>
        </w:rPr>
        <w:t>Spółki komunalne</w:t>
      </w:r>
      <w:r w:rsidR="00777C96">
        <w:rPr>
          <w:rFonts w:asciiTheme="majorHAnsi" w:hAnsiTheme="majorHAnsi" w:cstheme="majorHAnsi"/>
          <w:b/>
          <w:color w:val="0070C0"/>
          <w:sz w:val="22"/>
          <w:szCs w:val="22"/>
        </w:rPr>
        <w:t xml:space="preserve"> </w:t>
      </w:r>
    </w:p>
    <w:p w14:paraId="1A1BBC32" w14:textId="20A0A91D" w:rsidR="00392E3F" w:rsidRDefault="008C7710" w:rsidP="00392E3F">
      <w:pPr>
        <w:suppressAutoHyphens/>
        <w:spacing w:line="276" w:lineRule="auto"/>
        <w:jc w:val="both"/>
        <w:rPr>
          <w:rFonts w:asciiTheme="majorHAnsi" w:hAnsiTheme="majorHAnsi" w:cstheme="majorHAnsi"/>
          <w:sz w:val="22"/>
          <w:szCs w:val="22"/>
        </w:rPr>
      </w:pPr>
      <w:r w:rsidRPr="008C7710">
        <w:rPr>
          <w:rFonts w:asciiTheme="majorHAnsi" w:hAnsiTheme="majorHAnsi" w:cstheme="majorHAnsi"/>
          <w:sz w:val="22"/>
          <w:szCs w:val="22"/>
        </w:rPr>
        <w:t xml:space="preserve">Gmina </w:t>
      </w:r>
      <w:r w:rsidR="00392E3F">
        <w:rPr>
          <w:rFonts w:asciiTheme="majorHAnsi" w:hAnsiTheme="majorHAnsi" w:cstheme="majorHAnsi"/>
          <w:sz w:val="22"/>
          <w:szCs w:val="22"/>
        </w:rPr>
        <w:t>Wejherowo</w:t>
      </w:r>
      <w:r w:rsidRPr="008C7710">
        <w:rPr>
          <w:rFonts w:asciiTheme="majorHAnsi" w:hAnsiTheme="majorHAnsi" w:cstheme="majorHAnsi"/>
          <w:sz w:val="22"/>
          <w:szCs w:val="22"/>
        </w:rPr>
        <w:t xml:space="preserve"> posiada udziały w </w:t>
      </w:r>
      <w:r w:rsidR="00392E3F">
        <w:rPr>
          <w:rFonts w:asciiTheme="majorHAnsi" w:hAnsiTheme="majorHAnsi" w:cstheme="majorHAnsi"/>
          <w:sz w:val="22"/>
          <w:szCs w:val="22"/>
        </w:rPr>
        <w:t>dwóch</w:t>
      </w:r>
      <w:r w:rsidRPr="008C7710">
        <w:rPr>
          <w:rFonts w:asciiTheme="majorHAnsi" w:hAnsiTheme="majorHAnsi" w:cstheme="majorHAnsi"/>
          <w:sz w:val="22"/>
          <w:szCs w:val="22"/>
        </w:rPr>
        <w:t xml:space="preserve"> spółkach komunalnych. Są to:</w:t>
      </w:r>
    </w:p>
    <w:p w14:paraId="1C1CF680" w14:textId="30D99BD6" w:rsidR="00F93C3D" w:rsidRDefault="00F93C3D" w:rsidP="00361F81">
      <w:pPr>
        <w:pStyle w:val="Akapitzlist"/>
        <w:numPr>
          <w:ilvl w:val="0"/>
          <w:numId w:val="16"/>
        </w:numPr>
        <w:suppressAutoHyphens/>
        <w:spacing w:line="276" w:lineRule="auto"/>
        <w:ind w:right="19"/>
        <w:jc w:val="both"/>
        <w:rPr>
          <w:rFonts w:asciiTheme="majorHAnsi" w:hAnsiTheme="majorHAnsi" w:cstheme="majorHAnsi"/>
          <w:sz w:val="22"/>
          <w:szCs w:val="22"/>
        </w:rPr>
      </w:pPr>
      <w:r w:rsidRPr="00F93C3D">
        <w:rPr>
          <w:rFonts w:asciiTheme="majorHAnsi" w:hAnsiTheme="majorHAnsi" w:cstheme="majorHAnsi"/>
          <w:sz w:val="22"/>
          <w:szCs w:val="22"/>
        </w:rPr>
        <w:t>spółka z ograniczoną odpowiedzialnością pod nazwą "Eko Dolina" Sp. z o.o. w Łężycach. Spółka ta prowadzi działalność w zakresie utylizacji odpadów, a także kontynuuje rozbudowę zakładu i rozszerzenia działalności istniejącego. Kapitał zakładowy Spółki wynosi 22.412.700,00 złotych. Gmina Wejherowo posiada 31.699 równych i niepodzielnych udziałów po 100,00 zł, o łącznej wartości 3.169.900,00 zł. Udział procentowy Gminy w strukturze kapitału ww. spółki wynosi 14,14 % .</w:t>
      </w:r>
    </w:p>
    <w:p w14:paraId="02A2C86F" w14:textId="254B2807" w:rsidR="00EB5200" w:rsidRPr="00EB5200" w:rsidRDefault="00883B9E" w:rsidP="00F75998">
      <w:pPr>
        <w:pStyle w:val="Akapitzlist"/>
        <w:numPr>
          <w:ilvl w:val="0"/>
          <w:numId w:val="16"/>
        </w:numPr>
        <w:suppressAutoHyphens/>
        <w:spacing w:after="0" w:line="276" w:lineRule="auto"/>
        <w:ind w:right="19"/>
        <w:jc w:val="both"/>
        <w:rPr>
          <w:rFonts w:asciiTheme="majorHAnsi" w:hAnsiTheme="majorHAnsi" w:cstheme="majorHAnsi"/>
          <w:sz w:val="22"/>
          <w:szCs w:val="22"/>
        </w:rPr>
      </w:pPr>
      <w:r w:rsidRPr="00EB5200">
        <w:rPr>
          <w:rFonts w:asciiTheme="majorHAnsi" w:hAnsiTheme="majorHAnsi" w:cstheme="majorHAnsi"/>
          <w:sz w:val="22"/>
          <w:szCs w:val="22"/>
        </w:rPr>
        <w:t>spółki z ograniczoną odpowiedzialnością pod nazwą "Przedsiębiorstwo Wodociągów i Kanalizacji Spółka z ograniczoną odpowiedzialnością w Gdyni". Spółka działa w zakresie poboru i uzdatniania wody, prowadzi działalność usługową w ramach rozprowadzania wody oraz odprowadzania ścieków. Gmina Wejherowo posiada 58.522 udziałów po 150,00 zł, o łącznej wartości 8.778.300,00 zł.</w:t>
      </w:r>
      <w:r w:rsidR="00EB5200" w:rsidRPr="00EB5200">
        <w:rPr>
          <w:rFonts w:asciiTheme="majorHAnsi" w:hAnsiTheme="majorHAnsi" w:cstheme="majorHAnsi"/>
          <w:sz w:val="22"/>
          <w:szCs w:val="22"/>
        </w:rPr>
        <w:t xml:space="preserve"> </w:t>
      </w:r>
      <w:r w:rsidRPr="00EB5200">
        <w:rPr>
          <w:rFonts w:asciiTheme="majorHAnsi" w:hAnsiTheme="majorHAnsi" w:cstheme="majorHAnsi"/>
          <w:sz w:val="22"/>
          <w:szCs w:val="22"/>
        </w:rPr>
        <w:t>Udział procentowy Gminy w strukturze kapitału ww. spółki wynosi 3,</w:t>
      </w:r>
      <w:r w:rsidR="00EB5200" w:rsidRPr="00EB5200">
        <w:rPr>
          <w:rFonts w:asciiTheme="majorHAnsi" w:hAnsiTheme="majorHAnsi" w:cstheme="majorHAnsi"/>
          <w:sz w:val="22"/>
          <w:szCs w:val="22"/>
        </w:rPr>
        <w:t>2</w:t>
      </w:r>
      <w:r w:rsidRPr="00EB5200">
        <w:rPr>
          <w:rFonts w:asciiTheme="majorHAnsi" w:hAnsiTheme="majorHAnsi" w:cstheme="majorHAnsi"/>
          <w:sz w:val="22"/>
          <w:szCs w:val="22"/>
        </w:rPr>
        <w:t>0%</w:t>
      </w:r>
      <w:r w:rsidR="00EB5200" w:rsidRPr="00EB5200">
        <w:rPr>
          <w:rFonts w:asciiTheme="majorHAnsi" w:hAnsiTheme="majorHAnsi" w:cstheme="majorHAnsi"/>
          <w:sz w:val="22"/>
          <w:szCs w:val="22"/>
        </w:rPr>
        <w:t xml:space="preserve">. W roku 2021 zmniejszyła </w:t>
      </w:r>
      <w:r w:rsidR="00EB5200">
        <w:rPr>
          <w:rFonts w:asciiTheme="majorHAnsi" w:hAnsiTheme="majorHAnsi" w:cstheme="majorHAnsi"/>
          <w:sz w:val="22"/>
          <w:szCs w:val="22"/>
        </w:rPr>
        <w:t xml:space="preserve">się ilość </w:t>
      </w:r>
      <w:r w:rsidR="00506840">
        <w:rPr>
          <w:rFonts w:asciiTheme="majorHAnsi" w:hAnsiTheme="majorHAnsi" w:cstheme="majorHAnsi"/>
          <w:sz w:val="22"/>
          <w:szCs w:val="22"/>
        </w:rPr>
        <w:t xml:space="preserve">oraz wartość </w:t>
      </w:r>
      <w:r w:rsidR="00EB5200">
        <w:rPr>
          <w:rFonts w:asciiTheme="majorHAnsi" w:hAnsiTheme="majorHAnsi" w:cstheme="majorHAnsi"/>
          <w:sz w:val="22"/>
          <w:szCs w:val="22"/>
        </w:rPr>
        <w:t xml:space="preserve">udziałów Gminy Wejherowo </w:t>
      </w:r>
      <w:r w:rsidR="00506840">
        <w:rPr>
          <w:rFonts w:asciiTheme="majorHAnsi" w:hAnsiTheme="majorHAnsi" w:cstheme="majorHAnsi"/>
          <w:sz w:val="22"/>
          <w:szCs w:val="22"/>
        </w:rPr>
        <w:t>w spółce, jednakże nie uległa zmianie procentowy udział w kapitale spółki.</w:t>
      </w:r>
    </w:p>
    <w:p w14:paraId="18C89A74" w14:textId="77777777" w:rsidR="00506840" w:rsidRDefault="00506840" w:rsidP="00392E3F">
      <w:pPr>
        <w:suppressAutoHyphens/>
        <w:spacing w:after="0" w:line="276" w:lineRule="auto"/>
        <w:jc w:val="both"/>
        <w:rPr>
          <w:rFonts w:asciiTheme="majorHAnsi" w:hAnsiTheme="majorHAnsi" w:cstheme="majorHAnsi"/>
          <w:sz w:val="22"/>
          <w:szCs w:val="22"/>
        </w:rPr>
      </w:pPr>
    </w:p>
    <w:p w14:paraId="59156E75" w14:textId="1E6B37EA" w:rsidR="00506840" w:rsidRPr="00506840" w:rsidRDefault="00506840" w:rsidP="00506840">
      <w:pPr>
        <w:suppressAutoHyphens/>
        <w:spacing w:after="0" w:line="276" w:lineRule="auto"/>
        <w:rPr>
          <w:rFonts w:asciiTheme="majorHAnsi" w:hAnsiTheme="majorHAnsi" w:cstheme="majorHAnsi"/>
          <w:sz w:val="22"/>
          <w:szCs w:val="22"/>
        </w:rPr>
      </w:pPr>
      <w:r>
        <w:rPr>
          <w:rFonts w:asciiTheme="majorHAnsi" w:hAnsiTheme="majorHAnsi" w:cstheme="majorHAnsi"/>
          <w:sz w:val="22"/>
          <w:szCs w:val="22"/>
        </w:rPr>
        <w:t>W</w:t>
      </w:r>
      <w:r w:rsidRPr="00506840">
        <w:rPr>
          <w:rFonts w:asciiTheme="majorHAnsi" w:hAnsiTheme="majorHAnsi" w:cstheme="majorHAnsi"/>
          <w:sz w:val="22"/>
          <w:szCs w:val="22"/>
        </w:rPr>
        <w:t>artość mienia komunalnego na dzień 31.12.2021 r. wynosi: 323.563.614,60 zł.</w:t>
      </w:r>
    </w:p>
    <w:p w14:paraId="263B5366" w14:textId="1B35C9C0" w:rsidR="00506840" w:rsidRPr="00506840" w:rsidRDefault="00506840" w:rsidP="00506840">
      <w:p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 xml:space="preserve">W ciągu roku z jednej strony wartość zwiększyła się o 24.107.032,22 zł,  a z drugiej strony zmniejszyła się o 8.786.761,13 zł. </w:t>
      </w:r>
    </w:p>
    <w:p w14:paraId="4CFB422D" w14:textId="5D1C0D2C" w:rsidR="00506840" w:rsidRPr="00506840" w:rsidRDefault="00506840" w:rsidP="00506840">
      <w:p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Największe zmiany nastąpiły w</w:t>
      </w:r>
      <w:r w:rsidR="003913A6">
        <w:rPr>
          <w:rFonts w:asciiTheme="majorHAnsi" w:hAnsiTheme="majorHAnsi" w:cstheme="majorHAnsi"/>
          <w:sz w:val="22"/>
          <w:szCs w:val="22"/>
        </w:rPr>
        <w:t xml:space="preserve"> następujących obszarach</w:t>
      </w:r>
      <w:r w:rsidRPr="00506840">
        <w:rPr>
          <w:rFonts w:asciiTheme="majorHAnsi" w:hAnsiTheme="majorHAnsi" w:cstheme="majorHAnsi"/>
          <w:sz w:val="22"/>
          <w:szCs w:val="22"/>
        </w:rPr>
        <w:t>:</w:t>
      </w:r>
    </w:p>
    <w:p w14:paraId="5E26952F" w14:textId="77777777" w:rsidR="00506840" w:rsidRPr="00506840" w:rsidRDefault="00506840" w:rsidP="007761BA">
      <w:pPr>
        <w:pStyle w:val="Akapitzlist"/>
        <w:numPr>
          <w:ilvl w:val="0"/>
          <w:numId w:val="61"/>
        </w:num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drogi, place i chodniki: zwiększenie o 15.448.545,90 zł,</w:t>
      </w:r>
    </w:p>
    <w:p w14:paraId="093607F1" w14:textId="77777777" w:rsidR="00506840" w:rsidRPr="00506840" w:rsidRDefault="00506840" w:rsidP="007761BA">
      <w:pPr>
        <w:pStyle w:val="Akapitzlist"/>
        <w:numPr>
          <w:ilvl w:val="0"/>
          <w:numId w:val="61"/>
        </w:num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budowle (baseny, ogrodzenia, zbiorniki, boiska sportowe): zwiększenie o 329.916,65 zł,</w:t>
      </w:r>
    </w:p>
    <w:p w14:paraId="78DB502F" w14:textId="77777777" w:rsidR="00506840" w:rsidRPr="00506840" w:rsidRDefault="00506840" w:rsidP="007761BA">
      <w:pPr>
        <w:pStyle w:val="Akapitzlist"/>
        <w:numPr>
          <w:ilvl w:val="0"/>
          <w:numId w:val="61"/>
        </w:num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budynki komunalne: zwiększenie o 162.096,16 zł,</w:t>
      </w:r>
    </w:p>
    <w:p w14:paraId="10A01EA7" w14:textId="77777777" w:rsidR="00506840" w:rsidRPr="00506840" w:rsidRDefault="00506840" w:rsidP="007761BA">
      <w:pPr>
        <w:pStyle w:val="Akapitzlist"/>
        <w:numPr>
          <w:ilvl w:val="0"/>
          <w:numId w:val="61"/>
        </w:num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kanalizacja deszczowa i sanitarna: zwiększenie o 466.099,35 zł.,</w:t>
      </w:r>
    </w:p>
    <w:p w14:paraId="69C49EA5" w14:textId="77777777" w:rsidR="00506840" w:rsidRPr="00506840" w:rsidRDefault="00506840" w:rsidP="007761BA">
      <w:pPr>
        <w:pStyle w:val="Akapitzlist"/>
        <w:numPr>
          <w:ilvl w:val="0"/>
          <w:numId w:val="61"/>
        </w:numPr>
        <w:suppressAutoHyphens/>
        <w:spacing w:after="0" w:line="276" w:lineRule="auto"/>
        <w:rPr>
          <w:rFonts w:asciiTheme="majorHAnsi" w:hAnsiTheme="majorHAnsi" w:cstheme="majorHAnsi"/>
          <w:sz w:val="22"/>
          <w:szCs w:val="22"/>
        </w:rPr>
      </w:pPr>
      <w:r w:rsidRPr="00506840">
        <w:rPr>
          <w:rFonts w:asciiTheme="majorHAnsi" w:hAnsiTheme="majorHAnsi" w:cstheme="majorHAnsi"/>
          <w:sz w:val="22"/>
          <w:szCs w:val="22"/>
        </w:rPr>
        <w:t>zewnętrzna sieć elektryczna : zwiększenie o 151.529,21</w:t>
      </w:r>
    </w:p>
    <w:p w14:paraId="66E991E2" w14:textId="56140B32" w:rsidR="00747306" w:rsidRDefault="00747306" w:rsidP="00392E3F">
      <w:pPr>
        <w:suppressAutoHyphens/>
        <w:spacing w:after="0" w:line="276" w:lineRule="auto"/>
        <w:rPr>
          <w:rFonts w:asciiTheme="majorHAnsi" w:hAnsiTheme="majorHAnsi" w:cstheme="majorHAnsi"/>
          <w:sz w:val="22"/>
          <w:szCs w:val="22"/>
        </w:rPr>
      </w:pPr>
    </w:p>
    <w:p w14:paraId="020CCB8C" w14:textId="24790586" w:rsidR="00392E3F" w:rsidRPr="00A357EB" w:rsidRDefault="00EB46F3" w:rsidP="002E510B">
      <w:pPr>
        <w:pStyle w:val="Akapitzlist"/>
        <w:numPr>
          <w:ilvl w:val="1"/>
          <w:numId w:val="5"/>
        </w:numPr>
        <w:suppressAutoHyphens/>
        <w:spacing w:after="0" w:line="360" w:lineRule="auto"/>
        <w:ind w:left="0" w:firstLine="0"/>
        <w:rPr>
          <w:rFonts w:asciiTheme="majorHAnsi" w:hAnsiTheme="majorHAnsi" w:cstheme="majorHAnsi"/>
          <w:b/>
          <w:color w:val="0070C0"/>
          <w:sz w:val="22"/>
          <w:szCs w:val="22"/>
        </w:rPr>
      </w:pPr>
      <w:r w:rsidRPr="00584058">
        <w:rPr>
          <w:rFonts w:asciiTheme="majorHAnsi" w:hAnsiTheme="majorHAnsi" w:cstheme="majorHAnsi"/>
          <w:b/>
          <w:color w:val="0070C0"/>
          <w:sz w:val="22"/>
          <w:szCs w:val="22"/>
        </w:rPr>
        <w:t>Realizacja polityk, programów i strategii</w:t>
      </w:r>
    </w:p>
    <w:p w14:paraId="0CA0D629" w14:textId="54C83B65" w:rsidR="00AB5BC1" w:rsidRDefault="008C7710" w:rsidP="00D277D6">
      <w:pPr>
        <w:suppressAutoHyphens/>
        <w:spacing w:line="240" w:lineRule="auto"/>
        <w:jc w:val="both"/>
        <w:rPr>
          <w:rFonts w:asciiTheme="majorHAnsi" w:hAnsiTheme="majorHAnsi" w:cstheme="majorHAnsi"/>
          <w:sz w:val="22"/>
          <w:szCs w:val="22"/>
        </w:rPr>
      </w:pPr>
      <w:r w:rsidRPr="008C7710">
        <w:rPr>
          <w:rFonts w:asciiTheme="majorHAnsi" w:hAnsiTheme="majorHAnsi" w:cstheme="majorHAnsi"/>
          <w:sz w:val="22"/>
          <w:szCs w:val="22"/>
        </w:rPr>
        <w:t>W 20</w:t>
      </w:r>
      <w:r w:rsidR="00F9422C">
        <w:rPr>
          <w:rFonts w:asciiTheme="majorHAnsi" w:hAnsiTheme="majorHAnsi" w:cstheme="majorHAnsi"/>
          <w:sz w:val="22"/>
          <w:szCs w:val="22"/>
        </w:rPr>
        <w:t>2</w:t>
      </w:r>
      <w:r w:rsidR="00D954B9">
        <w:rPr>
          <w:rFonts w:asciiTheme="majorHAnsi" w:hAnsiTheme="majorHAnsi" w:cstheme="majorHAnsi"/>
          <w:sz w:val="22"/>
          <w:szCs w:val="22"/>
        </w:rPr>
        <w:t>1</w:t>
      </w:r>
      <w:r w:rsidRPr="008C7710">
        <w:rPr>
          <w:rFonts w:asciiTheme="majorHAnsi" w:hAnsiTheme="majorHAnsi" w:cstheme="majorHAnsi"/>
          <w:sz w:val="22"/>
          <w:szCs w:val="22"/>
        </w:rPr>
        <w:t xml:space="preserve"> r</w:t>
      </w:r>
      <w:r w:rsidR="00521412">
        <w:rPr>
          <w:rFonts w:asciiTheme="majorHAnsi" w:hAnsiTheme="majorHAnsi" w:cstheme="majorHAnsi"/>
          <w:sz w:val="22"/>
          <w:szCs w:val="22"/>
        </w:rPr>
        <w:t>.</w:t>
      </w:r>
      <w:r w:rsidRPr="008C7710">
        <w:rPr>
          <w:rFonts w:asciiTheme="majorHAnsi" w:hAnsiTheme="majorHAnsi" w:cstheme="majorHAnsi"/>
          <w:sz w:val="22"/>
          <w:szCs w:val="22"/>
        </w:rPr>
        <w:t xml:space="preserve"> </w:t>
      </w:r>
      <w:r>
        <w:rPr>
          <w:rFonts w:asciiTheme="majorHAnsi" w:hAnsiTheme="majorHAnsi" w:cstheme="majorHAnsi"/>
          <w:sz w:val="22"/>
          <w:szCs w:val="22"/>
        </w:rPr>
        <w:t xml:space="preserve">w Gminie </w:t>
      </w:r>
      <w:r w:rsidR="00F9422C">
        <w:rPr>
          <w:rFonts w:asciiTheme="majorHAnsi" w:hAnsiTheme="majorHAnsi" w:cstheme="majorHAnsi"/>
          <w:sz w:val="22"/>
          <w:szCs w:val="22"/>
        </w:rPr>
        <w:t>Wejherowo</w:t>
      </w:r>
      <w:r>
        <w:rPr>
          <w:rFonts w:asciiTheme="majorHAnsi" w:hAnsiTheme="majorHAnsi" w:cstheme="majorHAnsi"/>
          <w:sz w:val="22"/>
          <w:szCs w:val="22"/>
        </w:rPr>
        <w:t xml:space="preserve"> realizowane były następujące strategie, polityki i programy:</w:t>
      </w:r>
    </w:p>
    <w:p w14:paraId="03A3855A" w14:textId="4CCE19DA" w:rsidR="00AF7877" w:rsidRPr="00AF7877" w:rsidRDefault="00AF7877" w:rsidP="00AF7877">
      <w:pPr>
        <w:suppressAutoHyphens/>
        <w:spacing w:after="0" w:line="280" w:lineRule="exact"/>
        <w:ind w:right="-406"/>
        <w:jc w:val="both"/>
        <w:rPr>
          <w:rFonts w:asciiTheme="majorHAnsi" w:hAnsiTheme="majorHAnsi" w:cstheme="majorHAnsi"/>
          <w:b/>
          <w:bCs/>
          <w:color w:val="2E74B5" w:themeColor="accent5" w:themeShade="BF"/>
          <w:sz w:val="20"/>
          <w:szCs w:val="20"/>
        </w:rPr>
      </w:pPr>
      <w:r w:rsidRPr="00AF7877">
        <w:rPr>
          <w:rFonts w:asciiTheme="majorHAnsi" w:hAnsiTheme="majorHAnsi" w:cstheme="majorHAnsi"/>
          <w:b/>
          <w:bCs/>
          <w:color w:val="2E74B5" w:themeColor="accent5" w:themeShade="BF"/>
          <w:sz w:val="20"/>
          <w:szCs w:val="20"/>
        </w:rPr>
        <w:lastRenderedPageBreak/>
        <w:t xml:space="preserve">Tabela </w:t>
      </w:r>
      <w:r>
        <w:rPr>
          <w:rFonts w:asciiTheme="majorHAnsi" w:hAnsiTheme="majorHAnsi" w:cstheme="majorHAnsi"/>
          <w:b/>
          <w:bCs/>
          <w:color w:val="2E74B5" w:themeColor="accent5" w:themeShade="BF"/>
          <w:sz w:val="20"/>
          <w:szCs w:val="20"/>
        </w:rPr>
        <w:t>4</w:t>
      </w:r>
      <w:r w:rsidRPr="00AF7877">
        <w:rPr>
          <w:rFonts w:asciiTheme="majorHAnsi" w:hAnsiTheme="majorHAnsi" w:cstheme="majorHAnsi"/>
          <w:b/>
          <w:bCs/>
          <w:color w:val="2E74B5" w:themeColor="accent5" w:themeShade="BF"/>
          <w:sz w:val="20"/>
          <w:szCs w:val="20"/>
        </w:rPr>
        <w:t xml:space="preserve">. </w:t>
      </w:r>
      <w:r>
        <w:rPr>
          <w:rFonts w:asciiTheme="majorHAnsi" w:hAnsiTheme="majorHAnsi" w:cstheme="majorHAnsi"/>
          <w:b/>
          <w:bCs/>
          <w:color w:val="2E74B5" w:themeColor="accent5" w:themeShade="BF"/>
          <w:sz w:val="20"/>
          <w:szCs w:val="20"/>
        </w:rPr>
        <w:t xml:space="preserve">Strategie, polityki i programy </w:t>
      </w:r>
    </w:p>
    <w:tbl>
      <w:tblPr>
        <w:tblStyle w:val="Tabelasiatki6kolorowaakcent51"/>
        <w:tblW w:w="8656" w:type="dxa"/>
        <w:tblLook w:val="04A0" w:firstRow="1" w:lastRow="0" w:firstColumn="1" w:lastColumn="0" w:noHBand="0" w:noVBand="1"/>
      </w:tblPr>
      <w:tblGrid>
        <w:gridCol w:w="531"/>
        <w:gridCol w:w="8125"/>
      </w:tblGrid>
      <w:tr w:rsidR="00DD21F1" w:rsidRPr="00A357EB" w14:paraId="66DC58FB" w14:textId="77777777" w:rsidTr="003C2D33">
        <w:trPr>
          <w:cnfStyle w:val="100000000000" w:firstRow="1" w:lastRow="0" w:firstColumn="0" w:lastColumn="0" w:oddVBand="0" w:evenVBand="0" w:oddHBand="0"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A4B164C" w14:textId="2B09A598" w:rsidR="00DD21F1" w:rsidRPr="00A17CA1" w:rsidRDefault="00F9490A" w:rsidP="00DD21F1">
            <w:pPr>
              <w:rPr>
                <w:rFonts w:asciiTheme="majorHAnsi" w:eastAsia="Times New Roman" w:hAnsiTheme="majorHAnsi" w:cstheme="majorHAnsi"/>
                <w:color w:val="000000"/>
                <w:sz w:val="22"/>
                <w:szCs w:val="22"/>
                <w:lang w:eastAsia="pl-PL"/>
              </w:rPr>
            </w:pPr>
            <w:r>
              <w:rPr>
                <w:rFonts w:asciiTheme="majorHAnsi" w:eastAsia="Times New Roman" w:hAnsiTheme="majorHAnsi" w:cstheme="majorHAnsi"/>
                <w:color w:val="000000"/>
                <w:sz w:val="22"/>
                <w:szCs w:val="22"/>
                <w:lang w:eastAsia="pl-PL"/>
              </w:rPr>
              <w:t>L.p.</w:t>
            </w:r>
          </w:p>
        </w:tc>
        <w:tc>
          <w:tcPr>
            <w:tcW w:w="8125" w:type="dxa"/>
            <w:noWrap/>
          </w:tcPr>
          <w:p w14:paraId="5812DE05" w14:textId="4570CE41" w:rsidR="00DD21F1" w:rsidRPr="00A357EB" w:rsidRDefault="00F9490A" w:rsidP="00DD21F1">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Nazwa dokumentu</w:t>
            </w:r>
          </w:p>
        </w:tc>
      </w:tr>
      <w:tr w:rsidR="00F9490A" w:rsidRPr="00A357EB" w14:paraId="70C48B7B" w14:textId="77777777" w:rsidTr="003C2D33">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0F0CE940" w14:textId="5F757F0D" w:rsidR="003C2D33" w:rsidRPr="004E17F1" w:rsidRDefault="007364AF" w:rsidP="007364AF">
            <w:pPr>
              <w:jc w:val="center"/>
              <w:rPr>
                <w:rFonts w:asciiTheme="majorHAnsi" w:eastAsia="Times New Roman" w:hAnsiTheme="majorHAnsi" w:cstheme="majorHAnsi"/>
                <w:b w:val="0"/>
                <w:bCs w:val="0"/>
                <w:color w:val="000000"/>
                <w:sz w:val="22"/>
                <w:szCs w:val="22"/>
                <w:lang w:eastAsia="pl-PL"/>
              </w:rPr>
            </w:pPr>
            <w:r w:rsidRPr="004E17F1">
              <w:rPr>
                <w:rFonts w:asciiTheme="majorHAnsi" w:eastAsia="Times New Roman" w:hAnsiTheme="majorHAnsi" w:cstheme="majorHAnsi"/>
                <w:b w:val="0"/>
                <w:bCs w:val="0"/>
                <w:color w:val="000000"/>
                <w:sz w:val="22"/>
                <w:szCs w:val="22"/>
                <w:lang w:eastAsia="pl-PL"/>
              </w:rPr>
              <w:t>1</w:t>
            </w:r>
          </w:p>
        </w:tc>
        <w:tc>
          <w:tcPr>
            <w:tcW w:w="8125" w:type="dxa"/>
            <w:noWrap/>
          </w:tcPr>
          <w:p w14:paraId="7D5CEB87" w14:textId="776A8C16" w:rsidR="00F9490A" w:rsidRPr="00A17CA1" w:rsidRDefault="00F9490A" w:rsidP="00F9490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A17CA1">
              <w:rPr>
                <w:rFonts w:asciiTheme="majorHAnsi" w:eastAsia="Times New Roman" w:hAnsiTheme="majorHAnsi" w:cstheme="majorHAnsi"/>
                <w:color w:val="000000"/>
                <w:sz w:val="22"/>
                <w:szCs w:val="22"/>
                <w:lang w:eastAsia="pl-PL"/>
              </w:rPr>
              <w:t>Strategia Rozwoju Społeczno-Gospodarczego Gminy Wejherowo na lata 2014-2021</w:t>
            </w:r>
          </w:p>
        </w:tc>
      </w:tr>
      <w:tr w:rsidR="00F9490A" w:rsidRPr="00A357EB" w14:paraId="6FAFFC53" w14:textId="77777777" w:rsidTr="003C2D33">
        <w:trPr>
          <w:trHeight w:val="258"/>
        </w:trPr>
        <w:tc>
          <w:tcPr>
            <w:cnfStyle w:val="001000000000" w:firstRow="0" w:lastRow="0" w:firstColumn="1" w:lastColumn="0" w:oddVBand="0" w:evenVBand="0" w:oddHBand="0" w:evenHBand="0" w:firstRowFirstColumn="0" w:firstRowLastColumn="0" w:lastRowFirstColumn="0" w:lastRowLastColumn="0"/>
            <w:tcW w:w="531" w:type="dxa"/>
          </w:tcPr>
          <w:p w14:paraId="390D0962" w14:textId="3997F5C8" w:rsidR="00F9490A" w:rsidRPr="004E17F1" w:rsidRDefault="007364AF" w:rsidP="007364AF">
            <w:pPr>
              <w:jc w:val="center"/>
              <w:rPr>
                <w:rFonts w:asciiTheme="majorHAnsi" w:eastAsia="Times New Roman" w:hAnsiTheme="majorHAnsi" w:cstheme="majorHAnsi"/>
                <w:b w:val="0"/>
                <w:bCs w:val="0"/>
                <w:color w:val="000000"/>
                <w:sz w:val="22"/>
                <w:szCs w:val="22"/>
                <w:lang w:eastAsia="pl-PL"/>
              </w:rPr>
            </w:pPr>
            <w:r w:rsidRPr="004E17F1">
              <w:rPr>
                <w:rFonts w:asciiTheme="majorHAnsi" w:eastAsia="Times New Roman" w:hAnsiTheme="majorHAnsi" w:cstheme="majorHAnsi"/>
                <w:b w:val="0"/>
                <w:bCs w:val="0"/>
                <w:color w:val="000000"/>
                <w:sz w:val="22"/>
                <w:szCs w:val="22"/>
                <w:lang w:eastAsia="pl-PL"/>
              </w:rPr>
              <w:t>2</w:t>
            </w:r>
          </w:p>
        </w:tc>
        <w:tc>
          <w:tcPr>
            <w:tcW w:w="8125" w:type="dxa"/>
            <w:noWrap/>
            <w:hideMark/>
          </w:tcPr>
          <w:p w14:paraId="4405D420" w14:textId="3DA333F5" w:rsidR="00F9490A" w:rsidRPr="00A357EB" w:rsidRDefault="00F9490A" w:rsidP="00F9490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Studium uwarunkowań i kierunków zagospodarowania przestrzennego</w:t>
            </w:r>
            <w:r w:rsidRPr="00A357EB">
              <w:rPr>
                <w:rFonts w:asciiTheme="majorHAnsi" w:eastAsia="Times New Roman" w:hAnsiTheme="majorHAnsi" w:cstheme="majorHAnsi"/>
                <w:color w:val="000000"/>
                <w:sz w:val="22"/>
                <w:szCs w:val="22"/>
                <w:lang w:eastAsia="pl-PL"/>
              </w:rPr>
              <w:br/>
              <w:t>(dokument jest w trakcie zmiany)</w:t>
            </w:r>
          </w:p>
        </w:tc>
      </w:tr>
      <w:tr w:rsidR="003C2D33" w:rsidRPr="00A357EB" w14:paraId="3D635359" w14:textId="77777777" w:rsidTr="00110799">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752184BB" w14:textId="15BCCE41" w:rsidR="003C2D33" w:rsidRPr="004E17F1" w:rsidRDefault="007364AF" w:rsidP="007364AF">
            <w:pPr>
              <w:jc w:val="center"/>
              <w:rPr>
                <w:rFonts w:asciiTheme="majorHAnsi" w:eastAsia="Times New Roman" w:hAnsiTheme="majorHAnsi" w:cstheme="majorHAnsi"/>
                <w:b w:val="0"/>
                <w:bCs w:val="0"/>
                <w:color w:val="000000"/>
                <w:sz w:val="22"/>
                <w:szCs w:val="22"/>
                <w:lang w:eastAsia="pl-PL"/>
              </w:rPr>
            </w:pPr>
            <w:r w:rsidRPr="004E17F1">
              <w:rPr>
                <w:rFonts w:asciiTheme="majorHAnsi" w:eastAsia="Times New Roman" w:hAnsiTheme="majorHAnsi" w:cstheme="majorHAnsi"/>
                <w:b w:val="0"/>
                <w:bCs w:val="0"/>
                <w:color w:val="000000"/>
                <w:sz w:val="22"/>
                <w:szCs w:val="22"/>
                <w:lang w:eastAsia="pl-PL"/>
              </w:rPr>
              <w:t>3</w:t>
            </w:r>
          </w:p>
        </w:tc>
        <w:tc>
          <w:tcPr>
            <w:tcW w:w="8125" w:type="dxa"/>
            <w:noWrap/>
            <w:hideMark/>
          </w:tcPr>
          <w:p w14:paraId="21EDDDD1" w14:textId="77777777" w:rsidR="003C2D33" w:rsidRPr="00A357EB" w:rsidRDefault="003C2D33" w:rsidP="00110799">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Gminny program opieki nad zabytkami</w:t>
            </w:r>
            <w:r>
              <w:rPr>
                <w:rFonts w:asciiTheme="majorHAnsi" w:eastAsia="Times New Roman" w:hAnsiTheme="majorHAnsi" w:cstheme="majorHAnsi"/>
                <w:color w:val="000000"/>
                <w:sz w:val="22"/>
                <w:szCs w:val="22"/>
                <w:lang w:eastAsia="pl-PL"/>
              </w:rPr>
              <w:t xml:space="preserve"> Gminy Wejherowo na lata 2018-2021</w:t>
            </w:r>
          </w:p>
        </w:tc>
      </w:tr>
      <w:tr w:rsidR="003C2D33" w:rsidRPr="00A357EB" w14:paraId="24721522" w14:textId="77777777" w:rsidTr="005D585F">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41D52DCF" w14:textId="074149DD" w:rsidR="003C2D33" w:rsidRPr="004E17F1" w:rsidRDefault="007364AF" w:rsidP="007364AF">
            <w:pPr>
              <w:jc w:val="center"/>
              <w:rPr>
                <w:rFonts w:asciiTheme="majorHAnsi" w:eastAsia="Times New Roman" w:hAnsiTheme="majorHAnsi" w:cstheme="majorHAnsi"/>
                <w:b w:val="0"/>
                <w:bCs w:val="0"/>
                <w:color w:val="000000"/>
                <w:sz w:val="22"/>
                <w:szCs w:val="22"/>
                <w:lang w:eastAsia="pl-PL"/>
              </w:rPr>
            </w:pPr>
            <w:r w:rsidRPr="004E17F1">
              <w:rPr>
                <w:rFonts w:asciiTheme="majorHAnsi" w:eastAsia="Times New Roman" w:hAnsiTheme="majorHAnsi" w:cstheme="majorHAnsi"/>
                <w:b w:val="0"/>
                <w:bCs w:val="0"/>
                <w:color w:val="000000"/>
                <w:sz w:val="22"/>
                <w:szCs w:val="22"/>
                <w:lang w:eastAsia="pl-PL"/>
              </w:rPr>
              <w:t>4</w:t>
            </w:r>
          </w:p>
        </w:tc>
        <w:tc>
          <w:tcPr>
            <w:tcW w:w="8125" w:type="dxa"/>
            <w:noWrap/>
          </w:tcPr>
          <w:p w14:paraId="2A4B43BB" w14:textId="77777777" w:rsidR="003C2D33" w:rsidRPr="00A357EB" w:rsidRDefault="003C2D33" w:rsidP="005D585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8B6752">
              <w:rPr>
                <w:rFonts w:asciiTheme="majorHAnsi" w:eastAsia="Times New Roman" w:hAnsiTheme="majorHAnsi" w:cstheme="majorHAnsi"/>
                <w:color w:val="000000"/>
                <w:sz w:val="22"/>
                <w:szCs w:val="22"/>
                <w:lang w:eastAsia="pl-PL"/>
              </w:rPr>
              <w:t>Aktualizacj</w:t>
            </w:r>
            <w:r>
              <w:rPr>
                <w:rFonts w:asciiTheme="majorHAnsi" w:eastAsia="Times New Roman" w:hAnsiTheme="majorHAnsi" w:cstheme="majorHAnsi"/>
                <w:color w:val="000000"/>
                <w:sz w:val="22"/>
                <w:szCs w:val="22"/>
                <w:lang w:eastAsia="pl-PL"/>
              </w:rPr>
              <w:t>a</w:t>
            </w:r>
            <w:r w:rsidRPr="008B6752">
              <w:rPr>
                <w:rFonts w:asciiTheme="majorHAnsi" w:eastAsia="Times New Roman" w:hAnsiTheme="majorHAnsi" w:cstheme="majorHAnsi"/>
                <w:color w:val="000000"/>
                <w:sz w:val="22"/>
                <w:szCs w:val="22"/>
                <w:lang w:eastAsia="pl-PL"/>
              </w:rPr>
              <w:t xml:space="preserve"> Projektu założeń do planu zaopatrzenia w ciepło, energię elektryczną i paliwa gazowe dla Gminy Wejherowo na lata 2021-2036</w:t>
            </w:r>
          </w:p>
        </w:tc>
      </w:tr>
      <w:tr w:rsidR="00CF1B7F" w:rsidRPr="00A357EB" w14:paraId="253F3D76" w14:textId="77777777" w:rsidTr="00380F4E">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60026FEC" w14:textId="6B9B86E7" w:rsidR="00CF1B7F" w:rsidRPr="00BC563C" w:rsidRDefault="00CF1B7F" w:rsidP="00380F4E">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5</w:t>
            </w:r>
          </w:p>
        </w:tc>
        <w:tc>
          <w:tcPr>
            <w:tcW w:w="8125" w:type="dxa"/>
            <w:noWrap/>
          </w:tcPr>
          <w:p w14:paraId="588C9BBB" w14:textId="77777777" w:rsidR="00CF1B7F" w:rsidRPr="00A17CA1" w:rsidRDefault="00CF1B7F" w:rsidP="00380F4E">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BC563C">
              <w:rPr>
                <w:rFonts w:asciiTheme="majorHAnsi" w:eastAsia="Times New Roman" w:hAnsiTheme="majorHAnsi" w:cstheme="majorHAnsi"/>
                <w:color w:val="000000"/>
                <w:sz w:val="22"/>
                <w:szCs w:val="22"/>
                <w:lang w:eastAsia="pl-PL"/>
              </w:rPr>
              <w:t>Plan Rozwoju I Modernizacji Urządzeń Wodociągowo – Kanalizacyjnych na lata 2018 – 2021</w:t>
            </w:r>
          </w:p>
        </w:tc>
      </w:tr>
      <w:tr w:rsidR="00F9490A" w:rsidRPr="00A357EB" w14:paraId="1C05D0BA" w14:textId="77777777" w:rsidTr="003C2D33">
        <w:trPr>
          <w:trHeight w:val="291"/>
        </w:trPr>
        <w:tc>
          <w:tcPr>
            <w:cnfStyle w:val="001000000000" w:firstRow="0" w:lastRow="0" w:firstColumn="1" w:lastColumn="0" w:oddVBand="0" w:evenVBand="0" w:oddHBand="0" w:evenHBand="0" w:firstRowFirstColumn="0" w:firstRowLastColumn="0" w:lastRowFirstColumn="0" w:lastRowLastColumn="0"/>
            <w:tcW w:w="531" w:type="dxa"/>
          </w:tcPr>
          <w:p w14:paraId="57EC7196" w14:textId="53A00CAB" w:rsidR="00F9490A" w:rsidRPr="004E17F1" w:rsidRDefault="00CF1B7F" w:rsidP="007364AF">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6</w:t>
            </w:r>
          </w:p>
        </w:tc>
        <w:tc>
          <w:tcPr>
            <w:tcW w:w="8125" w:type="dxa"/>
            <w:noWrap/>
          </w:tcPr>
          <w:p w14:paraId="24CE5E56" w14:textId="0A3DA94B" w:rsidR="00F9490A" w:rsidRPr="00F9490A" w:rsidRDefault="00F9490A" w:rsidP="00F9490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F9490A">
              <w:rPr>
                <w:rFonts w:asciiTheme="majorHAnsi" w:eastAsia="Times New Roman" w:hAnsiTheme="majorHAnsi" w:cstheme="majorHAnsi"/>
                <w:color w:val="000000"/>
                <w:sz w:val="22"/>
                <w:szCs w:val="22"/>
                <w:lang w:eastAsia="pl-PL"/>
              </w:rPr>
              <w:t>Wieloletni Program gospodarowania mieszkaniowym zasobem Gminy Wejherowo na lata 2020-2024</w:t>
            </w:r>
          </w:p>
        </w:tc>
      </w:tr>
      <w:tr w:rsidR="00F9490A" w:rsidRPr="00A357EB" w14:paraId="749B43CC" w14:textId="77777777" w:rsidTr="003C2D33">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3FA8622" w14:textId="75C097DA" w:rsidR="00F9490A" w:rsidRPr="004E17F1" w:rsidRDefault="00CF1B7F" w:rsidP="007364AF">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7</w:t>
            </w:r>
          </w:p>
        </w:tc>
        <w:tc>
          <w:tcPr>
            <w:tcW w:w="8125" w:type="dxa"/>
            <w:noWrap/>
            <w:hideMark/>
          </w:tcPr>
          <w:p w14:paraId="59850180" w14:textId="089F145E" w:rsidR="00F9490A" w:rsidRPr="00CC6408" w:rsidRDefault="00CC6408" w:rsidP="00F9490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CC6408">
              <w:rPr>
                <w:rFonts w:asciiTheme="majorHAnsi" w:eastAsia="Times New Roman" w:hAnsiTheme="majorHAnsi" w:cstheme="majorHAnsi"/>
                <w:color w:val="000000"/>
                <w:sz w:val="22"/>
                <w:szCs w:val="22"/>
                <w:lang w:eastAsia="pl-PL"/>
              </w:rPr>
              <w:t>Roczny program współpracy Gminy Wejherowo z organizacjami pozarządowymi oraz podmiotami, o których mowa w art. 3 ust. 3 ustawy z dnia 24 kwietnia 2003 r. o działalności pożytku publicznego i o wolontariacie na rok 2021</w:t>
            </w:r>
          </w:p>
        </w:tc>
      </w:tr>
      <w:tr w:rsidR="007364AF" w:rsidRPr="00A357EB" w14:paraId="7963AF3E" w14:textId="77777777" w:rsidTr="00493EF8">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48EEE854" w14:textId="0E342F53" w:rsidR="007364AF" w:rsidRPr="004E17F1" w:rsidRDefault="00CF1B7F" w:rsidP="00493EF8">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8</w:t>
            </w:r>
          </w:p>
        </w:tc>
        <w:tc>
          <w:tcPr>
            <w:tcW w:w="8125" w:type="dxa"/>
            <w:noWrap/>
            <w:hideMark/>
          </w:tcPr>
          <w:p w14:paraId="1053C971" w14:textId="77777777" w:rsidR="007364AF" w:rsidRPr="00A357EB" w:rsidRDefault="007364AF" w:rsidP="00493EF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Program wspierania edukacji uzdolnionych dzieci i młodzieży</w:t>
            </w:r>
          </w:p>
        </w:tc>
      </w:tr>
      <w:tr w:rsidR="007364AF" w:rsidRPr="00A357EB" w14:paraId="4A3CF02C" w14:textId="77777777" w:rsidTr="00BA78E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31" w:type="dxa"/>
          </w:tcPr>
          <w:p w14:paraId="6E18EFEB" w14:textId="6FD6711F" w:rsidR="007364AF" w:rsidRPr="004E17F1" w:rsidRDefault="00CF1B7F" w:rsidP="00BA78E9">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9</w:t>
            </w:r>
          </w:p>
        </w:tc>
        <w:tc>
          <w:tcPr>
            <w:tcW w:w="8125" w:type="dxa"/>
            <w:noWrap/>
            <w:hideMark/>
          </w:tcPr>
          <w:p w14:paraId="4DB8EBDA" w14:textId="2262EB70" w:rsidR="007364AF" w:rsidRPr="007364AF" w:rsidRDefault="007364AF" w:rsidP="00BA78E9">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7364AF">
              <w:rPr>
                <w:rFonts w:asciiTheme="majorHAnsi" w:eastAsia="Times New Roman" w:hAnsiTheme="majorHAnsi" w:cstheme="majorHAnsi"/>
                <w:color w:val="000000"/>
                <w:sz w:val="22"/>
                <w:szCs w:val="22"/>
                <w:lang w:eastAsia="pl-PL"/>
              </w:rPr>
              <w:t>Programu opieki nad zwierzętami bezdomnymi oraz zapobiegania bezdomności zwierząt w Gminie Wejherowo na rok 2021</w:t>
            </w:r>
          </w:p>
        </w:tc>
      </w:tr>
      <w:tr w:rsidR="007364AF" w:rsidRPr="00A357EB" w14:paraId="513A78A0" w14:textId="77777777" w:rsidTr="00BA78E9">
        <w:trPr>
          <w:trHeight w:val="291"/>
        </w:trPr>
        <w:tc>
          <w:tcPr>
            <w:cnfStyle w:val="001000000000" w:firstRow="0" w:lastRow="0" w:firstColumn="1" w:lastColumn="0" w:oddVBand="0" w:evenVBand="0" w:oddHBand="0" w:evenHBand="0" w:firstRowFirstColumn="0" w:firstRowLastColumn="0" w:lastRowFirstColumn="0" w:lastRowLastColumn="0"/>
            <w:tcW w:w="531" w:type="dxa"/>
          </w:tcPr>
          <w:p w14:paraId="1ED6A9FE" w14:textId="5EE00FFE" w:rsidR="007364AF" w:rsidRPr="004E17F1" w:rsidRDefault="00CF1B7F" w:rsidP="00BA78E9">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10</w:t>
            </w:r>
          </w:p>
        </w:tc>
        <w:tc>
          <w:tcPr>
            <w:tcW w:w="8125" w:type="dxa"/>
            <w:noWrap/>
          </w:tcPr>
          <w:p w14:paraId="2C443F3B" w14:textId="77777777" w:rsidR="007364AF" w:rsidRPr="00A357EB" w:rsidRDefault="007364AF" w:rsidP="00BA78E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Program usuwania wyrobów zawierających azbest</w:t>
            </w:r>
          </w:p>
        </w:tc>
      </w:tr>
      <w:tr w:rsidR="007364AF" w:rsidRPr="00A357EB" w14:paraId="6CDB3625" w14:textId="77777777" w:rsidTr="00BA78E9">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31" w:type="dxa"/>
          </w:tcPr>
          <w:p w14:paraId="4B3262D3" w14:textId="6A198F38" w:rsidR="007364AF" w:rsidRPr="004E17F1" w:rsidRDefault="00CF1B7F" w:rsidP="00BA78E9">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11</w:t>
            </w:r>
          </w:p>
        </w:tc>
        <w:tc>
          <w:tcPr>
            <w:tcW w:w="8125" w:type="dxa"/>
            <w:noWrap/>
            <w:hideMark/>
          </w:tcPr>
          <w:p w14:paraId="6706042E" w14:textId="77777777" w:rsidR="007364AF" w:rsidRPr="00A357EB" w:rsidRDefault="007364AF" w:rsidP="00BA78E9">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Roczna analiza stanu gospodarki odpadami komunalnymi za 202</w:t>
            </w:r>
            <w:r>
              <w:rPr>
                <w:rFonts w:asciiTheme="majorHAnsi" w:eastAsia="Times New Roman" w:hAnsiTheme="majorHAnsi" w:cstheme="majorHAnsi"/>
                <w:color w:val="000000"/>
                <w:sz w:val="22"/>
                <w:szCs w:val="22"/>
                <w:lang w:eastAsia="pl-PL"/>
              </w:rPr>
              <w:t>1</w:t>
            </w:r>
            <w:r w:rsidRPr="00A357EB">
              <w:rPr>
                <w:rFonts w:asciiTheme="majorHAnsi" w:eastAsia="Times New Roman" w:hAnsiTheme="majorHAnsi" w:cstheme="majorHAnsi"/>
                <w:color w:val="000000"/>
                <w:sz w:val="22"/>
                <w:szCs w:val="22"/>
                <w:lang w:eastAsia="pl-PL"/>
              </w:rPr>
              <w:t xml:space="preserve"> r</w:t>
            </w:r>
          </w:p>
        </w:tc>
      </w:tr>
      <w:tr w:rsidR="007364AF" w:rsidRPr="00A357EB" w14:paraId="1A7F29D5" w14:textId="77777777" w:rsidTr="00BA78E9">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0B916B0" w14:textId="4230DCA0" w:rsidR="007364AF" w:rsidRPr="004E17F1" w:rsidRDefault="00CF1B7F" w:rsidP="00BA78E9">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12</w:t>
            </w:r>
          </w:p>
        </w:tc>
        <w:tc>
          <w:tcPr>
            <w:tcW w:w="8125" w:type="dxa"/>
            <w:noWrap/>
            <w:hideMark/>
          </w:tcPr>
          <w:p w14:paraId="47A8317B" w14:textId="77777777" w:rsidR="007364AF" w:rsidRPr="00A357EB" w:rsidRDefault="007364AF" w:rsidP="00BA78E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sidRPr="00A357EB">
              <w:rPr>
                <w:rFonts w:asciiTheme="majorHAnsi" w:eastAsia="Times New Roman" w:hAnsiTheme="majorHAnsi" w:cstheme="majorHAnsi"/>
                <w:color w:val="000000"/>
                <w:sz w:val="22"/>
                <w:szCs w:val="22"/>
                <w:lang w:eastAsia="pl-PL"/>
              </w:rPr>
              <w:t>Gminny plan zarządzania kryzysowego</w:t>
            </w:r>
          </w:p>
        </w:tc>
      </w:tr>
      <w:tr w:rsidR="007364AF" w:rsidRPr="00A357EB" w14:paraId="26B43E2B" w14:textId="77777777" w:rsidTr="00BA78E9">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31" w:type="dxa"/>
          </w:tcPr>
          <w:p w14:paraId="1B74844F" w14:textId="1F7923B6" w:rsidR="007364AF" w:rsidRPr="004E17F1" w:rsidRDefault="00323AD5" w:rsidP="00BA78E9">
            <w:pPr>
              <w:jc w:val="center"/>
              <w:rPr>
                <w:rFonts w:asciiTheme="majorHAnsi" w:eastAsia="Times New Roman" w:hAnsiTheme="majorHAnsi" w:cstheme="majorHAnsi"/>
                <w:b w:val="0"/>
                <w:bCs w:val="0"/>
                <w:color w:val="000000"/>
                <w:sz w:val="22"/>
                <w:szCs w:val="22"/>
                <w:lang w:eastAsia="pl-PL"/>
              </w:rPr>
            </w:pPr>
            <w:r w:rsidRPr="004E17F1">
              <w:rPr>
                <w:rFonts w:asciiTheme="majorHAnsi" w:eastAsia="Times New Roman" w:hAnsiTheme="majorHAnsi" w:cstheme="majorHAnsi"/>
                <w:b w:val="0"/>
                <w:bCs w:val="0"/>
                <w:color w:val="000000"/>
                <w:sz w:val="22"/>
                <w:szCs w:val="22"/>
                <w:lang w:eastAsia="pl-PL"/>
              </w:rPr>
              <w:t>1</w:t>
            </w:r>
            <w:r w:rsidR="00CF1B7F">
              <w:rPr>
                <w:rFonts w:asciiTheme="majorHAnsi" w:eastAsia="Times New Roman" w:hAnsiTheme="majorHAnsi" w:cstheme="majorHAnsi"/>
                <w:b w:val="0"/>
                <w:bCs w:val="0"/>
                <w:color w:val="000000"/>
                <w:sz w:val="22"/>
                <w:szCs w:val="22"/>
                <w:lang w:eastAsia="pl-PL"/>
              </w:rPr>
              <w:t>3</w:t>
            </w:r>
          </w:p>
        </w:tc>
        <w:tc>
          <w:tcPr>
            <w:tcW w:w="8125" w:type="dxa"/>
            <w:noWrap/>
          </w:tcPr>
          <w:p w14:paraId="60047974" w14:textId="77777777" w:rsidR="007364AF" w:rsidRPr="007128F1" w:rsidRDefault="007364AF" w:rsidP="00BA78E9">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7128F1">
              <w:rPr>
                <w:rFonts w:asciiTheme="majorHAnsi" w:eastAsia="Times New Roman" w:hAnsiTheme="majorHAnsi" w:cstheme="majorHAnsi"/>
                <w:color w:val="000000"/>
                <w:sz w:val="22"/>
                <w:szCs w:val="22"/>
                <w:lang w:eastAsia="pl-PL"/>
              </w:rPr>
              <w:t>Plan Operacyjnego Funkcjonowania gminy Wejherowo w warunkach zewnętrznego zagrożenia bezpieczeństwa państwa i w czasie wojny</w:t>
            </w:r>
          </w:p>
        </w:tc>
      </w:tr>
      <w:tr w:rsidR="00F9490A" w:rsidRPr="00A357EB" w14:paraId="5A4BB169" w14:textId="77777777" w:rsidTr="003C2D33">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690C6AA2" w14:textId="08252B55" w:rsidR="00F9490A" w:rsidRPr="004E17F1" w:rsidRDefault="00CF1B7F" w:rsidP="007364AF">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14</w:t>
            </w:r>
          </w:p>
        </w:tc>
        <w:tc>
          <w:tcPr>
            <w:tcW w:w="8125" w:type="dxa"/>
            <w:noWrap/>
          </w:tcPr>
          <w:p w14:paraId="5F0B9478" w14:textId="690A81EA" w:rsidR="00F9490A" w:rsidRPr="00CF1B7F" w:rsidRDefault="00CF1B7F" w:rsidP="00F9490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eastAsia="pl-PL"/>
              </w:rPr>
            </w:pPr>
            <w:r w:rsidRPr="00CF1B7F">
              <w:rPr>
                <w:rFonts w:asciiTheme="majorHAnsi" w:eastAsia="Times New Roman" w:hAnsiTheme="majorHAnsi" w:cstheme="majorHAnsi"/>
                <w:color w:val="000000"/>
                <w:sz w:val="22"/>
                <w:szCs w:val="22"/>
                <w:lang w:eastAsia="pl-PL"/>
              </w:rPr>
              <w:t>Programu Przeciwdziałania Przemocy w Rodzinie oraz Ochrony Osób dotkniętych Przemocą w Rodzinie w Gminie Wejherowo na lata 2021-2024</w:t>
            </w:r>
          </w:p>
        </w:tc>
      </w:tr>
      <w:tr w:rsidR="00323AD5" w:rsidRPr="00A357EB" w14:paraId="7820A507" w14:textId="77777777" w:rsidTr="00D8371F">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EE91D40" w14:textId="24984B39" w:rsidR="00323AD5" w:rsidRPr="004E17F1" w:rsidRDefault="00CF1B7F" w:rsidP="00D8371F">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15</w:t>
            </w:r>
          </w:p>
        </w:tc>
        <w:tc>
          <w:tcPr>
            <w:tcW w:w="8125" w:type="dxa"/>
            <w:noWrap/>
          </w:tcPr>
          <w:p w14:paraId="6013F165" w14:textId="789E841D" w:rsidR="00323AD5" w:rsidRPr="00A17CA1" w:rsidRDefault="00CF1B7F" w:rsidP="00D8371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Program Osłonowy Gminy Wejherowo na lata 2021-2023 „</w:t>
            </w:r>
            <w:proofErr w:type="spellStart"/>
            <w:r>
              <w:rPr>
                <w:rFonts w:cstheme="majorHAnsi"/>
                <w:color w:val="000000"/>
                <w:sz w:val="22"/>
                <w:szCs w:val="22"/>
              </w:rPr>
              <w:t>Teleopieka</w:t>
            </w:r>
            <w:proofErr w:type="spellEnd"/>
            <w:r>
              <w:rPr>
                <w:rFonts w:cstheme="majorHAnsi"/>
                <w:color w:val="000000"/>
                <w:sz w:val="22"/>
                <w:szCs w:val="22"/>
              </w:rPr>
              <w:t xml:space="preserve"> dla potrzebujących”</w:t>
            </w:r>
          </w:p>
        </w:tc>
      </w:tr>
      <w:tr w:rsidR="00323AD5" w:rsidRPr="00A357EB" w14:paraId="6FAECB0A" w14:textId="77777777" w:rsidTr="0093236A">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7AAE6CE" w14:textId="3E0D2AE7" w:rsidR="00323AD5" w:rsidRPr="004E17F1" w:rsidRDefault="00CF1B7F" w:rsidP="0093236A">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16</w:t>
            </w:r>
          </w:p>
        </w:tc>
        <w:tc>
          <w:tcPr>
            <w:tcW w:w="8125" w:type="dxa"/>
            <w:noWrap/>
          </w:tcPr>
          <w:p w14:paraId="326534FE" w14:textId="5388E060" w:rsidR="00323AD5" w:rsidRPr="00A17CA1" w:rsidRDefault="00CF1B7F" w:rsidP="0093236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Program Senioralny dla Gminy Wejherowo na lata 2021-2024</w:t>
            </w:r>
          </w:p>
        </w:tc>
      </w:tr>
      <w:tr w:rsidR="00CF6D6E" w:rsidRPr="00A357EB" w14:paraId="1DAC494C" w14:textId="77777777" w:rsidTr="009841BC">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0B4063B5" w14:textId="4E0DFD3E" w:rsidR="00CF6D6E" w:rsidRPr="00BC563C" w:rsidRDefault="00CF1B7F" w:rsidP="009841BC">
            <w:pPr>
              <w:jc w:val="center"/>
              <w:rPr>
                <w:rFonts w:asciiTheme="majorHAnsi" w:eastAsia="Times New Roman" w:hAnsiTheme="majorHAnsi" w:cstheme="majorHAnsi"/>
                <w:b w:val="0"/>
                <w:bCs w:val="0"/>
                <w:color w:val="000000"/>
                <w:sz w:val="22"/>
                <w:szCs w:val="22"/>
                <w:lang w:eastAsia="pl-PL"/>
              </w:rPr>
            </w:pPr>
            <w:r>
              <w:rPr>
                <w:rFonts w:asciiTheme="majorHAnsi" w:eastAsia="Times New Roman" w:hAnsiTheme="majorHAnsi" w:cstheme="majorHAnsi"/>
                <w:b w:val="0"/>
                <w:bCs w:val="0"/>
                <w:color w:val="000000"/>
                <w:sz w:val="22"/>
                <w:szCs w:val="22"/>
                <w:lang w:eastAsia="pl-PL"/>
              </w:rPr>
              <w:t>17</w:t>
            </w:r>
          </w:p>
        </w:tc>
        <w:tc>
          <w:tcPr>
            <w:tcW w:w="8125" w:type="dxa"/>
            <w:noWrap/>
          </w:tcPr>
          <w:p w14:paraId="403DCB47" w14:textId="6C7C5514" w:rsidR="00CF6D6E" w:rsidRPr="00A17CA1" w:rsidRDefault="00CF1B7F" w:rsidP="009841B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Program Osłonowy Gminy Wejherowo na lata 2021-2023 „Pomoc rzeczowa dla potrzebujących”</w:t>
            </w:r>
          </w:p>
        </w:tc>
      </w:tr>
      <w:tr w:rsidR="00F9490A" w:rsidRPr="00A357EB" w14:paraId="4E8BDC56" w14:textId="77777777" w:rsidTr="003C2D33">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AE5B29B" w14:textId="19489139" w:rsidR="00F9490A" w:rsidRPr="00CF1B7F" w:rsidRDefault="00CF1B7F" w:rsidP="007364AF">
            <w:pPr>
              <w:jc w:val="center"/>
              <w:rPr>
                <w:rFonts w:asciiTheme="majorHAnsi" w:eastAsia="Times New Roman" w:hAnsiTheme="majorHAnsi" w:cstheme="majorHAnsi"/>
                <w:b w:val="0"/>
                <w:bCs w:val="0"/>
                <w:color w:val="000000"/>
                <w:sz w:val="22"/>
                <w:szCs w:val="22"/>
                <w:lang w:eastAsia="pl-PL"/>
              </w:rPr>
            </w:pPr>
            <w:r w:rsidRPr="00CF1B7F">
              <w:rPr>
                <w:rFonts w:asciiTheme="majorHAnsi" w:eastAsia="Times New Roman" w:hAnsiTheme="majorHAnsi" w:cstheme="majorHAnsi"/>
                <w:b w:val="0"/>
                <w:bCs w:val="0"/>
                <w:color w:val="000000"/>
                <w:sz w:val="22"/>
                <w:szCs w:val="22"/>
                <w:lang w:eastAsia="pl-PL"/>
              </w:rPr>
              <w:t>18</w:t>
            </w:r>
          </w:p>
        </w:tc>
        <w:tc>
          <w:tcPr>
            <w:tcW w:w="8125" w:type="dxa"/>
            <w:noWrap/>
          </w:tcPr>
          <w:p w14:paraId="5A3F6ED6" w14:textId="76B52A63" w:rsidR="00F9490A" w:rsidRPr="00A17CA1" w:rsidRDefault="00CF1B7F" w:rsidP="00F9490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Program wspierania rodziny w Gminie Wejherowo na lata 2019-2021</w:t>
            </w:r>
          </w:p>
        </w:tc>
      </w:tr>
      <w:tr w:rsidR="00F9490A" w:rsidRPr="00A357EB" w14:paraId="09C4D619" w14:textId="77777777" w:rsidTr="003C2D33">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6A1D9F19" w14:textId="346B02BB" w:rsidR="00F9490A" w:rsidRPr="00CF1B7F" w:rsidRDefault="00CF1B7F" w:rsidP="007364AF">
            <w:pPr>
              <w:jc w:val="center"/>
              <w:rPr>
                <w:rFonts w:asciiTheme="majorHAnsi" w:eastAsia="Times New Roman" w:hAnsiTheme="majorHAnsi" w:cstheme="majorHAnsi"/>
                <w:b w:val="0"/>
                <w:bCs w:val="0"/>
                <w:color w:val="000000"/>
                <w:sz w:val="22"/>
                <w:szCs w:val="22"/>
                <w:lang w:eastAsia="pl-PL"/>
              </w:rPr>
            </w:pPr>
            <w:r w:rsidRPr="00CF1B7F">
              <w:rPr>
                <w:rFonts w:asciiTheme="majorHAnsi" w:eastAsia="Times New Roman" w:hAnsiTheme="majorHAnsi" w:cstheme="majorHAnsi"/>
                <w:b w:val="0"/>
                <w:bCs w:val="0"/>
                <w:color w:val="000000"/>
                <w:sz w:val="22"/>
                <w:szCs w:val="22"/>
                <w:lang w:eastAsia="pl-PL"/>
              </w:rPr>
              <w:t>19</w:t>
            </w:r>
          </w:p>
        </w:tc>
        <w:tc>
          <w:tcPr>
            <w:tcW w:w="8125" w:type="dxa"/>
            <w:noWrap/>
          </w:tcPr>
          <w:p w14:paraId="20FC4A8D" w14:textId="38B1553B" w:rsidR="00F9490A" w:rsidRPr="00A17CA1" w:rsidRDefault="00CF1B7F" w:rsidP="00F9490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Wieloletni Program osłonowy Gminy Wejherowo w zakresie dożywiania dzieci i młodzieży na lata 2019-2023</w:t>
            </w:r>
          </w:p>
        </w:tc>
      </w:tr>
      <w:tr w:rsidR="00F9490A" w:rsidRPr="00A357EB" w14:paraId="10C11C8A" w14:textId="77777777" w:rsidTr="003C2D33">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480F156C" w14:textId="2F65A092" w:rsidR="00F9490A" w:rsidRPr="00CF1B7F" w:rsidRDefault="00CF1B7F" w:rsidP="007364AF">
            <w:pPr>
              <w:jc w:val="center"/>
              <w:rPr>
                <w:rFonts w:asciiTheme="majorHAnsi" w:eastAsia="Times New Roman" w:hAnsiTheme="majorHAnsi" w:cstheme="majorHAnsi"/>
                <w:b w:val="0"/>
                <w:bCs w:val="0"/>
                <w:color w:val="000000"/>
                <w:sz w:val="22"/>
                <w:szCs w:val="22"/>
                <w:lang w:eastAsia="pl-PL"/>
              </w:rPr>
            </w:pPr>
            <w:r w:rsidRPr="00CF1B7F">
              <w:rPr>
                <w:rFonts w:asciiTheme="majorHAnsi" w:eastAsia="Times New Roman" w:hAnsiTheme="majorHAnsi" w:cstheme="majorHAnsi"/>
                <w:b w:val="0"/>
                <w:bCs w:val="0"/>
                <w:color w:val="000000"/>
                <w:sz w:val="22"/>
                <w:szCs w:val="22"/>
                <w:lang w:eastAsia="pl-PL"/>
              </w:rPr>
              <w:t>20</w:t>
            </w:r>
          </w:p>
        </w:tc>
        <w:tc>
          <w:tcPr>
            <w:tcW w:w="8125" w:type="dxa"/>
            <w:noWrap/>
          </w:tcPr>
          <w:p w14:paraId="4419117F" w14:textId="2C56BFD6" w:rsidR="00F9490A" w:rsidRPr="00A17CA1" w:rsidRDefault="00CF1B7F" w:rsidP="00F9490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Gminny Program Profilaktyki, Rozwiązywania Problemów Alkoholowych i Przeciwdziałania Narkomanii w Gminie Wejherowo na rok 2021</w:t>
            </w:r>
          </w:p>
        </w:tc>
      </w:tr>
      <w:tr w:rsidR="007364AF" w:rsidRPr="00A357EB" w14:paraId="6D870875" w14:textId="77777777" w:rsidTr="00E40896">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252FBA54" w14:textId="39F71692" w:rsidR="003C2D33" w:rsidRPr="00CF1B7F" w:rsidRDefault="00CF1B7F" w:rsidP="007364AF">
            <w:pPr>
              <w:jc w:val="center"/>
              <w:rPr>
                <w:rFonts w:asciiTheme="majorHAnsi" w:eastAsia="Times New Roman" w:hAnsiTheme="majorHAnsi" w:cstheme="majorHAnsi"/>
                <w:b w:val="0"/>
                <w:bCs w:val="0"/>
                <w:color w:val="000000"/>
                <w:sz w:val="22"/>
                <w:szCs w:val="22"/>
                <w:lang w:eastAsia="pl-PL"/>
              </w:rPr>
            </w:pPr>
            <w:r w:rsidRPr="00CF1B7F">
              <w:rPr>
                <w:rFonts w:asciiTheme="majorHAnsi" w:eastAsia="Times New Roman" w:hAnsiTheme="majorHAnsi" w:cstheme="majorHAnsi"/>
                <w:b w:val="0"/>
                <w:bCs w:val="0"/>
                <w:color w:val="000000"/>
                <w:sz w:val="22"/>
                <w:szCs w:val="22"/>
                <w:lang w:eastAsia="pl-PL"/>
              </w:rPr>
              <w:t>21</w:t>
            </w:r>
          </w:p>
        </w:tc>
        <w:tc>
          <w:tcPr>
            <w:tcW w:w="8125" w:type="dxa"/>
            <w:noWrap/>
          </w:tcPr>
          <w:p w14:paraId="330BFA1D" w14:textId="2ABCC859" w:rsidR="003C2D33" w:rsidRPr="008E03A8" w:rsidRDefault="00CF1B7F" w:rsidP="00E40896">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eastAsia="pl-PL"/>
              </w:rPr>
            </w:pPr>
            <w:r>
              <w:rPr>
                <w:rFonts w:cstheme="majorHAnsi"/>
                <w:color w:val="000000"/>
                <w:sz w:val="22"/>
                <w:szCs w:val="22"/>
              </w:rPr>
              <w:t>Program Rządowy Wspieraj Seniora</w:t>
            </w:r>
          </w:p>
        </w:tc>
      </w:tr>
    </w:tbl>
    <w:p w14:paraId="23918CF5" w14:textId="3E2264D1" w:rsidR="00D3534F" w:rsidRDefault="00A17CA1" w:rsidP="00D3534F">
      <w:pPr>
        <w:suppressAutoHyphens/>
        <w:spacing w:line="240" w:lineRule="auto"/>
        <w:jc w:val="both"/>
        <w:rPr>
          <w:rFonts w:asciiTheme="majorHAnsi" w:hAnsiTheme="majorHAnsi" w:cstheme="majorHAnsi"/>
          <w:sz w:val="20"/>
          <w:szCs w:val="20"/>
        </w:rPr>
      </w:pPr>
      <w:r w:rsidRPr="00A17CA1">
        <w:rPr>
          <w:rFonts w:asciiTheme="majorHAnsi" w:hAnsiTheme="majorHAnsi" w:cstheme="majorHAnsi"/>
          <w:sz w:val="20"/>
          <w:szCs w:val="20"/>
        </w:rPr>
        <w:t xml:space="preserve">Źródło: dane z Urzędu Gminy </w:t>
      </w:r>
      <w:r w:rsidR="008E03A8">
        <w:rPr>
          <w:rFonts w:asciiTheme="majorHAnsi" w:hAnsiTheme="majorHAnsi" w:cstheme="majorHAnsi"/>
          <w:sz w:val="20"/>
          <w:szCs w:val="20"/>
        </w:rPr>
        <w:t xml:space="preserve">Wejherowo </w:t>
      </w:r>
    </w:p>
    <w:p w14:paraId="766C0B93" w14:textId="20F80B12" w:rsidR="00D3534F" w:rsidRPr="00D3534F" w:rsidRDefault="00D3534F" w:rsidP="003913A6">
      <w:pPr>
        <w:spacing w:line="276" w:lineRule="auto"/>
        <w:jc w:val="both"/>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 xml:space="preserve">W związku z końcem obowiązywania głównego dokumentu strategicznego- </w:t>
      </w:r>
      <w:r w:rsidRPr="00A17CA1">
        <w:rPr>
          <w:rFonts w:asciiTheme="majorHAnsi" w:eastAsia="Times New Roman" w:hAnsiTheme="majorHAnsi" w:cstheme="majorHAnsi"/>
          <w:color w:val="000000"/>
          <w:sz w:val="22"/>
          <w:szCs w:val="22"/>
          <w:lang w:eastAsia="pl-PL"/>
        </w:rPr>
        <w:t>Strategi</w:t>
      </w:r>
      <w:r>
        <w:rPr>
          <w:rFonts w:asciiTheme="majorHAnsi" w:eastAsia="Times New Roman" w:hAnsiTheme="majorHAnsi" w:cstheme="majorHAnsi"/>
          <w:color w:val="000000"/>
          <w:sz w:val="22"/>
          <w:szCs w:val="22"/>
          <w:lang w:eastAsia="pl-PL"/>
        </w:rPr>
        <w:t>i</w:t>
      </w:r>
      <w:r w:rsidRPr="00A17CA1">
        <w:rPr>
          <w:rFonts w:asciiTheme="majorHAnsi" w:eastAsia="Times New Roman" w:hAnsiTheme="majorHAnsi" w:cstheme="majorHAnsi"/>
          <w:color w:val="000000"/>
          <w:sz w:val="22"/>
          <w:szCs w:val="22"/>
          <w:lang w:eastAsia="pl-PL"/>
        </w:rPr>
        <w:t xml:space="preserve"> Rozwoju Społeczno-Gospodarczego Gminy Wejherowo na lata 2014-2021</w:t>
      </w:r>
      <w:r>
        <w:rPr>
          <w:rFonts w:asciiTheme="majorHAnsi" w:eastAsia="Times New Roman" w:hAnsiTheme="majorHAnsi" w:cstheme="majorHAnsi"/>
          <w:color w:val="000000"/>
          <w:sz w:val="22"/>
          <w:szCs w:val="22"/>
          <w:lang w:eastAsia="pl-PL"/>
        </w:rPr>
        <w:t>, g</w:t>
      </w:r>
      <w:r w:rsidRPr="00D3534F">
        <w:rPr>
          <w:rFonts w:asciiTheme="majorHAnsi" w:hAnsiTheme="majorHAnsi" w:cstheme="majorHAnsi"/>
          <w:color w:val="000000" w:themeColor="text1"/>
          <w:sz w:val="22"/>
          <w:szCs w:val="22"/>
        </w:rPr>
        <w:t xml:space="preserve">mina rozpoczęła </w:t>
      </w:r>
      <w:r>
        <w:rPr>
          <w:rFonts w:asciiTheme="majorHAnsi" w:hAnsiTheme="majorHAnsi" w:cstheme="majorHAnsi"/>
          <w:color w:val="000000" w:themeColor="text1"/>
          <w:sz w:val="22"/>
          <w:szCs w:val="22"/>
        </w:rPr>
        <w:t>działania mające na celu stworzenie nowego dokumentu. P</w:t>
      </w:r>
      <w:r w:rsidRPr="00D3534F">
        <w:rPr>
          <w:rFonts w:asciiTheme="majorHAnsi" w:hAnsiTheme="majorHAnsi" w:cstheme="majorHAnsi"/>
          <w:color w:val="000000" w:themeColor="text1"/>
          <w:sz w:val="22"/>
          <w:szCs w:val="22"/>
        </w:rPr>
        <w:t xml:space="preserve">roces przygotowania Strategii Rozwoju Gminy Wejherowo na lata 2022-2030 </w:t>
      </w:r>
      <w:r>
        <w:rPr>
          <w:rFonts w:asciiTheme="majorHAnsi" w:hAnsiTheme="majorHAnsi" w:cstheme="majorHAnsi"/>
          <w:color w:val="000000" w:themeColor="text1"/>
          <w:sz w:val="22"/>
          <w:szCs w:val="22"/>
        </w:rPr>
        <w:t xml:space="preserve">rozpoczęto </w:t>
      </w:r>
      <w:r w:rsidRPr="00D3534F">
        <w:rPr>
          <w:rFonts w:asciiTheme="majorHAnsi" w:hAnsiTheme="majorHAnsi" w:cstheme="majorHAnsi"/>
          <w:color w:val="000000" w:themeColor="text1"/>
          <w:sz w:val="22"/>
          <w:szCs w:val="22"/>
        </w:rPr>
        <w:t xml:space="preserve">w kwietniu 2021r. </w:t>
      </w:r>
      <w:r w:rsidR="00F2464C">
        <w:rPr>
          <w:rFonts w:asciiTheme="majorHAnsi" w:hAnsiTheme="majorHAnsi" w:cstheme="majorHAnsi"/>
          <w:color w:val="000000" w:themeColor="text1"/>
          <w:sz w:val="22"/>
          <w:szCs w:val="22"/>
        </w:rPr>
        <w:t xml:space="preserve">Stworzenie nowej strategii zlecono </w:t>
      </w:r>
      <w:r w:rsidR="00F2464C" w:rsidRPr="00D3534F">
        <w:rPr>
          <w:rFonts w:asciiTheme="majorHAnsi" w:eastAsia="Times New Roman" w:hAnsiTheme="majorHAnsi" w:cstheme="majorHAnsi"/>
          <w:sz w:val="22"/>
          <w:szCs w:val="22"/>
          <w:lang w:eastAsia="pl-PL"/>
        </w:rPr>
        <w:t>Wielkopolskiej Akademii Nauki i Rozwoju</w:t>
      </w:r>
      <w:r w:rsidR="00F2464C">
        <w:rPr>
          <w:rFonts w:asciiTheme="majorHAnsi" w:eastAsia="Times New Roman" w:hAnsiTheme="majorHAnsi" w:cstheme="majorHAnsi"/>
          <w:sz w:val="22"/>
          <w:szCs w:val="22"/>
          <w:lang w:eastAsia="pl-PL"/>
        </w:rPr>
        <w:t>.</w:t>
      </w:r>
    </w:p>
    <w:p w14:paraId="43FC0709" w14:textId="0E04AA21" w:rsidR="00D3534F" w:rsidRPr="00D3534F" w:rsidRDefault="00D3534F" w:rsidP="003913A6">
      <w:pPr>
        <w:spacing w:before="100" w:beforeAutospacing="1" w:after="100" w:afterAutospacing="1" w:line="276" w:lineRule="auto"/>
        <w:jc w:val="both"/>
        <w:rPr>
          <w:rFonts w:asciiTheme="majorHAnsi" w:hAnsiTheme="majorHAnsi" w:cstheme="majorHAnsi"/>
          <w:color w:val="000000" w:themeColor="text1"/>
          <w:sz w:val="22"/>
          <w:szCs w:val="22"/>
        </w:rPr>
      </w:pPr>
      <w:r w:rsidRPr="00D3534F">
        <w:rPr>
          <w:rFonts w:asciiTheme="majorHAnsi" w:hAnsiTheme="majorHAnsi" w:cstheme="majorHAnsi"/>
          <w:color w:val="000000" w:themeColor="text1"/>
          <w:sz w:val="22"/>
          <w:szCs w:val="22"/>
        </w:rPr>
        <w:t xml:space="preserve">Zgodnie z harmonogramem prac zatwierdzonych przez Radę Gminy Wejherowo </w:t>
      </w:r>
      <w:r>
        <w:rPr>
          <w:rFonts w:asciiTheme="majorHAnsi" w:hAnsiTheme="majorHAnsi" w:cstheme="majorHAnsi"/>
          <w:color w:val="000000" w:themeColor="text1"/>
          <w:sz w:val="22"/>
          <w:szCs w:val="22"/>
        </w:rPr>
        <w:t xml:space="preserve">( </w:t>
      </w:r>
      <w:r w:rsidRPr="00D3534F">
        <w:rPr>
          <w:rFonts w:asciiTheme="majorHAnsi" w:hAnsiTheme="majorHAnsi" w:cstheme="majorHAnsi"/>
          <w:color w:val="000000" w:themeColor="text1"/>
          <w:sz w:val="22"/>
          <w:szCs w:val="22"/>
        </w:rPr>
        <w:t>Uchwała Nr XXVI/344/2021 z dnia 26 maja 2021r. Rady Gminy Wejherowo w sprawie określenia szczegółowego trybu i harmonogramu opracowania projektu „Strategii Rozwoju Gminy Wejherowo na lata 2022-</w:t>
      </w:r>
      <w:r w:rsidRPr="00D3534F">
        <w:rPr>
          <w:rFonts w:asciiTheme="majorHAnsi" w:hAnsiTheme="majorHAnsi" w:cstheme="majorHAnsi"/>
          <w:color w:val="000000" w:themeColor="text1"/>
          <w:sz w:val="22"/>
          <w:szCs w:val="22"/>
        </w:rPr>
        <w:lastRenderedPageBreak/>
        <w:t>2030”</w:t>
      </w:r>
      <w:r>
        <w:rPr>
          <w:rFonts w:asciiTheme="majorHAnsi" w:hAnsiTheme="majorHAnsi" w:cstheme="majorHAnsi"/>
          <w:color w:val="000000" w:themeColor="text1"/>
          <w:sz w:val="22"/>
          <w:szCs w:val="22"/>
        </w:rPr>
        <w:t>)</w:t>
      </w:r>
      <w:r w:rsidR="00F2464C">
        <w:rPr>
          <w:rFonts w:asciiTheme="majorHAnsi" w:hAnsiTheme="majorHAnsi" w:cstheme="majorHAnsi"/>
          <w:color w:val="000000" w:themeColor="text1"/>
          <w:sz w:val="22"/>
          <w:szCs w:val="22"/>
        </w:rPr>
        <w:t xml:space="preserve"> podjęto szereg działań mających na celu stworzenie kompleksowej strategii. Do najważniejszych działań należy zaliczyć</w:t>
      </w:r>
      <w:r w:rsidRPr="00D3534F">
        <w:rPr>
          <w:rFonts w:asciiTheme="majorHAnsi" w:hAnsiTheme="majorHAnsi" w:cstheme="majorHAnsi"/>
          <w:color w:val="000000" w:themeColor="text1"/>
          <w:sz w:val="22"/>
          <w:szCs w:val="22"/>
        </w:rPr>
        <w:t>:</w:t>
      </w:r>
    </w:p>
    <w:p w14:paraId="349EB7F1" w14:textId="28DB4A75" w:rsidR="00D3534F" w:rsidRPr="00EA4C02" w:rsidRDefault="00D3534F" w:rsidP="007761BA">
      <w:pPr>
        <w:pStyle w:val="Akapitzlist"/>
        <w:numPr>
          <w:ilvl w:val="0"/>
          <w:numId w:val="65"/>
        </w:numPr>
        <w:spacing w:after="0" w:line="276" w:lineRule="auto"/>
        <w:jc w:val="both"/>
        <w:rPr>
          <w:rFonts w:asciiTheme="majorHAnsi" w:hAnsiTheme="majorHAnsi" w:cstheme="majorHAnsi"/>
          <w:sz w:val="22"/>
          <w:szCs w:val="22"/>
        </w:rPr>
      </w:pPr>
      <w:r w:rsidRPr="00EA4C02">
        <w:rPr>
          <w:rFonts w:asciiTheme="majorHAnsi" w:hAnsiTheme="majorHAnsi" w:cstheme="majorHAnsi"/>
          <w:color w:val="000000" w:themeColor="text1"/>
          <w:sz w:val="22"/>
          <w:szCs w:val="22"/>
        </w:rPr>
        <w:t xml:space="preserve">w dniach </w:t>
      </w:r>
      <w:r w:rsidRPr="00EA4C02">
        <w:rPr>
          <w:rFonts w:asciiTheme="majorHAnsi" w:hAnsiTheme="majorHAnsi" w:cstheme="majorHAnsi"/>
          <w:b/>
          <w:bCs/>
          <w:color w:val="000000" w:themeColor="text1"/>
          <w:sz w:val="22"/>
          <w:szCs w:val="22"/>
        </w:rPr>
        <w:t>od 01.07 do 20.07</w:t>
      </w:r>
      <w:r w:rsidR="00EA4C02" w:rsidRPr="00EA4C02">
        <w:rPr>
          <w:rFonts w:asciiTheme="majorHAnsi" w:hAnsiTheme="majorHAnsi" w:cstheme="majorHAnsi"/>
          <w:b/>
          <w:bCs/>
          <w:color w:val="000000" w:themeColor="text1"/>
          <w:sz w:val="22"/>
          <w:szCs w:val="22"/>
        </w:rPr>
        <w:t>.2021 r</w:t>
      </w:r>
      <w:r w:rsidRPr="00EA4C02">
        <w:rPr>
          <w:rFonts w:asciiTheme="majorHAnsi" w:hAnsiTheme="majorHAnsi" w:cstheme="majorHAnsi"/>
          <w:b/>
          <w:bCs/>
          <w:color w:val="000000" w:themeColor="text1"/>
          <w:sz w:val="22"/>
          <w:szCs w:val="22"/>
        </w:rPr>
        <w:t>.</w:t>
      </w:r>
      <w:r w:rsidRPr="00EA4C02">
        <w:rPr>
          <w:rFonts w:asciiTheme="majorHAnsi" w:hAnsiTheme="majorHAnsi" w:cstheme="majorHAnsi"/>
          <w:color w:val="000000" w:themeColor="text1"/>
          <w:sz w:val="22"/>
          <w:szCs w:val="22"/>
        </w:rPr>
        <w:t xml:space="preserve"> przeprowadzono ankietyzację wśród mieszkańców Gminy,</w:t>
      </w:r>
      <w:r w:rsidRPr="00EA4C02">
        <w:rPr>
          <w:rFonts w:asciiTheme="majorHAnsi" w:eastAsia="Times New Roman" w:hAnsiTheme="majorHAnsi" w:cstheme="majorHAnsi"/>
          <w:color w:val="000000" w:themeColor="text1"/>
          <w:sz w:val="22"/>
          <w:szCs w:val="22"/>
          <w:lang w:eastAsia="pl-PL"/>
        </w:rPr>
        <w:t xml:space="preserve"> która była dopełnieniem twardych danych analitycznych w diagnozie sytuacji przestrzennej, gospodarczej i społecznej</w:t>
      </w:r>
      <w:r w:rsidR="00EA4C02" w:rsidRPr="00EA4C02">
        <w:rPr>
          <w:rFonts w:asciiTheme="majorHAnsi" w:eastAsia="Times New Roman" w:hAnsiTheme="majorHAnsi" w:cstheme="majorHAnsi"/>
          <w:color w:val="000000" w:themeColor="text1"/>
          <w:sz w:val="22"/>
          <w:szCs w:val="22"/>
          <w:lang w:eastAsia="pl-PL"/>
        </w:rPr>
        <w:t>,</w:t>
      </w:r>
      <w:r w:rsidRPr="00EA4C02">
        <w:rPr>
          <w:rFonts w:asciiTheme="majorHAnsi" w:eastAsia="Times New Roman" w:hAnsiTheme="majorHAnsi" w:cstheme="majorHAnsi"/>
          <w:color w:val="000000" w:themeColor="text1"/>
          <w:sz w:val="22"/>
          <w:szCs w:val="22"/>
          <w:lang w:eastAsia="pl-PL"/>
        </w:rPr>
        <w:t xml:space="preserve"> </w:t>
      </w:r>
    </w:p>
    <w:p w14:paraId="6F5604B8" w14:textId="54392DF7" w:rsidR="00D3534F" w:rsidRPr="00EA4C02" w:rsidRDefault="00D3534F" w:rsidP="007761BA">
      <w:pPr>
        <w:pStyle w:val="Akapitzlist"/>
        <w:numPr>
          <w:ilvl w:val="0"/>
          <w:numId w:val="6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theme="majorHAnsi"/>
          <w:sz w:val="22"/>
          <w:szCs w:val="22"/>
          <w:lang w:eastAsia="pl-PL"/>
        </w:rPr>
      </w:pPr>
      <w:r w:rsidRPr="00EA4C02">
        <w:rPr>
          <w:rFonts w:asciiTheme="majorHAnsi" w:eastAsia="Times New Roman" w:hAnsiTheme="majorHAnsi" w:cstheme="majorHAnsi"/>
          <w:sz w:val="22"/>
          <w:szCs w:val="22"/>
          <w:lang w:eastAsia="pl-PL"/>
        </w:rPr>
        <w:t xml:space="preserve">w dniu </w:t>
      </w:r>
      <w:r w:rsidRPr="00EA4C02">
        <w:rPr>
          <w:rFonts w:asciiTheme="majorHAnsi" w:eastAsia="Times New Roman" w:hAnsiTheme="majorHAnsi" w:cstheme="majorHAnsi"/>
          <w:b/>
          <w:bCs/>
          <w:sz w:val="22"/>
          <w:szCs w:val="22"/>
          <w:lang w:eastAsia="pl-PL"/>
        </w:rPr>
        <w:t>23 lipca 2021 roku</w:t>
      </w:r>
      <w:r w:rsidRPr="00EA4C02">
        <w:rPr>
          <w:rFonts w:asciiTheme="majorHAnsi" w:eastAsia="Times New Roman" w:hAnsiTheme="majorHAnsi" w:cstheme="majorHAnsi"/>
          <w:sz w:val="22"/>
          <w:szCs w:val="22"/>
          <w:lang w:eastAsia="pl-PL"/>
        </w:rPr>
        <w:t xml:space="preserve"> specjaliści z Wielkopolskiej Akademii Nauki i Rozwoju przeprowadzili wraz z opiekunami młodzieżowe warsztaty strategiczne</w:t>
      </w:r>
      <w:r w:rsidR="00F2464C" w:rsidRPr="00EA4C02">
        <w:rPr>
          <w:rFonts w:asciiTheme="majorHAnsi" w:eastAsia="Times New Roman" w:hAnsiTheme="majorHAnsi" w:cstheme="majorHAnsi"/>
          <w:sz w:val="22"/>
          <w:szCs w:val="22"/>
          <w:lang w:eastAsia="pl-PL"/>
        </w:rPr>
        <w:t>.</w:t>
      </w:r>
      <w:r w:rsidRPr="00EA4C02">
        <w:rPr>
          <w:rFonts w:asciiTheme="majorHAnsi" w:eastAsia="Times New Roman" w:hAnsiTheme="majorHAnsi" w:cstheme="majorHAnsi"/>
          <w:sz w:val="22"/>
          <w:szCs w:val="22"/>
          <w:lang w:eastAsia="pl-PL"/>
        </w:rPr>
        <w:t xml:space="preserve"> W warsztatach wzięła udział młodzież z klas 6-8 (50 osób) z terenu Gminy Wejherowo. </w:t>
      </w:r>
    </w:p>
    <w:p w14:paraId="67E5F132" w14:textId="77777777" w:rsidR="00EA4C02" w:rsidRPr="00EA4C02" w:rsidRDefault="00D3534F" w:rsidP="007761BA">
      <w:pPr>
        <w:pStyle w:val="Akapitzlist"/>
        <w:numPr>
          <w:ilvl w:val="0"/>
          <w:numId w:val="65"/>
        </w:numPr>
        <w:spacing w:after="0" w:line="240" w:lineRule="auto"/>
        <w:jc w:val="both"/>
        <w:rPr>
          <w:rFonts w:asciiTheme="majorHAnsi" w:eastAsia="Times New Roman" w:hAnsiTheme="majorHAnsi" w:cstheme="majorHAnsi"/>
          <w:sz w:val="22"/>
          <w:szCs w:val="22"/>
          <w:lang w:eastAsia="pl-PL"/>
        </w:rPr>
      </w:pPr>
      <w:r w:rsidRPr="00EA4C02">
        <w:rPr>
          <w:rFonts w:asciiTheme="majorHAnsi" w:eastAsia="Times New Roman" w:hAnsiTheme="majorHAnsi" w:cstheme="majorHAnsi"/>
          <w:color w:val="000000" w:themeColor="text1"/>
          <w:sz w:val="22"/>
          <w:szCs w:val="22"/>
          <w:lang w:eastAsia="pl-PL"/>
        </w:rPr>
        <w:t xml:space="preserve">w dniu </w:t>
      </w:r>
      <w:r w:rsidRPr="00EA4C02">
        <w:rPr>
          <w:rFonts w:asciiTheme="majorHAnsi" w:eastAsia="Times New Roman" w:hAnsiTheme="majorHAnsi" w:cstheme="majorHAnsi"/>
          <w:b/>
          <w:bCs/>
          <w:color w:val="000000" w:themeColor="text1"/>
          <w:sz w:val="22"/>
          <w:szCs w:val="22"/>
          <w:lang w:eastAsia="pl-PL"/>
        </w:rPr>
        <w:t>29.07.2021</w:t>
      </w:r>
      <w:r w:rsidR="00EA4C02" w:rsidRPr="00EA4C02">
        <w:rPr>
          <w:rFonts w:asciiTheme="majorHAnsi" w:eastAsia="Times New Roman" w:hAnsiTheme="majorHAnsi" w:cstheme="majorHAnsi"/>
          <w:b/>
          <w:bCs/>
          <w:color w:val="000000" w:themeColor="text1"/>
          <w:sz w:val="22"/>
          <w:szCs w:val="22"/>
          <w:lang w:eastAsia="pl-PL"/>
        </w:rPr>
        <w:t xml:space="preserve"> </w:t>
      </w:r>
      <w:r w:rsidRPr="00EA4C02">
        <w:rPr>
          <w:rFonts w:asciiTheme="majorHAnsi" w:eastAsia="Times New Roman" w:hAnsiTheme="majorHAnsi" w:cstheme="majorHAnsi"/>
          <w:b/>
          <w:bCs/>
          <w:color w:val="000000" w:themeColor="text1"/>
          <w:sz w:val="22"/>
          <w:szCs w:val="22"/>
          <w:lang w:eastAsia="pl-PL"/>
        </w:rPr>
        <w:t>r</w:t>
      </w:r>
      <w:r w:rsidR="00EA4C02" w:rsidRPr="00EA4C02">
        <w:rPr>
          <w:rFonts w:asciiTheme="majorHAnsi" w:eastAsia="Times New Roman" w:hAnsiTheme="majorHAnsi" w:cstheme="majorHAnsi"/>
          <w:b/>
          <w:bCs/>
          <w:color w:val="000000" w:themeColor="text1"/>
          <w:sz w:val="22"/>
          <w:szCs w:val="22"/>
          <w:lang w:eastAsia="pl-PL"/>
        </w:rPr>
        <w:t>oku</w:t>
      </w:r>
      <w:r w:rsidRPr="00EA4C02">
        <w:rPr>
          <w:rFonts w:asciiTheme="majorHAnsi" w:eastAsia="Times New Roman" w:hAnsiTheme="majorHAnsi" w:cstheme="majorHAnsi"/>
          <w:color w:val="000000" w:themeColor="text1"/>
          <w:sz w:val="22"/>
          <w:szCs w:val="22"/>
          <w:lang w:eastAsia="pl-PL"/>
        </w:rPr>
        <w:t xml:space="preserve"> odbył się I warsztat strategiczny, którego przedmiotem była diagnoza potencjału Gminy, w tym w szczególności analiza mikro i </w:t>
      </w:r>
      <w:proofErr w:type="spellStart"/>
      <w:r w:rsidRPr="00EA4C02">
        <w:rPr>
          <w:rFonts w:asciiTheme="majorHAnsi" w:eastAsia="Times New Roman" w:hAnsiTheme="majorHAnsi" w:cstheme="majorHAnsi"/>
          <w:color w:val="000000" w:themeColor="text1"/>
          <w:sz w:val="22"/>
          <w:szCs w:val="22"/>
          <w:lang w:eastAsia="pl-PL"/>
        </w:rPr>
        <w:t>makrootoczenia</w:t>
      </w:r>
      <w:proofErr w:type="spellEnd"/>
      <w:r w:rsidRPr="00EA4C02">
        <w:rPr>
          <w:rFonts w:asciiTheme="majorHAnsi" w:eastAsia="Times New Roman" w:hAnsiTheme="majorHAnsi" w:cstheme="majorHAnsi"/>
          <w:color w:val="000000" w:themeColor="text1"/>
          <w:sz w:val="22"/>
          <w:szCs w:val="22"/>
          <w:lang w:eastAsia="pl-PL"/>
        </w:rPr>
        <w:t>, analiza SWOT w 3 obszarach: społeczeństwo, gospodarka, przestrzeń,</w:t>
      </w:r>
    </w:p>
    <w:p w14:paraId="0C40A680" w14:textId="3D3AF1F0" w:rsidR="00D3534F" w:rsidRPr="00EA4C02" w:rsidRDefault="00D3534F" w:rsidP="007761BA">
      <w:pPr>
        <w:pStyle w:val="Akapitzlist"/>
        <w:numPr>
          <w:ilvl w:val="0"/>
          <w:numId w:val="65"/>
        </w:numPr>
        <w:spacing w:after="0" w:line="240" w:lineRule="auto"/>
        <w:jc w:val="both"/>
        <w:rPr>
          <w:rFonts w:asciiTheme="majorHAnsi" w:eastAsia="Times New Roman" w:hAnsiTheme="majorHAnsi" w:cstheme="majorHAnsi"/>
          <w:sz w:val="22"/>
          <w:szCs w:val="22"/>
          <w:lang w:eastAsia="pl-PL"/>
        </w:rPr>
      </w:pPr>
      <w:r w:rsidRPr="00EA4C02">
        <w:rPr>
          <w:rFonts w:asciiTheme="majorHAnsi" w:eastAsia="Times New Roman" w:hAnsiTheme="majorHAnsi" w:cstheme="majorHAnsi"/>
          <w:color w:val="000000" w:themeColor="text1"/>
          <w:sz w:val="22"/>
          <w:szCs w:val="22"/>
          <w:lang w:eastAsia="pl-PL"/>
        </w:rPr>
        <w:t xml:space="preserve">w dniu </w:t>
      </w:r>
      <w:r w:rsidRPr="00EA4C02">
        <w:rPr>
          <w:rFonts w:asciiTheme="majorHAnsi" w:eastAsia="Times New Roman" w:hAnsiTheme="majorHAnsi" w:cstheme="majorHAnsi"/>
          <w:b/>
          <w:bCs/>
          <w:color w:val="000000" w:themeColor="text1"/>
          <w:sz w:val="22"/>
          <w:szCs w:val="22"/>
          <w:lang w:eastAsia="pl-PL"/>
        </w:rPr>
        <w:t>30.07.2021</w:t>
      </w:r>
      <w:r w:rsidR="00EA4C02" w:rsidRPr="00EA4C02">
        <w:rPr>
          <w:rFonts w:asciiTheme="majorHAnsi" w:eastAsia="Times New Roman" w:hAnsiTheme="majorHAnsi" w:cstheme="majorHAnsi"/>
          <w:b/>
          <w:bCs/>
          <w:color w:val="000000" w:themeColor="text1"/>
          <w:sz w:val="22"/>
          <w:szCs w:val="22"/>
          <w:lang w:eastAsia="pl-PL"/>
        </w:rPr>
        <w:t xml:space="preserve"> roku</w:t>
      </w:r>
      <w:r w:rsidRPr="00EA4C02">
        <w:rPr>
          <w:rFonts w:asciiTheme="majorHAnsi" w:eastAsia="Times New Roman" w:hAnsiTheme="majorHAnsi" w:cstheme="majorHAnsi"/>
          <w:color w:val="000000" w:themeColor="text1"/>
          <w:sz w:val="22"/>
          <w:szCs w:val="22"/>
          <w:lang w:eastAsia="pl-PL"/>
        </w:rPr>
        <w:t xml:space="preserve"> odbył się II warsztat strategiczny - kreatywny, którego przedmiotem było opracowanie wizji i misji naszej Gminy na 2030 rok, a także stworzenie katalogu celów operacyjnych i kierunków działań strategicznych.</w:t>
      </w:r>
      <w:r w:rsidRPr="00EA4C02">
        <w:rPr>
          <w:rFonts w:asciiTheme="majorHAnsi" w:eastAsia="Times New Roman" w:hAnsiTheme="majorHAnsi" w:cstheme="majorHAnsi"/>
          <w:sz w:val="22"/>
          <w:szCs w:val="22"/>
          <w:lang w:eastAsia="pl-PL"/>
        </w:rPr>
        <w:t xml:space="preserve"> </w:t>
      </w:r>
    </w:p>
    <w:p w14:paraId="7E665692" w14:textId="77777777" w:rsidR="00EA4C02" w:rsidRPr="00EA4C02" w:rsidRDefault="00D3534F" w:rsidP="007761BA">
      <w:pPr>
        <w:pStyle w:val="Akapitzlist"/>
        <w:numPr>
          <w:ilvl w:val="0"/>
          <w:numId w:val="65"/>
        </w:numPr>
        <w:spacing w:after="0" w:line="240" w:lineRule="auto"/>
        <w:jc w:val="both"/>
        <w:rPr>
          <w:rFonts w:asciiTheme="majorHAnsi" w:eastAsia="Times New Roman" w:hAnsiTheme="majorHAnsi" w:cstheme="majorHAnsi"/>
          <w:sz w:val="22"/>
          <w:szCs w:val="22"/>
          <w:lang w:eastAsia="pl-PL"/>
        </w:rPr>
      </w:pPr>
      <w:r w:rsidRPr="00EA4C02">
        <w:rPr>
          <w:rFonts w:asciiTheme="majorHAnsi" w:eastAsia="Times New Roman" w:hAnsiTheme="majorHAnsi" w:cstheme="majorHAnsi"/>
          <w:color w:val="000000" w:themeColor="text1"/>
          <w:sz w:val="22"/>
          <w:szCs w:val="22"/>
          <w:lang w:eastAsia="pl-PL"/>
        </w:rPr>
        <w:t xml:space="preserve">od </w:t>
      </w:r>
      <w:r w:rsidRPr="00EA4C02">
        <w:rPr>
          <w:rFonts w:asciiTheme="majorHAnsi" w:hAnsiTheme="majorHAnsi" w:cstheme="majorHAnsi"/>
          <w:b/>
          <w:bCs/>
          <w:sz w:val="22"/>
          <w:szCs w:val="22"/>
        </w:rPr>
        <w:t>6 października 2021</w:t>
      </w:r>
      <w:r w:rsidR="00EA4C02">
        <w:rPr>
          <w:rFonts w:asciiTheme="majorHAnsi" w:hAnsiTheme="majorHAnsi" w:cstheme="majorHAnsi"/>
          <w:b/>
          <w:bCs/>
          <w:sz w:val="22"/>
          <w:szCs w:val="22"/>
        </w:rPr>
        <w:t xml:space="preserve"> </w:t>
      </w:r>
      <w:r w:rsidRPr="00EA4C02">
        <w:rPr>
          <w:rFonts w:asciiTheme="majorHAnsi" w:hAnsiTheme="majorHAnsi" w:cstheme="majorHAnsi"/>
          <w:b/>
          <w:bCs/>
          <w:sz w:val="22"/>
          <w:szCs w:val="22"/>
        </w:rPr>
        <w:t>r</w:t>
      </w:r>
      <w:r w:rsidR="00EA4C02">
        <w:rPr>
          <w:rFonts w:asciiTheme="majorHAnsi" w:hAnsiTheme="majorHAnsi" w:cstheme="majorHAnsi"/>
          <w:b/>
          <w:bCs/>
          <w:sz w:val="22"/>
          <w:szCs w:val="22"/>
        </w:rPr>
        <w:t xml:space="preserve">oku </w:t>
      </w:r>
      <w:r w:rsidRPr="00EA4C02">
        <w:rPr>
          <w:rFonts w:asciiTheme="majorHAnsi" w:hAnsiTheme="majorHAnsi" w:cstheme="majorHAnsi"/>
          <w:sz w:val="22"/>
          <w:szCs w:val="22"/>
        </w:rPr>
        <w:t>przeprowadzono konsultacje społeczne (</w:t>
      </w:r>
      <w:r w:rsidRPr="00EA4C02">
        <w:rPr>
          <w:rFonts w:asciiTheme="majorHAnsi" w:eastAsia="Times New Roman" w:hAnsiTheme="majorHAnsi" w:cstheme="majorHAnsi"/>
          <w:color w:val="000000" w:themeColor="text1"/>
          <w:sz w:val="22"/>
          <w:szCs w:val="22"/>
          <w:lang w:eastAsia="pl-PL"/>
        </w:rPr>
        <w:t xml:space="preserve">Zarządzenie Nr 138/2021 Wójta Gminy Wejherowo z dnia 27 września 2021r. w sprawie przystąpienia do konsultacji społecznych projektu „Strategii Rozwoju Gminy Wejherowo na lata 2022-2030”). </w:t>
      </w:r>
    </w:p>
    <w:p w14:paraId="6DDF3C8C" w14:textId="77777777" w:rsidR="00EA4C02" w:rsidRDefault="00D3534F" w:rsidP="007761BA">
      <w:pPr>
        <w:pStyle w:val="Akapitzlist"/>
        <w:numPr>
          <w:ilvl w:val="0"/>
          <w:numId w:val="65"/>
        </w:numPr>
        <w:spacing w:after="0" w:line="240" w:lineRule="auto"/>
        <w:jc w:val="both"/>
        <w:rPr>
          <w:rFonts w:asciiTheme="majorHAnsi" w:eastAsia="Times New Roman" w:hAnsiTheme="majorHAnsi" w:cstheme="majorHAnsi"/>
          <w:sz w:val="22"/>
          <w:szCs w:val="22"/>
          <w:lang w:eastAsia="pl-PL"/>
        </w:rPr>
      </w:pPr>
      <w:r w:rsidRPr="00D3534F">
        <w:rPr>
          <w:rFonts w:asciiTheme="majorHAnsi" w:eastAsia="Times New Roman" w:hAnsiTheme="majorHAnsi" w:cstheme="majorHAnsi"/>
          <w:sz w:val="22"/>
          <w:szCs w:val="22"/>
          <w:lang w:eastAsia="pl-PL"/>
        </w:rPr>
        <w:t xml:space="preserve">od </w:t>
      </w:r>
      <w:r w:rsidRPr="00EA4C02">
        <w:rPr>
          <w:rFonts w:asciiTheme="majorHAnsi" w:eastAsia="Times New Roman" w:hAnsiTheme="majorHAnsi" w:cstheme="majorHAnsi"/>
          <w:b/>
          <w:bCs/>
          <w:sz w:val="22"/>
          <w:szCs w:val="22"/>
          <w:lang w:eastAsia="pl-PL"/>
        </w:rPr>
        <w:t>15 listopada do 15 grudnia 2021</w:t>
      </w:r>
      <w:r w:rsidR="00EA4C02">
        <w:rPr>
          <w:rFonts w:asciiTheme="majorHAnsi" w:eastAsia="Times New Roman" w:hAnsiTheme="majorHAnsi" w:cstheme="majorHAnsi"/>
          <w:b/>
          <w:bCs/>
          <w:sz w:val="22"/>
          <w:szCs w:val="22"/>
          <w:lang w:eastAsia="pl-PL"/>
        </w:rPr>
        <w:t xml:space="preserve"> roku </w:t>
      </w:r>
      <w:r w:rsidRPr="00D3534F">
        <w:rPr>
          <w:rFonts w:asciiTheme="majorHAnsi" w:eastAsia="Times New Roman" w:hAnsiTheme="majorHAnsi" w:cstheme="majorHAnsi"/>
          <w:sz w:val="22"/>
          <w:szCs w:val="22"/>
          <w:lang w:eastAsia="pl-PL"/>
        </w:rPr>
        <w:t xml:space="preserve">trwały prace dot. weryfikacji poprawności zapisów w dokumencie strategicznym. </w:t>
      </w:r>
    </w:p>
    <w:p w14:paraId="5766F790" w14:textId="77777777" w:rsidR="00EA4C02" w:rsidRPr="00EA4C02" w:rsidRDefault="00EA4C02" w:rsidP="00EA4C02">
      <w:pPr>
        <w:spacing w:after="0" w:line="240" w:lineRule="auto"/>
        <w:jc w:val="both"/>
        <w:rPr>
          <w:rFonts w:asciiTheme="majorHAnsi" w:eastAsia="Times New Roman" w:hAnsiTheme="majorHAnsi" w:cstheme="majorHAnsi"/>
          <w:sz w:val="22"/>
          <w:szCs w:val="22"/>
          <w:lang w:eastAsia="pl-PL"/>
        </w:rPr>
      </w:pPr>
    </w:p>
    <w:p w14:paraId="004E122D" w14:textId="11F280D9" w:rsidR="00D3534F" w:rsidRDefault="00D3534F" w:rsidP="00993A3D">
      <w:pPr>
        <w:spacing w:after="0" w:line="276" w:lineRule="auto"/>
        <w:jc w:val="both"/>
        <w:rPr>
          <w:rFonts w:asciiTheme="majorHAnsi" w:eastAsia="Times New Roman" w:hAnsiTheme="majorHAnsi" w:cstheme="majorHAnsi"/>
          <w:sz w:val="22"/>
          <w:szCs w:val="22"/>
          <w:lang w:eastAsia="pl-PL"/>
        </w:rPr>
      </w:pPr>
      <w:r w:rsidRPr="00EA4C02">
        <w:rPr>
          <w:rFonts w:asciiTheme="majorHAnsi" w:eastAsia="Times New Roman" w:hAnsiTheme="majorHAnsi" w:cstheme="majorHAnsi"/>
          <w:sz w:val="22"/>
          <w:szCs w:val="22"/>
          <w:lang w:eastAsia="pl-PL"/>
        </w:rPr>
        <w:t>20 grudnia wpłynął ostateczny projekt Strategii uwzgledniający również sugestie Zarządu Województwa Pomorskiego</w:t>
      </w:r>
      <w:r w:rsidR="00EA4C02">
        <w:rPr>
          <w:rFonts w:asciiTheme="majorHAnsi" w:eastAsia="Times New Roman" w:hAnsiTheme="majorHAnsi" w:cstheme="majorHAnsi"/>
          <w:sz w:val="22"/>
          <w:szCs w:val="22"/>
          <w:lang w:eastAsia="pl-PL"/>
        </w:rPr>
        <w:t xml:space="preserve">, zaś </w:t>
      </w:r>
      <w:r w:rsidRPr="00D3534F">
        <w:rPr>
          <w:rFonts w:asciiTheme="majorHAnsi" w:eastAsia="Times New Roman" w:hAnsiTheme="majorHAnsi" w:cstheme="majorHAnsi"/>
          <w:sz w:val="22"/>
          <w:szCs w:val="22"/>
          <w:lang w:eastAsia="pl-PL"/>
        </w:rPr>
        <w:t>w dniu 29 grudnia 2021 r. na sesji Rady Gminy Wejherowo została przedstawiona prezentacja głównych założeń Strategii</w:t>
      </w:r>
      <w:r w:rsidR="00EA4C02">
        <w:rPr>
          <w:rFonts w:asciiTheme="majorHAnsi" w:eastAsia="Times New Roman" w:hAnsiTheme="majorHAnsi" w:cstheme="majorHAnsi"/>
          <w:sz w:val="22"/>
          <w:szCs w:val="22"/>
          <w:lang w:eastAsia="pl-PL"/>
        </w:rPr>
        <w:t xml:space="preserve"> </w:t>
      </w:r>
      <w:r w:rsidRPr="00D3534F">
        <w:rPr>
          <w:rFonts w:asciiTheme="majorHAnsi" w:eastAsia="Times New Roman" w:hAnsiTheme="majorHAnsi" w:cstheme="majorHAnsi"/>
          <w:sz w:val="22"/>
          <w:szCs w:val="22"/>
          <w:lang w:eastAsia="pl-PL"/>
        </w:rPr>
        <w:t>oraz dokument został zatwierdzony przez radnych Uchwałą Nr XXXVI/416/2021 Rady Gminy Wejherowo z dnia 29 grudnia 2021 r. w sprawie przyjęcia Strategii Rozwoju Gminy Wejherowo na lata 2022-2030.</w:t>
      </w:r>
    </w:p>
    <w:p w14:paraId="1F45BCF5" w14:textId="77777777" w:rsidR="00EA4C02" w:rsidRPr="00D3534F" w:rsidRDefault="00EA4C02" w:rsidP="00993A3D">
      <w:pPr>
        <w:spacing w:after="0" w:line="276" w:lineRule="auto"/>
        <w:jc w:val="both"/>
        <w:rPr>
          <w:rFonts w:asciiTheme="majorHAnsi" w:eastAsia="Times New Roman" w:hAnsiTheme="majorHAnsi" w:cstheme="majorHAnsi"/>
          <w:sz w:val="22"/>
          <w:szCs w:val="22"/>
          <w:lang w:eastAsia="pl-PL"/>
        </w:rPr>
      </w:pPr>
    </w:p>
    <w:p w14:paraId="4E1BF89A" w14:textId="59F23C2F" w:rsidR="00D3534F" w:rsidRPr="00D3534F" w:rsidRDefault="00EA4C02" w:rsidP="00993A3D">
      <w:pPr>
        <w:spacing w:after="0" w:line="276" w:lineRule="auto"/>
        <w:jc w:val="center"/>
        <w:rPr>
          <w:rFonts w:asciiTheme="majorHAnsi" w:eastAsia="Times New Roman" w:hAnsiTheme="majorHAnsi" w:cstheme="majorHAnsi"/>
          <w:sz w:val="22"/>
          <w:szCs w:val="22"/>
          <w:lang w:eastAsia="pl-PL"/>
        </w:rPr>
      </w:pPr>
      <w:r w:rsidRPr="00406957">
        <w:rPr>
          <w:rFonts w:asciiTheme="majorHAnsi" w:hAnsiTheme="majorHAnsi" w:cstheme="majorHAnsi"/>
          <w:b/>
          <w:bCs/>
          <w:color w:val="0070C0"/>
          <w:sz w:val="22"/>
          <w:szCs w:val="22"/>
        </w:rPr>
        <w:t>Misja Gminy Wejherowo</w:t>
      </w:r>
      <w:r>
        <w:rPr>
          <w:rFonts w:asciiTheme="majorHAnsi" w:hAnsiTheme="majorHAnsi" w:cstheme="majorHAnsi"/>
          <w:b/>
          <w:bCs/>
          <w:color w:val="0070C0"/>
          <w:sz w:val="22"/>
          <w:szCs w:val="22"/>
        </w:rPr>
        <w:t xml:space="preserve"> na lata 2022-2030</w:t>
      </w:r>
    </w:p>
    <w:p w14:paraId="20B56D2D" w14:textId="77777777" w:rsidR="00D3534F" w:rsidRPr="00406957" w:rsidRDefault="00D3534F" w:rsidP="00993A3D">
      <w:pPr>
        <w:spacing w:line="276" w:lineRule="auto"/>
        <w:jc w:val="center"/>
        <w:rPr>
          <w:rFonts w:asciiTheme="majorHAnsi" w:hAnsiTheme="majorHAnsi" w:cstheme="majorHAnsi"/>
          <w:b/>
          <w:bCs/>
          <w:color w:val="0070C0"/>
          <w:sz w:val="22"/>
          <w:szCs w:val="22"/>
        </w:rPr>
      </w:pPr>
      <w:r w:rsidRPr="00406957">
        <w:rPr>
          <w:rFonts w:asciiTheme="majorHAnsi" w:hAnsiTheme="majorHAnsi" w:cstheme="majorHAnsi"/>
          <w:b/>
          <w:bCs/>
          <w:color w:val="0070C0"/>
          <w:sz w:val="22"/>
          <w:szCs w:val="22"/>
        </w:rPr>
        <w:t>Misja Gminy Wejherowo to szczęście mieszkańców warunkowane przez:</w:t>
      </w:r>
    </w:p>
    <w:p w14:paraId="6B2A0919" w14:textId="77777777" w:rsidR="00D3534F" w:rsidRPr="00406957" w:rsidRDefault="00D3534F" w:rsidP="00993A3D">
      <w:pPr>
        <w:pStyle w:val="Akapitzlist"/>
        <w:numPr>
          <w:ilvl w:val="0"/>
          <w:numId w:val="64"/>
        </w:numPr>
        <w:spacing w:line="276" w:lineRule="auto"/>
        <w:rPr>
          <w:rFonts w:asciiTheme="majorHAnsi" w:hAnsiTheme="majorHAnsi" w:cstheme="majorHAnsi"/>
          <w:b/>
          <w:bCs/>
          <w:color w:val="0070C0"/>
          <w:sz w:val="22"/>
          <w:szCs w:val="22"/>
        </w:rPr>
      </w:pPr>
      <w:r w:rsidRPr="00406957">
        <w:rPr>
          <w:rFonts w:asciiTheme="majorHAnsi" w:hAnsiTheme="majorHAnsi" w:cstheme="majorHAnsi"/>
          <w:b/>
          <w:bCs/>
          <w:color w:val="0070C0"/>
          <w:sz w:val="22"/>
          <w:szCs w:val="22"/>
        </w:rPr>
        <w:t>Harmonijny rozwój zintegrowanego społeczeństwa w czystym środowisku, tworzony przez aktywnych mieszkańców współpracujących z przedstawicielami i organizacjami pozarządowymi;</w:t>
      </w:r>
    </w:p>
    <w:p w14:paraId="46ABF54C" w14:textId="77777777" w:rsidR="00D3534F" w:rsidRPr="00406957" w:rsidRDefault="00D3534F" w:rsidP="00993A3D">
      <w:pPr>
        <w:pStyle w:val="Akapitzlist"/>
        <w:numPr>
          <w:ilvl w:val="0"/>
          <w:numId w:val="64"/>
        </w:numPr>
        <w:spacing w:line="276" w:lineRule="auto"/>
        <w:rPr>
          <w:rFonts w:asciiTheme="majorHAnsi" w:hAnsiTheme="majorHAnsi" w:cstheme="majorHAnsi"/>
          <w:b/>
          <w:bCs/>
          <w:color w:val="0070C0"/>
          <w:sz w:val="22"/>
          <w:szCs w:val="22"/>
        </w:rPr>
      </w:pPr>
      <w:r w:rsidRPr="00406957">
        <w:rPr>
          <w:rFonts w:asciiTheme="majorHAnsi" w:hAnsiTheme="majorHAnsi" w:cstheme="majorHAnsi"/>
          <w:b/>
          <w:bCs/>
          <w:color w:val="0070C0"/>
          <w:sz w:val="22"/>
          <w:szCs w:val="22"/>
        </w:rPr>
        <w:t>Tworzenie warunków do rozwoju szeroko rozumianych pasji i zainteresowań;</w:t>
      </w:r>
    </w:p>
    <w:p w14:paraId="4DEE5022" w14:textId="77777777" w:rsidR="00D3534F" w:rsidRPr="00406957" w:rsidRDefault="00D3534F" w:rsidP="00993A3D">
      <w:pPr>
        <w:pStyle w:val="Akapitzlist"/>
        <w:numPr>
          <w:ilvl w:val="0"/>
          <w:numId w:val="64"/>
        </w:numPr>
        <w:spacing w:line="276" w:lineRule="auto"/>
        <w:rPr>
          <w:rFonts w:asciiTheme="majorHAnsi" w:hAnsiTheme="majorHAnsi" w:cstheme="majorHAnsi"/>
          <w:b/>
          <w:bCs/>
          <w:color w:val="0070C0"/>
          <w:sz w:val="22"/>
          <w:szCs w:val="22"/>
        </w:rPr>
      </w:pPr>
      <w:r w:rsidRPr="00406957">
        <w:rPr>
          <w:rFonts w:asciiTheme="majorHAnsi" w:hAnsiTheme="majorHAnsi" w:cstheme="majorHAnsi"/>
          <w:b/>
          <w:bCs/>
          <w:color w:val="0070C0"/>
          <w:sz w:val="22"/>
          <w:szCs w:val="22"/>
        </w:rPr>
        <w:t>Poszanowanie tradycji regionalnej.</w:t>
      </w:r>
    </w:p>
    <w:p w14:paraId="5BE4DFD6" w14:textId="77777777" w:rsidR="00D3534F" w:rsidRPr="00D3534F" w:rsidRDefault="00D3534F" w:rsidP="00993A3D">
      <w:pPr>
        <w:pStyle w:val="Akapitzlist"/>
        <w:suppressAutoHyphens/>
        <w:spacing w:after="0" w:line="276" w:lineRule="auto"/>
        <w:ind w:left="375"/>
        <w:rPr>
          <w:rFonts w:asciiTheme="majorHAnsi" w:hAnsiTheme="majorHAnsi" w:cstheme="majorHAnsi"/>
          <w:bCs/>
          <w:color w:val="0070C0"/>
          <w:sz w:val="22"/>
          <w:szCs w:val="22"/>
        </w:rPr>
      </w:pPr>
    </w:p>
    <w:p w14:paraId="3380ABDF" w14:textId="2B47EF57" w:rsidR="00D3534F" w:rsidRPr="00D3534F" w:rsidRDefault="00D3534F" w:rsidP="00993A3D">
      <w:pPr>
        <w:pStyle w:val="Akapitzlist"/>
        <w:numPr>
          <w:ilvl w:val="1"/>
          <w:numId w:val="8"/>
        </w:numPr>
        <w:suppressAutoHyphens/>
        <w:spacing w:after="0" w:line="276" w:lineRule="auto"/>
        <w:ind w:left="0" w:firstLine="0"/>
        <w:rPr>
          <w:rFonts w:asciiTheme="majorHAnsi" w:hAnsiTheme="majorHAnsi" w:cstheme="majorHAnsi"/>
          <w:b/>
          <w:color w:val="0070C0"/>
          <w:sz w:val="22"/>
          <w:szCs w:val="22"/>
        </w:rPr>
      </w:pPr>
      <w:r w:rsidRPr="00B34D86">
        <w:rPr>
          <w:rFonts w:asciiTheme="majorHAnsi" w:hAnsiTheme="majorHAnsi" w:cstheme="majorHAnsi"/>
          <w:b/>
          <w:color w:val="0070C0"/>
          <w:sz w:val="22"/>
          <w:szCs w:val="22"/>
        </w:rPr>
        <w:t>Działania promocyjne</w:t>
      </w:r>
    </w:p>
    <w:p w14:paraId="3407D1A3" w14:textId="7204D32F" w:rsidR="003608DA" w:rsidRDefault="003608DA" w:rsidP="00993A3D">
      <w:pPr>
        <w:suppressAutoHyphens/>
        <w:spacing w:after="0" w:line="276" w:lineRule="auto"/>
        <w:jc w:val="both"/>
        <w:rPr>
          <w:rFonts w:asciiTheme="majorHAnsi" w:hAnsiTheme="majorHAnsi" w:cstheme="majorHAnsi"/>
          <w:sz w:val="22"/>
          <w:szCs w:val="22"/>
        </w:rPr>
      </w:pPr>
      <w:r w:rsidRPr="003608DA">
        <w:rPr>
          <w:rFonts w:asciiTheme="majorHAnsi" w:hAnsiTheme="majorHAnsi" w:cstheme="majorHAnsi"/>
          <w:sz w:val="22"/>
          <w:szCs w:val="22"/>
        </w:rPr>
        <w:t>Gmina Wejherowo w 202</w:t>
      </w:r>
      <w:r w:rsidR="00107923">
        <w:rPr>
          <w:rFonts w:asciiTheme="majorHAnsi" w:hAnsiTheme="majorHAnsi" w:cstheme="majorHAnsi"/>
          <w:sz w:val="22"/>
          <w:szCs w:val="22"/>
        </w:rPr>
        <w:t>1</w:t>
      </w:r>
      <w:r w:rsidRPr="003608DA">
        <w:rPr>
          <w:rFonts w:asciiTheme="majorHAnsi" w:hAnsiTheme="majorHAnsi" w:cstheme="majorHAnsi"/>
          <w:sz w:val="22"/>
          <w:szCs w:val="22"/>
        </w:rPr>
        <w:t xml:space="preserve"> r. realizowała szereg działań promocyjnych, mających na celu </w:t>
      </w:r>
      <w:r>
        <w:rPr>
          <w:rFonts w:asciiTheme="majorHAnsi" w:hAnsiTheme="majorHAnsi" w:cstheme="majorHAnsi"/>
          <w:sz w:val="22"/>
          <w:szCs w:val="22"/>
        </w:rPr>
        <w:t xml:space="preserve">upowszechnianie walorów gminy </w:t>
      </w:r>
      <w:r w:rsidR="00EF16B5">
        <w:rPr>
          <w:rFonts w:asciiTheme="majorHAnsi" w:hAnsiTheme="majorHAnsi" w:cstheme="majorHAnsi"/>
          <w:sz w:val="22"/>
          <w:szCs w:val="22"/>
        </w:rPr>
        <w:t>i lokalnych działań</w:t>
      </w:r>
      <w:r w:rsidR="000203A4">
        <w:rPr>
          <w:rFonts w:asciiTheme="majorHAnsi" w:hAnsiTheme="majorHAnsi" w:cstheme="majorHAnsi"/>
          <w:sz w:val="22"/>
          <w:szCs w:val="22"/>
        </w:rPr>
        <w:t>, a także informowanie o działalności samorządu i jego organów i jednostek</w:t>
      </w:r>
      <w:r w:rsidR="00EF16B5">
        <w:rPr>
          <w:rFonts w:asciiTheme="majorHAnsi" w:hAnsiTheme="majorHAnsi" w:cstheme="majorHAnsi"/>
          <w:sz w:val="22"/>
          <w:szCs w:val="22"/>
        </w:rPr>
        <w:t xml:space="preserve">. </w:t>
      </w:r>
      <w:r w:rsidR="00E36AE6">
        <w:rPr>
          <w:rFonts w:asciiTheme="majorHAnsi" w:hAnsiTheme="majorHAnsi" w:cstheme="majorHAnsi"/>
          <w:sz w:val="22"/>
          <w:szCs w:val="22"/>
        </w:rPr>
        <w:t>Prowadzone były także działania wspierające promocję idei samorządowej i aktywizacji mieszkańców, w głównej mierze realizowane przez jednostki pomocnicze</w:t>
      </w:r>
      <w:r w:rsidR="00DD21F1">
        <w:rPr>
          <w:rFonts w:asciiTheme="majorHAnsi" w:hAnsiTheme="majorHAnsi" w:cstheme="majorHAnsi"/>
          <w:sz w:val="22"/>
          <w:szCs w:val="22"/>
        </w:rPr>
        <w:t xml:space="preserve"> ( sołectwa)</w:t>
      </w:r>
      <w:r w:rsidR="00E36AE6">
        <w:rPr>
          <w:rFonts w:asciiTheme="majorHAnsi" w:hAnsiTheme="majorHAnsi" w:cstheme="majorHAnsi"/>
          <w:sz w:val="22"/>
          <w:szCs w:val="22"/>
        </w:rPr>
        <w:t>, korzystając ze środków z funduszu sołeckiego i dodatkowych oddanych do dyspozycji sołectw.</w:t>
      </w:r>
    </w:p>
    <w:p w14:paraId="4FFC92B6" w14:textId="2355FAEE" w:rsidR="00EF16B5" w:rsidRDefault="00107923" w:rsidP="00993A3D">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Najważniejsze</w:t>
      </w:r>
      <w:r w:rsidR="00EF16B5">
        <w:rPr>
          <w:rFonts w:asciiTheme="majorHAnsi" w:hAnsiTheme="majorHAnsi" w:cstheme="majorHAnsi"/>
          <w:sz w:val="22"/>
          <w:szCs w:val="22"/>
        </w:rPr>
        <w:t xml:space="preserve"> narzędzia promocji Gminy Wejherowo to m.in.:</w:t>
      </w:r>
    </w:p>
    <w:p w14:paraId="703D08F1" w14:textId="2BCD750E" w:rsidR="00EF16B5" w:rsidRPr="00EF16B5" w:rsidRDefault="003B3160" w:rsidP="00993A3D">
      <w:pPr>
        <w:pStyle w:val="Akapitzlist"/>
        <w:numPr>
          <w:ilvl w:val="0"/>
          <w:numId w:val="2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z</w:t>
      </w:r>
      <w:r w:rsidR="00EF16B5" w:rsidRPr="00EF16B5">
        <w:rPr>
          <w:rFonts w:asciiTheme="majorHAnsi" w:hAnsiTheme="majorHAnsi" w:cstheme="majorHAnsi"/>
          <w:sz w:val="22"/>
          <w:szCs w:val="22"/>
        </w:rPr>
        <w:t>amieszczanie informacji o gminie i z życia gminy w lokalnej prasie,</w:t>
      </w:r>
      <w:r w:rsidR="003913A6">
        <w:rPr>
          <w:rFonts w:asciiTheme="majorHAnsi" w:hAnsiTheme="majorHAnsi" w:cstheme="majorHAnsi"/>
          <w:sz w:val="22"/>
          <w:szCs w:val="22"/>
        </w:rPr>
        <w:t xml:space="preserve"> biuletynie informacyjnym „Nasza Gmina”,</w:t>
      </w:r>
      <w:r w:rsidR="00EF16B5" w:rsidRPr="00EF16B5">
        <w:rPr>
          <w:rFonts w:asciiTheme="majorHAnsi" w:hAnsiTheme="majorHAnsi" w:cstheme="majorHAnsi"/>
          <w:sz w:val="22"/>
          <w:szCs w:val="22"/>
        </w:rPr>
        <w:t xml:space="preserve"> na portalach społecznościowych oraz na stronie internetowej Urzędu Gminy. </w:t>
      </w:r>
    </w:p>
    <w:p w14:paraId="6273F2C0" w14:textId="5CF1E3FB" w:rsidR="00EF16B5" w:rsidRPr="00EF16B5" w:rsidRDefault="003B3160" w:rsidP="00993A3D">
      <w:pPr>
        <w:pStyle w:val="Akapitzlist"/>
        <w:numPr>
          <w:ilvl w:val="0"/>
          <w:numId w:val="2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o</w:t>
      </w:r>
      <w:r w:rsidR="00EF16B5" w:rsidRPr="00EF16B5">
        <w:rPr>
          <w:rFonts w:asciiTheme="majorHAnsi" w:hAnsiTheme="majorHAnsi" w:cstheme="majorHAnsi"/>
          <w:sz w:val="22"/>
          <w:szCs w:val="22"/>
        </w:rPr>
        <w:t xml:space="preserve">rganizacja cyklicznych imprez </w:t>
      </w:r>
      <w:r w:rsidR="00E36AE6">
        <w:rPr>
          <w:rFonts w:asciiTheme="majorHAnsi" w:hAnsiTheme="majorHAnsi" w:cstheme="majorHAnsi"/>
          <w:sz w:val="22"/>
          <w:szCs w:val="22"/>
        </w:rPr>
        <w:t>kulturalnych i sportowych,</w:t>
      </w:r>
    </w:p>
    <w:p w14:paraId="20CF8919" w14:textId="46C3F60A" w:rsidR="00EF16B5" w:rsidRPr="00EF16B5" w:rsidRDefault="003B3160" w:rsidP="00993A3D">
      <w:pPr>
        <w:pStyle w:val="Akapitzlist"/>
        <w:numPr>
          <w:ilvl w:val="0"/>
          <w:numId w:val="2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f</w:t>
      </w:r>
      <w:r w:rsidR="00EF16B5" w:rsidRPr="00EF16B5">
        <w:rPr>
          <w:rFonts w:asciiTheme="majorHAnsi" w:hAnsiTheme="majorHAnsi" w:cstheme="majorHAnsi"/>
          <w:sz w:val="22"/>
          <w:szCs w:val="22"/>
        </w:rPr>
        <w:t>undowanie nagród w konkursach, zawodach sportowych</w:t>
      </w:r>
      <w:r w:rsidR="00E36AE6">
        <w:rPr>
          <w:rFonts w:asciiTheme="majorHAnsi" w:hAnsiTheme="majorHAnsi" w:cstheme="majorHAnsi"/>
          <w:sz w:val="22"/>
          <w:szCs w:val="22"/>
        </w:rPr>
        <w:t>,</w:t>
      </w:r>
    </w:p>
    <w:p w14:paraId="5FDF557A" w14:textId="690B2BB1" w:rsidR="004F5102" w:rsidRPr="00EF16B5" w:rsidRDefault="003B3160" w:rsidP="00993A3D">
      <w:pPr>
        <w:pStyle w:val="Akapitzlist"/>
        <w:numPr>
          <w:ilvl w:val="0"/>
          <w:numId w:val="2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d</w:t>
      </w:r>
      <w:r w:rsidR="004F5102">
        <w:rPr>
          <w:rFonts w:asciiTheme="majorHAnsi" w:hAnsiTheme="majorHAnsi" w:cstheme="majorHAnsi"/>
          <w:sz w:val="22"/>
          <w:szCs w:val="22"/>
        </w:rPr>
        <w:t>ofinansowanie organizacji pozarządowych</w:t>
      </w:r>
      <w:r w:rsidR="00107923">
        <w:rPr>
          <w:rFonts w:asciiTheme="majorHAnsi" w:hAnsiTheme="majorHAnsi" w:cstheme="majorHAnsi"/>
          <w:sz w:val="22"/>
          <w:szCs w:val="22"/>
        </w:rPr>
        <w:t>,</w:t>
      </w:r>
    </w:p>
    <w:p w14:paraId="7CF5FB08" w14:textId="1EEFCA37" w:rsidR="004A58D6" w:rsidRDefault="00F26E84" w:rsidP="00993A3D">
      <w:pPr>
        <w:pStyle w:val="Akapitzlist"/>
        <w:numPr>
          <w:ilvl w:val="0"/>
          <w:numId w:val="2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promocja poprzez sport- </w:t>
      </w:r>
      <w:r w:rsidR="00F96DC0">
        <w:rPr>
          <w:rFonts w:asciiTheme="majorHAnsi" w:hAnsiTheme="majorHAnsi" w:cstheme="majorHAnsi"/>
          <w:sz w:val="22"/>
          <w:szCs w:val="22"/>
        </w:rPr>
        <w:t>organizacja zawodów i wydarzeń sportowych.</w:t>
      </w:r>
    </w:p>
    <w:p w14:paraId="2E648012" w14:textId="27BDF990" w:rsidR="004A58D6" w:rsidRDefault="00FD701C" w:rsidP="004A58D6">
      <w:pPr>
        <w:suppressAutoHyphens/>
        <w:spacing w:after="0" w:line="240" w:lineRule="auto"/>
        <w:jc w:val="both"/>
        <w:rPr>
          <w:rFonts w:asciiTheme="majorHAnsi" w:hAnsiTheme="majorHAnsi" w:cstheme="majorHAnsi"/>
          <w:sz w:val="22"/>
          <w:szCs w:val="22"/>
        </w:rPr>
      </w:pPr>
      <w:r>
        <w:rPr>
          <w:rFonts w:asciiTheme="majorHAnsi" w:hAnsiTheme="majorHAnsi" w:cstheme="majorHAnsi"/>
          <w:b/>
          <w:noProof/>
          <w:color w:val="0070C0"/>
          <w:sz w:val="22"/>
          <w:szCs w:val="22"/>
          <w:lang w:eastAsia="pl-PL"/>
        </w:rPr>
        <w:drawing>
          <wp:anchor distT="0" distB="0" distL="114300" distR="114300" simplePos="0" relativeHeight="252188672" behindDoc="1" locked="0" layoutInCell="1" allowOverlap="1" wp14:anchorId="2BF3988C" wp14:editId="2D8EB67A">
            <wp:simplePos x="0" y="0"/>
            <wp:positionH relativeFrom="column">
              <wp:posOffset>4406734</wp:posOffset>
            </wp:positionH>
            <wp:positionV relativeFrom="paragraph">
              <wp:posOffset>122804</wp:posOffset>
            </wp:positionV>
            <wp:extent cx="1176655" cy="1176655"/>
            <wp:effectExtent l="0" t="0" r="0" b="0"/>
            <wp:wrapTight wrapText="bothSides">
              <wp:wrapPolygon edited="0">
                <wp:start x="8393" y="699"/>
                <wp:lineTo x="4196" y="2798"/>
                <wp:lineTo x="3147" y="3847"/>
                <wp:lineTo x="3147" y="18185"/>
                <wp:lineTo x="3847" y="20632"/>
                <wp:lineTo x="17485" y="20632"/>
                <wp:lineTo x="17835" y="19933"/>
                <wp:lineTo x="18534" y="4546"/>
                <wp:lineTo x="17135" y="2798"/>
                <wp:lineTo x="12939" y="699"/>
                <wp:lineTo x="8393" y="699"/>
              </wp:wrapPolygon>
            </wp:wrapTight>
            <wp:docPr id="241" name="Grafika 241" descr="Podkładka — częściowo zaznaczone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fika 241" descr="Podkładka — częściowo zaznaczone kontur"/>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1176655" cy="1176655"/>
                    </a:xfrm>
                    <a:prstGeom prst="rect">
                      <a:avLst/>
                    </a:prstGeom>
                  </pic:spPr>
                </pic:pic>
              </a:graphicData>
            </a:graphic>
            <wp14:sizeRelH relativeFrom="margin">
              <wp14:pctWidth>0</wp14:pctWidth>
            </wp14:sizeRelH>
            <wp14:sizeRelV relativeFrom="margin">
              <wp14:pctHeight>0</wp14:pctHeight>
            </wp14:sizeRelV>
          </wp:anchor>
        </w:drawing>
      </w:r>
    </w:p>
    <w:p w14:paraId="0CF320E5" w14:textId="690E654F" w:rsidR="00B065C7" w:rsidRPr="00B065C7" w:rsidRDefault="00AF7877" w:rsidP="00993A3D">
      <w:pPr>
        <w:suppressAutoHyphens/>
        <w:spacing w:after="0" w:line="276" w:lineRule="auto"/>
        <w:jc w:val="both"/>
        <w:rPr>
          <w:rFonts w:asciiTheme="majorHAnsi" w:hAnsiTheme="majorHAnsi" w:cstheme="majorHAnsi"/>
          <w:sz w:val="22"/>
          <w:szCs w:val="22"/>
        </w:rPr>
      </w:pPr>
      <w:r w:rsidRPr="00AF7877">
        <w:rPr>
          <w:rFonts w:asciiTheme="majorHAnsi" w:hAnsiTheme="majorHAnsi" w:cstheme="majorHAnsi"/>
          <w:noProof/>
          <w:sz w:val="22"/>
          <w:szCs w:val="22"/>
          <w:lang w:eastAsia="pl-PL"/>
        </w:rPr>
        <mc:AlternateContent>
          <mc:Choice Requires="wps">
            <w:drawing>
              <wp:anchor distT="45720" distB="45720" distL="114300" distR="114300" simplePos="0" relativeHeight="252190720" behindDoc="1" locked="0" layoutInCell="1" allowOverlap="1" wp14:anchorId="730EFFF2" wp14:editId="3DA82873">
                <wp:simplePos x="0" y="0"/>
                <wp:positionH relativeFrom="column">
                  <wp:posOffset>81280</wp:posOffset>
                </wp:positionH>
                <wp:positionV relativeFrom="paragraph">
                  <wp:posOffset>40005</wp:posOffset>
                </wp:positionV>
                <wp:extent cx="4173855" cy="1404620"/>
                <wp:effectExtent l="0" t="0" r="0" b="0"/>
                <wp:wrapTight wrapText="bothSides">
                  <wp:wrapPolygon edited="0">
                    <wp:start x="0" y="0"/>
                    <wp:lineTo x="0" y="21060"/>
                    <wp:lineTo x="21492" y="21060"/>
                    <wp:lineTo x="21492" y="0"/>
                    <wp:lineTo x="0" y="0"/>
                  </wp:wrapPolygon>
                </wp:wrapTight>
                <wp:docPr id="2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404620"/>
                        </a:xfrm>
                        <a:prstGeom prst="rect">
                          <a:avLst/>
                        </a:prstGeom>
                        <a:solidFill>
                          <a:srgbClr val="FFFFFF"/>
                        </a:solidFill>
                        <a:ln w="9525">
                          <a:noFill/>
                          <a:miter lim="800000"/>
                          <a:headEnd/>
                          <a:tailEnd/>
                        </a:ln>
                      </wps:spPr>
                      <wps:txbx>
                        <w:txbxContent>
                          <w:p w14:paraId="3DC6D438" w14:textId="77777777" w:rsidR="00224831" w:rsidRDefault="00D56BA0" w:rsidP="00224831">
                            <w:pPr>
                              <w:suppressAutoHyphens/>
                              <w:jc w:val="center"/>
                              <w:rPr>
                                <w:rFonts w:asciiTheme="majorHAnsi" w:hAnsiTheme="majorHAnsi" w:cstheme="majorHAnsi"/>
                                <w:b/>
                                <w:bCs/>
                                <w:color w:val="2E74B5" w:themeColor="accent5" w:themeShade="BF"/>
                                <w:sz w:val="28"/>
                                <w:szCs w:val="28"/>
                              </w:rPr>
                            </w:pPr>
                            <w:r w:rsidRPr="00AF7877">
                              <w:rPr>
                                <w:rFonts w:asciiTheme="majorHAnsi" w:hAnsiTheme="majorHAnsi" w:cstheme="majorHAnsi"/>
                                <w:b/>
                                <w:bCs/>
                                <w:color w:val="2E74B5" w:themeColor="accent5" w:themeShade="BF"/>
                                <w:sz w:val="28"/>
                                <w:szCs w:val="28"/>
                              </w:rPr>
                              <w:t>Łącznie na działania promocyjne i reklamę Gminy Wejherowo w 202</w:t>
                            </w:r>
                            <w:r w:rsidR="00F26E84">
                              <w:rPr>
                                <w:rFonts w:asciiTheme="majorHAnsi" w:hAnsiTheme="majorHAnsi" w:cstheme="majorHAnsi"/>
                                <w:b/>
                                <w:bCs/>
                                <w:color w:val="2E74B5" w:themeColor="accent5" w:themeShade="BF"/>
                                <w:sz w:val="28"/>
                                <w:szCs w:val="28"/>
                              </w:rPr>
                              <w:t>1</w:t>
                            </w:r>
                            <w:r w:rsidRPr="00AF7877">
                              <w:rPr>
                                <w:rFonts w:asciiTheme="majorHAnsi" w:hAnsiTheme="majorHAnsi" w:cstheme="majorHAnsi"/>
                                <w:b/>
                                <w:bCs/>
                                <w:color w:val="2E74B5" w:themeColor="accent5" w:themeShade="BF"/>
                                <w:sz w:val="28"/>
                                <w:szCs w:val="28"/>
                              </w:rPr>
                              <w:t xml:space="preserve"> r. przeznaczono kwotę </w:t>
                            </w:r>
                          </w:p>
                          <w:p w14:paraId="0576292A" w14:textId="347B2283" w:rsidR="00D56BA0" w:rsidRPr="0079296B" w:rsidRDefault="0079296B" w:rsidP="0079296B">
                            <w:pPr>
                              <w:suppressAutoHyphens/>
                              <w:jc w:val="center"/>
                              <w:rPr>
                                <w:rFonts w:asciiTheme="majorHAnsi" w:hAnsiTheme="majorHAnsi" w:cstheme="majorHAnsi"/>
                                <w:b/>
                                <w:bCs/>
                                <w:color w:val="2E74B5" w:themeColor="accent5" w:themeShade="BF"/>
                                <w:sz w:val="28"/>
                                <w:szCs w:val="28"/>
                              </w:rPr>
                            </w:pPr>
                            <w:r w:rsidRPr="0079296B">
                              <w:rPr>
                                <w:rFonts w:asciiTheme="majorHAnsi" w:hAnsiTheme="majorHAnsi" w:cstheme="majorHAnsi"/>
                                <w:b/>
                                <w:bCs/>
                                <w:color w:val="2E74B5" w:themeColor="accent5" w:themeShade="BF"/>
                                <w:sz w:val="28"/>
                                <w:szCs w:val="28"/>
                              </w:rPr>
                              <w:t>399 856,91</w:t>
                            </w:r>
                            <w:r>
                              <w:rPr>
                                <w:rFonts w:asciiTheme="majorHAnsi" w:hAnsiTheme="majorHAnsi" w:cstheme="majorHAnsi"/>
                                <w:b/>
                                <w:bCs/>
                                <w:color w:val="2E74B5" w:themeColor="accent5" w:themeShade="BF"/>
                                <w:sz w:val="28"/>
                                <w:szCs w:val="28"/>
                              </w:rPr>
                              <w:t xml:space="preserve"> zł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EFFF2" id="_x0000_s1029" type="#_x0000_t202" style="position:absolute;left:0;text-align:left;margin-left:6.4pt;margin-top:3.15pt;width:328.65pt;height:110.6pt;z-index:-25112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" stroked="f">
                <v:textbox style="mso-fit-shape-to-text:t">
                  <w:txbxContent>
                    <w:p w14:paraId="3DC6D438" w14:textId="77777777" w:rsidR="00224831" w:rsidRDefault="00D56BA0" w:rsidP="00224831">
                      <w:pPr>
                        <w:suppressAutoHyphens/>
                        <w:jc w:val="center"/>
                        <w:rPr>
                          <w:rFonts w:asciiTheme="majorHAnsi" w:hAnsiTheme="majorHAnsi" w:cstheme="majorHAnsi"/>
                          <w:b/>
                          <w:bCs/>
                          <w:color w:val="2E74B5" w:themeColor="accent5" w:themeShade="BF"/>
                          <w:sz w:val="28"/>
                          <w:szCs w:val="28"/>
                        </w:rPr>
                      </w:pPr>
                      <w:r w:rsidRPr="00AF7877">
                        <w:rPr>
                          <w:rFonts w:asciiTheme="majorHAnsi" w:hAnsiTheme="majorHAnsi" w:cstheme="majorHAnsi"/>
                          <w:b/>
                          <w:bCs/>
                          <w:color w:val="2E74B5" w:themeColor="accent5" w:themeShade="BF"/>
                          <w:sz w:val="28"/>
                          <w:szCs w:val="28"/>
                        </w:rPr>
                        <w:t>Łącznie na działania promocyjne i reklamę Gminy Wejherowo w 202</w:t>
                      </w:r>
                      <w:r w:rsidR="00F26E84">
                        <w:rPr>
                          <w:rFonts w:asciiTheme="majorHAnsi" w:hAnsiTheme="majorHAnsi" w:cstheme="majorHAnsi"/>
                          <w:b/>
                          <w:bCs/>
                          <w:color w:val="2E74B5" w:themeColor="accent5" w:themeShade="BF"/>
                          <w:sz w:val="28"/>
                          <w:szCs w:val="28"/>
                        </w:rPr>
                        <w:t>1</w:t>
                      </w:r>
                      <w:r w:rsidRPr="00AF7877">
                        <w:rPr>
                          <w:rFonts w:asciiTheme="majorHAnsi" w:hAnsiTheme="majorHAnsi" w:cstheme="majorHAnsi"/>
                          <w:b/>
                          <w:bCs/>
                          <w:color w:val="2E74B5" w:themeColor="accent5" w:themeShade="BF"/>
                          <w:sz w:val="28"/>
                          <w:szCs w:val="28"/>
                        </w:rPr>
                        <w:t xml:space="preserve"> r. przeznaczono kwotę </w:t>
                      </w:r>
                    </w:p>
                    <w:p w14:paraId="0576292A" w14:textId="347B2283" w:rsidR="00D56BA0" w:rsidRPr="0079296B" w:rsidRDefault="0079296B" w:rsidP="0079296B">
                      <w:pPr>
                        <w:suppressAutoHyphens/>
                        <w:jc w:val="center"/>
                        <w:rPr>
                          <w:rFonts w:asciiTheme="majorHAnsi" w:hAnsiTheme="majorHAnsi" w:cstheme="majorHAnsi"/>
                          <w:b/>
                          <w:bCs/>
                          <w:color w:val="2E74B5" w:themeColor="accent5" w:themeShade="BF"/>
                          <w:sz w:val="28"/>
                          <w:szCs w:val="28"/>
                        </w:rPr>
                      </w:pPr>
                      <w:r w:rsidRPr="0079296B">
                        <w:rPr>
                          <w:rFonts w:asciiTheme="majorHAnsi" w:hAnsiTheme="majorHAnsi" w:cstheme="majorHAnsi"/>
                          <w:b/>
                          <w:bCs/>
                          <w:color w:val="2E74B5" w:themeColor="accent5" w:themeShade="BF"/>
                          <w:sz w:val="28"/>
                          <w:szCs w:val="28"/>
                        </w:rPr>
                        <w:t>399 856,91</w:t>
                      </w:r>
                      <w:r>
                        <w:rPr>
                          <w:rFonts w:asciiTheme="majorHAnsi" w:hAnsiTheme="majorHAnsi" w:cstheme="majorHAnsi"/>
                          <w:b/>
                          <w:bCs/>
                          <w:color w:val="2E74B5" w:themeColor="accent5" w:themeShade="BF"/>
                          <w:sz w:val="28"/>
                          <w:szCs w:val="28"/>
                        </w:rPr>
                        <w:t xml:space="preserve"> zł</w:t>
                      </w:r>
                    </w:p>
                  </w:txbxContent>
                </v:textbox>
                <w10:wrap type="tight"/>
              </v:shape>
            </w:pict>
          </mc:Fallback>
        </mc:AlternateContent>
      </w:r>
      <w:r w:rsidR="00B065C7" w:rsidRPr="00B065C7">
        <w:rPr>
          <w:rFonts w:asciiTheme="majorHAnsi" w:hAnsiTheme="majorHAnsi" w:cstheme="majorHAnsi"/>
          <w:sz w:val="22"/>
          <w:szCs w:val="22"/>
        </w:rPr>
        <w:t>Do najważniejszych przedsięwzięć zaliczyć można:</w:t>
      </w:r>
    </w:p>
    <w:p w14:paraId="27B2B040" w14:textId="6ECD0E2A" w:rsidR="00B065C7" w:rsidRPr="00B065C7" w:rsidRDefault="00056EA9" w:rsidP="007761BA">
      <w:pPr>
        <w:numPr>
          <w:ilvl w:val="0"/>
          <w:numId w:val="32"/>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organizacja</w:t>
      </w:r>
      <w:r w:rsidR="00B065C7" w:rsidRPr="00B065C7">
        <w:rPr>
          <w:rFonts w:asciiTheme="majorHAnsi" w:hAnsiTheme="majorHAnsi" w:cstheme="majorHAnsi"/>
          <w:sz w:val="22"/>
          <w:szCs w:val="22"/>
        </w:rPr>
        <w:t xml:space="preserve"> obchodów </w:t>
      </w:r>
      <w:r>
        <w:rPr>
          <w:rFonts w:asciiTheme="majorHAnsi" w:hAnsiTheme="majorHAnsi" w:cstheme="majorHAnsi"/>
          <w:sz w:val="22"/>
          <w:szCs w:val="22"/>
        </w:rPr>
        <w:t xml:space="preserve">w </w:t>
      </w:r>
      <w:r w:rsidR="00B065C7" w:rsidRPr="00B065C7">
        <w:rPr>
          <w:rFonts w:asciiTheme="majorHAnsi" w:hAnsiTheme="majorHAnsi" w:cstheme="majorHAnsi"/>
          <w:sz w:val="22"/>
          <w:szCs w:val="22"/>
        </w:rPr>
        <w:t>Biał</w:t>
      </w:r>
      <w:r>
        <w:rPr>
          <w:rFonts w:asciiTheme="majorHAnsi" w:hAnsiTheme="majorHAnsi" w:cstheme="majorHAnsi"/>
          <w:sz w:val="22"/>
          <w:szCs w:val="22"/>
        </w:rPr>
        <w:t>ej</w:t>
      </w:r>
      <w:r w:rsidR="00B065C7" w:rsidRPr="00B065C7">
        <w:rPr>
          <w:rFonts w:asciiTheme="majorHAnsi" w:hAnsiTheme="majorHAnsi" w:cstheme="majorHAnsi"/>
          <w:sz w:val="22"/>
          <w:szCs w:val="22"/>
        </w:rPr>
        <w:t xml:space="preserve"> i Piaśnic</w:t>
      </w:r>
      <w:r>
        <w:rPr>
          <w:rFonts w:asciiTheme="majorHAnsi" w:hAnsiTheme="majorHAnsi" w:cstheme="majorHAnsi"/>
          <w:sz w:val="22"/>
          <w:szCs w:val="22"/>
        </w:rPr>
        <w:t>y</w:t>
      </w:r>
      <w:r w:rsidR="00993A3D">
        <w:rPr>
          <w:rFonts w:asciiTheme="majorHAnsi" w:hAnsiTheme="majorHAnsi" w:cstheme="majorHAnsi"/>
          <w:sz w:val="22"/>
          <w:szCs w:val="22"/>
        </w:rPr>
        <w:t>,</w:t>
      </w:r>
    </w:p>
    <w:p w14:paraId="0D205E8B" w14:textId="2187A9D4" w:rsidR="00B065C7" w:rsidRDefault="00EB5ED6" w:rsidP="007761BA">
      <w:pPr>
        <w:numPr>
          <w:ilvl w:val="0"/>
          <w:numId w:val="32"/>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organizacja obchodów Narodowego </w:t>
      </w:r>
      <w:r w:rsidRPr="00B065C7">
        <w:rPr>
          <w:rFonts w:asciiTheme="majorHAnsi" w:hAnsiTheme="majorHAnsi" w:cstheme="majorHAnsi"/>
          <w:sz w:val="22"/>
          <w:szCs w:val="22"/>
        </w:rPr>
        <w:t>Święta Niepodległości</w:t>
      </w:r>
      <w:r w:rsidR="00993A3D">
        <w:rPr>
          <w:rFonts w:asciiTheme="majorHAnsi" w:hAnsiTheme="majorHAnsi" w:cstheme="majorHAnsi"/>
          <w:sz w:val="22"/>
          <w:szCs w:val="22"/>
        </w:rPr>
        <w:t>,</w:t>
      </w:r>
    </w:p>
    <w:p w14:paraId="6C8AE4E8" w14:textId="2B014C0E" w:rsidR="00993A3D" w:rsidRDefault="00993A3D" w:rsidP="007761BA">
      <w:pPr>
        <w:numPr>
          <w:ilvl w:val="0"/>
          <w:numId w:val="32"/>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organizacja Dni Gminy,</w:t>
      </w:r>
      <w:r w:rsidR="000C65BE">
        <w:rPr>
          <w:rFonts w:asciiTheme="majorHAnsi" w:hAnsiTheme="majorHAnsi" w:cstheme="majorHAnsi"/>
          <w:sz w:val="22"/>
          <w:szCs w:val="22"/>
        </w:rPr>
        <w:t xml:space="preserve"> dożynek gminnych, rozpoczęcia sezonu świątecznego, </w:t>
      </w:r>
    </w:p>
    <w:p w14:paraId="49BDB2A6" w14:textId="1D928265" w:rsidR="00B065C7" w:rsidRPr="00B065C7" w:rsidRDefault="00EB5ED6" w:rsidP="007761BA">
      <w:pPr>
        <w:numPr>
          <w:ilvl w:val="0"/>
          <w:numId w:val="32"/>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zakup materiałów i gadżetów promocyjnych ( w tym kalendarz, podkładek pod mysz itp.)</w:t>
      </w:r>
      <w:r w:rsidR="00B065C7" w:rsidRPr="00B065C7">
        <w:rPr>
          <w:rFonts w:asciiTheme="majorHAnsi" w:hAnsiTheme="majorHAnsi" w:cstheme="majorHAnsi"/>
          <w:sz w:val="22"/>
          <w:szCs w:val="22"/>
        </w:rPr>
        <w:t xml:space="preserve"> </w:t>
      </w:r>
    </w:p>
    <w:p w14:paraId="4EFBCDC4" w14:textId="6126935B" w:rsidR="00B065C7" w:rsidRPr="00B065C7" w:rsidRDefault="00B065C7" w:rsidP="007761BA">
      <w:pPr>
        <w:numPr>
          <w:ilvl w:val="0"/>
          <w:numId w:val="32"/>
        </w:numPr>
        <w:suppressAutoHyphens/>
        <w:spacing w:after="0" w:line="276" w:lineRule="auto"/>
        <w:jc w:val="both"/>
        <w:rPr>
          <w:rFonts w:asciiTheme="majorHAnsi" w:hAnsiTheme="majorHAnsi" w:cstheme="majorHAnsi"/>
          <w:sz w:val="22"/>
          <w:szCs w:val="22"/>
        </w:rPr>
      </w:pPr>
      <w:r w:rsidRPr="00B065C7">
        <w:rPr>
          <w:rFonts w:asciiTheme="majorHAnsi" w:hAnsiTheme="majorHAnsi" w:cstheme="majorHAnsi"/>
          <w:sz w:val="22"/>
          <w:szCs w:val="22"/>
        </w:rPr>
        <w:t>promocja gminy poprzez wydawnictwo miesięcznika</w:t>
      </w:r>
      <w:r w:rsidR="00D030E2">
        <w:rPr>
          <w:rFonts w:asciiTheme="majorHAnsi" w:hAnsiTheme="majorHAnsi" w:cstheme="majorHAnsi"/>
          <w:sz w:val="22"/>
          <w:szCs w:val="22"/>
        </w:rPr>
        <w:t xml:space="preserve"> samorządowego</w:t>
      </w:r>
      <w:r w:rsidRPr="00B065C7">
        <w:rPr>
          <w:rFonts w:asciiTheme="majorHAnsi" w:hAnsiTheme="majorHAnsi" w:cstheme="majorHAnsi"/>
          <w:sz w:val="22"/>
          <w:szCs w:val="22"/>
        </w:rPr>
        <w:t xml:space="preserve"> „Nasza Gmina”</w:t>
      </w:r>
    </w:p>
    <w:p w14:paraId="2D11B50A" w14:textId="6C28BD2E" w:rsidR="00B065C7" w:rsidRDefault="00B065C7" w:rsidP="007761BA">
      <w:pPr>
        <w:numPr>
          <w:ilvl w:val="0"/>
          <w:numId w:val="32"/>
        </w:numPr>
        <w:suppressAutoHyphens/>
        <w:spacing w:after="0" w:line="276" w:lineRule="auto"/>
        <w:jc w:val="both"/>
        <w:rPr>
          <w:rFonts w:asciiTheme="majorHAnsi" w:hAnsiTheme="majorHAnsi" w:cstheme="majorHAnsi"/>
          <w:sz w:val="22"/>
          <w:szCs w:val="22"/>
        </w:rPr>
      </w:pPr>
      <w:r w:rsidRPr="00B065C7">
        <w:rPr>
          <w:rFonts w:asciiTheme="majorHAnsi" w:hAnsiTheme="majorHAnsi" w:cstheme="majorHAnsi"/>
          <w:sz w:val="22"/>
          <w:szCs w:val="22"/>
        </w:rPr>
        <w:t>promocja gminy poprzez prowadzenie strony internetowej</w:t>
      </w:r>
      <w:r w:rsidR="00056EA9">
        <w:rPr>
          <w:rFonts w:asciiTheme="majorHAnsi" w:hAnsiTheme="majorHAnsi" w:cstheme="majorHAnsi"/>
          <w:sz w:val="22"/>
          <w:szCs w:val="22"/>
        </w:rPr>
        <w:t xml:space="preserve"> „</w:t>
      </w:r>
      <w:r w:rsidRPr="00B065C7">
        <w:rPr>
          <w:rFonts w:asciiTheme="majorHAnsi" w:hAnsiTheme="majorHAnsi" w:cstheme="majorHAnsi"/>
          <w:sz w:val="22"/>
          <w:szCs w:val="22"/>
        </w:rPr>
        <w:t xml:space="preserve">Gmina Wejherowo – Twoje miejsce na ziemi </w:t>
      </w:r>
      <w:r w:rsidR="00056EA9">
        <w:rPr>
          <w:rFonts w:asciiTheme="majorHAnsi" w:hAnsiTheme="majorHAnsi" w:cstheme="majorHAnsi"/>
          <w:sz w:val="22"/>
          <w:szCs w:val="22"/>
        </w:rPr>
        <w:t xml:space="preserve">„ </w:t>
      </w:r>
      <w:r w:rsidRPr="00B065C7">
        <w:rPr>
          <w:rFonts w:asciiTheme="majorHAnsi" w:hAnsiTheme="majorHAnsi" w:cstheme="majorHAnsi"/>
          <w:sz w:val="22"/>
          <w:szCs w:val="22"/>
        </w:rPr>
        <w:t>(ugwejherowo.pl)</w:t>
      </w:r>
    </w:p>
    <w:p w14:paraId="084842AD" w14:textId="65692057" w:rsidR="00107923" w:rsidRPr="00B065C7" w:rsidRDefault="00107923" w:rsidP="007761BA">
      <w:pPr>
        <w:numPr>
          <w:ilvl w:val="0"/>
          <w:numId w:val="32"/>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publikacja materiałów promocyjnych w lokalnej prasie,</w:t>
      </w:r>
    </w:p>
    <w:p w14:paraId="1B5B1C7F" w14:textId="77777777" w:rsidR="00B065C7" w:rsidRPr="00B065C7" w:rsidRDefault="00B065C7" w:rsidP="007761BA">
      <w:pPr>
        <w:numPr>
          <w:ilvl w:val="0"/>
          <w:numId w:val="32"/>
        </w:numPr>
        <w:suppressAutoHyphens/>
        <w:spacing w:after="0" w:line="276" w:lineRule="auto"/>
        <w:jc w:val="both"/>
        <w:rPr>
          <w:rFonts w:asciiTheme="majorHAnsi" w:hAnsiTheme="majorHAnsi" w:cstheme="majorHAnsi"/>
          <w:sz w:val="22"/>
          <w:szCs w:val="22"/>
        </w:rPr>
      </w:pPr>
      <w:r w:rsidRPr="00B065C7">
        <w:rPr>
          <w:rFonts w:asciiTheme="majorHAnsi" w:hAnsiTheme="majorHAnsi" w:cstheme="majorHAnsi"/>
          <w:sz w:val="22"/>
          <w:szCs w:val="22"/>
        </w:rPr>
        <w:t xml:space="preserve">promocja gminy poprzez prowadzenie fanpage na FB </w:t>
      </w:r>
    </w:p>
    <w:p w14:paraId="362053FB" w14:textId="77777777" w:rsidR="00D07972" w:rsidRDefault="00D07972" w:rsidP="00D07972">
      <w:pPr>
        <w:suppressAutoHyphens/>
        <w:spacing w:after="0" w:line="276" w:lineRule="auto"/>
        <w:ind w:left="360"/>
        <w:jc w:val="both"/>
        <w:rPr>
          <w:rFonts w:asciiTheme="majorHAnsi" w:hAnsiTheme="majorHAnsi" w:cstheme="majorHAnsi"/>
          <w:sz w:val="22"/>
          <w:szCs w:val="22"/>
        </w:rPr>
      </w:pPr>
    </w:p>
    <w:p w14:paraId="1895A0AB" w14:textId="77777777" w:rsidR="00D90C77" w:rsidRDefault="00D90C77" w:rsidP="00D07972">
      <w:pPr>
        <w:suppressAutoHyphens/>
        <w:spacing w:after="0" w:line="276" w:lineRule="auto"/>
        <w:ind w:left="360"/>
        <w:jc w:val="both"/>
        <w:rPr>
          <w:rFonts w:asciiTheme="majorHAnsi" w:hAnsiTheme="majorHAnsi" w:cstheme="majorHAnsi"/>
          <w:sz w:val="22"/>
          <w:szCs w:val="22"/>
        </w:rPr>
      </w:pPr>
    </w:p>
    <w:p w14:paraId="0F9F9B37" w14:textId="77777777" w:rsidR="00D90C77" w:rsidRDefault="00D90C77" w:rsidP="00D07972">
      <w:pPr>
        <w:suppressAutoHyphens/>
        <w:spacing w:after="0" w:line="276" w:lineRule="auto"/>
        <w:ind w:left="360"/>
        <w:jc w:val="both"/>
        <w:rPr>
          <w:rFonts w:asciiTheme="majorHAnsi" w:hAnsiTheme="majorHAnsi" w:cstheme="majorHAnsi"/>
          <w:sz w:val="22"/>
          <w:szCs w:val="22"/>
        </w:rPr>
      </w:pPr>
    </w:p>
    <w:p w14:paraId="71BA3332" w14:textId="396AD0F0" w:rsidR="00D90C77" w:rsidRPr="00D07972" w:rsidRDefault="00D90C77" w:rsidP="00D07972">
      <w:pPr>
        <w:suppressAutoHyphens/>
        <w:spacing w:after="0" w:line="276" w:lineRule="auto"/>
        <w:ind w:left="360"/>
        <w:jc w:val="both"/>
        <w:rPr>
          <w:rFonts w:asciiTheme="majorHAnsi" w:hAnsiTheme="majorHAnsi" w:cstheme="majorHAnsi"/>
          <w:sz w:val="22"/>
          <w:szCs w:val="22"/>
        </w:rPr>
        <w:sectPr w:rsidR="00D90C77" w:rsidRPr="00D07972" w:rsidSect="00EC7A5A">
          <w:pgSz w:w="11906" w:h="16838"/>
          <w:pgMar w:top="1440" w:right="1440" w:bottom="1440" w:left="1800" w:header="0" w:footer="709" w:gutter="0"/>
          <w:cols w:space="708"/>
          <w:docGrid w:linePitch="360"/>
        </w:sectPr>
      </w:pPr>
    </w:p>
    <w:p w14:paraId="76DA3362" w14:textId="18099AB2" w:rsidR="0029253F" w:rsidRDefault="00D07972" w:rsidP="006B448A">
      <w:pPr>
        <w:suppressAutoHyphens/>
      </w:pPr>
      <w:r>
        <w:rPr>
          <w:noProof/>
          <w:lang w:eastAsia="pl-PL"/>
        </w:rPr>
        <w:lastRenderedPageBreak/>
        <w:drawing>
          <wp:anchor distT="0" distB="0" distL="114300" distR="114300" simplePos="0" relativeHeight="252041216" behindDoc="1" locked="0" layoutInCell="1" allowOverlap="1" wp14:anchorId="0B8DD14C" wp14:editId="60B44DEB">
            <wp:simplePos x="0" y="0"/>
            <wp:positionH relativeFrom="page">
              <wp:posOffset>-200025</wp:posOffset>
            </wp:positionH>
            <wp:positionV relativeFrom="paragraph">
              <wp:posOffset>-185419</wp:posOffset>
            </wp:positionV>
            <wp:extent cx="7908603" cy="6704330"/>
            <wp:effectExtent l="0" t="0" r="0" b="1270"/>
            <wp:wrapNone/>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7928049" cy="672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C40E69" w14:textId="77777777" w:rsidR="004A58D6" w:rsidRDefault="004A58D6" w:rsidP="006B448A">
      <w:pPr>
        <w:suppressAutoHyphens/>
      </w:pPr>
    </w:p>
    <w:p w14:paraId="313496D7" w14:textId="6197CFBE" w:rsidR="00584058" w:rsidRDefault="00584058" w:rsidP="006B448A">
      <w:pPr>
        <w:suppressAutoHyphens/>
      </w:pPr>
    </w:p>
    <w:p w14:paraId="32325DC4" w14:textId="56D1BD72" w:rsidR="00584058" w:rsidRDefault="00584058" w:rsidP="006B448A">
      <w:pPr>
        <w:suppressAutoHyphens/>
      </w:pPr>
    </w:p>
    <w:p w14:paraId="1D7AC3E9" w14:textId="276E9024" w:rsidR="00584058" w:rsidRDefault="00584058" w:rsidP="006B448A">
      <w:pPr>
        <w:suppressAutoHyphens/>
      </w:pPr>
    </w:p>
    <w:p w14:paraId="58F35F45" w14:textId="19260C4A" w:rsidR="00584058" w:rsidRDefault="00584058" w:rsidP="006B448A">
      <w:pPr>
        <w:suppressAutoHyphens/>
      </w:pPr>
    </w:p>
    <w:p w14:paraId="63483CD5" w14:textId="6552ADB0" w:rsidR="007E2072" w:rsidRDefault="007E2072" w:rsidP="006B448A">
      <w:pPr>
        <w:suppressAutoHyphens/>
      </w:pPr>
    </w:p>
    <w:p w14:paraId="2FDE31E0" w14:textId="7A2C184B" w:rsidR="007E2072" w:rsidRDefault="007E2072" w:rsidP="006B448A">
      <w:pPr>
        <w:suppressAutoHyphens/>
      </w:pPr>
    </w:p>
    <w:p w14:paraId="08ACDEC0" w14:textId="6AEA15A2" w:rsidR="007E2072" w:rsidRDefault="007E2072" w:rsidP="006B448A">
      <w:pPr>
        <w:suppressAutoHyphens/>
      </w:pPr>
    </w:p>
    <w:p w14:paraId="0DF261D3" w14:textId="269FA3A9" w:rsidR="007E2072" w:rsidRDefault="007E2072" w:rsidP="006B448A">
      <w:pPr>
        <w:suppressAutoHyphens/>
      </w:pPr>
    </w:p>
    <w:p w14:paraId="55565339" w14:textId="6BC3A0D3" w:rsidR="007E2072" w:rsidRDefault="007E2072" w:rsidP="006B448A">
      <w:pPr>
        <w:suppressAutoHyphens/>
      </w:pPr>
    </w:p>
    <w:p w14:paraId="4AFDA6CD" w14:textId="73BF83D0" w:rsidR="007E2072" w:rsidRDefault="007E2072" w:rsidP="006B448A">
      <w:pPr>
        <w:suppressAutoHyphens/>
      </w:pPr>
    </w:p>
    <w:p w14:paraId="1530A89E" w14:textId="77777777" w:rsidR="007E2072" w:rsidRDefault="007E2072" w:rsidP="006B448A">
      <w:pPr>
        <w:suppressAutoHyphens/>
      </w:pPr>
    </w:p>
    <w:p w14:paraId="73170EA9" w14:textId="180227FC" w:rsidR="007E2072" w:rsidRDefault="007E2072" w:rsidP="006B448A">
      <w:pPr>
        <w:suppressAutoHyphens/>
      </w:pPr>
    </w:p>
    <w:p w14:paraId="25C4A76B" w14:textId="77777777" w:rsidR="002B6E59" w:rsidRDefault="002B6E59" w:rsidP="006B448A">
      <w:pPr>
        <w:suppressAutoHyphens/>
      </w:pPr>
    </w:p>
    <w:p w14:paraId="79178F43" w14:textId="17DFF72D" w:rsidR="007E2072" w:rsidRDefault="007E2072" w:rsidP="006B448A">
      <w:pPr>
        <w:suppressAutoHyphens/>
      </w:pPr>
    </w:p>
    <w:p w14:paraId="061A3A50" w14:textId="373BD50C" w:rsidR="007E2072" w:rsidRDefault="007E2072" w:rsidP="006B448A">
      <w:pPr>
        <w:suppressAutoHyphens/>
      </w:pPr>
    </w:p>
    <w:p w14:paraId="0D68F9DD" w14:textId="0F465839" w:rsidR="007E2072" w:rsidRDefault="007E2072" w:rsidP="006B448A">
      <w:pPr>
        <w:suppressAutoHyphens/>
      </w:pPr>
    </w:p>
    <w:p w14:paraId="18B33A62" w14:textId="464AAE8A" w:rsidR="007E2072" w:rsidRDefault="007E2072" w:rsidP="006B448A">
      <w:pPr>
        <w:suppressAutoHyphens/>
      </w:pPr>
    </w:p>
    <w:p w14:paraId="0102F4A8" w14:textId="3A16B5E1" w:rsidR="007E2072" w:rsidRDefault="00D90C77" w:rsidP="006B448A">
      <w:pPr>
        <w:suppressAutoHyphens/>
      </w:pPr>
      <w:r>
        <w:rPr>
          <w:noProof/>
          <w:lang w:eastAsia="pl-PL"/>
        </w:rPr>
        <mc:AlternateContent>
          <mc:Choice Requires="wps">
            <w:drawing>
              <wp:anchor distT="0" distB="0" distL="114300" distR="114300" simplePos="0" relativeHeight="252040192" behindDoc="1" locked="0" layoutInCell="1" allowOverlap="1" wp14:anchorId="6F07BAD6" wp14:editId="144C5919">
                <wp:simplePos x="0" y="0"/>
                <wp:positionH relativeFrom="page">
                  <wp:align>left</wp:align>
                </wp:positionH>
                <wp:positionV relativeFrom="paragraph">
                  <wp:posOffset>154305</wp:posOffset>
                </wp:positionV>
                <wp:extent cx="7620000" cy="3693160"/>
                <wp:effectExtent l="0" t="0" r="0" b="2540"/>
                <wp:wrapNone/>
                <wp:docPr id="199" name="Prostokąt 199"/>
                <wp:cNvGraphicFramePr/>
                <a:graphic xmlns:a="http://schemas.openxmlformats.org/drawingml/2006/main">
                  <a:graphicData uri="http://schemas.microsoft.com/office/word/2010/wordprocessingShape">
                    <wps:wsp>
                      <wps:cNvSpPr/>
                      <wps:spPr>
                        <a:xfrm>
                          <a:off x="0" y="0"/>
                          <a:ext cx="7620000" cy="3693160"/>
                        </a:xfrm>
                        <a:prstGeom prst="rect">
                          <a:avLst/>
                        </a:prstGeom>
                        <a:solidFill>
                          <a:srgbClr val="323E4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84BE5" id="Prostokąt 199" o:spid="_x0000_s1026" style="position:absolute;margin-left:0;margin-top:12.15pt;width:600pt;height:290.8pt;z-index:-251276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" fillcolor="#323e4f" stroked="f" strokeweight="1pt">
                <w10:wrap anchorx="page"/>
              </v:rect>
            </w:pict>
          </mc:Fallback>
        </mc:AlternateContent>
      </w:r>
    </w:p>
    <w:p w14:paraId="706050BD" w14:textId="123B5E88" w:rsidR="007E2072" w:rsidRDefault="007E2072" w:rsidP="006B448A">
      <w:pPr>
        <w:suppressAutoHyphens/>
      </w:pPr>
    </w:p>
    <w:p w14:paraId="4A2B0EFC" w14:textId="6A2452EE" w:rsidR="00584058" w:rsidRDefault="00584058" w:rsidP="006B448A">
      <w:pPr>
        <w:suppressAutoHyphens/>
      </w:pPr>
    </w:p>
    <w:p w14:paraId="672293A3" w14:textId="7B3CC9A4" w:rsidR="00584058" w:rsidRPr="007E2072" w:rsidRDefault="007E2072" w:rsidP="00573198">
      <w:pPr>
        <w:pStyle w:val="Nagwek1"/>
        <w:numPr>
          <w:ilvl w:val="0"/>
          <w:numId w:val="8"/>
        </w:numPr>
        <w:suppressAutoHyphens/>
        <w:ind w:left="1134" w:hanging="992"/>
        <w:jc w:val="left"/>
        <w:rPr>
          <w:rFonts w:asciiTheme="minorHAnsi" w:hAnsiTheme="minorHAnsi" w:cstheme="minorHAnsi"/>
          <w:b/>
          <w:color w:val="FFFFFF" w:themeColor="background1"/>
          <w:sz w:val="56"/>
          <w:szCs w:val="56"/>
        </w:rPr>
      </w:pPr>
      <w:r>
        <w:rPr>
          <w:rFonts w:asciiTheme="minorHAnsi" w:hAnsiTheme="minorHAnsi" w:cstheme="minorHAnsi"/>
          <w:b/>
          <w:color w:val="FFFFFF" w:themeColor="background1"/>
          <w:sz w:val="56"/>
          <w:szCs w:val="56"/>
        </w:rPr>
        <w:t xml:space="preserve">   </w:t>
      </w:r>
      <w:r w:rsidR="000A44C0" w:rsidRPr="007E2072">
        <w:rPr>
          <w:rFonts w:asciiTheme="minorHAnsi" w:hAnsiTheme="minorHAnsi" w:cstheme="minorHAnsi"/>
          <w:b/>
          <w:color w:val="FFFFFF" w:themeColor="background1"/>
          <w:sz w:val="56"/>
          <w:szCs w:val="56"/>
        </w:rPr>
        <w:t>FINANSE</w:t>
      </w:r>
    </w:p>
    <w:p w14:paraId="6EB50E5C" w14:textId="77777777" w:rsidR="00584058" w:rsidRDefault="00584058" w:rsidP="006B448A">
      <w:pPr>
        <w:suppressAutoHyphens/>
        <w:spacing w:after="0" w:line="280" w:lineRule="exact"/>
        <w:ind w:firstLine="709"/>
        <w:jc w:val="both"/>
        <w:rPr>
          <w:rFonts w:asciiTheme="majorHAnsi" w:hAnsiTheme="majorHAnsi" w:cstheme="majorHAnsi"/>
          <w:sz w:val="22"/>
          <w:szCs w:val="22"/>
        </w:rPr>
      </w:pPr>
    </w:p>
    <w:p w14:paraId="36F2F867" w14:textId="6D0BE7E0" w:rsidR="001642B7" w:rsidRDefault="007654BE" w:rsidP="007654BE">
      <w:pPr>
        <w:suppressAutoHyphens/>
        <w:spacing w:after="0" w:line="280" w:lineRule="exact"/>
        <w:jc w:val="both"/>
        <w:rPr>
          <w:rFonts w:asciiTheme="majorHAnsi" w:hAnsiTheme="majorHAnsi" w:cstheme="majorHAnsi"/>
          <w:b/>
          <w:color w:val="323E4F"/>
          <w:sz w:val="22"/>
          <w:szCs w:val="22"/>
        </w:rPr>
      </w:pPr>
      <w:r>
        <w:rPr>
          <w:rFonts w:asciiTheme="majorHAnsi" w:hAnsiTheme="majorHAnsi" w:cstheme="majorHAnsi"/>
          <w:b/>
          <w:color w:val="323E4F"/>
          <w:sz w:val="22"/>
          <w:szCs w:val="22"/>
        </w:rPr>
        <w:t xml:space="preserve">2.1 </w:t>
      </w:r>
      <w:r w:rsidR="00452270">
        <w:rPr>
          <w:rFonts w:asciiTheme="majorHAnsi" w:hAnsiTheme="majorHAnsi" w:cstheme="majorHAnsi"/>
          <w:b/>
          <w:color w:val="323E4F"/>
          <w:sz w:val="22"/>
          <w:szCs w:val="22"/>
        </w:rPr>
        <w:t xml:space="preserve">  </w:t>
      </w:r>
      <w:r w:rsidR="00584058" w:rsidRPr="007654BE">
        <w:rPr>
          <w:rFonts w:asciiTheme="majorHAnsi" w:hAnsiTheme="majorHAnsi" w:cstheme="majorHAnsi"/>
          <w:b/>
          <w:color w:val="323E4F"/>
          <w:sz w:val="22"/>
          <w:szCs w:val="22"/>
        </w:rPr>
        <w:t>ę</w:t>
      </w:r>
    </w:p>
    <w:p w14:paraId="5B533316" w14:textId="22305C3D" w:rsidR="00584058" w:rsidRPr="007654BE" w:rsidRDefault="00584058" w:rsidP="004B3AE4">
      <w:pPr>
        <w:suppressAutoHyphens/>
        <w:spacing w:after="0" w:line="276" w:lineRule="auto"/>
        <w:jc w:val="both"/>
        <w:rPr>
          <w:rFonts w:asciiTheme="majorHAnsi" w:hAnsiTheme="majorHAnsi" w:cstheme="majorHAnsi"/>
          <w:b/>
          <w:vanish/>
          <w:color w:val="323E4F"/>
          <w:sz w:val="22"/>
          <w:szCs w:val="22"/>
        </w:rPr>
      </w:pPr>
    </w:p>
    <w:p w14:paraId="0FD7BEA4" w14:textId="57CDBEF8" w:rsidR="00584058" w:rsidRDefault="00FA16FF" w:rsidP="004B3AE4">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Podstawowym aktem prawnym regulującym proces budżetowania w gminie jest ustawa </w:t>
      </w:r>
      <w:r w:rsidR="00BA48FD">
        <w:rPr>
          <w:rFonts w:asciiTheme="majorHAnsi" w:hAnsiTheme="majorHAnsi" w:cstheme="majorHAnsi"/>
          <w:sz w:val="22"/>
          <w:szCs w:val="22"/>
        </w:rPr>
        <w:br/>
      </w:r>
      <w:r>
        <w:rPr>
          <w:rFonts w:asciiTheme="majorHAnsi" w:hAnsiTheme="majorHAnsi" w:cstheme="majorHAnsi"/>
          <w:sz w:val="22"/>
          <w:szCs w:val="22"/>
        </w:rPr>
        <w:t>o finansach publicznych.</w:t>
      </w:r>
      <w:r w:rsidR="00AF554E">
        <w:rPr>
          <w:rFonts w:asciiTheme="majorHAnsi" w:hAnsiTheme="majorHAnsi" w:cstheme="majorHAnsi"/>
          <w:sz w:val="22"/>
          <w:szCs w:val="22"/>
        </w:rPr>
        <w:t xml:space="preserve"> Zgodnie z art. 211 tej ustawy:</w:t>
      </w:r>
    </w:p>
    <w:p w14:paraId="50902603" w14:textId="2A7EB8D3" w:rsidR="00AF554E" w:rsidRDefault="00AF554E" w:rsidP="004B3AE4">
      <w:pPr>
        <w:pStyle w:val="Akapitzlist"/>
        <w:numPr>
          <w:ilvl w:val="0"/>
          <w:numId w:val="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Budżet jednostki samorządu terytorialnego jest rocznym planem dochodów i wydatków oraz przychodów i rozchodów tej jednostki,</w:t>
      </w:r>
    </w:p>
    <w:p w14:paraId="5A8530F2" w14:textId="1B0C5727" w:rsidR="00AF554E" w:rsidRDefault="00AF554E" w:rsidP="004B3AE4">
      <w:pPr>
        <w:pStyle w:val="Akapitzlist"/>
        <w:numPr>
          <w:ilvl w:val="0"/>
          <w:numId w:val="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Budżet jednostki samorządu terytorialnego jest uchwalany na rok budżetowy.</w:t>
      </w:r>
    </w:p>
    <w:p w14:paraId="4378363B" w14:textId="4F250B2F" w:rsidR="00AF554E" w:rsidRDefault="00AF554E" w:rsidP="004B3AE4">
      <w:pPr>
        <w:pStyle w:val="Akapitzlist"/>
        <w:numPr>
          <w:ilvl w:val="0"/>
          <w:numId w:val="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Rokiem budżetowym jest rok kalendarzowy.</w:t>
      </w:r>
    </w:p>
    <w:p w14:paraId="5B2AE4F6" w14:textId="29D2F065" w:rsidR="00AF554E" w:rsidRDefault="00AF554E" w:rsidP="004B3AE4">
      <w:pPr>
        <w:pStyle w:val="Akapitzlist"/>
        <w:numPr>
          <w:ilvl w:val="0"/>
          <w:numId w:val="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Podstawą gospodarki finansowej jednostki samorządu terytorialnego w danym roku budżetowym jest uchwała budżetowa.</w:t>
      </w:r>
    </w:p>
    <w:p w14:paraId="1C5D17ED" w14:textId="6B10A707" w:rsidR="00AF554E" w:rsidRDefault="00AF554E" w:rsidP="004B3AE4">
      <w:pPr>
        <w:pStyle w:val="Akapitzlist"/>
        <w:numPr>
          <w:ilvl w:val="0"/>
          <w:numId w:val="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Uchwała budżetowa składa się z:</w:t>
      </w:r>
    </w:p>
    <w:p w14:paraId="78E495E0" w14:textId="7298B88F" w:rsidR="00AF554E" w:rsidRDefault="00AF554E" w:rsidP="004B3AE4">
      <w:pPr>
        <w:pStyle w:val="Akapitzlist"/>
        <w:numPr>
          <w:ilvl w:val="0"/>
          <w:numId w:val="10"/>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budżetu jednostki samorządu terytorialnego,</w:t>
      </w:r>
    </w:p>
    <w:p w14:paraId="50923F2A" w14:textId="41829479" w:rsidR="00AF554E" w:rsidRPr="00AF554E" w:rsidRDefault="00AF554E" w:rsidP="004B3AE4">
      <w:pPr>
        <w:pStyle w:val="Akapitzlist"/>
        <w:numPr>
          <w:ilvl w:val="0"/>
          <w:numId w:val="10"/>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załączników.</w:t>
      </w:r>
    </w:p>
    <w:p w14:paraId="167BDCFF" w14:textId="77777777" w:rsidR="00AF554E" w:rsidRDefault="00AF554E" w:rsidP="004B3AE4">
      <w:pPr>
        <w:suppressAutoHyphens/>
        <w:spacing w:after="0" w:line="276" w:lineRule="auto"/>
        <w:jc w:val="both"/>
        <w:rPr>
          <w:rFonts w:asciiTheme="majorHAnsi" w:hAnsiTheme="majorHAnsi" w:cstheme="majorHAnsi"/>
          <w:sz w:val="22"/>
          <w:szCs w:val="22"/>
        </w:rPr>
      </w:pPr>
    </w:p>
    <w:p w14:paraId="41150E29" w14:textId="4929B73A" w:rsidR="00584058" w:rsidRDefault="00AF554E" w:rsidP="004B3AE4">
      <w:pPr>
        <w:suppressAutoHyphens/>
        <w:spacing w:after="0" w:line="276" w:lineRule="auto"/>
        <w:ind w:firstLine="374"/>
        <w:jc w:val="both"/>
        <w:rPr>
          <w:rFonts w:asciiTheme="majorHAnsi" w:hAnsiTheme="majorHAnsi" w:cstheme="majorHAnsi"/>
          <w:sz w:val="22"/>
          <w:szCs w:val="22"/>
        </w:rPr>
      </w:pPr>
      <w:r>
        <w:rPr>
          <w:rFonts w:asciiTheme="majorHAnsi" w:hAnsiTheme="majorHAnsi" w:cstheme="majorHAnsi"/>
          <w:sz w:val="22"/>
          <w:szCs w:val="22"/>
        </w:rPr>
        <w:t xml:space="preserve">Budżet Gminy </w:t>
      </w:r>
      <w:r w:rsidR="00BA48FD">
        <w:rPr>
          <w:rFonts w:asciiTheme="majorHAnsi" w:hAnsiTheme="majorHAnsi" w:cstheme="majorHAnsi"/>
          <w:sz w:val="22"/>
          <w:szCs w:val="22"/>
        </w:rPr>
        <w:t>Wejherowo</w:t>
      </w:r>
      <w:r>
        <w:rPr>
          <w:rFonts w:asciiTheme="majorHAnsi" w:hAnsiTheme="majorHAnsi" w:cstheme="majorHAnsi"/>
          <w:sz w:val="22"/>
          <w:szCs w:val="22"/>
        </w:rPr>
        <w:t xml:space="preserve"> został przyjęty uchwałą </w:t>
      </w:r>
      <w:r w:rsidR="00BA48FD">
        <w:rPr>
          <w:rFonts w:asciiTheme="majorHAnsi" w:hAnsiTheme="majorHAnsi" w:cstheme="majorHAnsi"/>
          <w:sz w:val="22"/>
          <w:szCs w:val="22"/>
        </w:rPr>
        <w:t xml:space="preserve">Rady Gminy Wejherowo </w:t>
      </w:r>
      <w:r>
        <w:rPr>
          <w:rFonts w:asciiTheme="majorHAnsi" w:hAnsiTheme="majorHAnsi" w:cstheme="majorHAnsi"/>
          <w:sz w:val="22"/>
          <w:szCs w:val="22"/>
        </w:rPr>
        <w:t>nr</w:t>
      </w:r>
      <w:r w:rsidR="00BA48FD" w:rsidRPr="00BA48FD">
        <w:rPr>
          <w:rFonts w:asciiTheme="majorHAnsi" w:hAnsiTheme="majorHAnsi" w:cstheme="majorHAnsi"/>
          <w:sz w:val="22"/>
          <w:szCs w:val="22"/>
        </w:rPr>
        <w:t xml:space="preserve"> X</w:t>
      </w:r>
      <w:r w:rsidR="00F7294F">
        <w:rPr>
          <w:rFonts w:asciiTheme="majorHAnsi" w:hAnsiTheme="majorHAnsi" w:cstheme="majorHAnsi"/>
          <w:sz w:val="22"/>
          <w:szCs w:val="22"/>
        </w:rPr>
        <w:t>XII</w:t>
      </w:r>
      <w:r w:rsidR="00BA48FD" w:rsidRPr="00BA48FD">
        <w:rPr>
          <w:rFonts w:asciiTheme="majorHAnsi" w:hAnsiTheme="majorHAnsi" w:cstheme="majorHAnsi"/>
          <w:sz w:val="22"/>
          <w:szCs w:val="22"/>
        </w:rPr>
        <w:t>/</w:t>
      </w:r>
      <w:r w:rsidR="00F7294F">
        <w:rPr>
          <w:rFonts w:asciiTheme="majorHAnsi" w:hAnsiTheme="majorHAnsi" w:cstheme="majorHAnsi"/>
          <w:sz w:val="22"/>
          <w:szCs w:val="22"/>
        </w:rPr>
        <w:t>284</w:t>
      </w:r>
      <w:r w:rsidR="00BA48FD" w:rsidRPr="00BA48FD">
        <w:rPr>
          <w:rFonts w:asciiTheme="majorHAnsi" w:hAnsiTheme="majorHAnsi" w:cstheme="majorHAnsi"/>
          <w:sz w:val="22"/>
          <w:szCs w:val="22"/>
        </w:rPr>
        <w:t>/20</w:t>
      </w:r>
      <w:r w:rsidR="00F7294F">
        <w:rPr>
          <w:rFonts w:asciiTheme="majorHAnsi" w:hAnsiTheme="majorHAnsi" w:cstheme="majorHAnsi"/>
          <w:sz w:val="22"/>
          <w:szCs w:val="22"/>
        </w:rPr>
        <w:t>20</w:t>
      </w:r>
      <w:r w:rsidR="00BA48FD" w:rsidRPr="00BA48FD">
        <w:rPr>
          <w:rFonts w:asciiTheme="majorHAnsi" w:hAnsiTheme="majorHAnsi" w:cstheme="majorHAnsi"/>
          <w:sz w:val="22"/>
          <w:szCs w:val="22"/>
        </w:rPr>
        <w:t xml:space="preserve"> </w:t>
      </w:r>
      <w:r w:rsidR="00BA48FD">
        <w:rPr>
          <w:rFonts w:asciiTheme="majorHAnsi" w:hAnsiTheme="majorHAnsi" w:cstheme="majorHAnsi"/>
          <w:sz w:val="22"/>
          <w:szCs w:val="22"/>
        </w:rPr>
        <w:br/>
      </w:r>
      <w:r w:rsidR="00BA48FD" w:rsidRPr="00BA48FD">
        <w:rPr>
          <w:rFonts w:asciiTheme="majorHAnsi" w:hAnsiTheme="majorHAnsi" w:cstheme="majorHAnsi"/>
          <w:sz w:val="22"/>
          <w:szCs w:val="22"/>
        </w:rPr>
        <w:t xml:space="preserve">z dnia </w:t>
      </w:r>
      <w:r w:rsidR="00F7294F">
        <w:rPr>
          <w:rFonts w:asciiTheme="majorHAnsi" w:hAnsiTheme="majorHAnsi" w:cstheme="majorHAnsi"/>
          <w:sz w:val="22"/>
          <w:szCs w:val="22"/>
        </w:rPr>
        <w:t>2</w:t>
      </w:r>
      <w:r w:rsidR="00BA48FD" w:rsidRPr="00BA48FD">
        <w:rPr>
          <w:rFonts w:asciiTheme="majorHAnsi" w:hAnsiTheme="majorHAnsi" w:cstheme="majorHAnsi"/>
          <w:sz w:val="22"/>
          <w:szCs w:val="22"/>
        </w:rPr>
        <w:t>8 grudnia 20</w:t>
      </w:r>
      <w:r w:rsidR="00F7294F">
        <w:rPr>
          <w:rFonts w:asciiTheme="majorHAnsi" w:hAnsiTheme="majorHAnsi" w:cstheme="majorHAnsi"/>
          <w:sz w:val="22"/>
          <w:szCs w:val="22"/>
        </w:rPr>
        <w:t>20</w:t>
      </w:r>
      <w:r w:rsidR="00BA48FD" w:rsidRPr="00BA48FD">
        <w:rPr>
          <w:rFonts w:asciiTheme="majorHAnsi" w:hAnsiTheme="majorHAnsi" w:cstheme="majorHAnsi"/>
          <w:sz w:val="22"/>
          <w:szCs w:val="22"/>
        </w:rPr>
        <w:t xml:space="preserve"> r</w:t>
      </w:r>
      <w:r>
        <w:rPr>
          <w:rFonts w:asciiTheme="majorHAnsi" w:hAnsiTheme="majorHAnsi" w:cstheme="majorHAnsi"/>
          <w:sz w:val="22"/>
          <w:szCs w:val="22"/>
        </w:rPr>
        <w:t xml:space="preserve">. </w:t>
      </w:r>
      <w:r w:rsidR="00BA48FD" w:rsidRPr="00BA48FD">
        <w:rPr>
          <w:rFonts w:asciiTheme="majorHAnsi" w:hAnsiTheme="majorHAnsi" w:cstheme="majorHAnsi"/>
          <w:sz w:val="22"/>
          <w:szCs w:val="22"/>
        </w:rPr>
        <w:t>w sprawie budżetu Gminy Wejherowo na rok 202</w:t>
      </w:r>
      <w:r w:rsidR="00F7294F">
        <w:rPr>
          <w:rFonts w:asciiTheme="majorHAnsi" w:hAnsiTheme="majorHAnsi" w:cstheme="majorHAnsi"/>
          <w:sz w:val="22"/>
          <w:szCs w:val="22"/>
        </w:rPr>
        <w:t>1</w:t>
      </w:r>
      <w:r w:rsidR="00BA48FD">
        <w:rPr>
          <w:rFonts w:asciiTheme="majorHAnsi" w:hAnsiTheme="majorHAnsi" w:cstheme="majorHAnsi"/>
          <w:sz w:val="22"/>
          <w:szCs w:val="22"/>
        </w:rPr>
        <w:t xml:space="preserve"> </w:t>
      </w:r>
      <w:r>
        <w:rPr>
          <w:rFonts w:asciiTheme="majorHAnsi" w:hAnsiTheme="majorHAnsi" w:cstheme="majorHAnsi"/>
          <w:sz w:val="22"/>
          <w:szCs w:val="22"/>
        </w:rPr>
        <w:t>oraz w ciągu roku był kilku</w:t>
      </w:r>
      <w:r w:rsidR="00BA48FD">
        <w:rPr>
          <w:rFonts w:asciiTheme="majorHAnsi" w:hAnsiTheme="majorHAnsi" w:cstheme="majorHAnsi"/>
          <w:sz w:val="22"/>
          <w:szCs w:val="22"/>
        </w:rPr>
        <w:t>krotnie</w:t>
      </w:r>
      <w:r>
        <w:rPr>
          <w:rFonts w:asciiTheme="majorHAnsi" w:hAnsiTheme="majorHAnsi" w:cstheme="majorHAnsi"/>
          <w:sz w:val="22"/>
          <w:szCs w:val="22"/>
        </w:rPr>
        <w:t xml:space="preserve"> zmieniany. </w:t>
      </w:r>
    </w:p>
    <w:p w14:paraId="6B8C41EF" w14:textId="696C238F" w:rsidR="001D506D" w:rsidRPr="008F1683" w:rsidRDefault="00215931" w:rsidP="004B3AE4">
      <w:pPr>
        <w:suppressAutoHyphens/>
        <w:spacing w:after="0" w:line="276" w:lineRule="auto"/>
        <w:ind w:firstLine="374"/>
        <w:jc w:val="both"/>
        <w:rPr>
          <w:rFonts w:asciiTheme="majorHAnsi" w:hAnsiTheme="majorHAnsi" w:cstheme="majorHAnsi"/>
          <w:sz w:val="22"/>
          <w:szCs w:val="22"/>
        </w:rPr>
      </w:pPr>
      <w:r>
        <w:rPr>
          <w:rFonts w:asciiTheme="majorHAnsi" w:hAnsiTheme="majorHAnsi" w:cstheme="majorHAnsi"/>
          <w:sz w:val="22"/>
          <w:szCs w:val="22"/>
        </w:rPr>
        <w:t>Zgodnie z wartościami wykonanymi, podstawowe kategorie budżetu Gminy w 20</w:t>
      </w:r>
      <w:r w:rsidR="00FF2CEB">
        <w:rPr>
          <w:rFonts w:asciiTheme="majorHAnsi" w:hAnsiTheme="majorHAnsi" w:cstheme="majorHAnsi"/>
          <w:sz w:val="22"/>
          <w:szCs w:val="22"/>
        </w:rPr>
        <w:t>2</w:t>
      </w:r>
      <w:r w:rsidR="00F7294F">
        <w:rPr>
          <w:rFonts w:asciiTheme="majorHAnsi" w:hAnsiTheme="majorHAnsi" w:cstheme="majorHAnsi"/>
          <w:sz w:val="22"/>
          <w:szCs w:val="22"/>
        </w:rPr>
        <w:t>1</w:t>
      </w:r>
      <w:r>
        <w:rPr>
          <w:rFonts w:asciiTheme="majorHAnsi" w:hAnsiTheme="majorHAnsi" w:cstheme="majorHAnsi"/>
          <w:sz w:val="22"/>
          <w:szCs w:val="22"/>
        </w:rPr>
        <w:t xml:space="preserve"> r</w:t>
      </w:r>
      <w:r w:rsidR="00521412">
        <w:rPr>
          <w:rFonts w:asciiTheme="majorHAnsi" w:hAnsiTheme="majorHAnsi" w:cstheme="majorHAnsi"/>
          <w:sz w:val="22"/>
          <w:szCs w:val="22"/>
        </w:rPr>
        <w:t>.</w:t>
      </w:r>
      <w:r>
        <w:rPr>
          <w:rFonts w:asciiTheme="majorHAnsi" w:hAnsiTheme="majorHAnsi" w:cstheme="majorHAnsi"/>
          <w:sz w:val="22"/>
          <w:szCs w:val="22"/>
        </w:rPr>
        <w:t xml:space="preserve"> kształtowały się następująco:</w:t>
      </w:r>
      <w:r w:rsidR="009B2C4C">
        <w:rPr>
          <w:b/>
          <w:bCs/>
          <w:color w:val="323E4F"/>
          <w:sz w:val="32"/>
          <w:szCs w:val="32"/>
        </w:rPr>
        <w:tab/>
      </w:r>
      <w:r w:rsidR="009B2C4C">
        <w:rPr>
          <w:b/>
          <w:bCs/>
          <w:color w:val="323E4F"/>
          <w:sz w:val="32"/>
          <w:szCs w:val="32"/>
        </w:rPr>
        <w:tab/>
      </w:r>
    </w:p>
    <w:p w14:paraId="5999A4F6" w14:textId="765A5C10" w:rsidR="009B2C4C" w:rsidRPr="008F1683" w:rsidRDefault="009B2C4C" w:rsidP="006B448A">
      <w:pPr>
        <w:suppressAutoHyphens/>
        <w:spacing w:after="0" w:line="280" w:lineRule="exact"/>
        <w:jc w:val="both"/>
        <w:rPr>
          <w:rFonts w:asciiTheme="majorHAnsi" w:hAnsiTheme="majorHAnsi" w:cstheme="majorHAnsi"/>
          <w:sz w:val="22"/>
          <w:szCs w:val="22"/>
        </w:rPr>
      </w:pPr>
    </w:p>
    <w:tbl>
      <w:tblPr>
        <w:tblStyle w:val="Tabela-Siatk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3118"/>
      </w:tblGrid>
      <w:tr w:rsidR="009B2C4C" w:rsidRPr="008F1683" w14:paraId="6732C008" w14:textId="77777777" w:rsidTr="008F1683">
        <w:trPr>
          <w:trHeight w:val="680"/>
        </w:trPr>
        <w:tc>
          <w:tcPr>
            <w:tcW w:w="4531" w:type="dxa"/>
            <w:vAlign w:val="center"/>
          </w:tcPr>
          <w:p w14:paraId="172152E5" w14:textId="2917C741" w:rsidR="009B2C4C" w:rsidRPr="008F1683" w:rsidRDefault="009B2C4C" w:rsidP="006B448A">
            <w:pPr>
              <w:pStyle w:val="Akapitzlist"/>
              <w:suppressAutoHyphens/>
              <w:spacing w:line="280" w:lineRule="exact"/>
              <w:ind w:left="0"/>
              <w:rPr>
                <w:rFonts w:asciiTheme="majorHAnsi" w:hAnsiTheme="majorHAnsi" w:cstheme="majorHAnsi"/>
                <w:sz w:val="28"/>
                <w:szCs w:val="28"/>
              </w:rPr>
            </w:pPr>
            <w:r w:rsidRPr="008F1683">
              <w:rPr>
                <w:b/>
                <w:bCs/>
                <w:color w:val="323E4F"/>
                <w:sz w:val="28"/>
                <w:szCs w:val="28"/>
              </w:rPr>
              <w:t>dochody ogółem:</w:t>
            </w:r>
          </w:p>
        </w:tc>
        <w:tc>
          <w:tcPr>
            <w:tcW w:w="3118" w:type="dxa"/>
            <w:vAlign w:val="center"/>
          </w:tcPr>
          <w:p w14:paraId="7475D329" w14:textId="10DCABE5" w:rsidR="009B2C4C" w:rsidRPr="008F1683" w:rsidRDefault="00E727F6" w:rsidP="006B448A">
            <w:pPr>
              <w:pStyle w:val="Akapitzlist"/>
              <w:suppressAutoHyphens/>
              <w:spacing w:line="280" w:lineRule="exact"/>
              <w:ind w:left="0"/>
              <w:jc w:val="right"/>
              <w:rPr>
                <w:rFonts w:asciiTheme="majorHAnsi" w:hAnsiTheme="majorHAnsi" w:cstheme="majorHAnsi"/>
                <w:sz w:val="28"/>
                <w:szCs w:val="28"/>
              </w:rPr>
            </w:pPr>
            <w:bookmarkStart w:id="6" w:name="_Hlk102390203"/>
            <w:bookmarkStart w:id="7" w:name="_Hlk69377017"/>
            <w:r>
              <w:rPr>
                <w:b/>
                <w:bCs/>
                <w:color w:val="323E4F"/>
                <w:sz w:val="28"/>
                <w:szCs w:val="28"/>
              </w:rPr>
              <w:t>187 345 026,15</w:t>
            </w:r>
            <w:bookmarkEnd w:id="6"/>
            <w:r w:rsidR="005726D4">
              <w:rPr>
                <w:b/>
                <w:bCs/>
                <w:color w:val="323E4F"/>
                <w:sz w:val="28"/>
                <w:szCs w:val="28"/>
              </w:rPr>
              <w:t xml:space="preserve"> </w:t>
            </w:r>
            <w:r w:rsidR="009B2C4C" w:rsidRPr="008F1683">
              <w:rPr>
                <w:b/>
                <w:bCs/>
                <w:color w:val="323E4F"/>
                <w:sz w:val="28"/>
                <w:szCs w:val="28"/>
              </w:rPr>
              <w:t>zł</w:t>
            </w:r>
            <w:bookmarkEnd w:id="7"/>
            <w:r w:rsidR="009B2C4C" w:rsidRPr="008F1683">
              <w:rPr>
                <w:b/>
                <w:bCs/>
                <w:color w:val="323E4F"/>
                <w:sz w:val="28"/>
                <w:szCs w:val="28"/>
              </w:rPr>
              <w:t>:</w:t>
            </w:r>
          </w:p>
        </w:tc>
      </w:tr>
      <w:tr w:rsidR="009B2C4C" w:rsidRPr="008F1683" w14:paraId="3A42289C" w14:textId="77777777" w:rsidTr="008F1683">
        <w:trPr>
          <w:trHeight w:val="680"/>
        </w:trPr>
        <w:tc>
          <w:tcPr>
            <w:tcW w:w="4531" w:type="dxa"/>
            <w:vAlign w:val="center"/>
          </w:tcPr>
          <w:p w14:paraId="1157A2D0" w14:textId="299A4EAC" w:rsidR="009B2C4C" w:rsidRPr="008F1683" w:rsidRDefault="009B2C4C" w:rsidP="00573198">
            <w:pPr>
              <w:pStyle w:val="Akapitzlist"/>
              <w:numPr>
                <w:ilvl w:val="0"/>
                <w:numId w:val="11"/>
              </w:numPr>
              <w:suppressAutoHyphens/>
              <w:spacing w:line="280" w:lineRule="exact"/>
              <w:rPr>
                <w:b/>
                <w:bCs/>
                <w:color w:val="323E4F"/>
                <w:sz w:val="24"/>
                <w:szCs w:val="24"/>
              </w:rPr>
            </w:pPr>
            <w:r w:rsidRPr="008F1683">
              <w:rPr>
                <w:b/>
                <w:bCs/>
                <w:color w:val="323E4F"/>
                <w:sz w:val="24"/>
                <w:szCs w:val="24"/>
              </w:rPr>
              <w:t xml:space="preserve">dochody bieżące: </w:t>
            </w:r>
            <w:r w:rsidRPr="008F1683">
              <w:rPr>
                <w:b/>
                <w:bCs/>
                <w:color w:val="323E4F"/>
                <w:sz w:val="24"/>
                <w:szCs w:val="24"/>
              </w:rPr>
              <w:tab/>
            </w:r>
          </w:p>
          <w:p w14:paraId="1CA2BD4E" w14:textId="471E0207" w:rsidR="009B2C4C" w:rsidRPr="008F1683" w:rsidRDefault="009B2C4C" w:rsidP="00573198">
            <w:pPr>
              <w:pStyle w:val="Akapitzlist"/>
              <w:numPr>
                <w:ilvl w:val="0"/>
                <w:numId w:val="11"/>
              </w:numPr>
              <w:suppressAutoHyphens/>
              <w:spacing w:line="280" w:lineRule="exact"/>
              <w:rPr>
                <w:rFonts w:asciiTheme="majorHAnsi" w:hAnsiTheme="majorHAnsi" w:cstheme="majorHAnsi"/>
                <w:sz w:val="24"/>
                <w:szCs w:val="24"/>
              </w:rPr>
            </w:pPr>
            <w:r w:rsidRPr="008F1683">
              <w:rPr>
                <w:b/>
                <w:bCs/>
                <w:color w:val="323E4F"/>
                <w:sz w:val="24"/>
                <w:szCs w:val="24"/>
              </w:rPr>
              <w:t xml:space="preserve">dochody majątkowe: </w:t>
            </w:r>
          </w:p>
        </w:tc>
        <w:tc>
          <w:tcPr>
            <w:tcW w:w="3118" w:type="dxa"/>
            <w:vAlign w:val="center"/>
          </w:tcPr>
          <w:p w14:paraId="7C751456" w14:textId="062D4255" w:rsidR="009B2C4C" w:rsidRPr="00FF2CEB" w:rsidRDefault="00E727F6" w:rsidP="006B448A">
            <w:pPr>
              <w:pStyle w:val="Akapitzlist"/>
              <w:suppressAutoHyphens/>
              <w:spacing w:line="280" w:lineRule="exact"/>
              <w:ind w:left="0"/>
              <w:jc w:val="right"/>
              <w:rPr>
                <w:b/>
                <w:bCs/>
                <w:color w:val="323E4F"/>
                <w:sz w:val="24"/>
                <w:szCs w:val="24"/>
                <w:highlight w:val="yellow"/>
              </w:rPr>
            </w:pPr>
            <w:r>
              <w:rPr>
                <w:b/>
                <w:bCs/>
                <w:color w:val="323E4F"/>
                <w:sz w:val="24"/>
                <w:szCs w:val="24"/>
              </w:rPr>
              <w:t>180 747 406,13</w:t>
            </w:r>
            <w:r w:rsidR="00471A33" w:rsidRPr="00471A33">
              <w:rPr>
                <w:b/>
                <w:bCs/>
                <w:color w:val="323E4F"/>
                <w:sz w:val="24"/>
                <w:szCs w:val="24"/>
              </w:rPr>
              <w:t xml:space="preserve"> zł</w:t>
            </w:r>
            <w:r w:rsidR="00471A33">
              <w:rPr>
                <w:b/>
                <w:bCs/>
                <w:color w:val="323E4F"/>
                <w:sz w:val="24"/>
                <w:szCs w:val="24"/>
              </w:rPr>
              <w:t>,</w:t>
            </w:r>
          </w:p>
          <w:p w14:paraId="2A4528FD" w14:textId="67BD844B" w:rsidR="009B2C4C" w:rsidRPr="00FF2CEB" w:rsidRDefault="00E727F6" w:rsidP="006B448A">
            <w:pPr>
              <w:suppressAutoHyphens/>
              <w:spacing w:line="280" w:lineRule="exact"/>
              <w:jc w:val="right"/>
              <w:rPr>
                <w:b/>
                <w:bCs/>
                <w:color w:val="323E4F"/>
                <w:sz w:val="24"/>
                <w:szCs w:val="24"/>
                <w:highlight w:val="yellow"/>
              </w:rPr>
            </w:pPr>
            <w:r>
              <w:rPr>
                <w:b/>
                <w:bCs/>
                <w:color w:val="323E4F"/>
                <w:sz w:val="24"/>
                <w:szCs w:val="24"/>
              </w:rPr>
              <w:t>6 597 620,02</w:t>
            </w:r>
            <w:r w:rsidR="00A63F9E">
              <w:rPr>
                <w:b/>
                <w:bCs/>
                <w:color w:val="323E4F"/>
                <w:sz w:val="24"/>
                <w:szCs w:val="24"/>
              </w:rPr>
              <w:t xml:space="preserve"> </w:t>
            </w:r>
            <w:r w:rsidR="00FF2CEB">
              <w:rPr>
                <w:b/>
                <w:bCs/>
                <w:color w:val="323E4F"/>
                <w:sz w:val="24"/>
                <w:szCs w:val="24"/>
              </w:rPr>
              <w:t xml:space="preserve">zł, </w:t>
            </w:r>
          </w:p>
        </w:tc>
      </w:tr>
      <w:tr w:rsidR="009B2C4C" w:rsidRPr="008F1683" w14:paraId="16795B21" w14:textId="77777777" w:rsidTr="008F1683">
        <w:trPr>
          <w:trHeight w:val="680"/>
        </w:trPr>
        <w:tc>
          <w:tcPr>
            <w:tcW w:w="4531" w:type="dxa"/>
            <w:vAlign w:val="center"/>
          </w:tcPr>
          <w:p w14:paraId="70960C8A" w14:textId="565F50E1" w:rsidR="009B2C4C" w:rsidRPr="008F1683" w:rsidRDefault="008F1683" w:rsidP="006B448A">
            <w:pPr>
              <w:pStyle w:val="Akapitzlist"/>
              <w:suppressAutoHyphens/>
              <w:spacing w:line="280" w:lineRule="exact"/>
              <w:ind w:left="0"/>
              <w:rPr>
                <w:rFonts w:asciiTheme="majorHAnsi" w:hAnsiTheme="majorHAnsi" w:cstheme="majorHAnsi"/>
                <w:sz w:val="28"/>
                <w:szCs w:val="28"/>
              </w:rPr>
            </w:pPr>
            <w:r w:rsidRPr="008F1683">
              <w:rPr>
                <w:b/>
                <w:bCs/>
                <w:color w:val="323E4F"/>
                <w:sz w:val="28"/>
                <w:szCs w:val="28"/>
              </w:rPr>
              <w:t>wydatki ogółem:</w:t>
            </w:r>
          </w:p>
        </w:tc>
        <w:tc>
          <w:tcPr>
            <w:tcW w:w="3118" w:type="dxa"/>
            <w:vAlign w:val="center"/>
          </w:tcPr>
          <w:p w14:paraId="476C07F0" w14:textId="72361078" w:rsidR="009B2C4C" w:rsidRPr="008F1683" w:rsidRDefault="00E727F6" w:rsidP="006B448A">
            <w:pPr>
              <w:pStyle w:val="Akapitzlist"/>
              <w:suppressAutoHyphens/>
              <w:spacing w:line="280" w:lineRule="exact"/>
              <w:ind w:left="0"/>
              <w:jc w:val="right"/>
              <w:rPr>
                <w:rFonts w:asciiTheme="majorHAnsi" w:hAnsiTheme="majorHAnsi" w:cstheme="majorHAnsi"/>
                <w:sz w:val="28"/>
                <w:szCs w:val="28"/>
              </w:rPr>
            </w:pPr>
            <w:r>
              <w:rPr>
                <w:b/>
                <w:bCs/>
                <w:color w:val="323E4F"/>
                <w:sz w:val="28"/>
                <w:szCs w:val="28"/>
              </w:rPr>
              <w:t>161 414 870,22</w:t>
            </w:r>
            <w:r w:rsidR="00A63F9E">
              <w:rPr>
                <w:b/>
                <w:bCs/>
                <w:color w:val="323E4F"/>
                <w:sz w:val="28"/>
                <w:szCs w:val="28"/>
              </w:rPr>
              <w:t xml:space="preserve"> </w:t>
            </w:r>
            <w:r w:rsidR="00FF2CEB">
              <w:rPr>
                <w:b/>
                <w:bCs/>
                <w:color w:val="323E4F"/>
                <w:sz w:val="28"/>
                <w:szCs w:val="28"/>
              </w:rPr>
              <w:t>zł</w:t>
            </w:r>
            <w:r w:rsidR="008F1683" w:rsidRPr="008F1683">
              <w:rPr>
                <w:b/>
                <w:bCs/>
                <w:color w:val="323E4F"/>
                <w:sz w:val="28"/>
                <w:szCs w:val="28"/>
              </w:rPr>
              <w:t>:</w:t>
            </w:r>
          </w:p>
        </w:tc>
      </w:tr>
      <w:tr w:rsidR="009B2C4C" w:rsidRPr="008F1683" w14:paraId="4C34DEF3" w14:textId="77777777" w:rsidTr="008F1683">
        <w:trPr>
          <w:trHeight w:val="680"/>
        </w:trPr>
        <w:tc>
          <w:tcPr>
            <w:tcW w:w="4531" w:type="dxa"/>
            <w:vAlign w:val="center"/>
          </w:tcPr>
          <w:p w14:paraId="64E2177A" w14:textId="0D0425CB" w:rsidR="008F1683" w:rsidRPr="008F1683" w:rsidRDefault="008F1683" w:rsidP="006B448A">
            <w:pPr>
              <w:pStyle w:val="Akapitzlist"/>
              <w:suppressAutoHyphens/>
              <w:spacing w:line="280" w:lineRule="exact"/>
              <w:ind w:left="993" w:hanging="285"/>
              <w:rPr>
                <w:b/>
                <w:bCs/>
                <w:color w:val="323E4F"/>
                <w:sz w:val="24"/>
                <w:szCs w:val="24"/>
              </w:rPr>
            </w:pPr>
            <w:r w:rsidRPr="008F1683">
              <w:rPr>
                <w:b/>
                <w:bCs/>
                <w:color w:val="323E4F"/>
                <w:sz w:val="24"/>
                <w:szCs w:val="24"/>
              </w:rPr>
              <w:t xml:space="preserve">1)    wydatki bieżące: </w:t>
            </w:r>
          </w:p>
          <w:p w14:paraId="37C8233A" w14:textId="3FA7C678" w:rsidR="009B2C4C" w:rsidRPr="008F1683" w:rsidRDefault="008F1683" w:rsidP="006B448A">
            <w:pPr>
              <w:pStyle w:val="Akapitzlist"/>
              <w:suppressAutoHyphens/>
              <w:spacing w:line="280" w:lineRule="exact"/>
              <w:ind w:left="993" w:hanging="285"/>
              <w:rPr>
                <w:rFonts w:asciiTheme="majorHAnsi" w:hAnsiTheme="majorHAnsi" w:cstheme="majorHAnsi"/>
                <w:sz w:val="24"/>
                <w:szCs w:val="24"/>
              </w:rPr>
            </w:pPr>
            <w:r w:rsidRPr="008F1683">
              <w:rPr>
                <w:b/>
                <w:bCs/>
                <w:color w:val="323E4F"/>
                <w:sz w:val="24"/>
                <w:szCs w:val="24"/>
              </w:rPr>
              <w:t xml:space="preserve">2)    wydatki majątkowe: </w:t>
            </w:r>
          </w:p>
        </w:tc>
        <w:tc>
          <w:tcPr>
            <w:tcW w:w="3118" w:type="dxa"/>
            <w:vAlign w:val="center"/>
          </w:tcPr>
          <w:p w14:paraId="732A897A" w14:textId="669D7359" w:rsidR="008F1683" w:rsidRPr="008F1683" w:rsidRDefault="00E727F6" w:rsidP="006B448A">
            <w:pPr>
              <w:suppressAutoHyphens/>
              <w:spacing w:line="280" w:lineRule="exact"/>
              <w:jc w:val="right"/>
              <w:rPr>
                <w:b/>
                <w:bCs/>
                <w:color w:val="323E4F"/>
                <w:sz w:val="24"/>
                <w:szCs w:val="24"/>
              </w:rPr>
            </w:pPr>
            <w:r>
              <w:rPr>
                <w:b/>
                <w:bCs/>
                <w:color w:val="323E4F"/>
                <w:sz w:val="24"/>
                <w:szCs w:val="24"/>
              </w:rPr>
              <w:t>148 636 727,72</w:t>
            </w:r>
            <w:r w:rsidR="0074349A" w:rsidRPr="0074349A">
              <w:rPr>
                <w:b/>
                <w:bCs/>
                <w:color w:val="323E4F"/>
                <w:sz w:val="24"/>
                <w:szCs w:val="24"/>
              </w:rPr>
              <w:t xml:space="preserve"> zł</w:t>
            </w:r>
            <w:r w:rsidR="008F1683" w:rsidRPr="008F1683">
              <w:rPr>
                <w:b/>
                <w:bCs/>
                <w:color w:val="323E4F"/>
                <w:sz w:val="24"/>
                <w:szCs w:val="24"/>
              </w:rPr>
              <w:t>,</w:t>
            </w:r>
          </w:p>
          <w:p w14:paraId="13FC2C1C" w14:textId="1EFF42A0" w:rsidR="009B2C4C" w:rsidRPr="008F1683" w:rsidRDefault="00E727F6" w:rsidP="006B448A">
            <w:pPr>
              <w:suppressAutoHyphens/>
              <w:spacing w:line="280" w:lineRule="exact"/>
              <w:jc w:val="right"/>
              <w:rPr>
                <w:rFonts w:asciiTheme="majorHAnsi" w:hAnsiTheme="majorHAnsi" w:cstheme="majorHAnsi"/>
                <w:sz w:val="24"/>
                <w:szCs w:val="24"/>
              </w:rPr>
            </w:pPr>
            <w:r>
              <w:rPr>
                <w:b/>
                <w:bCs/>
                <w:color w:val="323E4F"/>
                <w:sz w:val="24"/>
                <w:szCs w:val="24"/>
              </w:rPr>
              <w:t>12 778 142,50</w:t>
            </w:r>
            <w:r w:rsidR="00A63F9E">
              <w:rPr>
                <w:b/>
                <w:bCs/>
                <w:color w:val="323E4F"/>
                <w:sz w:val="24"/>
                <w:szCs w:val="24"/>
              </w:rPr>
              <w:t xml:space="preserve"> </w:t>
            </w:r>
            <w:r w:rsidR="008F1683" w:rsidRPr="008F1683">
              <w:rPr>
                <w:b/>
                <w:bCs/>
                <w:color w:val="323E4F"/>
                <w:sz w:val="24"/>
                <w:szCs w:val="24"/>
              </w:rPr>
              <w:t>zł.</w:t>
            </w:r>
          </w:p>
        </w:tc>
      </w:tr>
    </w:tbl>
    <w:p w14:paraId="038AC4D5" w14:textId="77777777" w:rsidR="009B2C4C" w:rsidRPr="001D506D" w:rsidRDefault="009B2C4C" w:rsidP="006B448A">
      <w:pPr>
        <w:pStyle w:val="Akapitzlist"/>
        <w:suppressAutoHyphens/>
        <w:spacing w:after="0" w:line="280" w:lineRule="exact"/>
        <w:ind w:left="0"/>
        <w:jc w:val="both"/>
        <w:rPr>
          <w:rFonts w:asciiTheme="majorHAnsi" w:hAnsiTheme="majorHAnsi" w:cstheme="majorHAnsi"/>
          <w:sz w:val="22"/>
          <w:szCs w:val="22"/>
        </w:rPr>
      </w:pPr>
    </w:p>
    <w:p w14:paraId="1931B089" w14:textId="01179A0F" w:rsidR="00AC3EE2" w:rsidRDefault="001D506D" w:rsidP="004B3AE4">
      <w:pPr>
        <w:pStyle w:val="Akapitzlist"/>
        <w:suppressAutoHyphens/>
        <w:spacing w:after="0" w:line="276" w:lineRule="auto"/>
        <w:ind w:left="0" w:firstLine="374"/>
        <w:jc w:val="both"/>
        <w:rPr>
          <w:rFonts w:asciiTheme="majorHAnsi" w:hAnsiTheme="majorHAnsi" w:cstheme="majorHAnsi"/>
          <w:sz w:val="22"/>
          <w:szCs w:val="22"/>
        </w:rPr>
      </w:pPr>
      <w:r>
        <w:rPr>
          <w:rFonts w:asciiTheme="majorHAnsi" w:hAnsiTheme="majorHAnsi" w:cstheme="majorHAnsi"/>
          <w:sz w:val="22"/>
          <w:szCs w:val="22"/>
        </w:rPr>
        <w:t xml:space="preserve">Z tego względu nadwyżka budżetu wyniosła </w:t>
      </w:r>
      <w:r w:rsidR="00973C53">
        <w:rPr>
          <w:rFonts w:asciiTheme="majorHAnsi" w:hAnsiTheme="majorHAnsi" w:cstheme="majorHAnsi"/>
          <w:sz w:val="22"/>
          <w:szCs w:val="22"/>
        </w:rPr>
        <w:t>25 930 155,93</w:t>
      </w:r>
      <w:r w:rsidR="0074349A" w:rsidRPr="0074349A">
        <w:rPr>
          <w:rFonts w:asciiTheme="majorHAnsi" w:hAnsiTheme="majorHAnsi" w:cstheme="majorHAnsi"/>
          <w:sz w:val="22"/>
          <w:szCs w:val="22"/>
        </w:rPr>
        <w:t xml:space="preserve"> </w:t>
      </w:r>
      <w:r>
        <w:rPr>
          <w:rFonts w:asciiTheme="majorHAnsi" w:hAnsiTheme="majorHAnsi" w:cstheme="majorHAnsi"/>
          <w:sz w:val="22"/>
          <w:szCs w:val="22"/>
        </w:rPr>
        <w:t xml:space="preserve">zł. </w:t>
      </w:r>
      <w:r w:rsidR="00AE4083">
        <w:rPr>
          <w:rFonts w:asciiTheme="majorHAnsi" w:hAnsiTheme="majorHAnsi" w:cstheme="majorHAnsi"/>
          <w:sz w:val="22"/>
          <w:szCs w:val="22"/>
        </w:rPr>
        <w:t xml:space="preserve">Zadłużenie Gminy na koniec </w:t>
      </w:r>
      <w:r w:rsidR="00521412">
        <w:rPr>
          <w:rFonts w:asciiTheme="majorHAnsi" w:hAnsiTheme="majorHAnsi" w:cstheme="majorHAnsi"/>
          <w:sz w:val="22"/>
          <w:szCs w:val="22"/>
        </w:rPr>
        <w:br/>
      </w:r>
      <w:r w:rsidR="00AE4083">
        <w:rPr>
          <w:rFonts w:asciiTheme="majorHAnsi" w:hAnsiTheme="majorHAnsi" w:cstheme="majorHAnsi"/>
          <w:sz w:val="22"/>
          <w:szCs w:val="22"/>
        </w:rPr>
        <w:t>20</w:t>
      </w:r>
      <w:r w:rsidR="0074349A">
        <w:rPr>
          <w:rFonts w:asciiTheme="majorHAnsi" w:hAnsiTheme="majorHAnsi" w:cstheme="majorHAnsi"/>
          <w:sz w:val="22"/>
          <w:szCs w:val="22"/>
        </w:rPr>
        <w:t>2</w:t>
      </w:r>
      <w:r w:rsidR="00973C53">
        <w:rPr>
          <w:rFonts w:asciiTheme="majorHAnsi" w:hAnsiTheme="majorHAnsi" w:cstheme="majorHAnsi"/>
          <w:sz w:val="22"/>
          <w:szCs w:val="22"/>
        </w:rPr>
        <w:t>1</w:t>
      </w:r>
      <w:r w:rsidR="00AE4083">
        <w:rPr>
          <w:rFonts w:asciiTheme="majorHAnsi" w:hAnsiTheme="majorHAnsi" w:cstheme="majorHAnsi"/>
          <w:sz w:val="22"/>
          <w:szCs w:val="22"/>
        </w:rPr>
        <w:t xml:space="preserve"> r</w:t>
      </w:r>
      <w:r w:rsidR="00521412">
        <w:rPr>
          <w:rFonts w:asciiTheme="majorHAnsi" w:hAnsiTheme="majorHAnsi" w:cstheme="majorHAnsi"/>
          <w:sz w:val="22"/>
          <w:szCs w:val="22"/>
        </w:rPr>
        <w:t>.</w:t>
      </w:r>
      <w:r w:rsidR="00AE4083">
        <w:rPr>
          <w:rFonts w:asciiTheme="majorHAnsi" w:hAnsiTheme="majorHAnsi" w:cstheme="majorHAnsi"/>
          <w:sz w:val="22"/>
          <w:szCs w:val="22"/>
        </w:rPr>
        <w:t xml:space="preserve"> wyniosło</w:t>
      </w:r>
      <w:r w:rsidR="0074349A" w:rsidRPr="0074349A">
        <w:rPr>
          <w:rFonts w:asciiTheme="majorHAnsi" w:hAnsiTheme="majorHAnsi" w:cstheme="majorHAnsi"/>
          <w:sz w:val="22"/>
          <w:szCs w:val="22"/>
        </w:rPr>
        <w:t xml:space="preserve"> </w:t>
      </w:r>
      <w:r w:rsidR="00973C53">
        <w:rPr>
          <w:rFonts w:asciiTheme="majorHAnsi" w:hAnsiTheme="majorHAnsi" w:cstheme="majorHAnsi"/>
          <w:sz w:val="22"/>
          <w:szCs w:val="22"/>
        </w:rPr>
        <w:t>36 077 356,04</w:t>
      </w:r>
      <w:r w:rsidR="0074349A" w:rsidRPr="0074349A">
        <w:rPr>
          <w:rFonts w:asciiTheme="majorHAnsi" w:hAnsiTheme="majorHAnsi" w:cstheme="majorHAnsi"/>
          <w:sz w:val="22"/>
          <w:szCs w:val="22"/>
        </w:rPr>
        <w:t xml:space="preserve"> </w:t>
      </w:r>
      <w:r w:rsidR="00AE4083">
        <w:rPr>
          <w:rFonts w:asciiTheme="majorHAnsi" w:hAnsiTheme="majorHAnsi" w:cstheme="majorHAnsi"/>
          <w:sz w:val="22"/>
          <w:szCs w:val="22"/>
        </w:rPr>
        <w:t>zł.</w:t>
      </w:r>
    </w:p>
    <w:p w14:paraId="2FC09C86" w14:textId="77777777" w:rsidR="00470537" w:rsidRDefault="00470537" w:rsidP="004B3AE4">
      <w:pPr>
        <w:pStyle w:val="Akapitzlist"/>
        <w:suppressAutoHyphens/>
        <w:spacing w:after="0" w:line="276" w:lineRule="auto"/>
        <w:ind w:left="0" w:firstLine="374"/>
        <w:jc w:val="both"/>
        <w:rPr>
          <w:rFonts w:asciiTheme="majorHAnsi" w:hAnsiTheme="majorHAnsi" w:cstheme="majorHAnsi"/>
          <w:sz w:val="22"/>
          <w:szCs w:val="22"/>
        </w:rPr>
      </w:pPr>
    </w:p>
    <w:p w14:paraId="3CB8E6CE" w14:textId="77777777" w:rsidR="00D15DFD" w:rsidRPr="007654BE" w:rsidRDefault="00D15DFD" w:rsidP="004B3AE4">
      <w:pPr>
        <w:suppressAutoHyphens/>
        <w:spacing w:after="0" w:line="276" w:lineRule="auto"/>
        <w:jc w:val="both"/>
        <w:rPr>
          <w:rFonts w:asciiTheme="majorHAnsi" w:hAnsiTheme="majorHAnsi" w:cstheme="majorHAnsi"/>
          <w:b/>
          <w:vanish/>
          <w:color w:val="323E4F"/>
          <w:sz w:val="22"/>
          <w:szCs w:val="22"/>
        </w:rPr>
      </w:pPr>
    </w:p>
    <w:p w14:paraId="2DF48D03" w14:textId="6F591CED" w:rsidR="00584058" w:rsidRPr="00E5703B" w:rsidRDefault="00584058" w:rsidP="004B3AE4">
      <w:pPr>
        <w:pStyle w:val="Akapitzlist"/>
        <w:numPr>
          <w:ilvl w:val="1"/>
          <w:numId w:val="36"/>
        </w:numPr>
        <w:suppressAutoHyphens/>
        <w:spacing w:after="0" w:line="276" w:lineRule="auto"/>
        <w:jc w:val="both"/>
        <w:rPr>
          <w:rFonts w:asciiTheme="majorHAnsi" w:hAnsiTheme="majorHAnsi" w:cstheme="majorHAnsi"/>
          <w:b/>
          <w:color w:val="323E4F"/>
          <w:sz w:val="22"/>
          <w:szCs w:val="22"/>
        </w:rPr>
      </w:pPr>
      <w:r w:rsidRPr="00E5703B">
        <w:rPr>
          <w:rFonts w:asciiTheme="majorHAnsi" w:hAnsiTheme="majorHAnsi" w:cstheme="majorHAnsi"/>
          <w:b/>
          <w:color w:val="323E4F"/>
          <w:sz w:val="22"/>
          <w:szCs w:val="22"/>
        </w:rPr>
        <w:t>Dochody</w:t>
      </w:r>
      <w:r w:rsidR="003B3160" w:rsidRPr="00E5703B">
        <w:rPr>
          <w:rFonts w:asciiTheme="majorHAnsi" w:hAnsiTheme="majorHAnsi" w:cstheme="majorHAnsi"/>
          <w:b/>
          <w:color w:val="323E4F"/>
          <w:sz w:val="22"/>
          <w:szCs w:val="22"/>
        </w:rPr>
        <w:t xml:space="preserve"> i wydatki </w:t>
      </w:r>
    </w:p>
    <w:p w14:paraId="4D80FC96" w14:textId="389D2D18" w:rsidR="006863A4" w:rsidRPr="006863A4" w:rsidRDefault="006863A4" w:rsidP="004B3AE4">
      <w:pPr>
        <w:suppressAutoHyphens/>
        <w:spacing w:after="0" w:line="276" w:lineRule="auto"/>
        <w:jc w:val="both"/>
        <w:rPr>
          <w:rFonts w:asciiTheme="majorHAnsi" w:hAnsiTheme="majorHAnsi" w:cstheme="majorHAnsi"/>
          <w:sz w:val="22"/>
          <w:szCs w:val="22"/>
        </w:rPr>
      </w:pPr>
    </w:p>
    <w:p w14:paraId="093F57B6" w14:textId="061286F9" w:rsidR="001D4320" w:rsidRDefault="00B36EC6" w:rsidP="004B3AE4">
      <w:pPr>
        <w:suppressAutoHyphens/>
        <w:spacing w:after="0" w:line="276" w:lineRule="auto"/>
        <w:ind w:firstLine="375"/>
        <w:jc w:val="both"/>
        <w:rPr>
          <w:rFonts w:asciiTheme="majorHAnsi" w:hAnsiTheme="majorHAnsi" w:cstheme="majorHAnsi"/>
          <w:sz w:val="22"/>
          <w:szCs w:val="22"/>
        </w:rPr>
      </w:pPr>
      <w:r>
        <w:rPr>
          <w:rFonts w:asciiTheme="majorHAnsi" w:hAnsiTheme="majorHAnsi" w:cstheme="majorHAnsi"/>
          <w:noProof/>
          <w:sz w:val="22"/>
          <w:szCs w:val="22"/>
        </w:rPr>
        <w:drawing>
          <wp:anchor distT="0" distB="0" distL="114300" distR="114300" simplePos="0" relativeHeight="252249088" behindDoc="0" locked="0" layoutInCell="1" allowOverlap="1" wp14:anchorId="766304E9" wp14:editId="2D5C56D9">
            <wp:simplePos x="0" y="0"/>
            <wp:positionH relativeFrom="column">
              <wp:posOffset>115038</wp:posOffset>
            </wp:positionH>
            <wp:positionV relativeFrom="paragraph">
              <wp:posOffset>128082</wp:posOffset>
            </wp:positionV>
            <wp:extent cx="1325880" cy="1325880"/>
            <wp:effectExtent l="0" t="0" r="0" b="0"/>
            <wp:wrapSquare wrapText="bothSides"/>
            <wp:docPr id="211" name="Grafika 211" descr="Monety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a 211" descr="Monety kontur"/>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325880" cy="1325880"/>
                    </a:xfrm>
                    <a:prstGeom prst="rect">
                      <a:avLst/>
                    </a:prstGeom>
                  </pic:spPr>
                </pic:pic>
              </a:graphicData>
            </a:graphic>
            <wp14:sizeRelH relativeFrom="margin">
              <wp14:pctWidth>0</wp14:pctWidth>
            </wp14:sizeRelH>
            <wp14:sizeRelV relativeFrom="margin">
              <wp14:pctHeight>0</wp14:pctHeight>
            </wp14:sizeRelV>
          </wp:anchor>
        </w:drawing>
      </w:r>
      <w:r w:rsidR="00526B57" w:rsidRPr="001D4320">
        <w:rPr>
          <w:rFonts w:asciiTheme="majorHAnsi" w:hAnsiTheme="majorHAnsi" w:cstheme="majorHAnsi"/>
          <w:sz w:val="22"/>
          <w:szCs w:val="22"/>
        </w:rPr>
        <w:t>Według uchwały budżetowej na 20</w:t>
      </w:r>
      <w:r w:rsidR="007C3179" w:rsidRPr="001D4320">
        <w:rPr>
          <w:rFonts w:asciiTheme="majorHAnsi" w:hAnsiTheme="majorHAnsi" w:cstheme="majorHAnsi"/>
          <w:sz w:val="22"/>
          <w:szCs w:val="22"/>
        </w:rPr>
        <w:t>2</w:t>
      </w:r>
      <w:r w:rsidR="00624EA1">
        <w:rPr>
          <w:rFonts w:asciiTheme="majorHAnsi" w:hAnsiTheme="majorHAnsi" w:cstheme="majorHAnsi"/>
          <w:sz w:val="22"/>
          <w:szCs w:val="22"/>
        </w:rPr>
        <w:t>1</w:t>
      </w:r>
      <w:r w:rsidR="00526B57" w:rsidRPr="001D4320">
        <w:rPr>
          <w:rFonts w:asciiTheme="majorHAnsi" w:hAnsiTheme="majorHAnsi" w:cstheme="majorHAnsi"/>
          <w:sz w:val="22"/>
          <w:szCs w:val="22"/>
        </w:rPr>
        <w:t xml:space="preserve"> r. </w:t>
      </w:r>
      <w:r w:rsidR="0079147A" w:rsidRPr="001D4320">
        <w:rPr>
          <w:rFonts w:asciiTheme="majorHAnsi" w:hAnsiTheme="majorHAnsi" w:cstheme="majorHAnsi"/>
          <w:sz w:val="22"/>
          <w:szCs w:val="22"/>
        </w:rPr>
        <w:t>dochody</w:t>
      </w:r>
      <w:r w:rsidR="00526B57" w:rsidRPr="001D4320">
        <w:rPr>
          <w:rFonts w:asciiTheme="majorHAnsi" w:hAnsiTheme="majorHAnsi" w:cstheme="majorHAnsi"/>
          <w:sz w:val="22"/>
          <w:szCs w:val="22"/>
        </w:rPr>
        <w:t xml:space="preserve"> przyjęto w kwocie </w:t>
      </w:r>
      <w:r w:rsidR="00624EA1">
        <w:rPr>
          <w:rFonts w:asciiTheme="majorHAnsi" w:hAnsiTheme="majorHAnsi" w:cstheme="majorHAnsi"/>
          <w:sz w:val="22"/>
          <w:szCs w:val="22"/>
        </w:rPr>
        <w:t>153 376 343,00</w:t>
      </w:r>
      <w:r w:rsidR="006F3A3D" w:rsidRPr="001D4320">
        <w:rPr>
          <w:rFonts w:asciiTheme="majorHAnsi" w:hAnsiTheme="majorHAnsi" w:cstheme="majorHAnsi"/>
          <w:sz w:val="22"/>
          <w:szCs w:val="22"/>
        </w:rPr>
        <w:t xml:space="preserve"> </w:t>
      </w:r>
      <w:r w:rsidR="00526B57" w:rsidRPr="001D4320">
        <w:rPr>
          <w:rFonts w:asciiTheme="majorHAnsi" w:hAnsiTheme="majorHAnsi" w:cstheme="majorHAnsi"/>
          <w:sz w:val="22"/>
          <w:szCs w:val="22"/>
        </w:rPr>
        <w:t xml:space="preserve">zł. </w:t>
      </w:r>
      <w:r w:rsidR="006F3A3D" w:rsidRPr="001D4320">
        <w:rPr>
          <w:rFonts w:asciiTheme="majorHAnsi" w:hAnsiTheme="majorHAnsi" w:cstheme="majorHAnsi"/>
          <w:sz w:val="22"/>
          <w:szCs w:val="22"/>
        </w:rPr>
        <w:t xml:space="preserve">W ciągu roku dokonywano zmian w budżecie zarówno po stronie dochodów jak i wydatków. Ostatecznie budżet zamknął się po stronie dochodów kwotą </w:t>
      </w:r>
      <w:r w:rsidR="00624EA1">
        <w:rPr>
          <w:rFonts w:asciiTheme="majorHAnsi" w:hAnsiTheme="majorHAnsi" w:cstheme="majorHAnsi"/>
          <w:sz w:val="22"/>
          <w:szCs w:val="22"/>
        </w:rPr>
        <w:t>177 851 253,77</w:t>
      </w:r>
      <w:r w:rsidR="006F3A3D" w:rsidRPr="001D4320">
        <w:rPr>
          <w:rFonts w:asciiTheme="majorHAnsi" w:hAnsiTheme="majorHAnsi" w:cstheme="majorHAnsi"/>
          <w:sz w:val="22"/>
          <w:szCs w:val="22"/>
        </w:rPr>
        <w:t xml:space="preserve"> zł, </w:t>
      </w:r>
      <w:r w:rsidR="00526B57" w:rsidRPr="001D4320">
        <w:rPr>
          <w:rFonts w:asciiTheme="majorHAnsi" w:hAnsiTheme="majorHAnsi" w:cstheme="majorHAnsi"/>
          <w:sz w:val="22"/>
          <w:szCs w:val="22"/>
        </w:rPr>
        <w:t xml:space="preserve">a wykonano je w </w:t>
      </w:r>
      <w:r w:rsidR="00526B57" w:rsidRPr="00624EA1">
        <w:rPr>
          <w:rFonts w:asciiTheme="majorHAnsi" w:hAnsiTheme="majorHAnsi" w:cstheme="majorHAnsi"/>
          <w:sz w:val="22"/>
          <w:szCs w:val="22"/>
        </w:rPr>
        <w:t xml:space="preserve">kwocie </w:t>
      </w:r>
      <w:r w:rsidR="00624EA1" w:rsidRPr="00624EA1">
        <w:rPr>
          <w:rFonts w:asciiTheme="majorHAnsi" w:hAnsiTheme="majorHAnsi" w:cstheme="majorHAnsi"/>
          <w:sz w:val="22"/>
          <w:szCs w:val="22"/>
        </w:rPr>
        <w:t>187 345 026,15</w:t>
      </w:r>
      <w:r w:rsidR="00624EA1">
        <w:rPr>
          <w:rFonts w:asciiTheme="majorHAnsi" w:hAnsiTheme="majorHAnsi" w:cstheme="majorHAnsi"/>
          <w:b/>
          <w:bCs/>
          <w:sz w:val="22"/>
          <w:szCs w:val="22"/>
        </w:rPr>
        <w:t xml:space="preserve"> </w:t>
      </w:r>
      <w:r w:rsidR="006F3A3D" w:rsidRPr="001D4320">
        <w:rPr>
          <w:rFonts w:asciiTheme="majorHAnsi" w:hAnsiTheme="majorHAnsi" w:cstheme="majorHAnsi"/>
          <w:sz w:val="22"/>
          <w:szCs w:val="22"/>
        </w:rPr>
        <w:t>zł</w:t>
      </w:r>
      <w:r w:rsidR="00526B57" w:rsidRPr="001D4320">
        <w:rPr>
          <w:rFonts w:asciiTheme="majorHAnsi" w:hAnsiTheme="majorHAnsi" w:cstheme="majorHAnsi"/>
          <w:sz w:val="22"/>
          <w:szCs w:val="22"/>
        </w:rPr>
        <w:t>, co stanowi</w:t>
      </w:r>
      <w:r w:rsidR="0079147A" w:rsidRPr="001D4320">
        <w:rPr>
          <w:rFonts w:asciiTheme="majorHAnsi" w:hAnsiTheme="majorHAnsi" w:cstheme="majorHAnsi"/>
          <w:sz w:val="22"/>
          <w:szCs w:val="22"/>
        </w:rPr>
        <w:t>ło</w:t>
      </w:r>
      <w:r w:rsidR="00526B57" w:rsidRPr="001D4320">
        <w:rPr>
          <w:rFonts w:asciiTheme="majorHAnsi" w:hAnsiTheme="majorHAnsi" w:cstheme="majorHAnsi"/>
          <w:sz w:val="22"/>
          <w:szCs w:val="22"/>
        </w:rPr>
        <w:t xml:space="preserve"> </w:t>
      </w:r>
      <w:r w:rsidR="006F3A3D" w:rsidRPr="001D4320">
        <w:rPr>
          <w:rFonts w:asciiTheme="majorHAnsi" w:hAnsiTheme="majorHAnsi" w:cstheme="majorHAnsi"/>
          <w:sz w:val="22"/>
          <w:szCs w:val="22"/>
        </w:rPr>
        <w:t>10</w:t>
      </w:r>
      <w:r w:rsidR="00624EA1">
        <w:rPr>
          <w:rFonts w:asciiTheme="majorHAnsi" w:hAnsiTheme="majorHAnsi" w:cstheme="majorHAnsi"/>
          <w:sz w:val="22"/>
          <w:szCs w:val="22"/>
        </w:rPr>
        <w:t>5</w:t>
      </w:r>
      <w:r w:rsidR="006F3A3D" w:rsidRPr="001D4320">
        <w:rPr>
          <w:rFonts w:asciiTheme="majorHAnsi" w:hAnsiTheme="majorHAnsi" w:cstheme="majorHAnsi"/>
          <w:sz w:val="22"/>
          <w:szCs w:val="22"/>
        </w:rPr>
        <w:t>,3</w:t>
      </w:r>
      <w:r w:rsidR="00624EA1">
        <w:rPr>
          <w:rFonts w:asciiTheme="majorHAnsi" w:hAnsiTheme="majorHAnsi" w:cstheme="majorHAnsi"/>
          <w:sz w:val="22"/>
          <w:szCs w:val="22"/>
        </w:rPr>
        <w:t>4</w:t>
      </w:r>
      <w:r w:rsidR="00526B57" w:rsidRPr="001D4320">
        <w:rPr>
          <w:rFonts w:asciiTheme="majorHAnsi" w:hAnsiTheme="majorHAnsi" w:cstheme="majorHAnsi"/>
          <w:sz w:val="22"/>
          <w:szCs w:val="22"/>
        </w:rPr>
        <w:t>% planu.</w:t>
      </w:r>
      <w:r w:rsidR="003B3160" w:rsidRPr="001D4320">
        <w:rPr>
          <w:rFonts w:asciiTheme="majorHAnsi" w:hAnsiTheme="majorHAnsi" w:cstheme="majorHAnsi"/>
          <w:sz w:val="22"/>
          <w:szCs w:val="22"/>
        </w:rPr>
        <w:t xml:space="preserve"> </w:t>
      </w:r>
    </w:p>
    <w:p w14:paraId="39B04CF1" w14:textId="467046F8" w:rsidR="004F741C" w:rsidRDefault="001D4320" w:rsidP="004B3AE4">
      <w:pPr>
        <w:suppressAutoHyphens/>
        <w:spacing w:after="0" w:line="276" w:lineRule="auto"/>
        <w:ind w:firstLine="375"/>
        <w:jc w:val="both"/>
        <w:rPr>
          <w:rFonts w:ascii="Calibri Light" w:hAnsi="Calibri Light"/>
          <w:sz w:val="22"/>
          <w:szCs w:val="22"/>
        </w:rPr>
        <w:sectPr w:rsidR="004F741C" w:rsidSect="00532B90">
          <w:headerReference w:type="default" r:id="rId36"/>
          <w:pgSz w:w="11906" w:h="16838"/>
          <w:pgMar w:top="1440" w:right="1440" w:bottom="1440" w:left="1800" w:header="0" w:footer="709" w:gutter="0"/>
          <w:cols w:space="708"/>
          <w:docGrid w:linePitch="360"/>
        </w:sectPr>
      </w:pPr>
      <w:r>
        <w:rPr>
          <w:rFonts w:asciiTheme="majorHAnsi" w:hAnsiTheme="majorHAnsi"/>
          <w:sz w:val="22"/>
          <w:szCs w:val="22"/>
        </w:rPr>
        <w:t>Znaczącą pozycję w</w:t>
      </w:r>
      <w:r w:rsidRPr="001D4320">
        <w:rPr>
          <w:rFonts w:asciiTheme="majorHAnsi" w:hAnsiTheme="majorHAnsi"/>
          <w:sz w:val="22"/>
          <w:szCs w:val="22"/>
        </w:rPr>
        <w:t xml:space="preserve"> dochodach </w:t>
      </w:r>
      <w:r>
        <w:rPr>
          <w:rFonts w:asciiTheme="majorHAnsi" w:hAnsiTheme="majorHAnsi"/>
          <w:sz w:val="22"/>
          <w:szCs w:val="22"/>
        </w:rPr>
        <w:t xml:space="preserve">gminy </w:t>
      </w:r>
      <w:r w:rsidRPr="001D4320">
        <w:rPr>
          <w:rFonts w:asciiTheme="majorHAnsi" w:hAnsiTheme="majorHAnsi"/>
          <w:sz w:val="22"/>
          <w:szCs w:val="22"/>
        </w:rPr>
        <w:t xml:space="preserve">stanowiły </w:t>
      </w:r>
      <w:r w:rsidR="00624EA1">
        <w:rPr>
          <w:rFonts w:asciiTheme="majorHAnsi" w:hAnsiTheme="majorHAnsi"/>
          <w:sz w:val="22"/>
          <w:szCs w:val="22"/>
        </w:rPr>
        <w:t>dochody własne, które stanowiły 37,17% planowanych dochodów ogółem.</w:t>
      </w:r>
      <w:r w:rsidR="005611BF">
        <w:rPr>
          <w:rFonts w:asciiTheme="majorHAnsi" w:hAnsiTheme="majorHAnsi"/>
          <w:sz w:val="22"/>
          <w:szCs w:val="22"/>
        </w:rPr>
        <w:t xml:space="preserve"> Realizacja dochodów przekroczyła zakładany plan i wyniosła 115,63% planu.</w:t>
      </w:r>
      <w:r w:rsidR="009D2298">
        <w:rPr>
          <w:rFonts w:asciiTheme="majorHAnsi" w:hAnsiTheme="majorHAnsi"/>
          <w:sz w:val="22"/>
          <w:szCs w:val="22"/>
        </w:rPr>
        <w:t xml:space="preserve">  </w:t>
      </w:r>
      <w:r w:rsidR="00624EA1">
        <w:rPr>
          <w:rFonts w:asciiTheme="majorHAnsi" w:hAnsiTheme="majorHAnsi"/>
          <w:sz w:val="22"/>
          <w:szCs w:val="22"/>
        </w:rPr>
        <w:t xml:space="preserve"> </w:t>
      </w:r>
    </w:p>
    <w:p w14:paraId="3B516E0B" w14:textId="4B2731DA" w:rsidR="001D4320" w:rsidRDefault="001D4320" w:rsidP="001D4320">
      <w:pPr>
        <w:suppressAutoHyphens/>
        <w:spacing w:after="0" w:line="276" w:lineRule="auto"/>
        <w:ind w:firstLine="375"/>
        <w:jc w:val="both"/>
        <w:rPr>
          <w:rFonts w:ascii="Calibri Light" w:hAnsi="Calibri Light"/>
          <w:sz w:val="22"/>
          <w:szCs w:val="22"/>
        </w:rPr>
      </w:pPr>
    </w:p>
    <w:p w14:paraId="3A704F8E" w14:textId="281A53E3" w:rsidR="001D4320" w:rsidRDefault="001D4320" w:rsidP="001D4320">
      <w:pPr>
        <w:pStyle w:val="Legenda"/>
        <w:rPr>
          <w:rFonts w:asciiTheme="majorHAnsi" w:hAnsiTheme="majorHAnsi" w:cstheme="majorHAnsi"/>
          <w:bCs w:val="0"/>
          <w:color w:val="323E4F"/>
          <w:sz w:val="20"/>
          <w:szCs w:val="20"/>
        </w:rPr>
      </w:pPr>
      <w:r>
        <w:rPr>
          <w:rFonts w:asciiTheme="majorHAnsi" w:hAnsiTheme="majorHAnsi" w:cstheme="majorHAnsi"/>
          <w:bCs w:val="0"/>
          <w:color w:val="323E4F"/>
          <w:sz w:val="20"/>
          <w:szCs w:val="20"/>
        </w:rPr>
        <w:t xml:space="preserve">Tabela 5. </w:t>
      </w:r>
      <w:r w:rsidR="00457D92">
        <w:rPr>
          <w:rFonts w:asciiTheme="majorHAnsi" w:hAnsiTheme="majorHAnsi" w:cstheme="majorHAnsi"/>
          <w:bCs w:val="0"/>
          <w:color w:val="323E4F"/>
          <w:sz w:val="20"/>
          <w:szCs w:val="20"/>
        </w:rPr>
        <w:t>Dochody budżetu Gminy Wejherowo w 2021 roku</w:t>
      </w:r>
    </w:p>
    <w:tbl>
      <w:tblPr>
        <w:tblW w:w="7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81"/>
        <w:gridCol w:w="1773"/>
        <w:gridCol w:w="1793"/>
        <w:gridCol w:w="1551"/>
      </w:tblGrid>
      <w:tr w:rsidR="007D2516" w:rsidRPr="00E23BA9" w14:paraId="31DFD166" w14:textId="77777777" w:rsidTr="00CD1F7D">
        <w:trPr>
          <w:trHeight w:val="856"/>
        </w:trPr>
        <w:tc>
          <w:tcPr>
            <w:tcW w:w="2881" w:type="dxa"/>
            <w:shd w:val="clear" w:color="000000" w:fill="FFFFFF"/>
            <w:vAlign w:val="center"/>
            <w:hideMark/>
          </w:tcPr>
          <w:p w14:paraId="3F189920"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Wyszczególnienie</w:t>
            </w:r>
          </w:p>
        </w:tc>
        <w:tc>
          <w:tcPr>
            <w:tcW w:w="1773" w:type="dxa"/>
            <w:shd w:val="clear" w:color="000000" w:fill="FFFFFF"/>
            <w:vAlign w:val="center"/>
            <w:hideMark/>
          </w:tcPr>
          <w:p w14:paraId="2DB72C3B"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Plan dochodów na 2021 rok</w:t>
            </w:r>
          </w:p>
        </w:tc>
        <w:tc>
          <w:tcPr>
            <w:tcW w:w="1793" w:type="dxa"/>
            <w:shd w:val="clear" w:color="000000" w:fill="FFFFFF"/>
            <w:vAlign w:val="center"/>
            <w:hideMark/>
          </w:tcPr>
          <w:p w14:paraId="67289179"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Wykonanie dochodów w 2021</w:t>
            </w:r>
          </w:p>
        </w:tc>
        <w:tc>
          <w:tcPr>
            <w:tcW w:w="1551" w:type="dxa"/>
            <w:shd w:val="clear" w:color="000000" w:fill="FFFFFF"/>
            <w:vAlign w:val="center"/>
            <w:hideMark/>
          </w:tcPr>
          <w:p w14:paraId="1A61B816"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    wykonania</w:t>
            </w:r>
          </w:p>
        </w:tc>
      </w:tr>
      <w:tr w:rsidR="007D2516" w:rsidRPr="00E23BA9" w14:paraId="77CE3057" w14:textId="77777777" w:rsidTr="00CD1F7D">
        <w:trPr>
          <w:trHeight w:val="285"/>
        </w:trPr>
        <w:tc>
          <w:tcPr>
            <w:tcW w:w="2881" w:type="dxa"/>
            <w:shd w:val="clear" w:color="000000" w:fill="D9D9D9"/>
            <w:vAlign w:val="center"/>
            <w:hideMark/>
          </w:tcPr>
          <w:p w14:paraId="76E8D0F2"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bieżące ogółem</w:t>
            </w:r>
          </w:p>
        </w:tc>
        <w:tc>
          <w:tcPr>
            <w:tcW w:w="1773" w:type="dxa"/>
            <w:shd w:val="clear" w:color="000000" w:fill="D9D9D9"/>
            <w:vAlign w:val="center"/>
            <w:hideMark/>
          </w:tcPr>
          <w:p w14:paraId="5CA4D085"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169 569 766,60</w:t>
            </w:r>
          </w:p>
        </w:tc>
        <w:tc>
          <w:tcPr>
            <w:tcW w:w="1793" w:type="dxa"/>
            <w:shd w:val="clear" w:color="000000" w:fill="D9D9D9"/>
            <w:vAlign w:val="center"/>
            <w:hideMark/>
          </w:tcPr>
          <w:p w14:paraId="39E05ADB"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180 747 406,13</w:t>
            </w:r>
          </w:p>
        </w:tc>
        <w:tc>
          <w:tcPr>
            <w:tcW w:w="1551" w:type="dxa"/>
            <w:shd w:val="clear" w:color="000000" w:fill="D9D9D9"/>
            <w:vAlign w:val="center"/>
            <w:hideMark/>
          </w:tcPr>
          <w:p w14:paraId="6F0A438B"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106,59%</w:t>
            </w:r>
          </w:p>
        </w:tc>
      </w:tr>
      <w:tr w:rsidR="007D2516" w:rsidRPr="00E23BA9" w14:paraId="58836094" w14:textId="77777777" w:rsidTr="00CD1F7D">
        <w:trPr>
          <w:trHeight w:val="570"/>
        </w:trPr>
        <w:tc>
          <w:tcPr>
            <w:tcW w:w="2881" w:type="dxa"/>
            <w:shd w:val="clear" w:color="000000" w:fill="FFFFFF"/>
            <w:vAlign w:val="center"/>
            <w:hideMark/>
          </w:tcPr>
          <w:p w14:paraId="6B958895"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Udział we wpływach z PIT i CIT</w:t>
            </w:r>
          </w:p>
        </w:tc>
        <w:tc>
          <w:tcPr>
            <w:tcW w:w="1773" w:type="dxa"/>
            <w:shd w:val="clear" w:color="000000" w:fill="FFFFFF"/>
            <w:vAlign w:val="center"/>
            <w:hideMark/>
          </w:tcPr>
          <w:p w14:paraId="62A5A46D"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28 038 850,00</w:t>
            </w:r>
          </w:p>
        </w:tc>
        <w:tc>
          <w:tcPr>
            <w:tcW w:w="1793" w:type="dxa"/>
            <w:shd w:val="clear" w:color="000000" w:fill="FFFFFF"/>
            <w:vAlign w:val="center"/>
            <w:hideMark/>
          </w:tcPr>
          <w:p w14:paraId="07A1E3CF"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30 101 845,55</w:t>
            </w:r>
          </w:p>
        </w:tc>
        <w:tc>
          <w:tcPr>
            <w:tcW w:w="1551" w:type="dxa"/>
            <w:shd w:val="clear" w:color="000000" w:fill="FFFFFF"/>
            <w:vAlign w:val="center"/>
            <w:hideMark/>
          </w:tcPr>
          <w:p w14:paraId="68AD397D"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107,36%</w:t>
            </w:r>
          </w:p>
        </w:tc>
      </w:tr>
      <w:tr w:rsidR="007D2516" w:rsidRPr="00E23BA9" w14:paraId="5660F686" w14:textId="77777777" w:rsidTr="00CD1F7D">
        <w:trPr>
          <w:trHeight w:val="285"/>
        </w:trPr>
        <w:tc>
          <w:tcPr>
            <w:tcW w:w="2881" w:type="dxa"/>
            <w:shd w:val="clear" w:color="000000" w:fill="FFFFFF"/>
            <w:vAlign w:val="center"/>
            <w:hideMark/>
          </w:tcPr>
          <w:p w14:paraId="46725C8B"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Subwencje</w:t>
            </w:r>
          </w:p>
        </w:tc>
        <w:tc>
          <w:tcPr>
            <w:tcW w:w="1773" w:type="dxa"/>
            <w:shd w:val="clear" w:color="auto" w:fill="auto"/>
            <w:vAlign w:val="center"/>
            <w:hideMark/>
          </w:tcPr>
          <w:p w14:paraId="2C550B47"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42 397 447,00</w:t>
            </w:r>
          </w:p>
        </w:tc>
        <w:tc>
          <w:tcPr>
            <w:tcW w:w="1793" w:type="dxa"/>
            <w:shd w:val="clear" w:color="auto" w:fill="auto"/>
            <w:vAlign w:val="center"/>
            <w:hideMark/>
          </w:tcPr>
          <w:p w14:paraId="559E60E8"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42 397 447,00</w:t>
            </w:r>
          </w:p>
        </w:tc>
        <w:tc>
          <w:tcPr>
            <w:tcW w:w="1551" w:type="dxa"/>
            <w:shd w:val="clear" w:color="000000" w:fill="FFFFFF"/>
            <w:vAlign w:val="center"/>
            <w:hideMark/>
          </w:tcPr>
          <w:p w14:paraId="37F89460"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100,00%</w:t>
            </w:r>
          </w:p>
        </w:tc>
      </w:tr>
      <w:tr w:rsidR="007D2516" w:rsidRPr="00E23BA9" w14:paraId="3BEDB51C" w14:textId="77777777" w:rsidTr="00CD1F7D">
        <w:trPr>
          <w:trHeight w:val="285"/>
        </w:trPr>
        <w:tc>
          <w:tcPr>
            <w:tcW w:w="2881" w:type="dxa"/>
            <w:shd w:val="clear" w:color="000000" w:fill="FFFFFF"/>
            <w:vAlign w:val="center"/>
            <w:hideMark/>
          </w:tcPr>
          <w:p w14:paraId="4BA5F66D" w14:textId="3CCFB292"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Dotacje</w:t>
            </w:r>
          </w:p>
        </w:tc>
        <w:tc>
          <w:tcPr>
            <w:tcW w:w="1773" w:type="dxa"/>
            <w:shd w:val="clear" w:color="auto" w:fill="auto"/>
            <w:vAlign w:val="center"/>
            <w:hideMark/>
          </w:tcPr>
          <w:p w14:paraId="38EB9B99"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64 554 704,60</w:t>
            </w:r>
          </w:p>
        </w:tc>
        <w:tc>
          <w:tcPr>
            <w:tcW w:w="1793" w:type="dxa"/>
            <w:shd w:val="clear" w:color="auto" w:fill="auto"/>
            <w:vAlign w:val="center"/>
            <w:hideMark/>
          </w:tcPr>
          <w:p w14:paraId="41BD1AEB"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64 381 274,61</w:t>
            </w:r>
          </w:p>
        </w:tc>
        <w:tc>
          <w:tcPr>
            <w:tcW w:w="1551" w:type="dxa"/>
            <w:shd w:val="clear" w:color="000000" w:fill="FFFFFF"/>
            <w:vAlign w:val="center"/>
            <w:hideMark/>
          </w:tcPr>
          <w:p w14:paraId="0EBE7726"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99,73%</w:t>
            </w:r>
          </w:p>
        </w:tc>
      </w:tr>
      <w:tr w:rsidR="007D2516" w:rsidRPr="00E23BA9" w14:paraId="6632DA37" w14:textId="77777777" w:rsidTr="00CD1F7D">
        <w:trPr>
          <w:trHeight w:val="285"/>
        </w:trPr>
        <w:tc>
          <w:tcPr>
            <w:tcW w:w="2881" w:type="dxa"/>
            <w:shd w:val="clear" w:color="000000" w:fill="E4DFEC"/>
            <w:vAlign w:val="center"/>
            <w:hideMark/>
          </w:tcPr>
          <w:p w14:paraId="10EB8B03"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w tym z środków UE</w:t>
            </w:r>
          </w:p>
        </w:tc>
        <w:tc>
          <w:tcPr>
            <w:tcW w:w="1773" w:type="dxa"/>
            <w:shd w:val="clear" w:color="000000" w:fill="E4DFEC"/>
            <w:vAlign w:val="center"/>
            <w:hideMark/>
          </w:tcPr>
          <w:p w14:paraId="3740B560"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43 703,13</w:t>
            </w:r>
          </w:p>
        </w:tc>
        <w:tc>
          <w:tcPr>
            <w:tcW w:w="1793" w:type="dxa"/>
            <w:shd w:val="clear" w:color="000000" w:fill="E4DFEC"/>
            <w:vAlign w:val="center"/>
            <w:hideMark/>
          </w:tcPr>
          <w:p w14:paraId="487B020F"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20 778,45</w:t>
            </w:r>
          </w:p>
        </w:tc>
        <w:tc>
          <w:tcPr>
            <w:tcW w:w="1551" w:type="dxa"/>
            <w:shd w:val="clear" w:color="000000" w:fill="E4DFEC"/>
            <w:vAlign w:val="center"/>
            <w:hideMark/>
          </w:tcPr>
          <w:p w14:paraId="320ADFA7"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47,54%</w:t>
            </w:r>
          </w:p>
        </w:tc>
      </w:tr>
      <w:tr w:rsidR="007D2516" w:rsidRPr="00E23BA9" w14:paraId="2C21CCCA" w14:textId="77777777" w:rsidTr="00CD1F7D">
        <w:trPr>
          <w:trHeight w:val="285"/>
        </w:trPr>
        <w:tc>
          <w:tcPr>
            <w:tcW w:w="2881" w:type="dxa"/>
            <w:shd w:val="clear" w:color="000000" w:fill="FFFFFF"/>
            <w:vAlign w:val="center"/>
            <w:hideMark/>
          </w:tcPr>
          <w:p w14:paraId="03A2DD82"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Podatki i opłaty</w:t>
            </w:r>
          </w:p>
        </w:tc>
        <w:tc>
          <w:tcPr>
            <w:tcW w:w="1773" w:type="dxa"/>
            <w:shd w:val="clear" w:color="auto" w:fill="auto"/>
            <w:vAlign w:val="center"/>
            <w:hideMark/>
          </w:tcPr>
          <w:p w14:paraId="1A186400"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22 432 540,00</w:t>
            </w:r>
          </w:p>
        </w:tc>
        <w:tc>
          <w:tcPr>
            <w:tcW w:w="1793" w:type="dxa"/>
            <w:shd w:val="clear" w:color="auto" w:fill="auto"/>
            <w:vAlign w:val="center"/>
            <w:hideMark/>
          </w:tcPr>
          <w:p w14:paraId="34C10814"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26 098 517,29</w:t>
            </w:r>
          </w:p>
        </w:tc>
        <w:tc>
          <w:tcPr>
            <w:tcW w:w="1551" w:type="dxa"/>
            <w:shd w:val="clear" w:color="000000" w:fill="FFFFFF"/>
            <w:vAlign w:val="center"/>
            <w:hideMark/>
          </w:tcPr>
          <w:p w14:paraId="6C5FA3F5"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116,34%</w:t>
            </w:r>
          </w:p>
        </w:tc>
      </w:tr>
      <w:tr w:rsidR="007D2516" w:rsidRPr="00E23BA9" w14:paraId="6476D970" w14:textId="77777777" w:rsidTr="00CD1F7D">
        <w:trPr>
          <w:trHeight w:val="570"/>
        </w:trPr>
        <w:tc>
          <w:tcPr>
            <w:tcW w:w="2881" w:type="dxa"/>
            <w:shd w:val="clear" w:color="000000" w:fill="FFFFFF"/>
            <w:vAlign w:val="center"/>
            <w:hideMark/>
          </w:tcPr>
          <w:p w14:paraId="2D371A20"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z mienia komunalnego</w:t>
            </w:r>
          </w:p>
        </w:tc>
        <w:tc>
          <w:tcPr>
            <w:tcW w:w="1773" w:type="dxa"/>
            <w:shd w:val="clear" w:color="auto" w:fill="auto"/>
            <w:vAlign w:val="center"/>
            <w:hideMark/>
          </w:tcPr>
          <w:p w14:paraId="35F1FA18"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401 000,00</w:t>
            </w:r>
          </w:p>
        </w:tc>
        <w:tc>
          <w:tcPr>
            <w:tcW w:w="1793" w:type="dxa"/>
            <w:shd w:val="clear" w:color="auto" w:fill="auto"/>
            <w:vAlign w:val="center"/>
            <w:hideMark/>
          </w:tcPr>
          <w:p w14:paraId="1F14349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515 563,81</w:t>
            </w:r>
          </w:p>
        </w:tc>
        <w:tc>
          <w:tcPr>
            <w:tcW w:w="1551" w:type="dxa"/>
            <w:shd w:val="clear" w:color="000000" w:fill="FFFFFF"/>
            <w:vAlign w:val="center"/>
            <w:hideMark/>
          </w:tcPr>
          <w:p w14:paraId="6532AF2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128,57%</w:t>
            </w:r>
          </w:p>
        </w:tc>
      </w:tr>
      <w:tr w:rsidR="007D2516" w:rsidRPr="00E23BA9" w14:paraId="750E576B" w14:textId="77777777" w:rsidTr="00CD1F7D">
        <w:trPr>
          <w:trHeight w:val="570"/>
        </w:trPr>
        <w:tc>
          <w:tcPr>
            <w:tcW w:w="2881" w:type="dxa"/>
            <w:shd w:val="clear" w:color="000000" w:fill="FFFFFF"/>
            <w:vAlign w:val="center"/>
            <w:hideMark/>
          </w:tcPr>
          <w:p w14:paraId="65029ED9"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Opłaty i kary za korzystanie ze środowiska</w:t>
            </w:r>
          </w:p>
        </w:tc>
        <w:tc>
          <w:tcPr>
            <w:tcW w:w="1773" w:type="dxa"/>
            <w:shd w:val="clear" w:color="auto" w:fill="auto"/>
            <w:vAlign w:val="center"/>
            <w:hideMark/>
          </w:tcPr>
          <w:p w14:paraId="3094C652"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1 820 000,00</w:t>
            </w:r>
          </w:p>
        </w:tc>
        <w:tc>
          <w:tcPr>
            <w:tcW w:w="1793" w:type="dxa"/>
            <w:shd w:val="clear" w:color="auto" w:fill="auto"/>
            <w:vAlign w:val="center"/>
            <w:hideMark/>
          </w:tcPr>
          <w:p w14:paraId="5689094F"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6 688 410,64</w:t>
            </w:r>
          </w:p>
        </w:tc>
        <w:tc>
          <w:tcPr>
            <w:tcW w:w="1551" w:type="dxa"/>
            <w:shd w:val="clear" w:color="000000" w:fill="FFFFFF"/>
            <w:vAlign w:val="center"/>
            <w:hideMark/>
          </w:tcPr>
          <w:p w14:paraId="62370D83"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367,50%</w:t>
            </w:r>
          </w:p>
        </w:tc>
      </w:tr>
      <w:tr w:rsidR="007D2516" w:rsidRPr="00E23BA9" w14:paraId="1770E67E" w14:textId="77777777" w:rsidTr="00CD1F7D">
        <w:trPr>
          <w:trHeight w:val="285"/>
        </w:trPr>
        <w:tc>
          <w:tcPr>
            <w:tcW w:w="2881" w:type="dxa"/>
            <w:shd w:val="clear" w:color="000000" w:fill="FFFFFF"/>
            <w:vAlign w:val="center"/>
            <w:hideMark/>
          </w:tcPr>
          <w:p w14:paraId="29361842"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Pozostałe dochody</w:t>
            </w:r>
          </w:p>
        </w:tc>
        <w:tc>
          <w:tcPr>
            <w:tcW w:w="1773" w:type="dxa"/>
            <w:shd w:val="clear" w:color="auto" w:fill="auto"/>
            <w:vAlign w:val="center"/>
            <w:hideMark/>
          </w:tcPr>
          <w:p w14:paraId="1B4D6050"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9 925 225,00</w:t>
            </w:r>
          </w:p>
        </w:tc>
        <w:tc>
          <w:tcPr>
            <w:tcW w:w="1793" w:type="dxa"/>
            <w:shd w:val="clear" w:color="auto" w:fill="auto"/>
            <w:vAlign w:val="center"/>
            <w:hideMark/>
          </w:tcPr>
          <w:p w14:paraId="0274A9B8"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10 564 347,23</w:t>
            </w:r>
          </w:p>
        </w:tc>
        <w:tc>
          <w:tcPr>
            <w:tcW w:w="1551" w:type="dxa"/>
            <w:shd w:val="clear" w:color="000000" w:fill="FFFFFF"/>
            <w:vAlign w:val="center"/>
            <w:hideMark/>
          </w:tcPr>
          <w:p w14:paraId="509FA45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106,44%</w:t>
            </w:r>
          </w:p>
        </w:tc>
      </w:tr>
      <w:tr w:rsidR="007D2516" w:rsidRPr="00E23BA9" w14:paraId="15D7F390" w14:textId="77777777" w:rsidTr="00CD1F7D">
        <w:trPr>
          <w:trHeight w:val="570"/>
        </w:trPr>
        <w:tc>
          <w:tcPr>
            <w:tcW w:w="2881" w:type="dxa"/>
            <w:shd w:val="clear" w:color="000000" w:fill="D9D9D9"/>
            <w:vAlign w:val="center"/>
            <w:hideMark/>
          </w:tcPr>
          <w:p w14:paraId="0472F9A5"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majątkowe ogółem:</w:t>
            </w:r>
          </w:p>
        </w:tc>
        <w:tc>
          <w:tcPr>
            <w:tcW w:w="1773" w:type="dxa"/>
            <w:shd w:val="clear" w:color="000000" w:fill="D9D9D9"/>
            <w:vAlign w:val="center"/>
            <w:hideMark/>
          </w:tcPr>
          <w:p w14:paraId="49DFE9C3"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8 281 487,17</w:t>
            </w:r>
          </w:p>
        </w:tc>
        <w:tc>
          <w:tcPr>
            <w:tcW w:w="1793" w:type="dxa"/>
            <w:shd w:val="clear" w:color="000000" w:fill="D9D9D9"/>
            <w:vAlign w:val="center"/>
            <w:hideMark/>
          </w:tcPr>
          <w:p w14:paraId="2E17A7DF"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6 597 620,02</w:t>
            </w:r>
          </w:p>
        </w:tc>
        <w:tc>
          <w:tcPr>
            <w:tcW w:w="1551" w:type="dxa"/>
            <w:shd w:val="clear" w:color="000000" w:fill="D9D9D9"/>
            <w:vAlign w:val="center"/>
            <w:hideMark/>
          </w:tcPr>
          <w:p w14:paraId="5C8FDB2B"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79,67%</w:t>
            </w:r>
          </w:p>
        </w:tc>
      </w:tr>
      <w:tr w:rsidR="007D2516" w:rsidRPr="00E23BA9" w14:paraId="35231B67" w14:textId="77777777" w:rsidTr="00CD1F7D">
        <w:trPr>
          <w:trHeight w:val="285"/>
        </w:trPr>
        <w:tc>
          <w:tcPr>
            <w:tcW w:w="2881" w:type="dxa"/>
            <w:shd w:val="clear" w:color="000000" w:fill="FFFFFF"/>
            <w:vAlign w:val="center"/>
            <w:hideMark/>
          </w:tcPr>
          <w:p w14:paraId="72C6C2E4"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Dotacje i środki majątkowe</w:t>
            </w:r>
          </w:p>
        </w:tc>
        <w:tc>
          <w:tcPr>
            <w:tcW w:w="1773" w:type="dxa"/>
            <w:shd w:val="clear" w:color="000000" w:fill="FFFFFF"/>
            <w:vAlign w:val="center"/>
            <w:hideMark/>
          </w:tcPr>
          <w:p w14:paraId="4E2FA3D5"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4 786 489,17</w:t>
            </w:r>
          </w:p>
        </w:tc>
        <w:tc>
          <w:tcPr>
            <w:tcW w:w="1793" w:type="dxa"/>
            <w:shd w:val="clear" w:color="000000" w:fill="FFFFFF"/>
            <w:vAlign w:val="center"/>
            <w:hideMark/>
          </w:tcPr>
          <w:p w14:paraId="14ACF7B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4 118 352,01</w:t>
            </w:r>
          </w:p>
        </w:tc>
        <w:tc>
          <w:tcPr>
            <w:tcW w:w="1551" w:type="dxa"/>
            <w:shd w:val="clear" w:color="000000" w:fill="FFFFFF"/>
            <w:vAlign w:val="center"/>
            <w:hideMark/>
          </w:tcPr>
          <w:p w14:paraId="4AA849C6"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86,04%</w:t>
            </w:r>
          </w:p>
        </w:tc>
      </w:tr>
      <w:tr w:rsidR="007D2516" w:rsidRPr="00E23BA9" w14:paraId="01E39B8F" w14:textId="77777777" w:rsidTr="00CD1F7D">
        <w:trPr>
          <w:trHeight w:val="285"/>
        </w:trPr>
        <w:tc>
          <w:tcPr>
            <w:tcW w:w="2881" w:type="dxa"/>
            <w:shd w:val="clear" w:color="000000" w:fill="E4DFEC"/>
            <w:vAlign w:val="center"/>
            <w:hideMark/>
          </w:tcPr>
          <w:p w14:paraId="70564646"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w tym z środków UE</w:t>
            </w:r>
          </w:p>
        </w:tc>
        <w:tc>
          <w:tcPr>
            <w:tcW w:w="1773" w:type="dxa"/>
            <w:shd w:val="clear" w:color="000000" w:fill="E4DFEC"/>
            <w:vAlign w:val="center"/>
            <w:hideMark/>
          </w:tcPr>
          <w:p w14:paraId="38D2E676"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2 812 000,00</w:t>
            </w:r>
          </w:p>
        </w:tc>
        <w:tc>
          <w:tcPr>
            <w:tcW w:w="1793" w:type="dxa"/>
            <w:shd w:val="clear" w:color="000000" w:fill="E4DFEC"/>
            <w:vAlign w:val="center"/>
            <w:hideMark/>
          </w:tcPr>
          <w:p w14:paraId="0DE0209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622 817,84</w:t>
            </w:r>
          </w:p>
        </w:tc>
        <w:tc>
          <w:tcPr>
            <w:tcW w:w="1551" w:type="dxa"/>
            <w:shd w:val="clear" w:color="000000" w:fill="E4DFEC"/>
            <w:vAlign w:val="center"/>
            <w:hideMark/>
          </w:tcPr>
          <w:p w14:paraId="6A4F5E5A"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22,15%</w:t>
            </w:r>
          </w:p>
        </w:tc>
      </w:tr>
      <w:tr w:rsidR="007D2516" w:rsidRPr="00E23BA9" w14:paraId="0F796FD3" w14:textId="77777777" w:rsidTr="00CD1F7D">
        <w:trPr>
          <w:trHeight w:val="285"/>
        </w:trPr>
        <w:tc>
          <w:tcPr>
            <w:tcW w:w="2881" w:type="dxa"/>
            <w:shd w:val="clear" w:color="000000" w:fill="FFFFFF"/>
            <w:vAlign w:val="center"/>
            <w:hideMark/>
          </w:tcPr>
          <w:p w14:paraId="3178B82E"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majątkowe</w:t>
            </w:r>
          </w:p>
        </w:tc>
        <w:tc>
          <w:tcPr>
            <w:tcW w:w="1773" w:type="dxa"/>
            <w:shd w:val="clear" w:color="000000" w:fill="FFFFFF"/>
            <w:vAlign w:val="center"/>
            <w:hideMark/>
          </w:tcPr>
          <w:p w14:paraId="7F3E7D38"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10 000,00</w:t>
            </w:r>
          </w:p>
        </w:tc>
        <w:tc>
          <w:tcPr>
            <w:tcW w:w="1793" w:type="dxa"/>
            <w:shd w:val="clear" w:color="000000" w:fill="FFFFFF"/>
            <w:vAlign w:val="center"/>
            <w:hideMark/>
          </w:tcPr>
          <w:p w14:paraId="1B56DC9C"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58 523,32</w:t>
            </w:r>
          </w:p>
        </w:tc>
        <w:tc>
          <w:tcPr>
            <w:tcW w:w="1551" w:type="dxa"/>
            <w:shd w:val="clear" w:color="000000" w:fill="FFFFFF"/>
            <w:vAlign w:val="center"/>
            <w:hideMark/>
          </w:tcPr>
          <w:p w14:paraId="6E5A0B89"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585,23%</w:t>
            </w:r>
          </w:p>
        </w:tc>
      </w:tr>
      <w:tr w:rsidR="007D2516" w:rsidRPr="00E23BA9" w14:paraId="78791CA5" w14:textId="77777777" w:rsidTr="00CD1F7D">
        <w:trPr>
          <w:trHeight w:val="570"/>
        </w:trPr>
        <w:tc>
          <w:tcPr>
            <w:tcW w:w="2881" w:type="dxa"/>
            <w:shd w:val="clear" w:color="000000" w:fill="FFFFFF"/>
            <w:vAlign w:val="center"/>
            <w:hideMark/>
          </w:tcPr>
          <w:p w14:paraId="2AB44AE8"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z mienia komunalnego</w:t>
            </w:r>
          </w:p>
        </w:tc>
        <w:tc>
          <w:tcPr>
            <w:tcW w:w="1773" w:type="dxa"/>
            <w:shd w:val="clear" w:color="auto" w:fill="auto"/>
            <w:vAlign w:val="center"/>
            <w:hideMark/>
          </w:tcPr>
          <w:p w14:paraId="61AA6B97"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3 484 998,00</w:t>
            </w:r>
          </w:p>
        </w:tc>
        <w:tc>
          <w:tcPr>
            <w:tcW w:w="1793" w:type="dxa"/>
            <w:shd w:val="clear" w:color="auto" w:fill="auto"/>
            <w:vAlign w:val="center"/>
            <w:hideMark/>
          </w:tcPr>
          <w:p w14:paraId="61EE5A5E"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2 420 744,69</w:t>
            </w:r>
          </w:p>
        </w:tc>
        <w:tc>
          <w:tcPr>
            <w:tcW w:w="1551" w:type="dxa"/>
            <w:shd w:val="clear" w:color="000000" w:fill="FFFFFF"/>
            <w:vAlign w:val="center"/>
            <w:hideMark/>
          </w:tcPr>
          <w:p w14:paraId="100DB22D"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69,46%</w:t>
            </w:r>
          </w:p>
        </w:tc>
      </w:tr>
      <w:tr w:rsidR="007D2516" w:rsidRPr="00E23BA9" w14:paraId="3F6648EB" w14:textId="77777777" w:rsidTr="00CD1F7D">
        <w:trPr>
          <w:trHeight w:val="285"/>
        </w:trPr>
        <w:tc>
          <w:tcPr>
            <w:tcW w:w="2881" w:type="dxa"/>
            <w:shd w:val="clear" w:color="000000" w:fill="D9D9D9"/>
            <w:vAlign w:val="center"/>
            <w:hideMark/>
          </w:tcPr>
          <w:p w14:paraId="74E9B969" w14:textId="77777777" w:rsidR="007D2516" w:rsidRPr="007D2516" w:rsidRDefault="007D2516" w:rsidP="007D2516">
            <w:pPr>
              <w:suppressAutoHyphens/>
              <w:spacing w:after="0" w:line="276" w:lineRule="auto"/>
              <w:jc w:val="center"/>
              <w:rPr>
                <w:rFonts w:asciiTheme="majorHAnsi" w:hAnsiTheme="majorHAnsi" w:cstheme="majorHAnsi"/>
                <w:b/>
                <w:bCs/>
                <w:sz w:val="20"/>
                <w:szCs w:val="20"/>
              </w:rPr>
            </w:pPr>
            <w:r w:rsidRPr="007D2516">
              <w:rPr>
                <w:rFonts w:asciiTheme="majorHAnsi" w:hAnsiTheme="majorHAnsi" w:cstheme="majorHAnsi"/>
                <w:b/>
                <w:bCs/>
                <w:sz w:val="20"/>
                <w:szCs w:val="20"/>
              </w:rPr>
              <w:t>Dochody ogółem</w:t>
            </w:r>
          </w:p>
        </w:tc>
        <w:tc>
          <w:tcPr>
            <w:tcW w:w="1773" w:type="dxa"/>
            <w:shd w:val="clear" w:color="000000" w:fill="D9D9D9"/>
            <w:vAlign w:val="center"/>
            <w:hideMark/>
          </w:tcPr>
          <w:p w14:paraId="457AF0D3"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177 851 253,77</w:t>
            </w:r>
          </w:p>
        </w:tc>
        <w:tc>
          <w:tcPr>
            <w:tcW w:w="1793" w:type="dxa"/>
            <w:shd w:val="clear" w:color="000000" w:fill="D9D9D9"/>
            <w:vAlign w:val="center"/>
            <w:hideMark/>
          </w:tcPr>
          <w:p w14:paraId="187595E9"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187 345 026,15</w:t>
            </w:r>
          </w:p>
        </w:tc>
        <w:tc>
          <w:tcPr>
            <w:tcW w:w="1551" w:type="dxa"/>
            <w:shd w:val="clear" w:color="000000" w:fill="D9D9D9"/>
            <w:vAlign w:val="center"/>
            <w:hideMark/>
          </w:tcPr>
          <w:p w14:paraId="7204DB84" w14:textId="77777777" w:rsidR="007D2516" w:rsidRPr="007D2516" w:rsidRDefault="007D2516" w:rsidP="007D2516">
            <w:pPr>
              <w:suppressAutoHyphens/>
              <w:spacing w:after="0" w:line="276" w:lineRule="auto"/>
              <w:jc w:val="right"/>
              <w:rPr>
                <w:rFonts w:asciiTheme="majorHAnsi" w:hAnsiTheme="majorHAnsi" w:cstheme="majorHAnsi"/>
                <w:b/>
                <w:bCs/>
                <w:sz w:val="20"/>
                <w:szCs w:val="20"/>
              </w:rPr>
            </w:pPr>
            <w:r w:rsidRPr="007D2516">
              <w:rPr>
                <w:rFonts w:asciiTheme="majorHAnsi" w:hAnsiTheme="majorHAnsi" w:cstheme="majorHAnsi"/>
                <w:b/>
                <w:bCs/>
                <w:sz w:val="20"/>
                <w:szCs w:val="20"/>
              </w:rPr>
              <w:t>105,34%</w:t>
            </w:r>
          </w:p>
        </w:tc>
      </w:tr>
    </w:tbl>
    <w:p w14:paraId="1405909B" w14:textId="233E3A8A" w:rsidR="001D4320" w:rsidRPr="00EE5C6C" w:rsidRDefault="00EE5C6C" w:rsidP="00EE5C6C">
      <w:pPr>
        <w:suppressAutoHyphens/>
        <w:spacing w:after="0" w:line="276" w:lineRule="auto"/>
        <w:rPr>
          <w:rFonts w:asciiTheme="majorHAnsi" w:hAnsiTheme="majorHAnsi" w:cstheme="majorHAnsi"/>
          <w:sz w:val="20"/>
          <w:szCs w:val="20"/>
        </w:rPr>
      </w:pPr>
      <w:r w:rsidRPr="00EE5C6C">
        <w:rPr>
          <w:rFonts w:asciiTheme="majorHAnsi" w:hAnsiTheme="majorHAnsi" w:cstheme="majorHAnsi"/>
          <w:sz w:val="20"/>
          <w:szCs w:val="20"/>
        </w:rPr>
        <w:t>Źródło: Sprawozdani</w:t>
      </w:r>
      <w:r w:rsidR="00621F93">
        <w:rPr>
          <w:rFonts w:asciiTheme="majorHAnsi" w:hAnsiTheme="majorHAnsi" w:cstheme="majorHAnsi"/>
          <w:sz w:val="20"/>
          <w:szCs w:val="20"/>
        </w:rPr>
        <w:t>e</w:t>
      </w:r>
      <w:r w:rsidRPr="00EE5C6C">
        <w:rPr>
          <w:rFonts w:asciiTheme="majorHAnsi" w:hAnsiTheme="majorHAnsi" w:cstheme="majorHAnsi"/>
          <w:sz w:val="20"/>
          <w:szCs w:val="20"/>
        </w:rPr>
        <w:t xml:space="preserve"> z wykonania budżetu Gminy Wejherowo za 202</w:t>
      </w:r>
      <w:r w:rsidR="00621F93">
        <w:rPr>
          <w:rFonts w:asciiTheme="majorHAnsi" w:hAnsiTheme="majorHAnsi" w:cstheme="majorHAnsi"/>
          <w:sz w:val="20"/>
          <w:szCs w:val="20"/>
        </w:rPr>
        <w:t>1</w:t>
      </w:r>
      <w:r w:rsidR="00E675B9">
        <w:rPr>
          <w:rFonts w:asciiTheme="majorHAnsi" w:hAnsiTheme="majorHAnsi" w:cstheme="majorHAnsi"/>
          <w:sz w:val="20"/>
          <w:szCs w:val="20"/>
        </w:rPr>
        <w:t xml:space="preserve"> </w:t>
      </w:r>
      <w:r w:rsidRPr="00EE5C6C">
        <w:rPr>
          <w:rFonts w:asciiTheme="majorHAnsi" w:hAnsiTheme="majorHAnsi" w:cstheme="majorHAnsi"/>
          <w:sz w:val="20"/>
          <w:szCs w:val="20"/>
        </w:rPr>
        <w:t>r.</w:t>
      </w:r>
    </w:p>
    <w:p w14:paraId="40DA621C" w14:textId="77777777" w:rsidR="007D2516" w:rsidRPr="007D2516" w:rsidRDefault="007D2516" w:rsidP="004B3AE4">
      <w:pPr>
        <w:suppressAutoHyphens/>
        <w:spacing w:before="240" w:line="276" w:lineRule="auto"/>
        <w:jc w:val="both"/>
        <w:rPr>
          <w:rFonts w:asciiTheme="majorHAnsi" w:hAnsiTheme="majorHAnsi" w:cstheme="majorHAnsi"/>
          <w:sz w:val="22"/>
          <w:szCs w:val="22"/>
        </w:rPr>
      </w:pPr>
      <w:r w:rsidRPr="007D2516">
        <w:rPr>
          <w:rFonts w:asciiTheme="majorHAnsi" w:hAnsiTheme="majorHAnsi" w:cstheme="majorHAnsi"/>
          <w:sz w:val="22"/>
          <w:szCs w:val="22"/>
        </w:rPr>
        <w:t>Na poziom wykonania dochodów własnych istotny wpływ mają środki otrzymane z tytułu udziału w podatkach dochodowych PIT i CIT oraz dochody z podatków i opłat lokalnych. Wpływy z podatków i opłat lokalnych zostały zrealizowane w wysokości  116,25 % zaplanowanych dochodów. Natomiast wpływy z podatku PIT są wyższe o 5.482.882 zł w stosunku do analogicznego okresu roku poprzedniego i wynoszą 108,24 % zaplanowanych dochodów w 2021 roku</w:t>
      </w:r>
    </w:p>
    <w:p w14:paraId="17B8AC7D" w14:textId="34B3DD0E" w:rsidR="00653BD0" w:rsidRDefault="00653BD0" w:rsidP="004B3AE4">
      <w:pPr>
        <w:suppressAutoHyphens/>
        <w:spacing w:before="240" w:line="276" w:lineRule="auto"/>
        <w:jc w:val="both"/>
        <w:rPr>
          <w:rFonts w:asciiTheme="majorHAnsi" w:hAnsiTheme="majorHAnsi" w:cstheme="majorHAnsi"/>
          <w:sz w:val="22"/>
          <w:szCs w:val="22"/>
        </w:rPr>
      </w:pPr>
      <w:r w:rsidRPr="00653BD0">
        <w:rPr>
          <w:rFonts w:asciiTheme="majorHAnsi" w:hAnsiTheme="majorHAnsi" w:cstheme="majorHAnsi"/>
          <w:sz w:val="22"/>
          <w:szCs w:val="22"/>
        </w:rPr>
        <w:t>Gmina w roku 202</w:t>
      </w:r>
      <w:r w:rsidR="00457D92">
        <w:rPr>
          <w:rFonts w:asciiTheme="majorHAnsi" w:hAnsiTheme="majorHAnsi" w:cstheme="majorHAnsi"/>
          <w:sz w:val="22"/>
          <w:szCs w:val="22"/>
        </w:rPr>
        <w:t>1</w:t>
      </w:r>
      <w:r w:rsidRPr="00653BD0">
        <w:rPr>
          <w:rFonts w:asciiTheme="majorHAnsi" w:hAnsiTheme="majorHAnsi" w:cstheme="majorHAnsi"/>
          <w:sz w:val="22"/>
          <w:szCs w:val="22"/>
        </w:rPr>
        <w:t xml:space="preserve"> pozyskała środki zewnętrzne na realizacje zadań z zakresu transportu, oświaty, opieki społecznej w łącznej kwocie 10 644 855,50. Najważniejsze przedstawia tabela poniżej: </w:t>
      </w:r>
    </w:p>
    <w:p w14:paraId="0F10CA52" w14:textId="2AC7D3A2" w:rsidR="00653BD0" w:rsidRPr="00653BD0" w:rsidRDefault="00653BD0" w:rsidP="00653BD0">
      <w:pPr>
        <w:suppressAutoHyphens/>
        <w:spacing w:after="0" w:line="276" w:lineRule="auto"/>
        <w:rPr>
          <w:rFonts w:ascii="Calibri Light" w:eastAsia="Times New Roman" w:hAnsi="Calibri Light" w:cs="Calibri Light"/>
          <w:b/>
          <w:sz w:val="20"/>
          <w:szCs w:val="20"/>
        </w:rPr>
      </w:pPr>
      <w:r w:rsidRPr="00653BD0">
        <w:rPr>
          <w:rFonts w:ascii="Calibri Light" w:eastAsia="Times New Roman" w:hAnsi="Calibri Light" w:cs="Calibri Light"/>
          <w:b/>
          <w:sz w:val="20"/>
          <w:szCs w:val="20"/>
        </w:rPr>
        <w:t xml:space="preserve">Tabela nr 6. Środki </w:t>
      </w:r>
      <w:r w:rsidR="00CD1F7D">
        <w:rPr>
          <w:rFonts w:ascii="Calibri Light" w:eastAsia="Times New Roman" w:hAnsi="Calibri Light" w:cs="Calibri Light"/>
          <w:b/>
          <w:sz w:val="20"/>
          <w:szCs w:val="20"/>
        </w:rPr>
        <w:t xml:space="preserve">inwestycyjne </w:t>
      </w:r>
      <w:r w:rsidRPr="00653BD0">
        <w:rPr>
          <w:rFonts w:ascii="Calibri Light" w:eastAsia="Times New Roman" w:hAnsi="Calibri Light" w:cs="Calibri Light"/>
          <w:b/>
          <w:sz w:val="20"/>
          <w:szCs w:val="20"/>
        </w:rPr>
        <w:t>pozyskane ze źródeł zewnętrznych</w:t>
      </w:r>
      <w:r w:rsidR="00CD1F7D">
        <w:rPr>
          <w:rFonts w:ascii="Calibri Light" w:eastAsia="Times New Roman" w:hAnsi="Calibri Light" w:cs="Calibri Light"/>
          <w:b/>
          <w:sz w:val="20"/>
          <w:szCs w:val="20"/>
        </w:rPr>
        <w:t xml:space="preserve"> w 2021</w:t>
      </w:r>
    </w:p>
    <w:tbl>
      <w:tblPr>
        <w:tblStyle w:val="Zwykatabela111"/>
        <w:tblW w:w="0" w:type="auto"/>
        <w:tblLook w:val="04A0" w:firstRow="1" w:lastRow="0" w:firstColumn="1" w:lastColumn="0" w:noHBand="0" w:noVBand="1"/>
      </w:tblPr>
      <w:tblGrid>
        <w:gridCol w:w="6799"/>
        <w:gridCol w:w="1857"/>
      </w:tblGrid>
      <w:tr w:rsidR="00653BD0" w:rsidRPr="00653BD0" w14:paraId="619C9B34" w14:textId="77777777" w:rsidTr="00653B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2E6629" w14:textId="77777777" w:rsidR="00653BD0" w:rsidRPr="00653BD0" w:rsidRDefault="00653BD0" w:rsidP="00653BD0">
            <w:pPr>
              <w:suppressAutoHyphens/>
              <w:spacing w:line="280" w:lineRule="exact"/>
              <w:jc w:val="center"/>
              <w:rPr>
                <w:rFonts w:ascii="Calibri Light" w:eastAsia="Times New Roman" w:hAnsi="Calibri Light" w:cs="Calibri Light"/>
                <w:sz w:val="20"/>
                <w:szCs w:val="20"/>
              </w:rPr>
            </w:pPr>
            <w:r w:rsidRPr="00653BD0">
              <w:rPr>
                <w:rFonts w:ascii="Calibri Light" w:eastAsia="Times New Roman" w:hAnsi="Calibri Light" w:cs="Calibri Light"/>
                <w:sz w:val="20"/>
                <w:szCs w:val="20"/>
              </w:rPr>
              <w:t>ZADANIE</w:t>
            </w:r>
          </w:p>
        </w:tc>
        <w:tc>
          <w:tcPr>
            <w:tcW w:w="18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11F97B" w14:textId="77777777" w:rsidR="00653BD0" w:rsidRPr="00653BD0" w:rsidRDefault="00653BD0" w:rsidP="00653BD0">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653BD0">
              <w:rPr>
                <w:rFonts w:ascii="Calibri Light" w:eastAsia="Times New Roman" w:hAnsi="Calibri Light" w:cs="Calibri Light"/>
                <w:sz w:val="20"/>
                <w:szCs w:val="20"/>
              </w:rPr>
              <w:t>KWOTA</w:t>
            </w:r>
          </w:p>
        </w:tc>
      </w:tr>
      <w:tr w:rsidR="00653BD0" w:rsidRPr="00653BD0" w14:paraId="4938225A" w14:textId="77777777" w:rsidTr="003875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FB0A95" w14:textId="593358AD" w:rsidR="00653BD0" w:rsidRPr="00653BD0" w:rsidRDefault="00CD1F7D" w:rsidP="00653BD0">
            <w:pPr>
              <w:suppressAutoHyphens/>
              <w:spacing w:line="280" w:lineRule="exact"/>
              <w:rPr>
                <w:rFonts w:ascii="Calibri Light" w:eastAsia="Times New Roman" w:hAnsi="Calibri Light" w:cs="Calibri Light"/>
                <w:sz w:val="20"/>
                <w:szCs w:val="20"/>
              </w:rPr>
            </w:pPr>
            <w:r>
              <w:rPr>
                <w:rFonts w:ascii="Calibri Light" w:eastAsia="Times New Roman" w:hAnsi="Calibri Light" w:cs="Calibri Light"/>
                <w:sz w:val="20"/>
                <w:szCs w:val="20"/>
              </w:rPr>
              <w:t>Modernizacja dróg dojazdowych do gruntów rolnych</w:t>
            </w:r>
          </w:p>
        </w:tc>
        <w:tc>
          <w:tcPr>
            <w:tcW w:w="18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D1D729" w14:textId="36E88EBA" w:rsidR="00653BD0" w:rsidRPr="00653BD0" w:rsidRDefault="00CD1F7D" w:rsidP="00653BD0">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sz w:val="20"/>
                <w:szCs w:val="20"/>
              </w:rPr>
            </w:pPr>
            <w:r>
              <w:rPr>
                <w:rFonts w:ascii="Calibri Light" w:eastAsia="Times New Roman" w:hAnsi="Calibri Light" w:cs="Calibri Light"/>
                <w:sz w:val="20"/>
                <w:szCs w:val="20"/>
              </w:rPr>
              <w:t>106.965,00 zł</w:t>
            </w:r>
          </w:p>
        </w:tc>
      </w:tr>
      <w:tr w:rsidR="00653BD0" w:rsidRPr="00653BD0" w14:paraId="4E580B9C" w14:textId="77777777" w:rsidTr="003875E5">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AF7C4B" w14:textId="0C2361B8" w:rsidR="00653BD0" w:rsidRPr="00653BD0" w:rsidRDefault="00B21E5F" w:rsidP="00653BD0">
            <w:pPr>
              <w:suppressAutoHyphens/>
              <w:spacing w:line="280" w:lineRule="exact"/>
              <w:rPr>
                <w:rFonts w:ascii="Calibri Light" w:eastAsia="Times New Roman" w:hAnsi="Calibri Light" w:cs="Calibri Light"/>
                <w:sz w:val="20"/>
                <w:szCs w:val="20"/>
              </w:rPr>
            </w:pPr>
            <w:r w:rsidRPr="00B21E5F">
              <w:rPr>
                <w:rFonts w:ascii="Calibri Light" w:eastAsia="Times New Roman" w:hAnsi="Calibri Light" w:cs="Calibri Light"/>
                <w:sz w:val="20"/>
                <w:szCs w:val="20"/>
              </w:rPr>
              <w:t xml:space="preserve">Przebudowę ul. </w:t>
            </w:r>
            <w:proofErr w:type="spellStart"/>
            <w:r w:rsidRPr="00B21E5F">
              <w:rPr>
                <w:rFonts w:ascii="Calibri Light" w:eastAsia="Times New Roman" w:hAnsi="Calibri Light" w:cs="Calibri Light"/>
                <w:sz w:val="20"/>
                <w:szCs w:val="20"/>
              </w:rPr>
              <w:t>Cylkowskiego</w:t>
            </w:r>
            <w:proofErr w:type="spellEnd"/>
            <w:r w:rsidRPr="00B21E5F">
              <w:rPr>
                <w:rFonts w:ascii="Calibri Light" w:eastAsia="Times New Roman" w:hAnsi="Calibri Light" w:cs="Calibri Light"/>
                <w:sz w:val="20"/>
                <w:szCs w:val="20"/>
              </w:rPr>
              <w:t xml:space="preserve"> w Bolszewie</w:t>
            </w:r>
          </w:p>
        </w:tc>
        <w:tc>
          <w:tcPr>
            <w:tcW w:w="18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402855" w14:textId="64E21653" w:rsidR="00653BD0" w:rsidRPr="00653BD0" w:rsidRDefault="00B21E5F" w:rsidP="00653BD0">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B21E5F">
              <w:rPr>
                <w:rFonts w:ascii="Calibri Light" w:eastAsia="Times New Roman" w:hAnsi="Calibri Light" w:cs="Calibri Light"/>
                <w:bCs/>
                <w:sz w:val="20"/>
                <w:szCs w:val="20"/>
              </w:rPr>
              <w:t>622.817,84</w:t>
            </w:r>
            <w:r>
              <w:rPr>
                <w:rFonts w:ascii="Calibri Light" w:eastAsia="Times New Roman" w:hAnsi="Calibri Light" w:cs="Calibri Light"/>
                <w:bCs/>
                <w:sz w:val="20"/>
                <w:szCs w:val="20"/>
              </w:rPr>
              <w:t xml:space="preserve"> zł</w:t>
            </w:r>
          </w:p>
        </w:tc>
      </w:tr>
      <w:tr w:rsidR="00CD1F7D" w:rsidRPr="00653BD0" w14:paraId="22AFC6E4" w14:textId="77777777" w:rsidTr="003875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4D81E96" w14:textId="0BFA9CC2" w:rsidR="00CD1F7D" w:rsidRPr="00B21E5F" w:rsidRDefault="00CD1F7D" w:rsidP="00653BD0">
            <w:pPr>
              <w:suppressAutoHyphens/>
              <w:spacing w:line="280" w:lineRule="exact"/>
              <w:rPr>
                <w:rFonts w:ascii="Calibri Light" w:eastAsia="Times New Roman" w:hAnsi="Calibri Light" w:cs="Calibri Light"/>
                <w:sz w:val="20"/>
                <w:szCs w:val="20"/>
              </w:rPr>
            </w:pPr>
            <w:r>
              <w:rPr>
                <w:rFonts w:ascii="Calibri Light" w:eastAsia="Times New Roman" w:hAnsi="Calibri Light" w:cs="Calibri Light"/>
                <w:sz w:val="20"/>
                <w:szCs w:val="20"/>
              </w:rPr>
              <w:t>Subwencja na inwestycje wodociągowe</w:t>
            </w:r>
          </w:p>
        </w:tc>
        <w:tc>
          <w:tcPr>
            <w:tcW w:w="18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21A36A8" w14:textId="31349A90" w:rsidR="00CD1F7D" w:rsidRPr="00B21E5F" w:rsidRDefault="00CD1F7D" w:rsidP="00653BD0">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Cs/>
                <w:sz w:val="20"/>
                <w:szCs w:val="20"/>
              </w:rPr>
            </w:pPr>
            <w:r>
              <w:rPr>
                <w:rFonts w:ascii="Calibri Light" w:eastAsia="Times New Roman" w:hAnsi="Calibri Light" w:cs="Calibri Light"/>
                <w:bCs/>
                <w:sz w:val="20"/>
                <w:szCs w:val="20"/>
              </w:rPr>
              <w:t>1.092.406,00 zł</w:t>
            </w:r>
          </w:p>
        </w:tc>
      </w:tr>
      <w:tr w:rsidR="00653BD0" w:rsidRPr="00653BD0" w14:paraId="5E89B17D" w14:textId="77777777" w:rsidTr="003875E5">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C24B7F" w14:textId="539BA18F" w:rsidR="00653BD0" w:rsidRPr="00653BD0" w:rsidRDefault="00A275A5" w:rsidP="00653BD0">
            <w:pPr>
              <w:suppressAutoHyphens/>
              <w:spacing w:line="280" w:lineRule="exact"/>
              <w:rPr>
                <w:rFonts w:ascii="Calibri Light" w:eastAsia="Times New Roman" w:hAnsi="Calibri Light" w:cs="Calibri Light"/>
                <w:sz w:val="20"/>
                <w:szCs w:val="20"/>
              </w:rPr>
            </w:pPr>
            <w:r>
              <w:rPr>
                <w:rFonts w:ascii="Calibri Light" w:eastAsia="Times New Roman" w:hAnsi="Calibri Light" w:cs="Calibri Light"/>
                <w:sz w:val="20"/>
                <w:szCs w:val="20"/>
              </w:rPr>
              <w:t>B</w:t>
            </w:r>
            <w:r w:rsidRPr="00A275A5">
              <w:rPr>
                <w:rFonts w:ascii="Calibri Light" w:eastAsia="Times New Roman" w:hAnsi="Calibri Light" w:cs="Calibri Light"/>
                <w:sz w:val="20"/>
                <w:szCs w:val="20"/>
              </w:rPr>
              <w:t>udow</w:t>
            </w:r>
            <w:r>
              <w:rPr>
                <w:rFonts w:ascii="Calibri Light" w:eastAsia="Times New Roman" w:hAnsi="Calibri Light" w:cs="Calibri Light"/>
                <w:sz w:val="20"/>
                <w:szCs w:val="20"/>
              </w:rPr>
              <w:t>a</w:t>
            </w:r>
            <w:r w:rsidRPr="00A275A5">
              <w:rPr>
                <w:rFonts w:ascii="Calibri Light" w:eastAsia="Times New Roman" w:hAnsi="Calibri Light" w:cs="Calibri Light"/>
                <w:sz w:val="20"/>
                <w:szCs w:val="20"/>
              </w:rPr>
              <w:t xml:space="preserve"> 4 przejść dla pieszych oraz ulicy długiej w Bolszewie i Wejhera w Orlu (realizacja w 2022 roku)</w:t>
            </w:r>
          </w:p>
        </w:tc>
        <w:tc>
          <w:tcPr>
            <w:tcW w:w="18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D7093A" w14:textId="49AF5912" w:rsidR="00653BD0" w:rsidRPr="00653BD0" w:rsidRDefault="00A275A5" w:rsidP="00653BD0">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A275A5">
              <w:rPr>
                <w:rFonts w:ascii="Calibri Light" w:eastAsia="Times New Roman" w:hAnsi="Calibri Light" w:cs="Calibri Light"/>
                <w:bCs/>
                <w:sz w:val="20"/>
                <w:szCs w:val="20"/>
              </w:rPr>
              <w:t>1.221.045</w:t>
            </w:r>
            <w:r w:rsidR="00CD1F7D">
              <w:rPr>
                <w:rFonts w:ascii="Calibri Light" w:eastAsia="Times New Roman" w:hAnsi="Calibri Light" w:cs="Calibri Light"/>
                <w:bCs/>
                <w:sz w:val="20"/>
                <w:szCs w:val="20"/>
              </w:rPr>
              <w:t>,00</w:t>
            </w:r>
            <w:r>
              <w:rPr>
                <w:rFonts w:ascii="Calibri Light" w:eastAsia="Times New Roman" w:hAnsi="Calibri Light" w:cs="Calibri Light"/>
                <w:bCs/>
                <w:sz w:val="20"/>
                <w:szCs w:val="20"/>
              </w:rPr>
              <w:t xml:space="preserve"> zł</w:t>
            </w:r>
          </w:p>
        </w:tc>
      </w:tr>
    </w:tbl>
    <w:p w14:paraId="6CF9C057" w14:textId="14717C5E" w:rsidR="00653BD0" w:rsidRPr="00653BD0" w:rsidRDefault="00653BD0" w:rsidP="00653BD0">
      <w:pPr>
        <w:suppressAutoHyphens/>
        <w:spacing w:after="0" w:line="280" w:lineRule="exact"/>
        <w:jc w:val="both"/>
        <w:rPr>
          <w:rFonts w:ascii="Calibri Light" w:eastAsia="Times New Roman" w:hAnsi="Calibri Light" w:cs="Calibri Light"/>
          <w:sz w:val="18"/>
          <w:szCs w:val="18"/>
        </w:rPr>
      </w:pPr>
      <w:r w:rsidRPr="00653BD0">
        <w:rPr>
          <w:rFonts w:ascii="Calibri Light" w:eastAsia="Times New Roman" w:hAnsi="Calibri Light" w:cs="Calibri Light"/>
          <w:sz w:val="18"/>
          <w:szCs w:val="18"/>
        </w:rPr>
        <w:t>Źródło: Sprawozdanie z wykonania budżetu Gminy Wejherowo za 202</w:t>
      </w:r>
      <w:r w:rsidR="003875E5">
        <w:rPr>
          <w:rFonts w:ascii="Calibri Light" w:eastAsia="Times New Roman" w:hAnsi="Calibri Light" w:cs="Calibri Light"/>
          <w:sz w:val="18"/>
          <w:szCs w:val="18"/>
        </w:rPr>
        <w:t>1</w:t>
      </w:r>
      <w:r w:rsidRPr="00653BD0">
        <w:rPr>
          <w:rFonts w:ascii="Calibri Light" w:eastAsia="Times New Roman" w:hAnsi="Calibri Light" w:cs="Calibri Light"/>
          <w:sz w:val="18"/>
          <w:szCs w:val="18"/>
        </w:rPr>
        <w:t xml:space="preserve"> r. </w:t>
      </w:r>
    </w:p>
    <w:p w14:paraId="295C487D" w14:textId="77777777" w:rsidR="002E3324" w:rsidRDefault="002B77C0" w:rsidP="002B77C0">
      <w:pPr>
        <w:suppressAutoHyphens/>
        <w:spacing w:before="240" w:after="0" w:line="276" w:lineRule="auto"/>
        <w:jc w:val="both"/>
        <w:rPr>
          <w:rFonts w:asciiTheme="majorHAnsi" w:hAnsiTheme="majorHAnsi" w:cstheme="majorHAnsi"/>
          <w:sz w:val="22"/>
          <w:szCs w:val="22"/>
        </w:rPr>
      </w:pPr>
      <w:r w:rsidRPr="002B77C0">
        <w:rPr>
          <w:rFonts w:asciiTheme="majorHAnsi" w:hAnsiTheme="majorHAnsi" w:cstheme="majorHAnsi"/>
          <w:sz w:val="22"/>
          <w:szCs w:val="22"/>
        </w:rPr>
        <w:lastRenderedPageBreak/>
        <w:t xml:space="preserve">W 2021 roku zaplanowano wydatki ogółem w wysokości 178.045.469,36 zł wykonano je w 90,66 % na kwotę 161.414.870,22 zł. Wydatki bieżące zrealizowano w kwocie 148.636.727,72 zł co daje 93,35 % zakładanego planu wydatków, natomiast wydatki majątkowe których plan wynosi 18.816.843,28 zł wykonano w 67,91 % na kwotę 12.778.142,50 zł. </w:t>
      </w:r>
    </w:p>
    <w:p w14:paraId="4821531B" w14:textId="29490365" w:rsidR="008E080E" w:rsidRDefault="002E3324" w:rsidP="008E080E">
      <w:pPr>
        <w:suppressAutoHyphens/>
        <w:spacing w:before="240" w:after="0" w:line="276" w:lineRule="auto"/>
        <w:jc w:val="both"/>
        <w:rPr>
          <w:rFonts w:asciiTheme="majorHAnsi" w:hAnsiTheme="majorHAnsi" w:cstheme="majorHAnsi"/>
          <w:sz w:val="22"/>
          <w:szCs w:val="22"/>
        </w:rPr>
      </w:pPr>
      <w:r w:rsidRPr="002E3324">
        <w:rPr>
          <w:rFonts w:asciiTheme="majorHAnsi" w:hAnsiTheme="majorHAnsi" w:cstheme="majorHAnsi"/>
          <w:sz w:val="22"/>
          <w:szCs w:val="22"/>
        </w:rPr>
        <w:t>Wydatki majątkowe w 2021 roku zostały zrealizowane w wysokości 67,91 % założonego planu. Tak  poziom wykonania jest ściśle związany z harmonogramem realizacji zadań inwestycyjnych jak i sytuacja epidemiologiczna w kraju, która przyczyniła się do wydłużenia okresu realizacji części zadań inwestycyjnych</w:t>
      </w:r>
      <w:r>
        <w:rPr>
          <w:rFonts w:asciiTheme="majorHAnsi" w:hAnsiTheme="majorHAnsi" w:cstheme="majorHAnsi"/>
          <w:sz w:val="22"/>
          <w:szCs w:val="22"/>
        </w:rPr>
        <w:t xml:space="preserve">. </w:t>
      </w:r>
      <w:r w:rsidR="003B3160">
        <w:rPr>
          <w:rFonts w:asciiTheme="majorHAnsi" w:hAnsiTheme="majorHAnsi" w:cstheme="majorHAnsi"/>
          <w:sz w:val="22"/>
          <w:szCs w:val="22"/>
        </w:rPr>
        <w:t>Najwyższe wartościowo, zrealizowane zadania inwestycyjne przedstawia tabela poniżej:</w:t>
      </w:r>
    </w:p>
    <w:p w14:paraId="1A42EE72" w14:textId="3707285A" w:rsidR="008E080E" w:rsidRPr="008E080E" w:rsidRDefault="008E080E" w:rsidP="008E080E">
      <w:pPr>
        <w:suppressAutoHyphens/>
        <w:spacing w:line="276" w:lineRule="auto"/>
        <w:jc w:val="both"/>
        <w:rPr>
          <w:rFonts w:asciiTheme="majorHAnsi" w:hAnsiTheme="majorHAnsi" w:cstheme="majorHAnsi"/>
          <w:sz w:val="16"/>
          <w:szCs w:val="16"/>
        </w:rPr>
      </w:pPr>
      <w:r w:rsidRPr="001D4320">
        <w:rPr>
          <w:rFonts w:asciiTheme="majorHAnsi" w:hAnsiTheme="majorHAnsi"/>
          <w:noProof/>
          <w:lang w:eastAsia="pl-PL"/>
        </w:rPr>
        <mc:AlternateContent>
          <mc:Choice Requires="wps">
            <w:drawing>
              <wp:anchor distT="0" distB="0" distL="114300" distR="114300" simplePos="0" relativeHeight="252133376" behindDoc="0" locked="0" layoutInCell="1" allowOverlap="1" wp14:anchorId="2EA19415" wp14:editId="32DC1116">
                <wp:simplePos x="0" y="0"/>
                <wp:positionH relativeFrom="margin">
                  <wp:posOffset>4445</wp:posOffset>
                </wp:positionH>
                <wp:positionV relativeFrom="paragraph">
                  <wp:posOffset>138319</wp:posOffset>
                </wp:positionV>
                <wp:extent cx="5499735" cy="198120"/>
                <wp:effectExtent l="0" t="0" r="5715" b="0"/>
                <wp:wrapTopAndBottom/>
                <wp:docPr id="244" name="Pole tekstowe 244"/>
                <wp:cNvGraphicFramePr/>
                <a:graphic xmlns:a="http://schemas.openxmlformats.org/drawingml/2006/main">
                  <a:graphicData uri="http://schemas.microsoft.com/office/word/2010/wordprocessingShape">
                    <wps:wsp>
                      <wps:cNvSpPr txBox="1"/>
                      <wps:spPr>
                        <a:xfrm>
                          <a:off x="0" y="0"/>
                          <a:ext cx="5499735" cy="198120"/>
                        </a:xfrm>
                        <a:prstGeom prst="rect">
                          <a:avLst/>
                        </a:prstGeom>
                        <a:solidFill>
                          <a:prstClr val="white"/>
                        </a:solidFill>
                        <a:ln>
                          <a:noFill/>
                        </a:ln>
                      </wps:spPr>
                      <wps:txbx>
                        <w:txbxContent>
                          <w:p w14:paraId="6C824E29" w14:textId="1E8035F7" w:rsidR="00D56BA0" w:rsidRPr="0002649F" w:rsidRDefault="00D56BA0" w:rsidP="006265EE">
                            <w:pPr>
                              <w:pStyle w:val="Legenda"/>
                              <w:rPr>
                                <w:rFonts w:asciiTheme="majorHAnsi" w:hAnsiTheme="majorHAnsi" w:cstheme="majorHAnsi"/>
                                <w:bCs w:val="0"/>
                                <w:color w:val="323E4F"/>
                                <w:sz w:val="20"/>
                                <w:szCs w:val="20"/>
                              </w:rPr>
                            </w:pPr>
                            <w:bookmarkStart w:id="8" w:name="_Hlk71023355"/>
                            <w:bookmarkStart w:id="9" w:name="_Hlk71023356"/>
                            <w:bookmarkStart w:id="10" w:name="_Hlk71023357"/>
                            <w:bookmarkStart w:id="11" w:name="_Hlk71023358"/>
                            <w:r>
                              <w:rPr>
                                <w:rFonts w:asciiTheme="majorHAnsi" w:hAnsiTheme="majorHAnsi" w:cstheme="majorHAnsi"/>
                                <w:bCs w:val="0"/>
                                <w:color w:val="323E4F"/>
                                <w:sz w:val="20"/>
                                <w:szCs w:val="20"/>
                              </w:rPr>
                              <w:t>Tabela 7. Najważniejsze zrealizowane zdania inwestycyjne</w:t>
                            </w:r>
                            <w:bookmarkEnd w:id="8"/>
                            <w:bookmarkEnd w:id="9"/>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19415" id="Pole tekstowe 244" o:spid="_x0000_s1030" type="#_x0000_t202" style="position:absolute;left:0;text-align:left;margin-left:.35pt;margin-top:10.9pt;width:433.05pt;height:15.6pt;z-index:252133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" stroked="f">
                <v:textbox inset="0,0,0,0">
                  <w:txbxContent>
                    <w:p w14:paraId="6C824E29" w14:textId="1E8035F7" w:rsidR="00D56BA0" w:rsidRPr="0002649F" w:rsidRDefault="00D56BA0" w:rsidP="006265EE">
                      <w:pPr>
                        <w:pStyle w:val="Legenda"/>
                        <w:rPr>
                          <w:rFonts w:asciiTheme="majorHAnsi" w:hAnsiTheme="majorHAnsi" w:cstheme="majorHAnsi"/>
                          <w:bCs w:val="0"/>
                          <w:color w:val="323E4F"/>
                          <w:sz w:val="20"/>
                          <w:szCs w:val="20"/>
                        </w:rPr>
                      </w:pPr>
                      <w:bookmarkStart w:id="12" w:name="_Hlk71023355"/>
                      <w:bookmarkStart w:id="13" w:name="_Hlk71023356"/>
                      <w:bookmarkStart w:id="14" w:name="_Hlk71023357"/>
                      <w:bookmarkStart w:id="15" w:name="_Hlk71023358"/>
                      <w:r>
                        <w:rPr>
                          <w:rFonts w:asciiTheme="majorHAnsi" w:hAnsiTheme="majorHAnsi" w:cstheme="majorHAnsi"/>
                          <w:bCs w:val="0"/>
                          <w:color w:val="323E4F"/>
                          <w:sz w:val="20"/>
                          <w:szCs w:val="20"/>
                        </w:rPr>
                        <w:t>Tabela 7. Najważniejsze zrealizowane zdania inwestycyjne</w:t>
                      </w:r>
                      <w:bookmarkEnd w:id="12"/>
                      <w:bookmarkEnd w:id="13"/>
                      <w:bookmarkEnd w:id="14"/>
                      <w:bookmarkEnd w:id="15"/>
                    </w:p>
                  </w:txbxContent>
                </v:textbox>
                <w10:wrap type="topAndBottom" anchorx="margin"/>
              </v:shape>
            </w:pict>
          </mc:Fallback>
        </mc:AlternateContent>
      </w:r>
    </w:p>
    <w:tbl>
      <w:tblPr>
        <w:tblStyle w:val="Zwykatabela111"/>
        <w:tblpPr w:leftFromText="141" w:rightFromText="141" w:vertAnchor="text" w:horzAnchor="margin" w:tblpY="54"/>
        <w:tblW w:w="0" w:type="auto"/>
        <w:tblLook w:val="04A0" w:firstRow="1" w:lastRow="0" w:firstColumn="1" w:lastColumn="0" w:noHBand="0" w:noVBand="1"/>
      </w:tblPr>
      <w:tblGrid>
        <w:gridCol w:w="6799"/>
        <w:gridCol w:w="1857"/>
      </w:tblGrid>
      <w:tr w:rsidR="00653BD0" w:rsidRPr="00FD701C" w14:paraId="3010440C" w14:textId="77777777" w:rsidTr="009758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3B8D9DF" w14:textId="77777777" w:rsidR="00653BD0" w:rsidRPr="00FD701C" w:rsidRDefault="00653BD0" w:rsidP="00653BD0">
            <w:pPr>
              <w:suppressAutoHyphens/>
              <w:spacing w:line="280" w:lineRule="exact"/>
              <w:jc w:val="center"/>
              <w:rPr>
                <w:rFonts w:asciiTheme="majorHAnsi" w:hAnsiTheme="majorHAnsi" w:cstheme="majorHAnsi"/>
                <w:sz w:val="20"/>
                <w:szCs w:val="20"/>
              </w:rPr>
            </w:pPr>
            <w:r w:rsidRPr="00FD701C">
              <w:rPr>
                <w:rFonts w:asciiTheme="majorHAnsi" w:hAnsiTheme="majorHAnsi" w:cstheme="majorHAnsi"/>
                <w:sz w:val="20"/>
                <w:szCs w:val="20"/>
              </w:rPr>
              <w:t>ZREALIZOWANE ZADANIE</w:t>
            </w:r>
          </w:p>
        </w:tc>
        <w:tc>
          <w:tcPr>
            <w:tcW w:w="1857" w:type="dxa"/>
          </w:tcPr>
          <w:p w14:paraId="358AFCC8" w14:textId="77777777" w:rsidR="00653BD0" w:rsidRPr="00FD701C" w:rsidRDefault="00653BD0" w:rsidP="00653BD0">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D701C">
              <w:rPr>
                <w:rFonts w:asciiTheme="majorHAnsi" w:hAnsiTheme="majorHAnsi" w:cstheme="majorHAnsi"/>
                <w:sz w:val="20"/>
                <w:szCs w:val="20"/>
              </w:rPr>
              <w:t>KWOTA</w:t>
            </w:r>
          </w:p>
        </w:tc>
      </w:tr>
      <w:tr w:rsidR="008D27AF" w:rsidRPr="00FD701C" w14:paraId="5AC4B481" w14:textId="77777777" w:rsidTr="00975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B0F4D75" w14:textId="182892B3" w:rsidR="008D27AF" w:rsidRPr="00EE5C6C" w:rsidRDefault="008D27AF" w:rsidP="008D27AF">
            <w:pPr>
              <w:suppressAutoHyphens/>
              <w:spacing w:line="280" w:lineRule="exact"/>
              <w:rPr>
                <w:rFonts w:asciiTheme="majorHAnsi" w:hAnsiTheme="majorHAnsi" w:cstheme="majorHAnsi"/>
                <w:sz w:val="20"/>
                <w:szCs w:val="20"/>
              </w:rPr>
            </w:pPr>
            <w:r>
              <w:rPr>
                <w:color w:val="000000"/>
              </w:rPr>
              <w:t>Budowa ul. Jana Pawła II w Gościcinie</w:t>
            </w:r>
          </w:p>
        </w:tc>
        <w:tc>
          <w:tcPr>
            <w:tcW w:w="1857" w:type="dxa"/>
          </w:tcPr>
          <w:p w14:paraId="151B7E30" w14:textId="3026F4FC" w:rsidR="008D27AF" w:rsidRPr="00FD701C" w:rsidRDefault="008D27AF"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color w:val="000000"/>
              </w:rPr>
              <w:t>2 540 030,74</w:t>
            </w:r>
          </w:p>
        </w:tc>
      </w:tr>
      <w:tr w:rsidR="008D27AF" w:rsidRPr="00FD701C" w14:paraId="3E917C20" w14:textId="77777777" w:rsidTr="00975881">
        <w:tc>
          <w:tcPr>
            <w:cnfStyle w:val="001000000000" w:firstRow="0" w:lastRow="0" w:firstColumn="1" w:lastColumn="0" w:oddVBand="0" w:evenVBand="0" w:oddHBand="0" w:evenHBand="0" w:firstRowFirstColumn="0" w:firstRowLastColumn="0" w:lastRowFirstColumn="0" w:lastRowLastColumn="0"/>
            <w:tcW w:w="6799" w:type="dxa"/>
          </w:tcPr>
          <w:p w14:paraId="474D9420" w14:textId="1ACB988E" w:rsidR="008D27AF" w:rsidRPr="00EE5C6C" w:rsidRDefault="008D27AF" w:rsidP="008D27AF">
            <w:pPr>
              <w:suppressAutoHyphens/>
              <w:spacing w:line="280" w:lineRule="exact"/>
              <w:rPr>
                <w:rFonts w:asciiTheme="majorHAnsi" w:hAnsiTheme="majorHAnsi" w:cstheme="majorHAnsi"/>
                <w:sz w:val="20"/>
                <w:szCs w:val="20"/>
              </w:rPr>
            </w:pPr>
            <w:r>
              <w:rPr>
                <w:color w:val="000000"/>
              </w:rPr>
              <w:t>Budowa ul. Polnej i Ogrodowej w Bolszewie</w:t>
            </w:r>
          </w:p>
        </w:tc>
        <w:tc>
          <w:tcPr>
            <w:tcW w:w="1857" w:type="dxa"/>
          </w:tcPr>
          <w:p w14:paraId="0638729C" w14:textId="45C99B4F" w:rsidR="008D27AF" w:rsidRPr="00FD701C" w:rsidRDefault="008D27AF"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color w:val="000000"/>
              </w:rPr>
              <w:t>1 881 012,54</w:t>
            </w:r>
          </w:p>
        </w:tc>
      </w:tr>
      <w:tr w:rsidR="008D27AF" w:rsidRPr="00FD701C" w14:paraId="21D7ED05" w14:textId="77777777" w:rsidTr="00975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E53ACF7" w14:textId="639FF210" w:rsidR="008D27AF" w:rsidRPr="00EE5C6C" w:rsidRDefault="008D27AF" w:rsidP="008D27AF">
            <w:pPr>
              <w:suppressAutoHyphens/>
              <w:spacing w:line="280" w:lineRule="exact"/>
              <w:rPr>
                <w:rFonts w:asciiTheme="majorHAnsi" w:hAnsiTheme="majorHAnsi" w:cstheme="majorHAnsi"/>
                <w:sz w:val="20"/>
                <w:szCs w:val="20"/>
              </w:rPr>
            </w:pPr>
            <w:r>
              <w:rPr>
                <w:color w:val="000000"/>
              </w:rPr>
              <w:t xml:space="preserve">Zmniejszenie kwoty dofinansowania i zwrot środków z </w:t>
            </w:r>
            <w:r>
              <w:rPr>
                <w:color w:val="000000"/>
                <w:sz w:val="20"/>
                <w:szCs w:val="20"/>
              </w:rPr>
              <w:t>FDS</w:t>
            </w:r>
          </w:p>
        </w:tc>
        <w:tc>
          <w:tcPr>
            <w:tcW w:w="1857" w:type="dxa"/>
          </w:tcPr>
          <w:p w14:paraId="1B1F7BAA" w14:textId="131A115F" w:rsidR="008D27AF" w:rsidRPr="00FD701C" w:rsidRDefault="008D27AF"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color w:val="000000"/>
              </w:rPr>
              <w:t>1 690 884,00</w:t>
            </w:r>
          </w:p>
        </w:tc>
      </w:tr>
      <w:tr w:rsidR="008D27AF" w:rsidRPr="00FD701C" w14:paraId="5BAD9644" w14:textId="77777777" w:rsidTr="00975881">
        <w:tc>
          <w:tcPr>
            <w:cnfStyle w:val="001000000000" w:firstRow="0" w:lastRow="0" w:firstColumn="1" w:lastColumn="0" w:oddVBand="0" w:evenVBand="0" w:oddHBand="0" w:evenHBand="0" w:firstRowFirstColumn="0" w:firstRowLastColumn="0" w:lastRowFirstColumn="0" w:lastRowLastColumn="0"/>
            <w:tcW w:w="6799" w:type="dxa"/>
          </w:tcPr>
          <w:p w14:paraId="73AC9E7F" w14:textId="632608CD" w:rsidR="008D27AF" w:rsidRPr="00EE5C6C" w:rsidRDefault="008D27AF" w:rsidP="008D27AF">
            <w:pPr>
              <w:suppressAutoHyphens/>
              <w:spacing w:line="280" w:lineRule="exact"/>
              <w:rPr>
                <w:rFonts w:asciiTheme="majorHAnsi" w:hAnsiTheme="majorHAnsi" w:cstheme="majorHAnsi"/>
                <w:sz w:val="20"/>
                <w:szCs w:val="20"/>
              </w:rPr>
            </w:pPr>
            <w:r>
              <w:rPr>
                <w:color w:val="000000"/>
              </w:rPr>
              <w:t>Przebudowa dróg gminnych objętych programem na</w:t>
            </w:r>
            <w:r>
              <w:rPr>
                <w:color w:val="000000"/>
                <w:sz w:val="20"/>
                <w:szCs w:val="20"/>
              </w:rPr>
              <w:t xml:space="preserve"> rok 2021</w:t>
            </w:r>
          </w:p>
        </w:tc>
        <w:tc>
          <w:tcPr>
            <w:tcW w:w="1857" w:type="dxa"/>
          </w:tcPr>
          <w:p w14:paraId="40496B7E" w14:textId="58CA04CC" w:rsidR="008D27AF" w:rsidRPr="00FD701C" w:rsidRDefault="008D27AF"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color w:val="000000"/>
              </w:rPr>
              <w:t>1 501 266,00</w:t>
            </w:r>
          </w:p>
        </w:tc>
      </w:tr>
      <w:tr w:rsidR="008D27AF" w:rsidRPr="00FD701C" w14:paraId="4D78BCE8" w14:textId="77777777" w:rsidTr="00975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D6A9236" w14:textId="47EDCAF6" w:rsidR="008D27AF" w:rsidRPr="00EE5C6C" w:rsidRDefault="008D27AF" w:rsidP="008D27AF">
            <w:pPr>
              <w:suppressAutoHyphens/>
              <w:spacing w:line="280" w:lineRule="exact"/>
              <w:rPr>
                <w:rFonts w:asciiTheme="majorHAnsi" w:hAnsiTheme="majorHAnsi" w:cstheme="majorHAnsi"/>
                <w:sz w:val="20"/>
                <w:szCs w:val="20"/>
              </w:rPr>
            </w:pPr>
            <w:r>
              <w:rPr>
                <w:color w:val="000000"/>
              </w:rPr>
              <w:t>Przebudowa drogi gminnej nr 129161G - ul. Lucjana</w:t>
            </w:r>
            <w:r>
              <w:rPr>
                <w:color w:val="000000"/>
                <w:sz w:val="20"/>
                <w:szCs w:val="20"/>
              </w:rPr>
              <w:t xml:space="preserve"> </w:t>
            </w:r>
            <w:proofErr w:type="spellStart"/>
            <w:r>
              <w:rPr>
                <w:color w:val="000000"/>
                <w:sz w:val="20"/>
                <w:szCs w:val="20"/>
              </w:rPr>
              <w:t>Cylkowskiego</w:t>
            </w:r>
            <w:proofErr w:type="spellEnd"/>
            <w:r>
              <w:rPr>
                <w:color w:val="000000"/>
                <w:sz w:val="20"/>
                <w:szCs w:val="20"/>
              </w:rPr>
              <w:t xml:space="preserve"> w Bolszewie</w:t>
            </w:r>
          </w:p>
        </w:tc>
        <w:tc>
          <w:tcPr>
            <w:tcW w:w="1857" w:type="dxa"/>
          </w:tcPr>
          <w:p w14:paraId="6C77DD7C" w14:textId="1A0464DC" w:rsidR="008D27AF" w:rsidRDefault="008D27AF"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color w:val="000000"/>
              </w:rPr>
              <w:t>1 248 562,50</w:t>
            </w:r>
          </w:p>
        </w:tc>
      </w:tr>
      <w:tr w:rsidR="008D27AF" w:rsidRPr="00FD701C" w14:paraId="16D0FC67" w14:textId="77777777" w:rsidTr="00975881">
        <w:tc>
          <w:tcPr>
            <w:cnfStyle w:val="001000000000" w:firstRow="0" w:lastRow="0" w:firstColumn="1" w:lastColumn="0" w:oddVBand="0" w:evenVBand="0" w:oddHBand="0" w:evenHBand="0" w:firstRowFirstColumn="0" w:firstRowLastColumn="0" w:lastRowFirstColumn="0" w:lastRowLastColumn="0"/>
            <w:tcW w:w="6799" w:type="dxa"/>
          </w:tcPr>
          <w:p w14:paraId="2BF3E8A0" w14:textId="0D8ECD5D" w:rsidR="008D27AF" w:rsidRPr="00EE5C6C" w:rsidRDefault="008D27AF" w:rsidP="008D27AF">
            <w:pPr>
              <w:suppressAutoHyphens/>
              <w:spacing w:line="280" w:lineRule="exact"/>
              <w:rPr>
                <w:rFonts w:asciiTheme="majorHAnsi" w:hAnsiTheme="majorHAnsi" w:cstheme="majorHAnsi"/>
                <w:sz w:val="20"/>
                <w:szCs w:val="20"/>
              </w:rPr>
            </w:pPr>
            <w:r>
              <w:rPr>
                <w:color w:val="000000"/>
              </w:rPr>
              <w:t>Rozbudowa SP Gowino</w:t>
            </w:r>
          </w:p>
        </w:tc>
        <w:tc>
          <w:tcPr>
            <w:tcW w:w="1857" w:type="dxa"/>
          </w:tcPr>
          <w:p w14:paraId="472FFB85" w14:textId="6C5A146D" w:rsidR="008D27AF" w:rsidRDefault="008D27AF"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color w:val="000000"/>
              </w:rPr>
              <w:t>1 149 253,16</w:t>
            </w:r>
          </w:p>
        </w:tc>
      </w:tr>
      <w:tr w:rsidR="008D27AF" w:rsidRPr="00FD701C" w14:paraId="062F3D94" w14:textId="77777777" w:rsidTr="00975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A6FC226" w14:textId="4AEA0D85" w:rsidR="008D27AF" w:rsidRPr="00EE5C6C" w:rsidRDefault="008D27AF" w:rsidP="008D27AF">
            <w:pPr>
              <w:suppressAutoHyphens/>
              <w:spacing w:line="280" w:lineRule="exact"/>
              <w:rPr>
                <w:rFonts w:asciiTheme="majorHAnsi" w:hAnsiTheme="majorHAnsi" w:cstheme="majorHAnsi"/>
                <w:sz w:val="20"/>
                <w:szCs w:val="20"/>
              </w:rPr>
            </w:pPr>
            <w:r>
              <w:rPr>
                <w:color w:val="000000"/>
              </w:rPr>
              <w:t>Pomoc finansowa dla Powiatu Wejherowskiego</w:t>
            </w:r>
          </w:p>
        </w:tc>
        <w:tc>
          <w:tcPr>
            <w:tcW w:w="1857" w:type="dxa"/>
          </w:tcPr>
          <w:p w14:paraId="5C7817A0" w14:textId="21E3A5E8" w:rsidR="008D27AF" w:rsidRDefault="008D27AF"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color w:val="000000"/>
              </w:rPr>
              <w:t>672 205,79</w:t>
            </w:r>
          </w:p>
        </w:tc>
      </w:tr>
      <w:tr w:rsidR="008D27AF" w:rsidRPr="00FD701C" w14:paraId="0E069CAA" w14:textId="77777777" w:rsidTr="00975881">
        <w:tc>
          <w:tcPr>
            <w:cnfStyle w:val="001000000000" w:firstRow="0" w:lastRow="0" w:firstColumn="1" w:lastColumn="0" w:oddVBand="0" w:evenVBand="0" w:oddHBand="0" w:evenHBand="0" w:firstRowFirstColumn="0" w:firstRowLastColumn="0" w:lastRowFirstColumn="0" w:lastRowLastColumn="0"/>
            <w:tcW w:w="6799" w:type="dxa"/>
          </w:tcPr>
          <w:p w14:paraId="48F52A1A" w14:textId="51882AA7" w:rsidR="008D27AF" w:rsidRPr="00EE5C6C" w:rsidRDefault="008D27AF" w:rsidP="008D27AF">
            <w:pPr>
              <w:suppressAutoHyphens/>
              <w:spacing w:line="280" w:lineRule="exact"/>
              <w:rPr>
                <w:rFonts w:asciiTheme="majorHAnsi" w:hAnsiTheme="majorHAnsi" w:cstheme="majorHAnsi"/>
                <w:sz w:val="20"/>
                <w:szCs w:val="20"/>
              </w:rPr>
            </w:pPr>
            <w:r>
              <w:rPr>
                <w:color w:val="000000"/>
              </w:rPr>
              <w:t>Budowa punktów oświetlenia ulicznego w Gminie Wejherowo</w:t>
            </w:r>
          </w:p>
        </w:tc>
        <w:tc>
          <w:tcPr>
            <w:tcW w:w="1857" w:type="dxa"/>
          </w:tcPr>
          <w:p w14:paraId="005D154B" w14:textId="7901FBE7" w:rsidR="008D27AF" w:rsidRDefault="008D27AF"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color w:val="000000"/>
              </w:rPr>
              <w:t>410 205,40</w:t>
            </w:r>
          </w:p>
        </w:tc>
      </w:tr>
      <w:tr w:rsidR="008D27AF" w:rsidRPr="00FD701C" w14:paraId="2CA953F8" w14:textId="77777777" w:rsidTr="00975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1B734DA" w14:textId="49DFF952" w:rsidR="008D27AF" w:rsidRPr="00EE5C6C" w:rsidRDefault="008D27AF" w:rsidP="008D27AF">
            <w:pPr>
              <w:suppressAutoHyphens/>
              <w:spacing w:line="280" w:lineRule="exact"/>
              <w:rPr>
                <w:rFonts w:asciiTheme="majorHAnsi" w:hAnsiTheme="majorHAnsi" w:cstheme="majorHAnsi"/>
                <w:sz w:val="20"/>
                <w:szCs w:val="20"/>
              </w:rPr>
            </w:pPr>
            <w:r>
              <w:rPr>
                <w:color w:val="000000"/>
              </w:rPr>
              <w:t xml:space="preserve">Modernizacja drogi dojazdowej do gruntów </w:t>
            </w:r>
            <w:r>
              <w:rPr>
                <w:color w:val="000000"/>
                <w:sz w:val="20"/>
                <w:szCs w:val="20"/>
              </w:rPr>
              <w:t>rolnych w Gościcinie</w:t>
            </w:r>
          </w:p>
        </w:tc>
        <w:tc>
          <w:tcPr>
            <w:tcW w:w="1857" w:type="dxa"/>
          </w:tcPr>
          <w:p w14:paraId="3C73419F" w14:textId="509B507F" w:rsidR="008D27AF" w:rsidRDefault="008D27AF"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color w:val="000000"/>
              </w:rPr>
              <w:t>281 086,62</w:t>
            </w:r>
          </w:p>
        </w:tc>
      </w:tr>
    </w:tbl>
    <w:p w14:paraId="46CA94C2" w14:textId="6E041D9D" w:rsidR="006265EE" w:rsidRDefault="00653BD0" w:rsidP="006B448A">
      <w:pPr>
        <w:suppressAutoHyphens/>
        <w:spacing w:after="0" w:line="280" w:lineRule="exact"/>
        <w:jc w:val="both"/>
        <w:rPr>
          <w:rFonts w:asciiTheme="majorHAnsi" w:hAnsiTheme="majorHAnsi" w:cstheme="majorHAnsi"/>
          <w:sz w:val="18"/>
          <w:szCs w:val="18"/>
        </w:rPr>
      </w:pPr>
      <w:r w:rsidRPr="0002649F">
        <w:rPr>
          <w:rFonts w:asciiTheme="majorHAnsi" w:hAnsiTheme="majorHAnsi" w:cstheme="majorHAnsi"/>
          <w:sz w:val="18"/>
          <w:szCs w:val="18"/>
        </w:rPr>
        <w:t xml:space="preserve"> </w:t>
      </w:r>
      <w:r w:rsidR="006265EE" w:rsidRPr="0002649F">
        <w:rPr>
          <w:rFonts w:asciiTheme="majorHAnsi" w:hAnsiTheme="majorHAnsi" w:cstheme="majorHAnsi"/>
          <w:sz w:val="18"/>
          <w:szCs w:val="18"/>
        </w:rPr>
        <w:t xml:space="preserve">Źródło: </w:t>
      </w:r>
      <w:bookmarkStart w:id="16" w:name="_Hlk71019713"/>
      <w:bookmarkStart w:id="17" w:name="_Hlk71026216"/>
      <w:r w:rsidR="00FD701C">
        <w:rPr>
          <w:rFonts w:asciiTheme="majorHAnsi" w:hAnsiTheme="majorHAnsi" w:cstheme="majorHAnsi"/>
          <w:sz w:val="18"/>
          <w:szCs w:val="18"/>
        </w:rPr>
        <w:t xml:space="preserve">Sprawozdanie z wykonania budżetu </w:t>
      </w:r>
      <w:r w:rsidR="00532B90">
        <w:rPr>
          <w:rFonts w:asciiTheme="majorHAnsi" w:hAnsiTheme="majorHAnsi" w:cstheme="majorHAnsi"/>
          <w:sz w:val="18"/>
          <w:szCs w:val="18"/>
        </w:rPr>
        <w:t>G</w:t>
      </w:r>
      <w:r w:rsidR="00FD701C">
        <w:rPr>
          <w:rFonts w:asciiTheme="majorHAnsi" w:hAnsiTheme="majorHAnsi" w:cstheme="majorHAnsi"/>
          <w:sz w:val="18"/>
          <w:szCs w:val="18"/>
        </w:rPr>
        <w:t>miny Wejherowo za 2020</w:t>
      </w:r>
      <w:r w:rsidR="00470537">
        <w:rPr>
          <w:rFonts w:asciiTheme="majorHAnsi" w:hAnsiTheme="majorHAnsi" w:cstheme="majorHAnsi"/>
          <w:sz w:val="18"/>
          <w:szCs w:val="18"/>
        </w:rPr>
        <w:t xml:space="preserve"> </w:t>
      </w:r>
      <w:r w:rsidR="00FD701C">
        <w:rPr>
          <w:rFonts w:asciiTheme="majorHAnsi" w:hAnsiTheme="majorHAnsi" w:cstheme="majorHAnsi"/>
          <w:sz w:val="18"/>
          <w:szCs w:val="18"/>
        </w:rPr>
        <w:t>r</w:t>
      </w:r>
      <w:bookmarkEnd w:id="16"/>
      <w:r w:rsidR="00FD701C">
        <w:rPr>
          <w:rFonts w:asciiTheme="majorHAnsi" w:hAnsiTheme="majorHAnsi" w:cstheme="majorHAnsi"/>
          <w:sz w:val="18"/>
          <w:szCs w:val="18"/>
        </w:rPr>
        <w:t xml:space="preserve">. </w:t>
      </w:r>
      <w:bookmarkEnd w:id="17"/>
    </w:p>
    <w:p w14:paraId="6B5D49AC" w14:textId="0855C90D" w:rsidR="006863A4" w:rsidRPr="006863A4" w:rsidRDefault="006863A4" w:rsidP="006B448A">
      <w:pPr>
        <w:suppressAutoHyphens/>
        <w:spacing w:after="0" w:line="280" w:lineRule="exact"/>
        <w:jc w:val="both"/>
        <w:rPr>
          <w:rFonts w:asciiTheme="majorHAnsi" w:hAnsiTheme="majorHAnsi" w:cstheme="majorHAnsi"/>
          <w:sz w:val="22"/>
          <w:szCs w:val="22"/>
        </w:rPr>
      </w:pPr>
    </w:p>
    <w:p w14:paraId="7B8B010A" w14:textId="09BD4283" w:rsidR="006863A4" w:rsidRDefault="000D46FD" w:rsidP="001170E4">
      <w:pPr>
        <w:suppressAutoHyphens/>
        <w:spacing w:after="0" w:line="276" w:lineRule="auto"/>
        <w:ind w:firstLine="375"/>
        <w:jc w:val="both"/>
        <w:rPr>
          <w:rFonts w:asciiTheme="majorHAnsi" w:hAnsiTheme="majorHAnsi" w:cstheme="majorHAnsi"/>
          <w:sz w:val="22"/>
          <w:szCs w:val="22"/>
        </w:rPr>
      </w:pPr>
      <w:r w:rsidRPr="00532B90">
        <w:rPr>
          <w:rFonts w:asciiTheme="majorHAnsi" w:hAnsiTheme="majorHAnsi" w:cstheme="majorHAnsi"/>
          <w:sz w:val="22"/>
          <w:szCs w:val="22"/>
        </w:rPr>
        <w:t xml:space="preserve">Wykres poniżej przedstawia główne kierunki wydatkowania środków w Gminie </w:t>
      </w:r>
      <w:r w:rsidR="009D02B9" w:rsidRPr="00532B90">
        <w:rPr>
          <w:rFonts w:asciiTheme="majorHAnsi" w:hAnsiTheme="majorHAnsi" w:cstheme="majorHAnsi"/>
          <w:sz w:val="22"/>
          <w:szCs w:val="22"/>
        </w:rPr>
        <w:t>Wejherowo</w:t>
      </w:r>
      <w:r w:rsidRPr="00532B90">
        <w:rPr>
          <w:rFonts w:asciiTheme="majorHAnsi" w:hAnsiTheme="majorHAnsi" w:cstheme="majorHAnsi"/>
          <w:sz w:val="22"/>
          <w:szCs w:val="22"/>
        </w:rPr>
        <w:t>. Najwięcej wydatków w 20</w:t>
      </w:r>
      <w:r w:rsidR="009D02B9" w:rsidRPr="00532B90">
        <w:rPr>
          <w:rFonts w:asciiTheme="majorHAnsi" w:hAnsiTheme="majorHAnsi" w:cstheme="majorHAnsi"/>
          <w:sz w:val="22"/>
          <w:szCs w:val="22"/>
        </w:rPr>
        <w:t>2</w:t>
      </w:r>
      <w:r w:rsidR="00B46FDF">
        <w:rPr>
          <w:rFonts w:asciiTheme="majorHAnsi" w:hAnsiTheme="majorHAnsi" w:cstheme="majorHAnsi"/>
          <w:sz w:val="22"/>
          <w:szCs w:val="22"/>
        </w:rPr>
        <w:t>1</w:t>
      </w:r>
      <w:r w:rsidRPr="00532B90">
        <w:rPr>
          <w:rFonts w:asciiTheme="majorHAnsi" w:hAnsiTheme="majorHAnsi" w:cstheme="majorHAnsi"/>
          <w:sz w:val="22"/>
          <w:szCs w:val="22"/>
        </w:rPr>
        <w:t xml:space="preserve"> r. przeznaczono na zadania z </w:t>
      </w:r>
      <w:r w:rsidR="00532B90" w:rsidRPr="00532B90">
        <w:rPr>
          <w:rFonts w:asciiTheme="majorHAnsi" w:hAnsiTheme="majorHAnsi" w:cstheme="majorHAnsi"/>
          <w:sz w:val="22"/>
          <w:szCs w:val="22"/>
        </w:rPr>
        <w:t>zakresu wsparcia rodziny (</w:t>
      </w:r>
      <w:r w:rsidR="00B46FDF">
        <w:rPr>
          <w:rFonts w:asciiTheme="majorHAnsi" w:hAnsiTheme="majorHAnsi" w:cstheme="majorHAnsi"/>
          <w:sz w:val="22"/>
          <w:szCs w:val="22"/>
        </w:rPr>
        <w:t>37,89</w:t>
      </w:r>
      <w:r w:rsidR="00E675B9">
        <w:rPr>
          <w:rFonts w:asciiTheme="majorHAnsi" w:hAnsiTheme="majorHAnsi" w:cstheme="majorHAnsi"/>
          <w:sz w:val="22"/>
          <w:szCs w:val="22"/>
        </w:rPr>
        <w:t xml:space="preserve"> </w:t>
      </w:r>
      <w:r w:rsidR="00532B90" w:rsidRPr="00532B90">
        <w:rPr>
          <w:rFonts w:asciiTheme="majorHAnsi" w:hAnsiTheme="majorHAnsi" w:cstheme="majorHAnsi"/>
          <w:sz w:val="22"/>
          <w:szCs w:val="22"/>
        </w:rPr>
        <w:t xml:space="preserve">%) oraz </w:t>
      </w:r>
      <w:r w:rsidRPr="00532B90">
        <w:rPr>
          <w:rFonts w:asciiTheme="majorHAnsi" w:hAnsiTheme="majorHAnsi" w:cstheme="majorHAnsi"/>
          <w:sz w:val="22"/>
          <w:szCs w:val="22"/>
        </w:rPr>
        <w:t>oświaty (3</w:t>
      </w:r>
      <w:r w:rsidR="00B46FDF">
        <w:rPr>
          <w:rFonts w:asciiTheme="majorHAnsi" w:hAnsiTheme="majorHAnsi" w:cstheme="majorHAnsi"/>
          <w:sz w:val="22"/>
          <w:szCs w:val="22"/>
        </w:rPr>
        <w:t>1,28</w:t>
      </w:r>
      <w:r w:rsidR="00E675B9">
        <w:rPr>
          <w:rFonts w:asciiTheme="majorHAnsi" w:hAnsiTheme="majorHAnsi" w:cstheme="majorHAnsi"/>
          <w:sz w:val="22"/>
          <w:szCs w:val="22"/>
        </w:rPr>
        <w:t xml:space="preserve"> </w:t>
      </w:r>
      <w:r w:rsidRPr="00532B90">
        <w:rPr>
          <w:rFonts w:asciiTheme="majorHAnsi" w:hAnsiTheme="majorHAnsi" w:cstheme="majorHAnsi"/>
          <w:sz w:val="22"/>
          <w:szCs w:val="22"/>
        </w:rPr>
        <w:t>%)</w:t>
      </w:r>
      <w:r w:rsidR="00532B90">
        <w:rPr>
          <w:rFonts w:asciiTheme="majorHAnsi" w:hAnsiTheme="majorHAnsi" w:cstheme="majorHAnsi"/>
          <w:sz w:val="22"/>
          <w:szCs w:val="22"/>
        </w:rPr>
        <w:t xml:space="preserve">, </w:t>
      </w:r>
      <w:r w:rsidR="00532B90" w:rsidRPr="00532B90">
        <w:rPr>
          <w:rFonts w:asciiTheme="majorHAnsi" w:hAnsiTheme="majorHAnsi" w:cstheme="majorHAnsi"/>
          <w:sz w:val="22"/>
          <w:szCs w:val="22"/>
        </w:rPr>
        <w:t xml:space="preserve">następnie </w:t>
      </w:r>
      <w:r w:rsidRPr="00532B90">
        <w:rPr>
          <w:rFonts w:asciiTheme="majorHAnsi" w:hAnsiTheme="majorHAnsi" w:cstheme="majorHAnsi"/>
          <w:sz w:val="22"/>
          <w:szCs w:val="22"/>
        </w:rPr>
        <w:t xml:space="preserve">transportu i łączności </w:t>
      </w:r>
      <w:r w:rsidR="00532B90">
        <w:rPr>
          <w:rFonts w:asciiTheme="majorHAnsi" w:hAnsiTheme="majorHAnsi" w:cstheme="majorHAnsi"/>
          <w:sz w:val="22"/>
          <w:szCs w:val="22"/>
        </w:rPr>
        <w:t>(</w:t>
      </w:r>
      <w:r w:rsidR="00B46FDF">
        <w:rPr>
          <w:rFonts w:asciiTheme="majorHAnsi" w:hAnsiTheme="majorHAnsi" w:cstheme="majorHAnsi"/>
          <w:sz w:val="22"/>
          <w:szCs w:val="22"/>
        </w:rPr>
        <w:t>10,55</w:t>
      </w:r>
      <w:r w:rsidR="00E675B9">
        <w:rPr>
          <w:rFonts w:asciiTheme="majorHAnsi" w:hAnsiTheme="majorHAnsi" w:cstheme="majorHAnsi"/>
          <w:sz w:val="22"/>
          <w:szCs w:val="22"/>
        </w:rPr>
        <w:t xml:space="preserve"> </w:t>
      </w:r>
      <w:r w:rsidR="00532B90">
        <w:rPr>
          <w:rFonts w:asciiTheme="majorHAnsi" w:hAnsiTheme="majorHAnsi" w:cstheme="majorHAnsi"/>
          <w:sz w:val="22"/>
          <w:szCs w:val="22"/>
        </w:rPr>
        <w:t xml:space="preserve">%) </w:t>
      </w:r>
      <w:r w:rsidRPr="00532B90">
        <w:rPr>
          <w:rFonts w:asciiTheme="majorHAnsi" w:hAnsiTheme="majorHAnsi" w:cstheme="majorHAnsi"/>
          <w:sz w:val="22"/>
          <w:szCs w:val="22"/>
        </w:rPr>
        <w:t xml:space="preserve">oraz </w:t>
      </w:r>
      <w:r w:rsidR="00532B90" w:rsidRPr="00532B90">
        <w:rPr>
          <w:rFonts w:asciiTheme="majorHAnsi" w:hAnsiTheme="majorHAnsi" w:cstheme="majorHAnsi"/>
          <w:sz w:val="22"/>
          <w:szCs w:val="22"/>
        </w:rPr>
        <w:t>gospodarki komunalnej i ochrony środowisk</w:t>
      </w:r>
      <w:r w:rsidR="00532B90">
        <w:rPr>
          <w:rFonts w:asciiTheme="majorHAnsi" w:hAnsiTheme="majorHAnsi" w:cstheme="majorHAnsi"/>
          <w:sz w:val="22"/>
          <w:szCs w:val="22"/>
        </w:rPr>
        <w:t>a (6</w:t>
      </w:r>
      <w:r w:rsidR="00B46FDF">
        <w:rPr>
          <w:rFonts w:asciiTheme="majorHAnsi" w:hAnsiTheme="majorHAnsi" w:cstheme="majorHAnsi"/>
          <w:sz w:val="22"/>
          <w:szCs w:val="22"/>
        </w:rPr>
        <w:t>,18</w:t>
      </w:r>
      <w:r w:rsidR="00E675B9">
        <w:rPr>
          <w:rFonts w:asciiTheme="majorHAnsi" w:hAnsiTheme="majorHAnsi" w:cstheme="majorHAnsi"/>
          <w:sz w:val="22"/>
          <w:szCs w:val="22"/>
        </w:rPr>
        <w:t xml:space="preserve"> </w:t>
      </w:r>
      <w:r w:rsidR="00532B90">
        <w:rPr>
          <w:rFonts w:asciiTheme="majorHAnsi" w:hAnsiTheme="majorHAnsi" w:cstheme="majorHAnsi"/>
          <w:sz w:val="22"/>
          <w:szCs w:val="22"/>
        </w:rPr>
        <w:t xml:space="preserve">%). </w:t>
      </w:r>
      <w:r w:rsidR="00B46FDF">
        <w:rPr>
          <w:rFonts w:asciiTheme="majorHAnsi" w:hAnsiTheme="majorHAnsi" w:cstheme="majorHAnsi"/>
          <w:sz w:val="22"/>
          <w:szCs w:val="22"/>
        </w:rPr>
        <w:t xml:space="preserve">Strukturę wydatków przedstawiono na poniższym wykresie. </w:t>
      </w:r>
    </w:p>
    <w:p w14:paraId="56139705" w14:textId="62E3138E" w:rsidR="003D2C10" w:rsidRDefault="00883CF8" w:rsidP="006B448A">
      <w:pPr>
        <w:suppressAutoHyphens/>
        <w:spacing w:after="0" w:line="280" w:lineRule="exact"/>
        <w:jc w:val="both"/>
        <w:rPr>
          <w:rFonts w:asciiTheme="majorHAnsi" w:hAnsiTheme="majorHAnsi" w:cstheme="majorHAnsi"/>
          <w:sz w:val="18"/>
          <w:szCs w:val="18"/>
        </w:rPr>
      </w:pPr>
      <w:r>
        <w:rPr>
          <w:noProof/>
        </w:rPr>
        <w:lastRenderedPageBreak/>
        <w:drawing>
          <wp:anchor distT="0" distB="0" distL="114300" distR="114300" simplePos="0" relativeHeight="252350464" behindDoc="0" locked="0" layoutInCell="1" allowOverlap="1" wp14:anchorId="7AC1874A" wp14:editId="37E435B8">
            <wp:simplePos x="0" y="0"/>
            <wp:positionH relativeFrom="page">
              <wp:posOffset>1181100</wp:posOffset>
            </wp:positionH>
            <wp:positionV relativeFrom="paragraph">
              <wp:posOffset>327025</wp:posOffset>
            </wp:positionV>
            <wp:extent cx="4983480" cy="2712720"/>
            <wp:effectExtent l="0" t="0" r="7620" b="11430"/>
            <wp:wrapTopAndBottom/>
            <wp:docPr id="2" name="Wykres 2">
              <a:extLst xmlns:a="http://schemas.openxmlformats.org/drawingml/2006/main">
                <a:ext uri="{FF2B5EF4-FFF2-40B4-BE49-F238E27FC236}">
                  <a16:creationId xmlns:a16="http://schemas.microsoft.com/office/drawing/2014/main" id="{C70132CF-5616-6D5D-A39C-40C412AE6D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B46FDF">
        <w:rPr>
          <w:noProof/>
          <w:lang w:eastAsia="pl-PL"/>
        </w:rPr>
        <mc:AlternateContent>
          <mc:Choice Requires="wps">
            <w:drawing>
              <wp:anchor distT="0" distB="0" distL="114300" distR="114300" simplePos="0" relativeHeight="252006400" behindDoc="0" locked="0" layoutInCell="1" allowOverlap="1" wp14:anchorId="463B5222" wp14:editId="3A87D541">
                <wp:simplePos x="0" y="0"/>
                <wp:positionH relativeFrom="margin">
                  <wp:align>left</wp:align>
                </wp:positionH>
                <wp:positionV relativeFrom="paragraph">
                  <wp:posOffset>177165</wp:posOffset>
                </wp:positionV>
                <wp:extent cx="5499735" cy="198120"/>
                <wp:effectExtent l="0" t="0" r="5715" b="0"/>
                <wp:wrapTopAndBottom/>
                <wp:docPr id="507" name="Pole tekstowe 507"/>
                <wp:cNvGraphicFramePr/>
                <a:graphic xmlns:a="http://schemas.openxmlformats.org/drawingml/2006/main">
                  <a:graphicData uri="http://schemas.microsoft.com/office/word/2010/wordprocessingShape">
                    <wps:wsp>
                      <wps:cNvSpPr txBox="1"/>
                      <wps:spPr>
                        <a:xfrm>
                          <a:off x="0" y="0"/>
                          <a:ext cx="5499735" cy="198120"/>
                        </a:xfrm>
                        <a:prstGeom prst="rect">
                          <a:avLst/>
                        </a:prstGeom>
                        <a:solidFill>
                          <a:prstClr val="white"/>
                        </a:solidFill>
                        <a:ln>
                          <a:noFill/>
                        </a:ln>
                      </wps:spPr>
                      <wps:txbx>
                        <w:txbxContent>
                          <w:p w14:paraId="36A85ABC" w14:textId="04BCBC7C" w:rsidR="00D56BA0" w:rsidRPr="0002649F" w:rsidRDefault="00D56BA0" w:rsidP="0002649F">
                            <w:pPr>
                              <w:pStyle w:val="Legenda"/>
                              <w:rPr>
                                <w:rFonts w:asciiTheme="majorHAnsi" w:hAnsiTheme="majorHAnsi" w:cstheme="majorHAnsi"/>
                                <w:bCs w:val="0"/>
                                <w:color w:val="323E4F"/>
                                <w:sz w:val="20"/>
                                <w:szCs w:val="20"/>
                              </w:rPr>
                            </w:pPr>
                            <w:bookmarkStart w:id="18" w:name="_Hlk103770985"/>
                            <w:bookmarkStart w:id="19" w:name="_Hlk103770986"/>
                            <w:r w:rsidRPr="0002649F">
                              <w:rPr>
                                <w:rFonts w:asciiTheme="majorHAnsi" w:hAnsiTheme="majorHAnsi" w:cstheme="majorHAnsi"/>
                                <w:bCs w:val="0"/>
                                <w:color w:val="323E4F"/>
                                <w:sz w:val="20"/>
                                <w:szCs w:val="20"/>
                              </w:rPr>
                              <w:t xml:space="preserve">Wykres </w:t>
                            </w:r>
                            <w:r>
                              <w:rPr>
                                <w:rFonts w:asciiTheme="majorHAnsi" w:hAnsiTheme="majorHAnsi" w:cstheme="majorHAnsi"/>
                                <w:bCs w:val="0"/>
                                <w:color w:val="323E4F"/>
                                <w:sz w:val="20"/>
                                <w:szCs w:val="20"/>
                              </w:rPr>
                              <w:t>1. Struktura wyd</w:t>
                            </w:r>
                            <w:r w:rsidRPr="009461CE">
                              <w:rPr>
                                <w:rFonts w:asciiTheme="majorHAnsi" w:hAnsiTheme="majorHAnsi" w:cstheme="majorHAnsi"/>
                                <w:bCs w:val="0"/>
                                <w:color w:val="323E4F"/>
                                <w:sz w:val="20"/>
                                <w:szCs w:val="20"/>
                              </w:rPr>
                              <w:t>atkó</w:t>
                            </w:r>
                            <w:r>
                              <w:rPr>
                                <w:rFonts w:asciiTheme="majorHAnsi" w:hAnsiTheme="majorHAnsi" w:cstheme="majorHAnsi"/>
                                <w:bCs w:val="0"/>
                                <w:color w:val="323E4F"/>
                                <w:sz w:val="20"/>
                                <w:szCs w:val="20"/>
                              </w:rPr>
                              <w:t>w Gminy Wejherowo według działów klasyfikacji budżetowej w 202</w:t>
                            </w:r>
                            <w:r w:rsidR="00B46FDF">
                              <w:rPr>
                                <w:rFonts w:asciiTheme="majorHAnsi" w:hAnsiTheme="majorHAnsi" w:cstheme="majorHAnsi"/>
                                <w:bCs w:val="0"/>
                                <w:color w:val="323E4F"/>
                                <w:sz w:val="20"/>
                                <w:szCs w:val="20"/>
                              </w:rPr>
                              <w:t>1</w:t>
                            </w:r>
                            <w:r>
                              <w:rPr>
                                <w:rFonts w:asciiTheme="majorHAnsi" w:hAnsiTheme="majorHAnsi" w:cstheme="majorHAnsi"/>
                                <w:bCs w:val="0"/>
                                <w:color w:val="323E4F"/>
                                <w:sz w:val="20"/>
                                <w:szCs w:val="20"/>
                              </w:rPr>
                              <w:t xml:space="preserve"> roku</w:t>
                            </w:r>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3B5222" id="Pole tekstowe 507" o:spid="_x0000_s1031" type="#_x0000_t202" style="position:absolute;left:0;text-align:left;margin-left:0;margin-top:13.95pt;width:433.05pt;height:15.6pt;z-index:2520064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" stroked="f">
                <v:textbox inset="0,0,0,0">
                  <w:txbxContent>
                    <w:p w14:paraId="36A85ABC" w14:textId="04BCBC7C" w:rsidR="00D56BA0" w:rsidRPr="0002649F" w:rsidRDefault="00D56BA0" w:rsidP="0002649F">
                      <w:pPr>
                        <w:pStyle w:val="Legenda"/>
                        <w:rPr>
                          <w:rFonts w:asciiTheme="majorHAnsi" w:hAnsiTheme="majorHAnsi" w:cstheme="majorHAnsi"/>
                          <w:bCs w:val="0"/>
                          <w:color w:val="323E4F"/>
                          <w:sz w:val="20"/>
                          <w:szCs w:val="20"/>
                        </w:rPr>
                      </w:pPr>
                      <w:bookmarkStart w:id="20" w:name="_Hlk103770985"/>
                      <w:bookmarkStart w:id="21" w:name="_Hlk103770986"/>
                      <w:r w:rsidRPr="0002649F">
                        <w:rPr>
                          <w:rFonts w:asciiTheme="majorHAnsi" w:hAnsiTheme="majorHAnsi" w:cstheme="majorHAnsi"/>
                          <w:bCs w:val="0"/>
                          <w:color w:val="323E4F"/>
                          <w:sz w:val="20"/>
                          <w:szCs w:val="20"/>
                        </w:rPr>
                        <w:t xml:space="preserve">Wykres </w:t>
                      </w:r>
                      <w:r>
                        <w:rPr>
                          <w:rFonts w:asciiTheme="majorHAnsi" w:hAnsiTheme="majorHAnsi" w:cstheme="majorHAnsi"/>
                          <w:bCs w:val="0"/>
                          <w:color w:val="323E4F"/>
                          <w:sz w:val="20"/>
                          <w:szCs w:val="20"/>
                        </w:rPr>
                        <w:t>1. Struktura wyd</w:t>
                      </w:r>
                      <w:r w:rsidRPr="009461CE">
                        <w:rPr>
                          <w:rFonts w:asciiTheme="majorHAnsi" w:hAnsiTheme="majorHAnsi" w:cstheme="majorHAnsi"/>
                          <w:bCs w:val="0"/>
                          <w:color w:val="323E4F"/>
                          <w:sz w:val="20"/>
                          <w:szCs w:val="20"/>
                        </w:rPr>
                        <w:t>atkó</w:t>
                      </w:r>
                      <w:r>
                        <w:rPr>
                          <w:rFonts w:asciiTheme="majorHAnsi" w:hAnsiTheme="majorHAnsi" w:cstheme="majorHAnsi"/>
                          <w:bCs w:val="0"/>
                          <w:color w:val="323E4F"/>
                          <w:sz w:val="20"/>
                          <w:szCs w:val="20"/>
                        </w:rPr>
                        <w:t>w Gminy Wejherowo według działów klasyfikacji budżetowej w 202</w:t>
                      </w:r>
                      <w:r w:rsidR="00B46FDF">
                        <w:rPr>
                          <w:rFonts w:asciiTheme="majorHAnsi" w:hAnsiTheme="majorHAnsi" w:cstheme="majorHAnsi"/>
                          <w:bCs w:val="0"/>
                          <w:color w:val="323E4F"/>
                          <w:sz w:val="20"/>
                          <w:szCs w:val="20"/>
                        </w:rPr>
                        <w:t>1</w:t>
                      </w:r>
                      <w:r>
                        <w:rPr>
                          <w:rFonts w:asciiTheme="majorHAnsi" w:hAnsiTheme="majorHAnsi" w:cstheme="majorHAnsi"/>
                          <w:bCs w:val="0"/>
                          <w:color w:val="323E4F"/>
                          <w:sz w:val="20"/>
                          <w:szCs w:val="20"/>
                        </w:rPr>
                        <w:t xml:space="preserve"> roku</w:t>
                      </w:r>
                      <w:bookmarkEnd w:id="20"/>
                      <w:bookmarkEnd w:id="21"/>
                    </w:p>
                  </w:txbxContent>
                </v:textbox>
                <w10:wrap type="topAndBottom" anchorx="margin"/>
              </v:shape>
            </w:pict>
          </mc:Fallback>
        </mc:AlternateContent>
      </w:r>
      <w:r w:rsidR="0002649F" w:rsidRPr="0002649F">
        <w:rPr>
          <w:rFonts w:asciiTheme="majorHAnsi" w:hAnsiTheme="majorHAnsi" w:cstheme="majorHAnsi"/>
          <w:sz w:val="18"/>
          <w:szCs w:val="18"/>
        </w:rPr>
        <w:t>Źródło: opracowanie własne</w:t>
      </w:r>
      <w:r w:rsidR="00532B90">
        <w:rPr>
          <w:rFonts w:asciiTheme="majorHAnsi" w:hAnsiTheme="majorHAnsi" w:cstheme="majorHAnsi"/>
          <w:sz w:val="18"/>
          <w:szCs w:val="18"/>
        </w:rPr>
        <w:t xml:space="preserve"> na podstawie danych ze </w:t>
      </w:r>
      <w:r w:rsidR="00532B90" w:rsidRPr="00532B90">
        <w:rPr>
          <w:rFonts w:asciiTheme="majorHAnsi" w:hAnsiTheme="majorHAnsi" w:cstheme="majorHAnsi"/>
          <w:sz w:val="18"/>
          <w:szCs w:val="18"/>
        </w:rPr>
        <w:t>Sprawozdani</w:t>
      </w:r>
      <w:r w:rsidR="00532B90">
        <w:rPr>
          <w:rFonts w:asciiTheme="majorHAnsi" w:hAnsiTheme="majorHAnsi" w:cstheme="majorHAnsi"/>
          <w:sz w:val="18"/>
          <w:szCs w:val="18"/>
        </w:rPr>
        <w:t>a</w:t>
      </w:r>
      <w:r w:rsidR="00532B90" w:rsidRPr="00532B90">
        <w:rPr>
          <w:rFonts w:asciiTheme="majorHAnsi" w:hAnsiTheme="majorHAnsi" w:cstheme="majorHAnsi"/>
          <w:sz w:val="18"/>
          <w:szCs w:val="18"/>
        </w:rPr>
        <w:t xml:space="preserve"> z wykonania budżetu </w:t>
      </w:r>
      <w:r w:rsidR="00532B90">
        <w:rPr>
          <w:rFonts w:asciiTheme="majorHAnsi" w:hAnsiTheme="majorHAnsi" w:cstheme="majorHAnsi"/>
          <w:sz w:val="18"/>
          <w:szCs w:val="18"/>
        </w:rPr>
        <w:t>G</w:t>
      </w:r>
      <w:r w:rsidR="00532B90" w:rsidRPr="00532B90">
        <w:rPr>
          <w:rFonts w:asciiTheme="majorHAnsi" w:hAnsiTheme="majorHAnsi" w:cstheme="majorHAnsi"/>
          <w:sz w:val="18"/>
          <w:szCs w:val="18"/>
        </w:rPr>
        <w:t>miny Wejherowo za 202</w:t>
      </w:r>
      <w:r w:rsidR="00B46FDF">
        <w:rPr>
          <w:rFonts w:asciiTheme="majorHAnsi" w:hAnsiTheme="majorHAnsi" w:cstheme="majorHAnsi"/>
          <w:sz w:val="18"/>
          <w:szCs w:val="18"/>
        </w:rPr>
        <w:t>1</w:t>
      </w:r>
    </w:p>
    <w:p w14:paraId="5F19396F" w14:textId="6FED4AA0" w:rsidR="00532B90" w:rsidRDefault="00532B90" w:rsidP="006B448A">
      <w:pPr>
        <w:suppressAutoHyphens/>
        <w:spacing w:after="0" w:line="280" w:lineRule="exact"/>
        <w:jc w:val="both"/>
        <w:rPr>
          <w:rFonts w:asciiTheme="majorHAnsi" w:hAnsiTheme="majorHAnsi" w:cstheme="majorHAnsi"/>
          <w:sz w:val="22"/>
          <w:szCs w:val="22"/>
        </w:rPr>
      </w:pPr>
    </w:p>
    <w:p w14:paraId="6DBC0B53" w14:textId="77777777" w:rsidR="001E05E0" w:rsidRPr="001E05E0" w:rsidRDefault="001E05E0" w:rsidP="007761BA">
      <w:pPr>
        <w:numPr>
          <w:ilvl w:val="1"/>
          <w:numId w:val="63"/>
        </w:numPr>
        <w:suppressAutoHyphens/>
        <w:spacing w:after="0" w:line="280" w:lineRule="exact"/>
        <w:jc w:val="both"/>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Zamówienia publiczne</w:t>
      </w:r>
    </w:p>
    <w:p w14:paraId="620B6E01" w14:textId="77777777" w:rsidR="001E05E0" w:rsidRPr="001E05E0" w:rsidRDefault="001E05E0" w:rsidP="001E05E0">
      <w:pPr>
        <w:suppressAutoHyphens/>
        <w:spacing w:after="0" w:line="280" w:lineRule="exact"/>
        <w:jc w:val="both"/>
        <w:rPr>
          <w:rFonts w:asciiTheme="majorHAnsi" w:hAnsiTheme="majorHAnsi" w:cstheme="majorHAnsi"/>
          <w:b/>
          <w:color w:val="323E4F"/>
          <w:sz w:val="22"/>
          <w:szCs w:val="22"/>
        </w:rPr>
      </w:pPr>
    </w:p>
    <w:p w14:paraId="6B880A22" w14:textId="77777777" w:rsidR="001E05E0" w:rsidRPr="001E05E0" w:rsidRDefault="001E05E0" w:rsidP="001170E4">
      <w:pPr>
        <w:suppressAutoHyphens/>
        <w:spacing w:after="0" w:line="276" w:lineRule="auto"/>
        <w:jc w:val="both"/>
        <w:rPr>
          <w:rFonts w:asciiTheme="majorHAnsi" w:hAnsiTheme="majorHAnsi" w:cstheme="majorHAnsi"/>
          <w:bCs/>
          <w:color w:val="323E4F"/>
          <w:sz w:val="22"/>
          <w:szCs w:val="22"/>
        </w:rPr>
      </w:pPr>
      <w:r w:rsidRPr="001E05E0">
        <w:rPr>
          <w:rFonts w:asciiTheme="majorHAnsi" w:hAnsiTheme="majorHAnsi" w:cstheme="majorHAnsi"/>
          <w:bCs/>
          <w:color w:val="323E4F"/>
          <w:sz w:val="22"/>
          <w:szCs w:val="22"/>
        </w:rPr>
        <w:t xml:space="preserve">Gmina Wejherowo jako jednostka sektora finansów publicznych jest zobowiązana </w:t>
      </w:r>
      <w:r w:rsidRPr="001E05E0">
        <w:rPr>
          <w:rFonts w:asciiTheme="majorHAnsi" w:hAnsiTheme="majorHAnsi" w:cstheme="majorHAnsi"/>
          <w:bCs/>
          <w:color w:val="323E4F"/>
          <w:sz w:val="22"/>
          <w:szCs w:val="22"/>
        </w:rPr>
        <w:br/>
        <w:t>do stosowania przepisów zawartych w ustawie z dnia 11 września 2019 r. Prawo zamówień publicznych w zakresie nabywania dostaw, robót budowlanych lub usług.</w:t>
      </w:r>
    </w:p>
    <w:p w14:paraId="5CF99829" w14:textId="77777777" w:rsidR="001E05E0" w:rsidRPr="001E05E0" w:rsidRDefault="001E05E0" w:rsidP="001170E4">
      <w:pPr>
        <w:suppressAutoHyphens/>
        <w:spacing w:after="0" w:line="276" w:lineRule="auto"/>
        <w:jc w:val="both"/>
        <w:rPr>
          <w:rFonts w:asciiTheme="majorHAnsi" w:hAnsiTheme="majorHAnsi" w:cstheme="majorHAnsi"/>
          <w:bCs/>
          <w:color w:val="323E4F"/>
          <w:sz w:val="22"/>
          <w:szCs w:val="22"/>
        </w:rPr>
      </w:pPr>
      <w:r w:rsidRPr="001E05E0">
        <w:rPr>
          <w:rFonts w:asciiTheme="majorHAnsi" w:hAnsiTheme="majorHAnsi" w:cstheme="majorHAnsi"/>
          <w:bCs/>
          <w:color w:val="323E4F"/>
          <w:sz w:val="22"/>
          <w:szCs w:val="22"/>
        </w:rPr>
        <w:t xml:space="preserve">W 2021 r. przeprowadzono 24 postępowania o udzielenie zamówienia publicznego w trybie podstawowym oraz w trybie przetargu nieograniczonego, w tym 16 na roboty budowlane o wartości 11 237 332,52 zł, 4 na dostawy o wartości 2 044 796,95 zł oraz 4 na usługi o wartości 16 384 208,17 zł. Natomiast z zakresu zamówień z wolnej ręki przeprowadzono 1 postępowanie o wartości 729 980,05 zł. Łączna wartość podpisanych umów wyniosła 30 396 317,69 zł. </w:t>
      </w:r>
    </w:p>
    <w:p w14:paraId="6E4F469E" w14:textId="77777777" w:rsidR="001E05E0" w:rsidRPr="001E05E0" w:rsidRDefault="001E05E0" w:rsidP="001170E4">
      <w:pPr>
        <w:suppressAutoHyphens/>
        <w:spacing w:after="0" w:line="276" w:lineRule="auto"/>
        <w:jc w:val="both"/>
        <w:rPr>
          <w:rFonts w:asciiTheme="majorHAnsi" w:hAnsiTheme="majorHAnsi" w:cstheme="majorHAnsi"/>
          <w:bCs/>
          <w:color w:val="323E4F"/>
          <w:sz w:val="22"/>
          <w:szCs w:val="22"/>
        </w:rPr>
      </w:pPr>
      <w:r w:rsidRPr="001E05E0">
        <w:rPr>
          <w:rFonts w:asciiTheme="majorHAnsi" w:hAnsiTheme="majorHAnsi" w:cstheme="majorHAnsi"/>
          <w:bCs/>
          <w:color w:val="323E4F"/>
          <w:sz w:val="22"/>
          <w:szCs w:val="22"/>
        </w:rPr>
        <w:t>Z kolei wartość zamówień, których wartość przekraczała 130 000 zł w 2021 r. wyniosła 3 771 549,91 zł.</w:t>
      </w:r>
    </w:p>
    <w:p w14:paraId="7255008D" w14:textId="77777777" w:rsidR="001E05E0" w:rsidRPr="001E05E0" w:rsidRDefault="001E05E0" w:rsidP="001E05E0">
      <w:pPr>
        <w:suppressAutoHyphens/>
        <w:spacing w:after="0" w:line="280" w:lineRule="exact"/>
        <w:jc w:val="both"/>
        <w:rPr>
          <w:rFonts w:asciiTheme="majorHAnsi" w:hAnsiTheme="majorHAnsi" w:cstheme="majorHAnsi"/>
          <w:b/>
          <w:bCs/>
          <w:color w:val="323E4F"/>
          <w:sz w:val="22"/>
          <w:szCs w:val="22"/>
        </w:rPr>
      </w:pPr>
      <w:bookmarkStart w:id="22" w:name="_Hlk71018100"/>
    </w:p>
    <w:p w14:paraId="42030374" w14:textId="60106BBF" w:rsidR="001E05E0" w:rsidRPr="001E05E0" w:rsidRDefault="001E05E0" w:rsidP="001E05E0">
      <w:pPr>
        <w:suppressAutoHyphens/>
        <w:spacing w:after="0" w:line="280" w:lineRule="exact"/>
        <w:jc w:val="both"/>
        <w:rPr>
          <w:rFonts w:asciiTheme="majorHAnsi" w:hAnsiTheme="majorHAnsi" w:cstheme="majorHAnsi"/>
          <w:b/>
          <w:bCs/>
          <w:color w:val="323E4F"/>
          <w:sz w:val="22"/>
          <w:szCs w:val="22"/>
        </w:rPr>
      </w:pPr>
      <w:r w:rsidRPr="001E05E0">
        <w:rPr>
          <w:rFonts w:asciiTheme="majorHAnsi" w:hAnsiTheme="majorHAnsi" w:cstheme="majorHAnsi"/>
          <w:b/>
          <w:bCs/>
          <w:color w:val="323E4F"/>
          <w:sz w:val="22"/>
          <w:szCs w:val="22"/>
        </w:rPr>
        <w:t xml:space="preserve">Tabela </w:t>
      </w:r>
      <w:r w:rsidR="00B528E7">
        <w:rPr>
          <w:rFonts w:asciiTheme="majorHAnsi" w:hAnsiTheme="majorHAnsi" w:cstheme="majorHAnsi"/>
          <w:b/>
          <w:bCs/>
          <w:color w:val="323E4F"/>
          <w:sz w:val="22"/>
          <w:szCs w:val="22"/>
        </w:rPr>
        <w:t>8</w:t>
      </w:r>
      <w:r w:rsidRPr="001E05E0">
        <w:rPr>
          <w:rFonts w:asciiTheme="majorHAnsi" w:hAnsiTheme="majorHAnsi" w:cstheme="majorHAnsi"/>
          <w:b/>
          <w:bCs/>
          <w:color w:val="323E4F"/>
          <w:sz w:val="22"/>
          <w:szCs w:val="22"/>
        </w:rPr>
        <w:t xml:space="preserve">  Liczba prowadzonych postępowań w trybie podstawowym oraz w trybie przetargu nieograniczonego</w:t>
      </w:r>
    </w:p>
    <w:bookmarkEnd w:id="22"/>
    <w:tbl>
      <w:tblPr>
        <w:tblW w:w="0" w:type="auto"/>
        <w:tblLook w:val="04A0" w:firstRow="1" w:lastRow="0" w:firstColumn="1" w:lastColumn="0" w:noHBand="0" w:noVBand="1"/>
      </w:tblPr>
      <w:tblGrid>
        <w:gridCol w:w="3261"/>
        <w:gridCol w:w="2976"/>
        <w:gridCol w:w="2419"/>
      </w:tblGrid>
      <w:tr w:rsidR="001E05E0" w:rsidRPr="001E05E0" w14:paraId="0B71404B" w14:textId="77777777" w:rsidTr="001E05E0">
        <w:trPr>
          <w:trHeight w:val="1507"/>
        </w:trPr>
        <w:tc>
          <w:tcPr>
            <w:tcW w:w="3261" w:type="dxa"/>
            <w:tcBorders>
              <w:bottom w:val="single" w:sz="4" w:space="0" w:color="323E4F"/>
              <w:right w:val="single" w:sz="4" w:space="0" w:color="323E4F"/>
            </w:tcBorders>
          </w:tcPr>
          <w:p w14:paraId="08A85814" w14:textId="77777777" w:rsidR="001E05E0" w:rsidRPr="001E05E0" w:rsidRDefault="001E05E0" w:rsidP="001E05E0">
            <w:pPr>
              <w:suppressAutoHyphens/>
              <w:spacing w:after="0" w:line="280" w:lineRule="exact"/>
              <w:jc w:val="center"/>
              <w:rPr>
                <w:rFonts w:asciiTheme="majorHAnsi" w:hAnsiTheme="majorHAnsi" w:cstheme="majorHAnsi"/>
                <w:b/>
                <w:bCs/>
                <w:i/>
                <w:iCs/>
                <w:color w:val="FFFFFF" w:themeColor="background1"/>
                <w:sz w:val="22"/>
                <w:szCs w:val="22"/>
              </w:rPr>
            </w:pPr>
          </w:p>
        </w:tc>
        <w:tc>
          <w:tcPr>
            <w:tcW w:w="2976" w:type="dxa"/>
            <w:tcBorders>
              <w:top w:val="single" w:sz="4" w:space="0" w:color="323E4F"/>
              <w:left w:val="single" w:sz="4" w:space="0" w:color="323E4F"/>
              <w:bottom w:val="single" w:sz="4" w:space="0" w:color="323E4F"/>
              <w:right w:val="single" w:sz="4" w:space="0" w:color="323E4F"/>
            </w:tcBorders>
            <w:shd w:val="clear" w:color="auto" w:fill="323E4F"/>
            <w:vAlign w:val="center"/>
            <w:hideMark/>
          </w:tcPr>
          <w:p w14:paraId="3D47B010" w14:textId="77777777" w:rsidR="001E05E0" w:rsidRPr="001E05E0" w:rsidRDefault="001E05E0" w:rsidP="001E05E0">
            <w:pPr>
              <w:suppressAutoHyphens/>
              <w:spacing w:after="0" w:line="280" w:lineRule="exact"/>
              <w:jc w:val="center"/>
              <w:rPr>
                <w:rFonts w:asciiTheme="majorHAnsi" w:hAnsiTheme="majorHAnsi" w:cstheme="majorHAnsi"/>
                <w:b/>
                <w:bCs/>
                <w:color w:val="FFFFFF" w:themeColor="background1"/>
                <w:sz w:val="22"/>
                <w:szCs w:val="22"/>
              </w:rPr>
            </w:pPr>
            <w:r w:rsidRPr="001E05E0">
              <w:rPr>
                <w:rFonts w:asciiTheme="majorHAnsi" w:hAnsiTheme="majorHAnsi" w:cstheme="majorHAnsi"/>
                <w:b/>
                <w:bCs/>
                <w:color w:val="FFFFFF" w:themeColor="background1"/>
                <w:sz w:val="22"/>
                <w:szCs w:val="22"/>
              </w:rPr>
              <w:t>Liczba postępowań zakończonych udzieleniem zamówienia albo zawarciem umowy ramowej</w:t>
            </w:r>
          </w:p>
        </w:tc>
        <w:tc>
          <w:tcPr>
            <w:tcW w:w="2419" w:type="dxa"/>
            <w:tcBorders>
              <w:top w:val="single" w:sz="4" w:space="0" w:color="323E4F"/>
              <w:left w:val="single" w:sz="4" w:space="0" w:color="323E4F"/>
              <w:bottom w:val="single" w:sz="4" w:space="0" w:color="323E4F"/>
              <w:right w:val="single" w:sz="4" w:space="0" w:color="323E4F"/>
            </w:tcBorders>
            <w:shd w:val="clear" w:color="auto" w:fill="323E4F"/>
            <w:vAlign w:val="center"/>
            <w:hideMark/>
          </w:tcPr>
          <w:p w14:paraId="023A2384" w14:textId="77777777" w:rsidR="001E05E0" w:rsidRPr="001E05E0" w:rsidRDefault="001E05E0" w:rsidP="001E05E0">
            <w:pPr>
              <w:suppressAutoHyphens/>
              <w:spacing w:after="0" w:line="280" w:lineRule="exact"/>
              <w:jc w:val="center"/>
              <w:rPr>
                <w:rFonts w:asciiTheme="majorHAnsi" w:hAnsiTheme="majorHAnsi" w:cstheme="majorHAnsi"/>
                <w:b/>
                <w:bCs/>
                <w:color w:val="FFFFFF" w:themeColor="background1"/>
                <w:sz w:val="22"/>
                <w:szCs w:val="22"/>
              </w:rPr>
            </w:pPr>
            <w:r w:rsidRPr="001E05E0">
              <w:rPr>
                <w:rFonts w:asciiTheme="majorHAnsi" w:hAnsiTheme="majorHAnsi" w:cstheme="majorHAnsi"/>
                <w:b/>
                <w:bCs/>
                <w:color w:val="FFFFFF" w:themeColor="background1"/>
                <w:sz w:val="22"/>
                <w:szCs w:val="22"/>
              </w:rPr>
              <w:t xml:space="preserve">Wartość zawartych umów </w:t>
            </w:r>
            <w:r w:rsidRPr="001E05E0">
              <w:rPr>
                <w:rFonts w:asciiTheme="majorHAnsi" w:hAnsiTheme="majorHAnsi" w:cstheme="majorHAnsi"/>
                <w:b/>
                <w:bCs/>
                <w:color w:val="FFFFFF" w:themeColor="background1"/>
                <w:sz w:val="22"/>
                <w:szCs w:val="22"/>
              </w:rPr>
              <w:br/>
              <w:t>(zł netto)</w:t>
            </w:r>
          </w:p>
        </w:tc>
      </w:tr>
      <w:tr w:rsidR="001E05E0" w:rsidRPr="001E05E0" w14:paraId="52ACEAFC"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12BC3FB7" w14:textId="77777777" w:rsidR="001E05E0" w:rsidRPr="001E05E0" w:rsidRDefault="001E05E0" w:rsidP="001E05E0">
            <w:pPr>
              <w:suppressAutoHyphens/>
              <w:spacing w:after="0" w:line="280" w:lineRule="exact"/>
              <w:jc w:val="both"/>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Roboty budowlane</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5AE4F802"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16</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1D0B3996"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11 237 332,52</w:t>
            </w:r>
          </w:p>
        </w:tc>
      </w:tr>
      <w:tr w:rsidR="001E05E0" w:rsidRPr="001E05E0" w14:paraId="0F0567A7"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4EBFA7ED" w14:textId="77777777" w:rsidR="001E05E0" w:rsidRPr="001E05E0" w:rsidRDefault="001E05E0" w:rsidP="001E05E0">
            <w:pPr>
              <w:suppressAutoHyphens/>
              <w:spacing w:after="0" w:line="280" w:lineRule="exact"/>
              <w:jc w:val="both"/>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Dostawy</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299A1BE5"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 xml:space="preserve">4 </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182CF025"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 xml:space="preserve">2 044 796,95  </w:t>
            </w:r>
          </w:p>
        </w:tc>
      </w:tr>
      <w:tr w:rsidR="001E05E0" w:rsidRPr="001E05E0" w14:paraId="6B52CEC2"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5D662B96" w14:textId="77777777" w:rsidR="001E05E0" w:rsidRPr="001E05E0" w:rsidRDefault="001E05E0" w:rsidP="001E05E0">
            <w:pPr>
              <w:suppressAutoHyphens/>
              <w:spacing w:after="0" w:line="280" w:lineRule="exact"/>
              <w:jc w:val="both"/>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Usługi</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33A302FE"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4</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0FB69A86" w14:textId="77777777" w:rsidR="001E05E0" w:rsidRPr="001E05E0" w:rsidRDefault="001E05E0" w:rsidP="001E05E0">
            <w:pPr>
              <w:suppressAutoHyphens/>
              <w:spacing w:after="0" w:line="280" w:lineRule="exact"/>
              <w:jc w:val="right"/>
              <w:rPr>
                <w:rFonts w:asciiTheme="majorHAnsi" w:hAnsiTheme="majorHAnsi" w:cstheme="majorHAnsi"/>
                <w:b/>
                <w:color w:val="323E4F"/>
                <w:sz w:val="22"/>
                <w:szCs w:val="22"/>
              </w:rPr>
            </w:pPr>
            <w:r w:rsidRPr="001E05E0">
              <w:rPr>
                <w:rFonts w:asciiTheme="majorHAnsi" w:hAnsiTheme="majorHAnsi" w:cstheme="majorHAnsi"/>
                <w:b/>
                <w:color w:val="323E4F"/>
                <w:sz w:val="22"/>
                <w:szCs w:val="22"/>
              </w:rPr>
              <w:t>16 384 208,17</w:t>
            </w:r>
          </w:p>
        </w:tc>
      </w:tr>
    </w:tbl>
    <w:p w14:paraId="62D2DEA3" w14:textId="77777777" w:rsidR="001E05E0" w:rsidRPr="001E05E0" w:rsidRDefault="001E05E0" w:rsidP="001E05E0">
      <w:pPr>
        <w:suppressAutoHyphens/>
        <w:spacing w:after="0" w:line="280" w:lineRule="exact"/>
        <w:jc w:val="both"/>
        <w:rPr>
          <w:rFonts w:asciiTheme="majorHAnsi" w:hAnsiTheme="majorHAnsi" w:cstheme="majorHAnsi"/>
          <w:bCs/>
          <w:color w:val="323E4F"/>
          <w:sz w:val="22"/>
          <w:szCs w:val="22"/>
        </w:rPr>
      </w:pPr>
      <w:r w:rsidRPr="001E05E0">
        <w:rPr>
          <w:rFonts w:asciiTheme="majorHAnsi" w:hAnsiTheme="majorHAnsi" w:cstheme="majorHAnsi"/>
          <w:bCs/>
          <w:color w:val="323E4F"/>
          <w:sz w:val="22"/>
          <w:szCs w:val="22"/>
        </w:rPr>
        <w:t>Źródło: Roczne sprawozdanie o udzielonych zamówieniach w roku 2021</w:t>
      </w:r>
    </w:p>
    <w:p w14:paraId="4EB3FE49" w14:textId="77777777" w:rsidR="001E05E0" w:rsidRPr="001E05E0" w:rsidRDefault="001E05E0" w:rsidP="001E05E0">
      <w:pPr>
        <w:suppressAutoHyphens/>
        <w:spacing w:after="0" w:line="280" w:lineRule="exact"/>
        <w:jc w:val="both"/>
        <w:rPr>
          <w:rFonts w:asciiTheme="majorHAnsi" w:hAnsiTheme="majorHAnsi" w:cstheme="majorHAnsi"/>
          <w:b/>
          <w:color w:val="323E4F"/>
          <w:sz w:val="22"/>
          <w:szCs w:val="22"/>
        </w:rPr>
      </w:pPr>
    </w:p>
    <w:p w14:paraId="3D8F1A32" w14:textId="458B33C7" w:rsidR="003D2C10" w:rsidRDefault="003D2C10" w:rsidP="006B448A">
      <w:pPr>
        <w:suppressAutoHyphens/>
        <w:spacing w:after="0" w:line="280" w:lineRule="exact"/>
        <w:jc w:val="both"/>
        <w:rPr>
          <w:rFonts w:asciiTheme="majorHAnsi" w:hAnsiTheme="majorHAnsi" w:cstheme="majorHAnsi"/>
          <w:sz w:val="22"/>
          <w:szCs w:val="22"/>
        </w:rPr>
      </w:pPr>
    </w:p>
    <w:p w14:paraId="084E3C21" w14:textId="77777777" w:rsidR="008A5F23" w:rsidRDefault="008A5F23" w:rsidP="006B448A">
      <w:pPr>
        <w:suppressAutoHyphens/>
        <w:spacing w:after="0" w:line="280" w:lineRule="exact"/>
        <w:jc w:val="both"/>
        <w:rPr>
          <w:rFonts w:asciiTheme="majorHAnsi" w:hAnsiTheme="majorHAnsi" w:cstheme="majorHAnsi"/>
          <w:sz w:val="22"/>
          <w:szCs w:val="22"/>
        </w:rPr>
      </w:pPr>
    </w:p>
    <w:p w14:paraId="6A6E99D6" w14:textId="04ED7FF6" w:rsidR="00584058" w:rsidRPr="00827C90" w:rsidRDefault="00340CEB" w:rsidP="007761BA">
      <w:pPr>
        <w:pStyle w:val="Akapitzlist"/>
        <w:numPr>
          <w:ilvl w:val="1"/>
          <w:numId w:val="18"/>
        </w:numPr>
        <w:suppressAutoHyphens/>
        <w:spacing w:after="0" w:line="280" w:lineRule="exact"/>
        <w:jc w:val="both"/>
        <w:rPr>
          <w:rFonts w:asciiTheme="majorHAnsi" w:hAnsiTheme="majorHAnsi" w:cstheme="majorHAnsi"/>
          <w:b/>
          <w:color w:val="323E4F"/>
          <w:sz w:val="22"/>
          <w:szCs w:val="22"/>
        </w:rPr>
      </w:pPr>
      <w:r>
        <w:rPr>
          <w:rFonts w:asciiTheme="majorHAnsi" w:hAnsiTheme="majorHAnsi" w:cstheme="majorHAnsi"/>
          <w:b/>
          <w:color w:val="323E4F"/>
          <w:sz w:val="22"/>
          <w:szCs w:val="22"/>
        </w:rPr>
        <w:lastRenderedPageBreak/>
        <w:t xml:space="preserve">Fundusz sołecki </w:t>
      </w:r>
    </w:p>
    <w:p w14:paraId="399A0988" w14:textId="4C71B607" w:rsidR="001064A7" w:rsidRDefault="001064A7" w:rsidP="001170E4">
      <w:pPr>
        <w:suppressAutoHyphens/>
        <w:spacing w:after="0" w:line="276" w:lineRule="auto"/>
        <w:jc w:val="both"/>
        <w:rPr>
          <w:rFonts w:asciiTheme="majorHAnsi" w:hAnsiTheme="majorHAnsi" w:cstheme="majorHAnsi"/>
          <w:bCs/>
          <w:sz w:val="22"/>
          <w:szCs w:val="22"/>
        </w:rPr>
      </w:pPr>
      <w:r w:rsidRPr="001064A7">
        <w:rPr>
          <w:rFonts w:asciiTheme="majorHAnsi" w:hAnsiTheme="majorHAnsi" w:cstheme="majorHAnsi"/>
          <w:bCs/>
          <w:sz w:val="22"/>
          <w:szCs w:val="22"/>
        </w:rPr>
        <w:t>Fundusz sołecki to pula środków gminy zarezerwowana dla sołectw w jej budżecie. Konkretne sołectwa mają prawo do wskazania, na co należy wydatkować kwoty przypadające im z tej puli. Są to więc środki w budżecie gminy</w:t>
      </w:r>
      <w:r w:rsidR="001C554F">
        <w:rPr>
          <w:rFonts w:asciiTheme="majorHAnsi" w:hAnsiTheme="majorHAnsi" w:cstheme="majorHAnsi"/>
          <w:bCs/>
          <w:sz w:val="22"/>
          <w:szCs w:val="22"/>
        </w:rPr>
        <w:t xml:space="preserve"> </w:t>
      </w:r>
      <w:r w:rsidRPr="001064A7">
        <w:rPr>
          <w:rFonts w:asciiTheme="majorHAnsi" w:hAnsiTheme="majorHAnsi" w:cstheme="majorHAnsi"/>
          <w:bCs/>
          <w:sz w:val="22"/>
          <w:szCs w:val="22"/>
        </w:rPr>
        <w:t xml:space="preserve">wydzielone z przeznaczeniem wyłącznie dla sołectw, które się </w:t>
      </w:r>
      <w:r w:rsidR="001C554F">
        <w:rPr>
          <w:rFonts w:asciiTheme="majorHAnsi" w:hAnsiTheme="majorHAnsi" w:cstheme="majorHAnsi"/>
          <w:bCs/>
          <w:sz w:val="22"/>
          <w:szCs w:val="22"/>
        </w:rPr>
        <w:br/>
      </w:r>
      <w:r w:rsidRPr="001064A7">
        <w:rPr>
          <w:rFonts w:asciiTheme="majorHAnsi" w:hAnsiTheme="majorHAnsi" w:cstheme="majorHAnsi"/>
          <w:bCs/>
          <w:sz w:val="22"/>
          <w:szCs w:val="22"/>
        </w:rPr>
        <w:t>w niej znajdują.</w:t>
      </w:r>
      <w:r>
        <w:rPr>
          <w:rFonts w:asciiTheme="majorHAnsi" w:hAnsiTheme="majorHAnsi" w:cstheme="majorHAnsi"/>
          <w:bCs/>
          <w:sz w:val="22"/>
          <w:szCs w:val="22"/>
        </w:rPr>
        <w:t xml:space="preserve"> Przy</w:t>
      </w:r>
      <w:r w:rsidRPr="001064A7">
        <w:rPr>
          <w:rFonts w:asciiTheme="majorHAnsi" w:hAnsiTheme="majorHAnsi" w:cstheme="majorHAnsi"/>
          <w:bCs/>
          <w:sz w:val="22"/>
          <w:szCs w:val="22"/>
        </w:rPr>
        <w:t xml:space="preserve"> ich wydatkowaniu </w:t>
      </w:r>
      <w:r>
        <w:rPr>
          <w:rFonts w:asciiTheme="majorHAnsi" w:hAnsiTheme="majorHAnsi" w:cstheme="majorHAnsi"/>
          <w:bCs/>
          <w:sz w:val="22"/>
          <w:szCs w:val="22"/>
        </w:rPr>
        <w:t xml:space="preserve">należy </w:t>
      </w:r>
      <w:r w:rsidRPr="001064A7">
        <w:rPr>
          <w:rFonts w:asciiTheme="majorHAnsi" w:hAnsiTheme="majorHAnsi" w:cstheme="majorHAnsi"/>
          <w:bCs/>
          <w:sz w:val="22"/>
          <w:szCs w:val="22"/>
        </w:rPr>
        <w:t xml:space="preserve">kierować się zasadą oszczędności, gospodarności </w:t>
      </w:r>
      <w:r w:rsidR="001C554F">
        <w:rPr>
          <w:rFonts w:asciiTheme="majorHAnsi" w:hAnsiTheme="majorHAnsi" w:cstheme="majorHAnsi"/>
          <w:bCs/>
          <w:sz w:val="22"/>
          <w:szCs w:val="22"/>
        </w:rPr>
        <w:br/>
      </w:r>
      <w:r w:rsidRPr="001064A7">
        <w:rPr>
          <w:rFonts w:asciiTheme="majorHAnsi" w:hAnsiTheme="majorHAnsi" w:cstheme="majorHAnsi"/>
          <w:bCs/>
          <w:sz w:val="22"/>
          <w:szCs w:val="22"/>
        </w:rPr>
        <w:t xml:space="preserve">i celowości. Ich uruchomienie i wydatkowanie musi się przy tym odbywać według wymogów formalnych zawartych w ustawie z dnia 21 lutego 2014 r. o funduszu sołeckim (Dz. U. poz. 301 </w:t>
      </w:r>
      <w:r w:rsidR="001437D9">
        <w:rPr>
          <w:rFonts w:asciiTheme="majorHAnsi" w:hAnsiTheme="majorHAnsi" w:cstheme="majorHAnsi"/>
          <w:bCs/>
          <w:sz w:val="22"/>
          <w:szCs w:val="22"/>
        </w:rPr>
        <w:br/>
      </w:r>
      <w:r w:rsidRPr="001064A7">
        <w:rPr>
          <w:rFonts w:asciiTheme="majorHAnsi" w:hAnsiTheme="majorHAnsi" w:cstheme="majorHAnsi"/>
          <w:bCs/>
          <w:sz w:val="22"/>
          <w:szCs w:val="22"/>
        </w:rPr>
        <w:t xml:space="preserve">z </w:t>
      </w:r>
      <w:proofErr w:type="spellStart"/>
      <w:r w:rsidRPr="001064A7">
        <w:rPr>
          <w:rFonts w:asciiTheme="majorHAnsi" w:hAnsiTheme="majorHAnsi" w:cstheme="majorHAnsi"/>
          <w:bCs/>
          <w:sz w:val="22"/>
          <w:szCs w:val="22"/>
        </w:rPr>
        <w:t>późn</w:t>
      </w:r>
      <w:proofErr w:type="spellEnd"/>
      <w:r w:rsidRPr="001064A7">
        <w:rPr>
          <w:rFonts w:asciiTheme="majorHAnsi" w:hAnsiTheme="majorHAnsi" w:cstheme="majorHAnsi"/>
          <w:bCs/>
          <w:sz w:val="22"/>
          <w:szCs w:val="22"/>
        </w:rPr>
        <w:t>. zm.)</w:t>
      </w:r>
      <w:r w:rsidR="001C554F">
        <w:rPr>
          <w:rFonts w:asciiTheme="majorHAnsi" w:hAnsiTheme="majorHAnsi" w:cstheme="majorHAnsi"/>
          <w:bCs/>
          <w:sz w:val="22"/>
          <w:szCs w:val="22"/>
        </w:rPr>
        <w:t xml:space="preserve">. </w:t>
      </w:r>
      <w:r w:rsidRPr="001064A7">
        <w:rPr>
          <w:rFonts w:asciiTheme="majorHAnsi" w:hAnsiTheme="majorHAnsi" w:cstheme="majorHAnsi"/>
          <w:bCs/>
          <w:sz w:val="22"/>
          <w:szCs w:val="22"/>
        </w:rPr>
        <w:t xml:space="preserve">Ustawa o funduszu sołeckim daje </w:t>
      </w:r>
      <w:r>
        <w:rPr>
          <w:rFonts w:asciiTheme="majorHAnsi" w:hAnsiTheme="majorHAnsi" w:cstheme="majorHAnsi"/>
          <w:bCs/>
          <w:sz w:val="22"/>
          <w:szCs w:val="22"/>
        </w:rPr>
        <w:t xml:space="preserve">również </w:t>
      </w:r>
      <w:r w:rsidRPr="001064A7">
        <w:rPr>
          <w:rFonts w:asciiTheme="majorHAnsi" w:hAnsiTheme="majorHAnsi" w:cstheme="majorHAnsi"/>
          <w:bCs/>
          <w:sz w:val="22"/>
          <w:szCs w:val="22"/>
        </w:rPr>
        <w:t>możliwość realizacji wspólnych przedsięwzięć przez kilka sołectw. W takim przypadku każde sołectwo uchwala oddzielnie wniosek, który dotyczy wspólnego przedsięwzięcia</w:t>
      </w:r>
      <w:r w:rsidR="001C554F">
        <w:rPr>
          <w:rFonts w:asciiTheme="majorHAnsi" w:hAnsiTheme="majorHAnsi" w:cstheme="majorHAnsi"/>
          <w:bCs/>
          <w:sz w:val="22"/>
          <w:szCs w:val="22"/>
        </w:rPr>
        <w:t xml:space="preserve">. </w:t>
      </w:r>
    </w:p>
    <w:p w14:paraId="304E007B" w14:textId="320C815F" w:rsidR="001064A7" w:rsidRPr="001C554F" w:rsidRDefault="001064A7" w:rsidP="001170E4">
      <w:pPr>
        <w:suppressAutoHyphens/>
        <w:spacing w:after="0" w:line="276" w:lineRule="auto"/>
        <w:jc w:val="both"/>
        <w:rPr>
          <w:rFonts w:asciiTheme="majorHAnsi" w:hAnsiTheme="majorHAnsi" w:cstheme="majorHAnsi"/>
          <w:bCs/>
          <w:sz w:val="22"/>
          <w:szCs w:val="22"/>
        </w:rPr>
      </w:pPr>
      <w:r w:rsidRPr="001C554F">
        <w:rPr>
          <w:rFonts w:asciiTheme="majorHAnsi" w:hAnsiTheme="majorHAnsi" w:cstheme="majorHAnsi"/>
          <w:bCs/>
          <w:sz w:val="22"/>
          <w:szCs w:val="22"/>
        </w:rPr>
        <w:t>Aby fundusz sołecki mógł zostać zrealizowany, muszą zostać podjęte następujące działania:</w:t>
      </w:r>
    </w:p>
    <w:p w14:paraId="2A67DE5A" w14:textId="77777777" w:rsidR="001C554F" w:rsidRDefault="001064A7" w:rsidP="001170E4">
      <w:pPr>
        <w:pStyle w:val="Akapitzlist"/>
        <w:numPr>
          <w:ilvl w:val="0"/>
          <w:numId w:val="30"/>
        </w:numPr>
        <w:suppressAutoHyphens/>
        <w:spacing w:after="0" w:line="276" w:lineRule="auto"/>
        <w:ind w:left="426" w:hanging="426"/>
        <w:jc w:val="both"/>
        <w:rPr>
          <w:rFonts w:asciiTheme="majorHAnsi" w:hAnsiTheme="majorHAnsi" w:cstheme="majorHAnsi"/>
          <w:bCs/>
          <w:sz w:val="22"/>
          <w:szCs w:val="22"/>
        </w:rPr>
      </w:pPr>
      <w:r w:rsidRPr="001064A7">
        <w:rPr>
          <w:rFonts w:asciiTheme="majorHAnsi" w:hAnsiTheme="majorHAnsi" w:cstheme="majorHAnsi"/>
          <w:bCs/>
          <w:sz w:val="22"/>
          <w:szCs w:val="22"/>
        </w:rPr>
        <w:t>Wniosek musi być uchwalony przez prawomocne zebranie wiejskie.</w:t>
      </w:r>
    </w:p>
    <w:p w14:paraId="54719C03" w14:textId="11E7A6A0" w:rsidR="001C554F" w:rsidRDefault="001064A7" w:rsidP="001170E4">
      <w:pPr>
        <w:pStyle w:val="Akapitzlist"/>
        <w:numPr>
          <w:ilvl w:val="0"/>
          <w:numId w:val="30"/>
        </w:numPr>
        <w:suppressAutoHyphens/>
        <w:spacing w:after="0" w:line="276" w:lineRule="auto"/>
        <w:ind w:left="426" w:hanging="426"/>
        <w:jc w:val="both"/>
        <w:rPr>
          <w:rFonts w:asciiTheme="majorHAnsi" w:hAnsiTheme="majorHAnsi" w:cstheme="majorHAnsi"/>
          <w:bCs/>
          <w:sz w:val="22"/>
          <w:szCs w:val="22"/>
        </w:rPr>
      </w:pPr>
      <w:r w:rsidRPr="001C554F">
        <w:rPr>
          <w:rFonts w:asciiTheme="majorHAnsi" w:hAnsiTheme="majorHAnsi" w:cstheme="majorHAnsi"/>
          <w:bCs/>
          <w:sz w:val="22"/>
          <w:szCs w:val="22"/>
        </w:rPr>
        <w:t xml:space="preserve">Może być uchwalony wyłącznie z inicjatywy: sołtysa, rady sołeckiej albo minimum </w:t>
      </w:r>
      <w:r w:rsidR="001C554F">
        <w:rPr>
          <w:rFonts w:asciiTheme="majorHAnsi" w:hAnsiTheme="majorHAnsi" w:cstheme="majorHAnsi"/>
          <w:bCs/>
          <w:sz w:val="22"/>
          <w:szCs w:val="22"/>
        </w:rPr>
        <w:br/>
      </w:r>
      <w:r w:rsidRPr="001C554F">
        <w:rPr>
          <w:rFonts w:asciiTheme="majorHAnsi" w:hAnsiTheme="majorHAnsi" w:cstheme="majorHAnsi"/>
          <w:bCs/>
          <w:sz w:val="22"/>
          <w:szCs w:val="22"/>
        </w:rPr>
        <w:t>15 pełnoletnich mieszkańców sołectwa.</w:t>
      </w:r>
    </w:p>
    <w:p w14:paraId="466E59DB" w14:textId="7EF00470" w:rsidR="00FE4059" w:rsidRPr="001C554F" w:rsidRDefault="001064A7" w:rsidP="001170E4">
      <w:pPr>
        <w:pStyle w:val="Akapitzlist"/>
        <w:numPr>
          <w:ilvl w:val="0"/>
          <w:numId w:val="30"/>
        </w:numPr>
        <w:suppressAutoHyphens/>
        <w:spacing w:after="0" w:line="276" w:lineRule="auto"/>
        <w:ind w:left="426" w:hanging="426"/>
        <w:jc w:val="both"/>
        <w:rPr>
          <w:rFonts w:asciiTheme="majorHAnsi" w:hAnsiTheme="majorHAnsi" w:cstheme="majorHAnsi"/>
          <w:bCs/>
          <w:sz w:val="22"/>
          <w:szCs w:val="22"/>
        </w:rPr>
      </w:pPr>
      <w:r w:rsidRPr="001C554F">
        <w:rPr>
          <w:rFonts w:asciiTheme="majorHAnsi" w:hAnsiTheme="majorHAnsi" w:cstheme="majorHAnsi"/>
          <w:bCs/>
          <w:sz w:val="22"/>
          <w:szCs w:val="22"/>
        </w:rPr>
        <w:t>Musi wskazywać konkretne przedsięwzięcia, a nie dotację dla instytucji albo organizacji pozarządowej.</w:t>
      </w:r>
      <w:r w:rsidR="001C554F">
        <w:rPr>
          <w:rFonts w:asciiTheme="majorHAnsi" w:hAnsiTheme="majorHAnsi" w:cstheme="majorHAnsi"/>
          <w:bCs/>
          <w:sz w:val="22"/>
          <w:szCs w:val="22"/>
        </w:rPr>
        <w:t xml:space="preserve"> </w:t>
      </w:r>
      <w:r w:rsidRPr="001C554F">
        <w:rPr>
          <w:rFonts w:asciiTheme="majorHAnsi" w:hAnsiTheme="majorHAnsi" w:cstheme="majorHAnsi"/>
          <w:bCs/>
          <w:sz w:val="22"/>
          <w:szCs w:val="22"/>
        </w:rPr>
        <w:t>Musi zawierać szacunek ich kosztów i uzasadnienie.</w:t>
      </w:r>
    </w:p>
    <w:p w14:paraId="70F5070F" w14:textId="77777777" w:rsidR="00FE4059" w:rsidRDefault="00FE4059" w:rsidP="001170E4">
      <w:pPr>
        <w:pStyle w:val="Akapitzlist"/>
        <w:numPr>
          <w:ilvl w:val="0"/>
          <w:numId w:val="30"/>
        </w:numPr>
        <w:suppressAutoHyphens/>
        <w:spacing w:after="0" w:line="276" w:lineRule="auto"/>
        <w:ind w:left="426"/>
        <w:jc w:val="both"/>
        <w:rPr>
          <w:rFonts w:asciiTheme="majorHAnsi" w:hAnsiTheme="majorHAnsi" w:cstheme="majorHAnsi"/>
          <w:bCs/>
          <w:sz w:val="22"/>
          <w:szCs w:val="22"/>
        </w:rPr>
      </w:pPr>
      <w:r>
        <w:rPr>
          <w:rFonts w:asciiTheme="majorHAnsi" w:hAnsiTheme="majorHAnsi" w:cstheme="majorHAnsi"/>
          <w:bCs/>
          <w:sz w:val="22"/>
          <w:szCs w:val="22"/>
        </w:rPr>
        <w:t>M</w:t>
      </w:r>
      <w:r w:rsidR="001064A7" w:rsidRPr="00FE4059">
        <w:rPr>
          <w:rFonts w:asciiTheme="majorHAnsi" w:hAnsiTheme="majorHAnsi" w:cstheme="majorHAnsi"/>
          <w:bCs/>
          <w:sz w:val="22"/>
          <w:szCs w:val="22"/>
        </w:rPr>
        <w:t>usi być przekazany Wójtowi Gminy w nieprzekraczalnym terminie do dnia 30 września roku poprzedzającego rok budżetowy</w:t>
      </w:r>
      <w:r>
        <w:rPr>
          <w:rFonts w:asciiTheme="majorHAnsi" w:hAnsiTheme="majorHAnsi" w:cstheme="majorHAnsi"/>
          <w:bCs/>
          <w:sz w:val="22"/>
          <w:szCs w:val="22"/>
        </w:rPr>
        <w:t>.</w:t>
      </w:r>
    </w:p>
    <w:p w14:paraId="1F146D1D" w14:textId="6B8CAF73" w:rsidR="00FE4059" w:rsidRDefault="00FE4059" w:rsidP="001170E4">
      <w:pPr>
        <w:pStyle w:val="Akapitzlist"/>
        <w:numPr>
          <w:ilvl w:val="0"/>
          <w:numId w:val="30"/>
        </w:numPr>
        <w:suppressAutoHyphens/>
        <w:spacing w:after="0" w:line="276" w:lineRule="auto"/>
        <w:ind w:left="426"/>
        <w:jc w:val="both"/>
        <w:rPr>
          <w:rFonts w:asciiTheme="majorHAnsi" w:hAnsiTheme="majorHAnsi" w:cstheme="majorHAnsi"/>
          <w:bCs/>
          <w:sz w:val="22"/>
          <w:szCs w:val="22"/>
        </w:rPr>
      </w:pPr>
      <w:r w:rsidRPr="00FE4059">
        <w:rPr>
          <w:rFonts w:asciiTheme="majorHAnsi" w:hAnsiTheme="majorHAnsi" w:cstheme="majorHAnsi"/>
          <w:bCs/>
          <w:sz w:val="22"/>
          <w:szCs w:val="22"/>
        </w:rPr>
        <w:t>P</w:t>
      </w:r>
      <w:r w:rsidR="001064A7" w:rsidRPr="00FE4059">
        <w:rPr>
          <w:rFonts w:asciiTheme="majorHAnsi" w:hAnsiTheme="majorHAnsi" w:cstheme="majorHAnsi"/>
          <w:bCs/>
          <w:sz w:val="22"/>
          <w:szCs w:val="22"/>
        </w:rPr>
        <w:t xml:space="preserve">rzedsięwzięcia wskazane do realizacji przez zebranie wiejskie we Wniosku muszą być zadaniami własnymi gminy, służyć poprawie warunków życia mieszkańców i być zgodne </w:t>
      </w:r>
      <w:r w:rsidR="001437D9">
        <w:rPr>
          <w:rFonts w:asciiTheme="majorHAnsi" w:hAnsiTheme="majorHAnsi" w:cstheme="majorHAnsi"/>
          <w:bCs/>
          <w:sz w:val="22"/>
          <w:szCs w:val="22"/>
        </w:rPr>
        <w:br/>
      </w:r>
      <w:r w:rsidR="001064A7" w:rsidRPr="00FE4059">
        <w:rPr>
          <w:rFonts w:asciiTheme="majorHAnsi" w:hAnsiTheme="majorHAnsi" w:cstheme="majorHAnsi"/>
          <w:bCs/>
          <w:sz w:val="22"/>
          <w:szCs w:val="22"/>
        </w:rPr>
        <w:t>z Programem Rozwoju Gminy</w:t>
      </w:r>
      <w:r w:rsidRPr="00FE4059">
        <w:rPr>
          <w:rFonts w:asciiTheme="majorHAnsi" w:hAnsiTheme="majorHAnsi" w:cstheme="majorHAnsi"/>
          <w:bCs/>
          <w:sz w:val="22"/>
          <w:szCs w:val="22"/>
        </w:rPr>
        <w:t>.</w:t>
      </w:r>
    </w:p>
    <w:p w14:paraId="24CBF78C" w14:textId="571A17EB" w:rsidR="001064A7" w:rsidRPr="00FE4059" w:rsidRDefault="00FE4059" w:rsidP="001170E4">
      <w:pPr>
        <w:pStyle w:val="Akapitzlist"/>
        <w:numPr>
          <w:ilvl w:val="0"/>
          <w:numId w:val="30"/>
        </w:numPr>
        <w:suppressAutoHyphens/>
        <w:spacing w:after="0" w:line="276" w:lineRule="auto"/>
        <w:ind w:left="426"/>
        <w:jc w:val="both"/>
        <w:rPr>
          <w:rFonts w:asciiTheme="majorHAnsi" w:hAnsiTheme="majorHAnsi" w:cstheme="majorHAnsi"/>
          <w:bCs/>
          <w:sz w:val="22"/>
          <w:szCs w:val="22"/>
        </w:rPr>
      </w:pPr>
      <w:r w:rsidRPr="00FE4059">
        <w:rPr>
          <w:rFonts w:asciiTheme="majorHAnsi" w:hAnsiTheme="majorHAnsi" w:cstheme="majorHAnsi"/>
          <w:bCs/>
          <w:sz w:val="22"/>
          <w:szCs w:val="22"/>
        </w:rPr>
        <w:t>S</w:t>
      </w:r>
      <w:r w:rsidR="001064A7" w:rsidRPr="00FE4059">
        <w:rPr>
          <w:rFonts w:asciiTheme="majorHAnsi" w:hAnsiTheme="majorHAnsi" w:cstheme="majorHAnsi"/>
          <w:bCs/>
          <w:sz w:val="22"/>
          <w:szCs w:val="22"/>
        </w:rPr>
        <w:t>zacunek kosztów musi się mieścić w kwocie przypadającej sołectwu z puli funduszu sołeckiego</w:t>
      </w:r>
      <w:r w:rsidRPr="00FE4059">
        <w:rPr>
          <w:rFonts w:asciiTheme="majorHAnsi" w:hAnsiTheme="majorHAnsi" w:cstheme="majorHAnsi"/>
          <w:bCs/>
          <w:sz w:val="22"/>
          <w:szCs w:val="22"/>
        </w:rPr>
        <w:t xml:space="preserve">. </w:t>
      </w:r>
    </w:p>
    <w:p w14:paraId="728746BB" w14:textId="4334833A" w:rsidR="00CD17E2" w:rsidRDefault="00CD17E2" w:rsidP="001170E4">
      <w:pPr>
        <w:suppressAutoHyphens/>
        <w:spacing w:after="0" w:line="276" w:lineRule="auto"/>
        <w:jc w:val="both"/>
        <w:rPr>
          <w:rFonts w:asciiTheme="majorHAnsi" w:hAnsiTheme="majorHAnsi" w:cstheme="majorHAnsi"/>
          <w:sz w:val="22"/>
          <w:szCs w:val="22"/>
        </w:rPr>
      </w:pPr>
      <w:r w:rsidRPr="00CD17E2">
        <w:rPr>
          <w:rFonts w:asciiTheme="majorHAnsi" w:hAnsiTheme="majorHAnsi" w:cstheme="majorHAnsi"/>
          <w:sz w:val="22"/>
          <w:szCs w:val="22"/>
        </w:rPr>
        <w:t>Gmina Wejherowo w ramach budżetu na rok 2021 wyodrębniła środki stanowiące Fundusz Sołecki w ogólnej kwocie 654.349 zł z podziałem na 16 sołectw. Oprócz środków  określonych ustawą o funduszu sołeckim, Uchwalą Rady Gminy nr XVI/198</w:t>
      </w:r>
      <w:r>
        <w:rPr>
          <w:rFonts w:asciiTheme="majorHAnsi" w:hAnsiTheme="majorHAnsi" w:cstheme="majorHAnsi"/>
          <w:sz w:val="22"/>
          <w:szCs w:val="22"/>
        </w:rPr>
        <w:t>/</w:t>
      </w:r>
      <w:r w:rsidRPr="00CD17E2">
        <w:rPr>
          <w:rFonts w:asciiTheme="majorHAnsi" w:hAnsiTheme="majorHAnsi" w:cstheme="majorHAnsi"/>
          <w:sz w:val="22"/>
          <w:szCs w:val="22"/>
        </w:rPr>
        <w:t>2020 zwiększono środki stanowiące fundusz sołecki o kwotę 168</w:t>
      </w:r>
      <w:r w:rsidR="005E04DB">
        <w:rPr>
          <w:rFonts w:asciiTheme="majorHAnsi" w:hAnsiTheme="majorHAnsi" w:cstheme="majorHAnsi"/>
          <w:sz w:val="22"/>
          <w:szCs w:val="22"/>
        </w:rPr>
        <w:t> </w:t>
      </w:r>
      <w:r w:rsidRPr="00CD17E2">
        <w:rPr>
          <w:rFonts w:asciiTheme="majorHAnsi" w:hAnsiTheme="majorHAnsi" w:cstheme="majorHAnsi"/>
          <w:sz w:val="22"/>
          <w:szCs w:val="22"/>
        </w:rPr>
        <w:t>874</w:t>
      </w:r>
      <w:r w:rsidR="005E04DB">
        <w:rPr>
          <w:rFonts w:asciiTheme="majorHAnsi" w:hAnsiTheme="majorHAnsi" w:cstheme="majorHAnsi"/>
          <w:sz w:val="22"/>
          <w:szCs w:val="22"/>
        </w:rPr>
        <w:t>,00</w:t>
      </w:r>
      <w:r w:rsidRPr="00CD17E2">
        <w:rPr>
          <w:rFonts w:asciiTheme="majorHAnsi" w:hAnsiTheme="majorHAnsi" w:cstheme="majorHAnsi"/>
          <w:sz w:val="22"/>
          <w:szCs w:val="22"/>
        </w:rPr>
        <w:t xml:space="preserve"> zł. Także w celu aktywizacji mieszkańców podjęto decyzję o ujęciu w budżecie dodatkowych środków do dyspozycji sołectw w kwocie  851.351</w:t>
      </w:r>
      <w:r w:rsidR="005E04DB">
        <w:rPr>
          <w:rFonts w:asciiTheme="majorHAnsi" w:hAnsiTheme="majorHAnsi" w:cstheme="majorHAnsi"/>
          <w:sz w:val="22"/>
          <w:szCs w:val="22"/>
        </w:rPr>
        <w:t>,00</w:t>
      </w:r>
      <w:r w:rsidRPr="00CD17E2">
        <w:rPr>
          <w:rFonts w:asciiTheme="majorHAnsi" w:hAnsiTheme="majorHAnsi" w:cstheme="majorHAnsi"/>
          <w:sz w:val="22"/>
          <w:szCs w:val="22"/>
        </w:rPr>
        <w:t xml:space="preserve"> zł. Sołectwa w ramach posiadanych środków realizowały różne zadania związane z ich społecznością.  </w:t>
      </w:r>
      <w:r w:rsidR="005477C2">
        <w:rPr>
          <w:rFonts w:asciiTheme="majorHAnsi" w:hAnsiTheme="majorHAnsi" w:cstheme="majorHAnsi"/>
          <w:sz w:val="22"/>
          <w:szCs w:val="22"/>
        </w:rPr>
        <w:t xml:space="preserve">Wydatkowanie </w:t>
      </w:r>
      <w:r w:rsidRPr="00CD17E2">
        <w:rPr>
          <w:rFonts w:asciiTheme="majorHAnsi" w:hAnsiTheme="majorHAnsi" w:cstheme="majorHAnsi"/>
          <w:sz w:val="22"/>
          <w:szCs w:val="22"/>
        </w:rPr>
        <w:t xml:space="preserve"> środków przez sołectwa w ramach funduszu sołeckiego i dodatkowych środków przedstawia poniższ</w:t>
      </w:r>
      <w:r w:rsidR="005477C2">
        <w:rPr>
          <w:rFonts w:asciiTheme="majorHAnsi" w:hAnsiTheme="majorHAnsi" w:cstheme="majorHAnsi"/>
          <w:sz w:val="22"/>
          <w:szCs w:val="22"/>
        </w:rPr>
        <w:t>y</w:t>
      </w:r>
      <w:r w:rsidRPr="00CD17E2">
        <w:rPr>
          <w:rFonts w:asciiTheme="majorHAnsi" w:hAnsiTheme="majorHAnsi" w:cstheme="majorHAnsi"/>
          <w:sz w:val="22"/>
          <w:szCs w:val="22"/>
        </w:rPr>
        <w:t xml:space="preserve"> </w:t>
      </w:r>
      <w:r w:rsidR="005477C2">
        <w:rPr>
          <w:rFonts w:asciiTheme="majorHAnsi" w:hAnsiTheme="majorHAnsi" w:cstheme="majorHAnsi"/>
          <w:sz w:val="22"/>
          <w:szCs w:val="22"/>
        </w:rPr>
        <w:t>wykres</w:t>
      </w:r>
    </w:p>
    <w:p w14:paraId="417A16D5" w14:textId="40297E71" w:rsidR="005477C2" w:rsidRDefault="005477C2" w:rsidP="001437D9">
      <w:pPr>
        <w:suppressAutoHyphens/>
        <w:spacing w:after="0" w:line="276" w:lineRule="auto"/>
        <w:jc w:val="both"/>
        <w:rPr>
          <w:rFonts w:asciiTheme="majorHAnsi" w:hAnsiTheme="majorHAnsi" w:cstheme="majorHAnsi"/>
          <w:sz w:val="22"/>
          <w:szCs w:val="22"/>
        </w:rPr>
      </w:pPr>
    </w:p>
    <w:p w14:paraId="185A6F74" w14:textId="77777777" w:rsidR="008A5F23" w:rsidRDefault="008A5F23" w:rsidP="005477C2">
      <w:pPr>
        <w:pStyle w:val="Legenda"/>
        <w:rPr>
          <w:rFonts w:asciiTheme="majorHAnsi" w:hAnsiTheme="majorHAnsi" w:cstheme="majorHAnsi"/>
          <w:bCs w:val="0"/>
          <w:color w:val="323E4F"/>
          <w:sz w:val="20"/>
          <w:szCs w:val="20"/>
        </w:rPr>
      </w:pPr>
    </w:p>
    <w:p w14:paraId="1F63AFBD" w14:textId="77777777" w:rsidR="008A5F23" w:rsidRDefault="008A5F23" w:rsidP="005477C2">
      <w:pPr>
        <w:pStyle w:val="Legenda"/>
        <w:rPr>
          <w:rFonts w:asciiTheme="majorHAnsi" w:hAnsiTheme="majorHAnsi" w:cstheme="majorHAnsi"/>
          <w:bCs w:val="0"/>
          <w:color w:val="323E4F"/>
          <w:sz w:val="20"/>
          <w:szCs w:val="20"/>
        </w:rPr>
      </w:pPr>
    </w:p>
    <w:p w14:paraId="5F65B919" w14:textId="77777777" w:rsidR="008A5F23" w:rsidRDefault="008A5F23" w:rsidP="005477C2">
      <w:pPr>
        <w:pStyle w:val="Legenda"/>
        <w:rPr>
          <w:rFonts w:asciiTheme="majorHAnsi" w:hAnsiTheme="majorHAnsi" w:cstheme="majorHAnsi"/>
          <w:bCs w:val="0"/>
          <w:color w:val="323E4F"/>
          <w:sz w:val="20"/>
          <w:szCs w:val="20"/>
        </w:rPr>
      </w:pPr>
    </w:p>
    <w:p w14:paraId="72BB548B" w14:textId="77777777" w:rsidR="008A5F23" w:rsidRDefault="008A5F23" w:rsidP="005477C2">
      <w:pPr>
        <w:pStyle w:val="Legenda"/>
        <w:rPr>
          <w:rFonts w:asciiTheme="majorHAnsi" w:hAnsiTheme="majorHAnsi" w:cstheme="majorHAnsi"/>
          <w:bCs w:val="0"/>
          <w:color w:val="323E4F"/>
          <w:sz w:val="20"/>
          <w:szCs w:val="20"/>
        </w:rPr>
      </w:pPr>
    </w:p>
    <w:p w14:paraId="098142AC" w14:textId="77777777" w:rsidR="008A5F23" w:rsidRDefault="008A5F23" w:rsidP="005477C2">
      <w:pPr>
        <w:pStyle w:val="Legenda"/>
        <w:rPr>
          <w:rFonts w:asciiTheme="majorHAnsi" w:hAnsiTheme="majorHAnsi" w:cstheme="majorHAnsi"/>
          <w:bCs w:val="0"/>
          <w:color w:val="323E4F"/>
          <w:sz w:val="20"/>
          <w:szCs w:val="20"/>
        </w:rPr>
      </w:pPr>
    </w:p>
    <w:p w14:paraId="516989C1" w14:textId="77777777" w:rsidR="008A5F23" w:rsidRDefault="008A5F23" w:rsidP="005477C2">
      <w:pPr>
        <w:pStyle w:val="Legenda"/>
        <w:rPr>
          <w:rFonts w:asciiTheme="majorHAnsi" w:hAnsiTheme="majorHAnsi" w:cstheme="majorHAnsi"/>
          <w:bCs w:val="0"/>
          <w:color w:val="323E4F"/>
          <w:sz w:val="20"/>
          <w:szCs w:val="20"/>
        </w:rPr>
      </w:pPr>
    </w:p>
    <w:p w14:paraId="385E72AB" w14:textId="77777777" w:rsidR="008A5F23" w:rsidRDefault="008A5F23" w:rsidP="005477C2">
      <w:pPr>
        <w:pStyle w:val="Legenda"/>
        <w:rPr>
          <w:rFonts w:asciiTheme="majorHAnsi" w:hAnsiTheme="majorHAnsi" w:cstheme="majorHAnsi"/>
          <w:bCs w:val="0"/>
          <w:color w:val="323E4F"/>
          <w:sz w:val="20"/>
          <w:szCs w:val="20"/>
        </w:rPr>
      </w:pPr>
    </w:p>
    <w:p w14:paraId="37F1CBDC" w14:textId="77777777" w:rsidR="008A5F23" w:rsidRDefault="008A5F23" w:rsidP="005477C2">
      <w:pPr>
        <w:pStyle w:val="Legenda"/>
        <w:rPr>
          <w:rFonts w:asciiTheme="majorHAnsi" w:hAnsiTheme="majorHAnsi" w:cstheme="majorHAnsi"/>
          <w:bCs w:val="0"/>
          <w:color w:val="323E4F"/>
          <w:sz w:val="20"/>
          <w:szCs w:val="20"/>
        </w:rPr>
      </w:pPr>
    </w:p>
    <w:p w14:paraId="2B86C648" w14:textId="77777777" w:rsidR="008A5F23" w:rsidRDefault="008A5F23" w:rsidP="005477C2">
      <w:pPr>
        <w:pStyle w:val="Legenda"/>
        <w:rPr>
          <w:rFonts w:asciiTheme="majorHAnsi" w:hAnsiTheme="majorHAnsi" w:cstheme="majorHAnsi"/>
          <w:bCs w:val="0"/>
          <w:color w:val="323E4F"/>
          <w:sz w:val="20"/>
          <w:szCs w:val="20"/>
        </w:rPr>
      </w:pPr>
    </w:p>
    <w:p w14:paraId="221D065F" w14:textId="522689F1" w:rsidR="005477C2" w:rsidRPr="0002649F" w:rsidRDefault="005477C2" w:rsidP="005477C2">
      <w:pPr>
        <w:pStyle w:val="Legenda"/>
        <w:rPr>
          <w:rFonts w:asciiTheme="majorHAnsi" w:hAnsiTheme="majorHAnsi" w:cstheme="majorHAnsi"/>
          <w:bCs w:val="0"/>
          <w:color w:val="323E4F"/>
          <w:sz w:val="20"/>
          <w:szCs w:val="20"/>
        </w:rPr>
      </w:pPr>
      <w:r w:rsidRPr="0002649F">
        <w:rPr>
          <w:rFonts w:asciiTheme="majorHAnsi" w:hAnsiTheme="majorHAnsi" w:cstheme="majorHAnsi"/>
          <w:bCs w:val="0"/>
          <w:color w:val="323E4F"/>
          <w:sz w:val="20"/>
          <w:szCs w:val="20"/>
        </w:rPr>
        <w:lastRenderedPageBreak/>
        <w:t xml:space="preserve">Wykres </w:t>
      </w:r>
      <w:r w:rsidR="00B528E7">
        <w:rPr>
          <w:rFonts w:asciiTheme="majorHAnsi" w:hAnsiTheme="majorHAnsi" w:cstheme="majorHAnsi"/>
          <w:bCs w:val="0"/>
          <w:color w:val="323E4F"/>
          <w:sz w:val="20"/>
          <w:szCs w:val="20"/>
        </w:rPr>
        <w:t>2</w:t>
      </w:r>
      <w:r>
        <w:rPr>
          <w:rFonts w:asciiTheme="majorHAnsi" w:hAnsiTheme="majorHAnsi" w:cstheme="majorHAnsi"/>
          <w:bCs w:val="0"/>
          <w:color w:val="323E4F"/>
          <w:sz w:val="20"/>
          <w:szCs w:val="20"/>
        </w:rPr>
        <w:t>. Wydatkowanie środków z funduszu sołeckiego i dodatkowych środków wg działów w 2021 roku</w:t>
      </w:r>
    </w:p>
    <w:p w14:paraId="1317EAD9" w14:textId="739E0B24" w:rsidR="005477C2" w:rsidRDefault="005477C2" w:rsidP="001437D9">
      <w:pPr>
        <w:suppressAutoHyphens/>
        <w:spacing w:after="0" w:line="276" w:lineRule="auto"/>
        <w:jc w:val="both"/>
        <w:rPr>
          <w:rFonts w:asciiTheme="majorHAnsi" w:hAnsiTheme="majorHAnsi" w:cstheme="majorHAnsi"/>
          <w:sz w:val="22"/>
          <w:szCs w:val="22"/>
        </w:rPr>
      </w:pPr>
      <w:r>
        <w:rPr>
          <w:noProof/>
        </w:rPr>
        <w:drawing>
          <wp:inline distT="0" distB="0" distL="0" distR="0" wp14:anchorId="74C65B04" wp14:editId="6E663627">
            <wp:extent cx="5426710" cy="3215640"/>
            <wp:effectExtent l="0" t="0" r="2540" b="3810"/>
            <wp:docPr id="1" name="Wykres 1">
              <a:extLst xmlns:a="http://schemas.openxmlformats.org/drawingml/2006/main">
                <a:ext uri="{FF2B5EF4-FFF2-40B4-BE49-F238E27FC236}">
                  <a16:creationId xmlns:a16="http://schemas.microsoft.com/office/drawing/2014/main" id="{98B90C72-A5E9-6BAD-C7B7-5997C0A3C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11E4FD4" w14:textId="09CE95A3" w:rsidR="005477C2" w:rsidRDefault="005477C2" w:rsidP="001437D9">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Źródło: sprawozdanie z wykonania budżety w 2021 roku</w:t>
      </w:r>
    </w:p>
    <w:p w14:paraId="5F465993" w14:textId="28E74CA6" w:rsidR="00A564C5" w:rsidRDefault="00A564C5" w:rsidP="001170E4">
      <w:pPr>
        <w:suppressAutoHyphens/>
        <w:spacing w:after="0" w:line="276" w:lineRule="auto"/>
        <w:jc w:val="both"/>
        <w:rPr>
          <w:rFonts w:asciiTheme="majorHAnsi" w:hAnsiTheme="majorHAnsi" w:cstheme="majorHAnsi"/>
          <w:sz w:val="22"/>
          <w:szCs w:val="22"/>
        </w:rPr>
      </w:pPr>
    </w:p>
    <w:p w14:paraId="2AEE2E97" w14:textId="18AC1024" w:rsidR="005477C2" w:rsidRDefault="005477C2" w:rsidP="001170E4">
      <w:pPr>
        <w:spacing w:line="276" w:lineRule="auto"/>
        <w:jc w:val="both"/>
        <w:rPr>
          <w:rFonts w:asciiTheme="majorHAnsi" w:hAnsiTheme="majorHAnsi" w:cstheme="majorHAnsi"/>
          <w:bCs/>
          <w:sz w:val="22"/>
          <w:szCs w:val="22"/>
        </w:rPr>
      </w:pPr>
      <w:r w:rsidRPr="005477C2">
        <w:rPr>
          <w:rFonts w:asciiTheme="majorHAnsi" w:hAnsiTheme="majorHAnsi" w:cstheme="majorHAnsi"/>
          <w:bCs/>
          <w:sz w:val="22"/>
          <w:szCs w:val="22"/>
        </w:rPr>
        <w:t xml:space="preserve">Największa część środków </w:t>
      </w:r>
      <w:r w:rsidR="004C108F">
        <w:rPr>
          <w:rFonts w:asciiTheme="majorHAnsi" w:hAnsiTheme="majorHAnsi" w:cstheme="majorHAnsi"/>
          <w:bCs/>
          <w:sz w:val="22"/>
          <w:szCs w:val="22"/>
        </w:rPr>
        <w:t xml:space="preserve">( </w:t>
      </w:r>
      <w:r w:rsidR="003266E9">
        <w:rPr>
          <w:rFonts w:asciiTheme="majorHAnsi" w:hAnsiTheme="majorHAnsi" w:cstheme="majorHAnsi"/>
          <w:bCs/>
          <w:sz w:val="22"/>
          <w:szCs w:val="22"/>
        </w:rPr>
        <w:t xml:space="preserve">65,85%) </w:t>
      </w:r>
      <w:r w:rsidRPr="005477C2">
        <w:rPr>
          <w:rFonts w:asciiTheme="majorHAnsi" w:hAnsiTheme="majorHAnsi" w:cstheme="majorHAnsi"/>
          <w:bCs/>
          <w:sz w:val="22"/>
          <w:szCs w:val="22"/>
        </w:rPr>
        <w:t xml:space="preserve">oddanych do dyspozycji sołectw została wydatkowana </w:t>
      </w:r>
      <w:r>
        <w:rPr>
          <w:rFonts w:asciiTheme="majorHAnsi" w:hAnsiTheme="majorHAnsi" w:cstheme="majorHAnsi"/>
          <w:bCs/>
          <w:sz w:val="22"/>
          <w:szCs w:val="22"/>
        </w:rPr>
        <w:t xml:space="preserve">na </w:t>
      </w:r>
      <w:r w:rsidR="004C108F">
        <w:rPr>
          <w:rFonts w:asciiTheme="majorHAnsi" w:hAnsiTheme="majorHAnsi" w:cstheme="majorHAnsi"/>
          <w:bCs/>
          <w:sz w:val="22"/>
          <w:szCs w:val="22"/>
        </w:rPr>
        <w:t xml:space="preserve">poprawę infrastruktury drogowej ( utwardzenie płytami IOMB, zakup płyt, oznakowanie). </w:t>
      </w:r>
      <w:r w:rsidR="003266E9">
        <w:rPr>
          <w:rFonts w:asciiTheme="majorHAnsi" w:hAnsiTheme="majorHAnsi" w:cstheme="majorHAnsi"/>
          <w:bCs/>
          <w:sz w:val="22"/>
          <w:szCs w:val="22"/>
        </w:rPr>
        <w:t xml:space="preserve">Kolejną pozycję zajmowały wydatki związane z gospodarką komunalną- 19,96%. W dziale tym środki zostały wydatkowane na rozbudowę oświetlenia ulicznego oraz estetyzację sołectw. </w:t>
      </w:r>
      <w:r w:rsidR="00142A30">
        <w:rPr>
          <w:rFonts w:asciiTheme="majorHAnsi" w:hAnsiTheme="majorHAnsi" w:cstheme="majorHAnsi"/>
          <w:bCs/>
          <w:sz w:val="22"/>
          <w:szCs w:val="22"/>
        </w:rPr>
        <w:t xml:space="preserve">Pozostałe środki zostały rozdysponowane m.in. na organizację wydarzeń kulturalnych i sportowych dla mieszkańców, utrzymanie gotowości bojowej jednostek Ochotniczych Straży Pożarnych. </w:t>
      </w:r>
      <w:r w:rsidR="005E04DB">
        <w:rPr>
          <w:rFonts w:asciiTheme="majorHAnsi" w:hAnsiTheme="majorHAnsi" w:cstheme="majorHAnsi"/>
          <w:bCs/>
          <w:sz w:val="22"/>
          <w:szCs w:val="22"/>
        </w:rPr>
        <w:t>Z ogólnej kwoty 1</w:t>
      </w:r>
      <w:r w:rsidR="004407F4">
        <w:rPr>
          <w:rFonts w:asciiTheme="majorHAnsi" w:hAnsiTheme="majorHAnsi" w:cstheme="majorHAnsi"/>
          <w:bCs/>
          <w:sz w:val="22"/>
          <w:szCs w:val="22"/>
        </w:rPr>
        <w:t>.</w:t>
      </w:r>
      <w:r w:rsidR="005E04DB">
        <w:rPr>
          <w:rFonts w:asciiTheme="majorHAnsi" w:hAnsiTheme="majorHAnsi" w:cstheme="majorHAnsi"/>
          <w:bCs/>
          <w:sz w:val="22"/>
          <w:szCs w:val="22"/>
        </w:rPr>
        <w:t>573</w:t>
      </w:r>
      <w:r w:rsidR="004407F4">
        <w:rPr>
          <w:rFonts w:asciiTheme="majorHAnsi" w:hAnsiTheme="majorHAnsi" w:cstheme="majorHAnsi"/>
          <w:bCs/>
          <w:sz w:val="22"/>
          <w:szCs w:val="22"/>
        </w:rPr>
        <w:t>.</w:t>
      </w:r>
      <w:r w:rsidR="005E04DB">
        <w:rPr>
          <w:rFonts w:asciiTheme="majorHAnsi" w:hAnsiTheme="majorHAnsi" w:cstheme="majorHAnsi"/>
          <w:bCs/>
          <w:sz w:val="22"/>
          <w:szCs w:val="22"/>
        </w:rPr>
        <w:t>271,65 złotych</w:t>
      </w:r>
      <w:r w:rsidR="004407F4">
        <w:rPr>
          <w:rFonts w:asciiTheme="majorHAnsi" w:hAnsiTheme="majorHAnsi" w:cstheme="majorHAnsi"/>
          <w:bCs/>
          <w:sz w:val="22"/>
          <w:szCs w:val="22"/>
        </w:rPr>
        <w:t>, ponad 88% sołectwa zdecydowały wydatkować na działania inwestycyjne.</w:t>
      </w:r>
    </w:p>
    <w:p w14:paraId="0B69AED3" w14:textId="509619C3" w:rsidR="005E04DB" w:rsidRPr="005477C2" w:rsidRDefault="005E04DB" w:rsidP="00DB23B5">
      <w:pPr>
        <w:jc w:val="both"/>
        <w:rPr>
          <w:rFonts w:asciiTheme="majorHAnsi" w:hAnsiTheme="majorHAnsi" w:cstheme="majorHAnsi"/>
          <w:bCs/>
          <w:sz w:val="22"/>
          <w:szCs w:val="22"/>
        </w:rPr>
      </w:pPr>
    </w:p>
    <w:p w14:paraId="14F789B3" w14:textId="28BB713A" w:rsidR="005477C2" w:rsidRDefault="004407F4" w:rsidP="00DB23B5">
      <w:pPr>
        <w:jc w:val="both"/>
        <w:rPr>
          <w:rFonts w:asciiTheme="majorHAnsi" w:hAnsiTheme="majorHAnsi" w:cstheme="majorHAnsi"/>
          <w:b/>
          <w:sz w:val="22"/>
          <w:szCs w:val="22"/>
        </w:rPr>
      </w:pPr>
      <w:r>
        <w:rPr>
          <w:rFonts w:asciiTheme="majorHAnsi" w:hAnsiTheme="majorHAnsi" w:cstheme="majorHAnsi"/>
          <w:b/>
          <w:noProof/>
          <w:sz w:val="22"/>
          <w:szCs w:val="22"/>
        </w:rPr>
        <w:drawing>
          <wp:anchor distT="0" distB="0" distL="114300" distR="114300" simplePos="0" relativeHeight="252348416" behindDoc="1" locked="0" layoutInCell="1" allowOverlap="1" wp14:anchorId="1B418A1F" wp14:editId="180D30B1">
            <wp:simplePos x="0" y="0"/>
            <wp:positionH relativeFrom="margin">
              <wp:posOffset>381000</wp:posOffset>
            </wp:positionH>
            <wp:positionV relativeFrom="paragraph">
              <wp:posOffset>294005</wp:posOffset>
            </wp:positionV>
            <wp:extent cx="1299210" cy="426720"/>
            <wp:effectExtent l="0" t="0" r="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39"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1299210" cy="426720"/>
                    </a:xfrm>
                    <a:prstGeom prst="rect">
                      <a:avLst/>
                    </a:prstGeom>
                  </pic:spPr>
                </pic:pic>
              </a:graphicData>
            </a:graphic>
          </wp:anchor>
        </w:drawing>
      </w:r>
      <w:r w:rsidRPr="00AF7877">
        <w:rPr>
          <w:rFonts w:asciiTheme="majorHAnsi" w:hAnsiTheme="majorHAnsi" w:cstheme="majorHAnsi"/>
          <w:noProof/>
          <w:sz w:val="22"/>
          <w:szCs w:val="22"/>
          <w:lang w:eastAsia="pl-PL"/>
        </w:rPr>
        <mc:AlternateContent>
          <mc:Choice Requires="wps">
            <w:drawing>
              <wp:anchor distT="45720" distB="45720" distL="114300" distR="114300" simplePos="0" relativeHeight="252347392" behindDoc="1" locked="0" layoutInCell="1" allowOverlap="1" wp14:anchorId="4A4F67CC" wp14:editId="79043461">
                <wp:simplePos x="0" y="0"/>
                <wp:positionH relativeFrom="margin">
                  <wp:align>right</wp:align>
                </wp:positionH>
                <wp:positionV relativeFrom="paragraph">
                  <wp:posOffset>7620</wp:posOffset>
                </wp:positionV>
                <wp:extent cx="4173855" cy="1404620"/>
                <wp:effectExtent l="0" t="0" r="0" b="0"/>
                <wp:wrapNone/>
                <wp:docPr id="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404620"/>
                        </a:xfrm>
                        <a:prstGeom prst="rect">
                          <a:avLst/>
                        </a:prstGeom>
                        <a:solidFill>
                          <a:srgbClr val="FFFFFF"/>
                        </a:solidFill>
                        <a:ln w="9525">
                          <a:noFill/>
                          <a:miter lim="800000"/>
                          <a:headEnd/>
                          <a:tailEnd/>
                        </a:ln>
                      </wps:spPr>
                      <wps:txbx>
                        <w:txbxContent>
                          <w:p w14:paraId="6C385AF1" w14:textId="50DE9CDF" w:rsidR="004407F4" w:rsidRPr="004407F4" w:rsidRDefault="004407F4" w:rsidP="004407F4">
                            <w:pPr>
                              <w:suppressAutoHyphens/>
                              <w:spacing w:line="240" w:lineRule="auto"/>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Procent środków oddanych do dyspozycji sołectw</w:t>
                            </w:r>
                          </w:p>
                          <w:p w14:paraId="0734EB63" w14:textId="5EF4D0E7" w:rsidR="004407F4" w:rsidRPr="004407F4" w:rsidRDefault="004407F4" w:rsidP="004407F4">
                            <w:pPr>
                              <w:suppressAutoHyphens/>
                              <w:spacing w:line="240" w:lineRule="auto"/>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wydatkowany na inwestycje w 2021 roku</w:t>
                            </w:r>
                          </w:p>
                          <w:p w14:paraId="70FF07E7" w14:textId="3F6CE6EF" w:rsidR="004407F4" w:rsidRPr="004407F4" w:rsidRDefault="004407F4" w:rsidP="004407F4">
                            <w:pPr>
                              <w:suppressAutoHyphens/>
                              <w:spacing w:line="240" w:lineRule="auto"/>
                              <w:jc w:val="center"/>
                              <w:rPr>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88,71%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F67CC" id="_x0000_s1032" type="#_x0000_t202" style="position:absolute;left:0;text-align:left;margin-left:277.45pt;margin-top:.6pt;width:328.65pt;height:110.6pt;z-index:-2509690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" stroked="f">
                <v:textbox style="mso-fit-shape-to-text:t">
                  <w:txbxContent>
                    <w:p w14:paraId="6C385AF1" w14:textId="50DE9CDF" w:rsidR="004407F4" w:rsidRPr="004407F4" w:rsidRDefault="004407F4" w:rsidP="004407F4">
                      <w:pPr>
                        <w:suppressAutoHyphens/>
                        <w:spacing w:line="240" w:lineRule="auto"/>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Procent środków oddanych do dyspozycji sołectw</w:t>
                      </w:r>
                    </w:p>
                    <w:p w14:paraId="0734EB63" w14:textId="5EF4D0E7" w:rsidR="004407F4" w:rsidRPr="004407F4" w:rsidRDefault="004407F4" w:rsidP="004407F4">
                      <w:pPr>
                        <w:suppressAutoHyphens/>
                        <w:spacing w:line="240" w:lineRule="auto"/>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wydatkowany na inwestycje w 2021 roku</w:t>
                      </w:r>
                    </w:p>
                    <w:p w14:paraId="70FF07E7" w14:textId="3F6CE6EF" w:rsidR="004407F4" w:rsidRPr="004407F4" w:rsidRDefault="004407F4" w:rsidP="004407F4">
                      <w:pPr>
                        <w:suppressAutoHyphens/>
                        <w:spacing w:line="240" w:lineRule="auto"/>
                        <w:jc w:val="center"/>
                        <w:rPr>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88,71%</w:t>
                      </w:r>
                    </w:p>
                  </w:txbxContent>
                </v:textbox>
                <w10:wrap anchorx="margin"/>
              </v:shape>
            </w:pict>
          </mc:Fallback>
        </mc:AlternateContent>
      </w:r>
      <w:r>
        <w:rPr>
          <w:rFonts w:asciiTheme="majorHAnsi" w:hAnsiTheme="majorHAnsi" w:cstheme="majorHAnsi"/>
          <w:b/>
          <w:sz w:val="22"/>
          <w:szCs w:val="22"/>
        </w:rPr>
        <w:t xml:space="preserve"> </w:t>
      </w:r>
    </w:p>
    <w:p w14:paraId="7932C9FA" w14:textId="0B53D3E4" w:rsidR="004407F4" w:rsidRDefault="004407F4" w:rsidP="00DB23B5">
      <w:pPr>
        <w:jc w:val="both"/>
        <w:rPr>
          <w:rFonts w:asciiTheme="majorHAnsi" w:hAnsiTheme="majorHAnsi" w:cstheme="majorHAnsi"/>
          <w:b/>
          <w:sz w:val="22"/>
          <w:szCs w:val="22"/>
        </w:rPr>
      </w:pPr>
    </w:p>
    <w:p w14:paraId="16521AF3" w14:textId="77777777" w:rsidR="004407F4" w:rsidRDefault="004407F4" w:rsidP="00DB23B5">
      <w:pPr>
        <w:jc w:val="both"/>
        <w:rPr>
          <w:rFonts w:asciiTheme="majorHAnsi" w:hAnsiTheme="majorHAnsi" w:cstheme="majorHAnsi"/>
          <w:b/>
          <w:sz w:val="22"/>
          <w:szCs w:val="22"/>
        </w:rPr>
      </w:pPr>
    </w:p>
    <w:p w14:paraId="198A33D2" w14:textId="77777777" w:rsidR="004407F4" w:rsidRDefault="004407F4" w:rsidP="00DB23B5">
      <w:pPr>
        <w:jc w:val="both"/>
        <w:rPr>
          <w:rFonts w:asciiTheme="majorHAnsi" w:hAnsiTheme="majorHAnsi" w:cstheme="majorHAnsi"/>
          <w:b/>
          <w:sz w:val="22"/>
          <w:szCs w:val="22"/>
        </w:rPr>
      </w:pPr>
    </w:p>
    <w:p w14:paraId="5DBAFB43" w14:textId="4D999F89" w:rsidR="00DB23B5" w:rsidRDefault="002A0DA8" w:rsidP="001170E4">
      <w:pPr>
        <w:spacing w:line="276" w:lineRule="auto"/>
        <w:jc w:val="both"/>
        <w:rPr>
          <w:rFonts w:asciiTheme="majorHAnsi" w:hAnsiTheme="majorHAnsi"/>
          <w:b/>
          <w:sz w:val="22"/>
          <w:szCs w:val="22"/>
        </w:rPr>
      </w:pPr>
      <w:r w:rsidRPr="003F15E5">
        <w:rPr>
          <w:rFonts w:asciiTheme="majorHAnsi" w:hAnsiTheme="majorHAnsi" w:cstheme="majorHAnsi"/>
          <w:b/>
          <w:sz w:val="22"/>
          <w:szCs w:val="22"/>
        </w:rPr>
        <w:t xml:space="preserve">3. </w:t>
      </w:r>
      <w:r w:rsidR="003B1A88" w:rsidRPr="003F15E5">
        <w:rPr>
          <w:rFonts w:asciiTheme="majorHAnsi" w:hAnsiTheme="majorHAnsi" w:cstheme="majorHAnsi"/>
          <w:b/>
          <w:sz w:val="22"/>
          <w:szCs w:val="22"/>
        </w:rPr>
        <w:t xml:space="preserve">4. </w:t>
      </w:r>
      <w:r w:rsidR="00DB23B5">
        <w:rPr>
          <w:rFonts w:asciiTheme="majorHAnsi" w:hAnsiTheme="majorHAnsi"/>
          <w:b/>
          <w:sz w:val="22"/>
          <w:szCs w:val="22"/>
        </w:rPr>
        <w:t>Gminny zasób nieruchomości</w:t>
      </w:r>
    </w:p>
    <w:p w14:paraId="59EA30EB" w14:textId="0E11CC8F" w:rsidR="00EA0CCE" w:rsidRPr="00EA0CCE" w:rsidRDefault="0096378D" w:rsidP="001170E4">
      <w:pPr>
        <w:spacing w:line="276" w:lineRule="auto"/>
        <w:jc w:val="both"/>
        <w:rPr>
          <w:rFonts w:asciiTheme="majorHAnsi" w:hAnsiTheme="majorHAnsi"/>
          <w:sz w:val="22"/>
          <w:szCs w:val="22"/>
        </w:rPr>
      </w:pPr>
      <w:r>
        <w:rPr>
          <w:rFonts w:asciiTheme="majorHAnsi" w:hAnsiTheme="majorHAnsi"/>
          <w:color w:val="000000"/>
          <w:sz w:val="22"/>
          <w:szCs w:val="22"/>
        </w:rPr>
        <w:t>Gmina Wejherowo na dzień 31 grudnia 2020 r. posiadała nieruchomości gruntowe o łącznej powierzchni 619,9527 ha</w:t>
      </w:r>
      <w:r>
        <w:rPr>
          <w:rFonts w:asciiTheme="majorHAnsi" w:hAnsiTheme="majorHAnsi"/>
          <w:sz w:val="22"/>
          <w:szCs w:val="22"/>
        </w:rPr>
        <w:t>. Na dzień 31 grudnia 2021 r.</w:t>
      </w:r>
      <w:r w:rsidR="000C4CFB">
        <w:rPr>
          <w:rFonts w:asciiTheme="majorHAnsi" w:hAnsiTheme="majorHAnsi"/>
          <w:sz w:val="22"/>
          <w:szCs w:val="22"/>
        </w:rPr>
        <w:t xml:space="preserve"> stan</w:t>
      </w:r>
      <w:r>
        <w:rPr>
          <w:rFonts w:asciiTheme="majorHAnsi" w:hAnsiTheme="majorHAnsi"/>
          <w:sz w:val="22"/>
          <w:szCs w:val="22"/>
        </w:rPr>
        <w:t xml:space="preserve"> wynosi 622,2780 ha, zatem gminny zasób nieruchomości zwiększył się o 2,3253 ha. </w:t>
      </w:r>
      <w:r w:rsidR="00EA0CCE" w:rsidRPr="00EA0CCE">
        <w:rPr>
          <w:rFonts w:asciiTheme="majorHAnsi" w:hAnsiTheme="majorHAnsi"/>
          <w:sz w:val="22"/>
          <w:szCs w:val="22"/>
        </w:rPr>
        <w:t xml:space="preserve">Należy jednak zaznaczyć, że rzeczywisty obrót nieruchomościami  jest mniejszy, gdyż powyższe </w:t>
      </w:r>
      <w:r w:rsidR="00EA0CCE">
        <w:rPr>
          <w:rFonts w:asciiTheme="majorHAnsi" w:hAnsiTheme="majorHAnsi"/>
          <w:sz w:val="22"/>
          <w:szCs w:val="22"/>
        </w:rPr>
        <w:t>wartości</w:t>
      </w:r>
      <w:r w:rsidR="00EA0CCE" w:rsidRPr="00EA0CCE">
        <w:rPr>
          <w:rFonts w:asciiTheme="majorHAnsi" w:hAnsiTheme="majorHAnsi"/>
          <w:sz w:val="22"/>
          <w:szCs w:val="22"/>
        </w:rPr>
        <w:t xml:space="preserve"> obejmuj</w:t>
      </w:r>
      <w:r w:rsidR="00EA0CCE">
        <w:rPr>
          <w:rFonts w:asciiTheme="majorHAnsi" w:hAnsiTheme="majorHAnsi"/>
          <w:sz w:val="22"/>
          <w:szCs w:val="22"/>
        </w:rPr>
        <w:t>ą</w:t>
      </w:r>
      <w:r w:rsidR="00EA0CCE" w:rsidRPr="00EA0CCE">
        <w:rPr>
          <w:rFonts w:asciiTheme="majorHAnsi" w:hAnsiTheme="majorHAnsi"/>
          <w:sz w:val="22"/>
          <w:szCs w:val="22"/>
        </w:rPr>
        <w:t xml:space="preserve"> wszystkie przychody </w:t>
      </w:r>
      <w:r w:rsidR="00EA0CCE" w:rsidRPr="00EA0CCE">
        <w:rPr>
          <w:rFonts w:asciiTheme="majorHAnsi" w:hAnsiTheme="majorHAnsi"/>
          <w:sz w:val="22"/>
          <w:szCs w:val="22"/>
        </w:rPr>
        <w:br/>
        <w:t xml:space="preserve">i rozchody gruntów, również sytuacje takie jak podział jednej większej nieruchomości gminnej na kilka mniejszych działek. </w:t>
      </w:r>
    </w:p>
    <w:p w14:paraId="20FF6034" w14:textId="77777777" w:rsidR="00DB23B5" w:rsidRDefault="003F15E5" w:rsidP="001170E4">
      <w:pPr>
        <w:shd w:val="clear" w:color="auto" w:fill="FFFFFF"/>
        <w:spacing w:line="276" w:lineRule="auto"/>
        <w:jc w:val="both"/>
        <w:rPr>
          <w:rFonts w:asciiTheme="majorHAnsi" w:hAnsiTheme="majorHAnsi"/>
          <w:b/>
          <w:sz w:val="22"/>
          <w:szCs w:val="22"/>
        </w:rPr>
      </w:pPr>
      <w:r w:rsidRPr="001A647B">
        <w:rPr>
          <w:rFonts w:asciiTheme="majorHAnsi" w:hAnsiTheme="majorHAnsi"/>
          <w:b/>
          <w:sz w:val="22"/>
          <w:szCs w:val="22"/>
        </w:rPr>
        <w:lastRenderedPageBreak/>
        <w:t>3.5.</w:t>
      </w:r>
      <w:r w:rsidRPr="001A647B">
        <w:rPr>
          <w:rFonts w:ascii="Times New Roman" w:eastAsia="Calibri" w:hAnsi="Times New Roman" w:cs="Times New Roman"/>
          <w:b/>
          <w:color w:val="000000"/>
          <w:sz w:val="28"/>
          <w:szCs w:val="28"/>
        </w:rPr>
        <w:t xml:space="preserve"> </w:t>
      </w:r>
      <w:r w:rsidRPr="001A647B">
        <w:rPr>
          <w:rFonts w:asciiTheme="majorHAnsi" w:hAnsiTheme="majorHAnsi"/>
          <w:b/>
          <w:sz w:val="22"/>
          <w:szCs w:val="22"/>
        </w:rPr>
        <w:t>Obrót</w:t>
      </w:r>
      <w:r w:rsidR="00DB23B5">
        <w:rPr>
          <w:rFonts w:asciiTheme="majorHAnsi" w:hAnsiTheme="majorHAnsi"/>
          <w:b/>
          <w:sz w:val="22"/>
          <w:szCs w:val="22"/>
        </w:rPr>
        <w:t xml:space="preserve"> mieniem</w:t>
      </w:r>
    </w:p>
    <w:p w14:paraId="0087F829" w14:textId="53C4C7D2" w:rsidR="003F15E5" w:rsidRPr="003F15E5" w:rsidRDefault="003F15E5" w:rsidP="001170E4">
      <w:pPr>
        <w:shd w:val="clear" w:color="auto" w:fill="FFFFFF"/>
        <w:spacing w:line="276" w:lineRule="auto"/>
        <w:jc w:val="both"/>
        <w:rPr>
          <w:rFonts w:asciiTheme="majorHAnsi" w:hAnsiTheme="majorHAnsi"/>
          <w:sz w:val="22"/>
          <w:szCs w:val="22"/>
        </w:rPr>
      </w:pPr>
      <w:r w:rsidRPr="001A647B">
        <w:rPr>
          <w:rFonts w:asciiTheme="majorHAnsi" w:hAnsiTheme="majorHAnsi" w:cstheme="majorHAnsi"/>
          <w:color w:val="000000"/>
          <w:sz w:val="22"/>
          <w:szCs w:val="22"/>
        </w:rPr>
        <w:t>Wartość mienia na 31.12.20</w:t>
      </w:r>
      <w:r w:rsidR="00A65005">
        <w:rPr>
          <w:rFonts w:asciiTheme="majorHAnsi" w:hAnsiTheme="majorHAnsi" w:cstheme="majorHAnsi"/>
          <w:color w:val="000000"/>
          <w:sz w:val="22"/>
          <w:szCs w:val="22"/>
        </w:rPr>
        <w:t>20</w:t>
      </w:r>
      <w:r w:rsidR="00D362B6">
        <w:rPr>
          <w:rFonts w:asciiTheme="majorHAnsi" w:hAnsiTheme="majorHAnsi" w:cstheme="majorHAnsi"/>
          <w:color w:val="000000"/>
          <w:sz w:val="22"/>
          <w:szCs w:val="22"/>
        </w:rPr>
        <w:t xml:space="preserve"> r. wyniosła </w:t>
      </w:r>
      <w:r w:rsidR="00A65005">
        <w:rPr>
          <w:rFonts w:asciiTheme="majorHAnsi" w:hAnsiTheme="majorHAnsi" w:cstheme="majorHAnsi"/>
          <w:color w:val="000000"/>
          <w:sz w:val="22"/>
          <w:szCs w:val="22"/>
        </w:rPr>
        <w:t>308.243.343, 51</w:t>
      </w:r>
      <w:r w:rsidRPr="001A647B">
        <w:rPr>
          <w:rFonts w:asciiTheme="majorHAnsi" w:hAnsiTheme="majorHAnsi" w:cstheme="majorHAnsi"/>
          <w:color w:val="000000"/>
          <w:sz w:val="22"/>
          <w:szCs w:val="22"/>
        </w:rPr>
        <w:t xml:space="preserve"> zł. W </w:t>
      </w:r>
      <w:r w:rsidR="00D362B6">
        <w:rPr>
          <w:rFonts w:asciiTheme="majorHAnsi" w:hAnsiTheme="majorHAnsi" w:cstheme="majorHAnsi"/>
          <w:color w:val="000000"/>
          <w:sz w:val="22"/>
          <w:szCs w:val="22"/>
        </w:rPr>
        <w:t>ciągu roku</w:t>
      </w:r>
      <w:r w:rsidR="00A65005">
        <w:rPr>
          <w:rFonts w:asciiTheme="majorHAnsi" w:hAnsiTheme="majorHAnsi" w:cstheme="majorHAnsi"/>
          <w:color w:val="000000"/>
          <w:sz w:val="22"/>
          <w:szCs w:val="22"/>
        </w:rPr>
        <w:t xml:space="preserve"> </w:t>
      </w:r>
      <w:r w:rsidR="00D362B6">
        <w:rPr>
          <w:rFonts w:asciiTheme="majorHAnsi" w:hAnsiTheme="majorHAnsi" w:cstheme="majorHAnsi"/>
          <w:color w:val="000000"/>
          <w:sz w:val="22"/>
          <w:szCs w:val="22"/>
        </w:rPr>
        <w:t>zwiększyła się</w:t>
      </w:r>
      <w:r w:rsidR="00554B9C">
        <w:rPr>
          <w:rFonts w:asciiTheme="majorHAnsi" w:hAnsiTheme="majorHAnsi" w:cstheme="majorHAnsi"/>
          <w:color w:val="000000"/>
          <w:sz w:val="22"/>
          <w:szCs w:val="22"/>
        </w:rPr>
        <w:br/>
      </w:r>
      <w:r w:rsidR="00D362B6">
        <w:rPr>
          <w:rFonts w:asciiTheme="majorHAnsi" w:hAnsiTheme="majorHAnsi" w:cstheme="majorHAnsi"/>
          <w:color w:val="000000"/>
          <w:sz w:val="22"/>
          <w:szCs w:val="22"/>
        </w:rPr>
        <w:t>o</w:t>
      </w:r>
      <w:r w:rsidR="00DB23B5">
        <w:rPr>
          <w:rFonts w:asciiTheme="majorHAnsi" w:hAnsiTheme="majorHAnsi" w:cstheme="majorHAnsi"/>
          <w:color w:val="000000"/>
          <w:sz w:val="22"/>
          <w:szCs w:val="22"/>
        </w:rPr>
        <w:t xml:space="preserve"> </w:t>
      </w:r>
      <w:r w:rsidR="00E052C4" w:rsidRPr="00E052C4">
        <w:rPr>
          <w:rFonts w:asciiTheme="majorHAnsi" w:hAnsiTheme="majorHAnsi" w:cstheme="majorHAnsi"/>
          <w:color w:val="000000"/>
          <w:sz w:val="22"/>
          <w:szCs w:val="22"/>
        </w:rPr>
        <w:t>15.32</w:t>
      </w:r>
      <w:r w:rsidR="00471408">
        <w:rPr>
          <w:rFonts w:asciiTheme="majorHAnsi" w:hAnsiTheme="majorHAnsi" w:cstheme="majorHAnsi"/>
          <w:color w:val="000000"/>
          <w:sz w:val="22"/>
          <w:szCs w:val="22"/>
        </w:rPr>
        <w:t>0</w:t>
      </w:r>
      <w:r w:rsidR="00E052C4" w:rsidRPr="00E052C4">
        <w:rPr>
          <w:rFonts w:asciiTheme="majorHAnsi" w:hAnsiTheme="majorHAnsi" w:cstheme="majorHAnsi"/>
          <w:color w:val="000000"/>
          <w:sz w:val="22"/>
          <w:szCs w:val="22"/>
        </w:rPr>
        <w:t xml:space="preserve">.271,09 </w:t>
      </w:r>
      <w:r w:rsidR="00DB23B5">
        <w:rPr>
          <w:rFonts w:asciiTheme="majorHAnsi" w:hAnsiTheme="majorHAnsi" w:cstheme="majorHAnsi"/>
          <w:color w:val="000000"/>
          <w:sz w:val="22"/>
          <w:szCs w:val="22"/>
        </w:rPr>
        <w:t>zł.</w:t>
      </w:r>
      <w:r w:rsidR="00A422CD">
        <w:rPr>
          <w:rFonts w:asciiTheme="majorHAnsi" w:hAnsiTheme="majorHAnsi" w:cstheme="majorHAnsi"/>
          <w:color w:val="000000"/>
          <w:sz w:val="22"/>
          <w:szCs w:val="22"/>
        </w:rPr>
        <w:t xml:space="preserve"> </w:t>
      </w:r>
      <w:r w:rsidRPr="001A647B">
        <w:rPr>
          <w:rFonts w:asciiTheme="majorHAnsi" w:hAnsiTheme="majorHAnsi" w:cstheme="majorHAnsi"/>
          <w:color w:val="000000"/>
          <w:sz w:val="22"/>
          <w:szCs w:val="22"/>
        </w:rPr>
        <w:t>Aktualnie bieżąca wartość mienia komunalnego na dzi</w:t>
      </w:r>
      <w:r w:rsidR="00DB23B5">
        <w:rPr>
          <w:rFonts w:asciiTheme="majorHAnsi" w:hAnsiTheme="majorHAnsi" w:cstheme="majorHAnsi"/>
          <w:color w:val="000000"/>
          <w:sz w:val="22"/>
          <w:szCs w:val="22"/>
        </w:rPr>
        <w:t>eń 31.12.202</w:t>
      </w:r>
      <w:r w:rsidR="00A65005">
        <w:rPr>
          <w:rFonts w:asciiTheme="majorHAnsi" w:hAnsiTheme="majorHAnsi" w:cstheme="majorHAnsi"/>
          <w:color w:val="000000"/>
          <w:sz w:val="22"/>
          <w:szCs w:val="22"/>
        </w:rPr>
        <w:t>1</w:t>
      </w:r>
      <w:r w:rsidR="00DB23B5">
        <w:rPr>
          <w:rFonts w:asciiTheme="majorHAnsi" w:hAnsiTheme="majorHAnsi" w:cstheme="majorHAnsi"/>
          <w:color w:val="000000"/>
          <w:sz w:val="22"/>
          <w:szCs w:val="22"/>
        </w:rPr>
        <w:t xml:space="preserve"> r. wynosi: </w:t>
      </w:r>
      <w:r w:rsidR="00A65005" w:rsidRPr="00A65005">
        <w:rPr>
          <w:rFonts w:asciiTheme="majorHAnsi" w:hAnsiTheme="majorHAnsi" w:cstheme="majorHAnsi"/>
          <w:color w:val="000000"/>
          <w:sz w:val="22"/>
          <w:szCs w:val="22"/>
        </w:rPr>
        <w:t xml:space="preserve">323.563.614,60 </w:t>
      </w:r>
      <w:r w:rsidR="00DB23B5">
        <w:rPr>
          <w:rFonts w:asciiTheme="majorHAnsi" w:hAnsiTheme="majorHAnsi" w:cstheme="majorHAnsi"/>
          <w:color w:val="000000"/>
          <w:sz w:val="22"/>
          <w:szCs w:val="22"/>
        </w:rPr>
        <w:t>zł</w:t>
      </w:r>
      <w:r w:rsidRPr="001A647B">
        <w:rPr>
          <w:rFonts w:asciiTheme="majorHAnsi" w:hAnsiTheme="majorHAnsi" w:cstheme="majorHAnsi"/>
          <w:color w:val="000000"/>
          <w:sz w:val="22"/>
          <w:szCs w:val="22"/>
        </w:rPr>
        <w:t xml:space="preserve"> </w:t>
      </w:r>
    </w:p>
    <w:p w14:paraId="1A4BB4D0" w14:textId="683AC385" w:rsidR="00313891" w:rsidRPr="003B1A88" w:rsidRDefault="00313891" w:rsidP="00FF0971">
      <w:pPr>
        <w:suppressAutoHyphens/>
        <w:spacing w:after="0" w:line="276" w:lineRule="auto"/>
        <w:jc w:val="both"/>
        <w:rPr>
          <w:rFonts w:asciiTheme="majorHAnsi" w:hAnsiTheme="majorHAnsi" w:cstheme="majorHAnsi"/>
          <w:sz w:val="22"/>
          <w:szCs w:val="22"/>
        </w:rPr>
      </w:pPr>
    </w:p>
    <w:p w14:paraId="661030D1" w14:textId="6E577FDA" w:rsidR="00AC3EE2" w:rsidRPr="003B1A88" w:rsidRDefault="00AC3EE2" w:rsidP="006B448A">
      <w:pPr>
        <w:suppressAutoHyphens/>
        <w:spacing w:after="0" w:line="280" w:lineRule="exact"/>
        <w:jc w:val="both"/>
        <w:rPr>
          <w:rFonts w:asciiTheme="majorHAnsi" w:hAnsiTheme="majorHAnsi" w:cstheme="majorHAnsi"/>
          <w:color w:val="323E4F"/>
          <w:sz w:val="22"/>
          <w:szCs w:val="22"/>
        </w:rPr>
      </w:pPr>
    </w:p>
    <w:p w14:paraId="3D1A86B2" w14:textId="73913163" w:rsidR="009236E0" w:rsidRPr="003B1A88" w:rsidRDefault="009236E0" w:rsidP="006B448A">
      <w:pPr>
        <w:suppressAutoHyphens/>
        <w:spacing w:after="0" w:line="240" w:lineRule="auto"/>
        <w:jc w:val="center"/>
        <w:rPr>
          <w:rFonts w:cstheme="minorHAnsi"/>
          <w:i/>
          <w:color w:val="C45911" w:themeColor="accent2" w:themeShade="BF"/>
          <w:sz w:val="56"/>
          <w:szCs w:val="56"/>
          <w14:textOutline w14:w="9525" w14:cap="rnd" w14:cmpd="sng" w14:algn="ctr">
            <w14:solidFill>
              <w14:schemeClr w14:val="accent2">
                <w14:lumMod w14:val="75000"/>
              </w14:schemeClr>
            </w14:solidFill>
            <w14:prstDash w14:val="solid"/>
            <w14:bevel/>
          </w14:textOutline>
        </w:rPr>
        <w:sectPr w:rsidR="009236E0" w:rsidRPr="003B1A88" w:rsidSect="00532B90">
          <w:pgSz w:w="11906" w:h="16838"/>
          <w:pgMar w:top="1440" w:right="1440" w:bottom="1440" w:left="1800" w:header="0" w:footer="709" w:gutter="0"/>
          <w:cols w:space="708"/>
          <w:docGrid w:linePitch="360"/>
        </w:sectPr>
      </w:pPr>
    </w:p>
    <w:p w14:paraId="58D61381" w14:textId="7CF03C57" w:rsidR="00E474E5" w:rsidRDefault="009F7429" w:rsidP="006B448A">
      <w:pPr>
        <w:suppressAutoHyphens/>
      </w:pPr>
      <w:r>
        <w:rPr>
          <w:noProof/>
          <w:lang w:eastAsia="pl-PL"/>
        </w:rPr>
        <w:lastRenderedPageBreak/>
        <w:drawing>
          <wp:anchor distT="0" distB="0" distL="114300" distR="114300" simplePos="0" relativeHeight="252044288" behindDoc="1" locked="0" layoutInCell="1" allowOverlap="1" wp14:anchorId="52DCD64F" wp14:editId="431E310C">
            <wp:simplePos x="0" y="0"/>
            <wp:positionH relativeFrom="page">
              <wp:posOffset>-142875</wp:posOffset>
            </wp:positionH>
            <wp:positionV relativeFrom="paragraph">
              <wp:posOffset>-194945</wp:posOffset>
            </wp:positionV>
            <wp:extent cx="7706129" cy="6228715"/>
            <wp:effectExtent l="0" t="0" r="9525" b="635"/>
            <wp:wrapNone/>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az 202"/>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7719209" cy="62392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47D2E8" w14:textId="382B4E47" w:rsidR="00936472" w:rsidRDefault="00936472" w:rsidP="006B448A">
      <w:pPr>
        <w:suppressAutoHyphens/>
      </w:pPr>
    </w:p>
    <w:p w14:paraId="4CD2AF5C" w14:textId="1400CE98" w:rsidR="00936472" w:rsidRDefault="00936472" w:rsidP="006B448A">
      <w:pPr>
        <w:suppressAutoHyphens/>
      </w:pPr>
    </w:p>
    <w:p w14:paraId="53753274" w14:textId="74DC6E6D" w:rsidR="00936472" w:rsidRDefault="00936472" w:rsidP="006B448A">
      <w:pPr>
        <w:suppressAutoHyphens/>
      </w:pPr>
    </w:p>
    <w:p w14:paraId="6F325E46" w14:textId="680C2882" w:rsidR="00DB4B79" w:rsidRDefault="00DB4B79" w:rsidP="006B448A">
      <w:pPr>
        <w:suppressAutoHyphens/>
      </w:pPr>
    </w:p>
    <w:p w14:paraId="0E305AFB" w14:textId="701F1AA2" w:rsidR="00DB4B79" w:rsidRDefault="00DB4B79" w:rsidP="006B448A">
      <w:pPr>
        <w:suppressAutoHyphens/>
      </w:pPr>
    </w:p>
    <w:p w14:paraId="744DB5AE" w14:textId="73A1818C" w:rsidR="00DB4B79" w:rsidRDefault="00DB4B79" w:rsidP="006B448A">
      <w:pPr>
        <w:suppressAutoHyphens/>
      </w:pPr>
    </w:p>
    <w:p w14:paraId="7D915199" w14:textId="4AF46367" w:rsidR="00DB4B79" w:rsidRDefault="00DB4B79" w:rsidP="006B448A">
      <w:pPr>
        <w:suppressAutoHyphens/>
      </w:pPr>
    </w:p>
    <w:p w14:paraId="1C9633F9" w14:textId="49548ADC" w:rsidR="00DB4B79" w:rsidRDefault="00DB4B79" w:rsidP="006B448A">
      <w:pPr>
        <w:suppressAutoHyphens/>
      </w:pPr>
    </w:p>
    <w:p w14:paraId="4B5FE4A0" w14:textId="38D2ABA3" w:rsidR="00DB4B79" w:rsidRDefault="00DB4B79" w:rsidP="006B448A">
      <w:pPr>
        <w:suppressAutoHyphens/>
      </w:pPr>
    </w:p>
    <w:p w14:paraId="050F5A12" w14:textId="38FF0D73" w:rsidR="00DB4B79" w:rsidRDefault="00DB4B79" w:rsidP="006B448A">
      <w:pPr>
        <w:suppressAutoHyphens/>
      </w:pPr>
    </w:p>
    <w:p w14:paraId="2BB3D55D" w14:textId="2D0D096F" w:rsidR="00DB4B79" w:rsidRDefault="00DB4B79" w:rsidP="006B448A">
      <w:pPr>
        <w:suppressAutoHyphens/>
      </w:pPr>
    </w:p>
    <w:p w14:paraId="682FA716" w14:textId="0729E6F0" w:rsidR="00DB4B79" w:rsidRDefault="00DB4B79" w:rsidP="006B448A">
      <w:pPr>
        <w:suppressAutoHyphens/>
      </w:pPr>
    </w:p>
    <w:p w14:paraId="6D8D46E6" w14:textId="5FE5CADB" w:rsidR="00DB4B79" w:rsidRDefault="00DB4B79" w:rsidP="006B448A">
      <w:pPr>
        <w:suppressAutoHyphens/>
      </w:pPr>
    </w:p>
    <w:p w14:paraId="0DA42394" w14:textId="2E0980D0" w:rsidR="00DB4B79" w:rsidRDefault="00DB4B79" w:rsidP="006B448A">
      <w:pPr>
        <w:suppressAutoHyphens/>
      </w:pPr>
    </w:p>
    <w:p w14:paraId="3D9F7DC2" w14:textId="77777777" w:rsidR="00C37012" w:rsidRDefault="00C37012" w:rsidP="006B448A">
      <w:pPr>
        <w:suppressAutoHyphens/>
      </w:pPr>
    </w:p>
    <w:p w14:paraId="280BCF99" w14:textId="529BF14C" w:rsidR="00DB4B79" w:rsidRDefault="00DB4B79" w:rsidP="006B448A">
      <w:pPr>
        <w:suppressAutoHyphens/>
      </w:pPr>
    </w:p>
    <w:p w14:paraId="5E632E10" w14:textId="143E7D8D" w:rsidR="00DB4B79" w:rsidRDefault="00DB4B79" w:rsidP="006B448A">
      <w:pPr>
        <w:suppressAutoHyphens/>
      </w:pPr>
    </w:p>
    <w:p w14:paraId="5D03B521" w14:textId="72488961" w:rsidR="00DB4B79" w:rsidRDefault="00DB4B79" w:rsidP="006B448A">
      <w:pPr>
        <w:suppressAutoHyphens/>
      </w:pPr>
    </w:p>
    <w:p w14:paraId="63CB38A2" w14:textId="103403F0" w:rsidR="00DB4B79" w:rsidRDefault="00C37012" w:rsidP="006B448A">
      <w:pPr>
        <w:suppressAutoHyphens/>
      </w:pPr>
      <w:r>
        <w:rPr>
          <w:noProof/>
          <w:lang w:eastAsia="pl-PL"/>
        </w:rPr>
        <mc:AlternateContent>
          <mc:Choice Requires="wps">
            <w:drawing>
              <wp:anchor distT="0" distB="0" distL="114300" distR="114300" simplePos="0" relativeHeight="252043264" behindDoc="1" locked="0" layoutInCell="1" allowOverlap="1" wp14:anchorId="6C0CA45C" wp14:editId="34686668">
                <wp:simplePos x="0" y="0"/>
                <wp:positionH relativeFrom="page">
                  <wp:posOffset>-71252</wp:posOffset>
                </wp:positionH>
                <wp:positionV relativeFrom="paragraph">
                  <wp:posOffset>240846</wp:posOffset>
                </wp:positionV>
                <wp:extent cx="7631238" cy="3586348"/>
                <wp:effectExtent l="0" t="0" r="8255" b="0"/>
                <wp:wrapNone/>
                <wp:docPr id="201" name="Prostokąt 201"/>
                <wp:cNvGraphicFramePr/>
                <a:graphic xmlns:a="http://schemas.openxmlformats.org/drawingml/2006/main">
                  <a:graphicData uri="http://schemas.microsoft.com/office/word/2010/wordprocessingShape">
                    <wps:wsp>
                      <wps:cNvSpPr/>
                      <wps:spPr>
                        <a:xfrm>
                          <a:off x="0" y="0"/>
                          <a:ext cx="7631238" cy="3586348"/>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456EA" id="Prostokąt 201" o:spid="_x0000_s1026" style="position:absolute;margin-left:-5.6pt;margin-top:18.95pt;width:600.9pt;height:282.4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" fillcolor="#f93" stroked="f" strokeweight="1pt">
                <w10:wrap anchorx="page"/>
              </v:rect>
            </w:pict>
          </mc:Fallback>
        </mc:AlternateContent>
      </w:r>
    </w:p>
    <w:p w14:paraId="2AA3326A" w14:textId="0C0E0073" w:rsidR="00DB4B79" w:rsidRDefault="00DB4B79" w:rsidP="006B448A">
      <w:pPr>
        <w:suppressAutoHyphens/>
      </w:pPr>
    </w:p>
    <w:p w14:paraId="4E8A6C96" w14:textId="77777777" w:rsidR="00936472" w:rsidRDefault="00936472" w:rsidP="006B448A">
      <w:pPr>
        <w:suppressAutoHyphens/>
      </w:pPr>
    </w:p>
    <w:p w14:paraId="05A87B24" w14:textId="1B849A9F" w:rsidR="001B2BC2" w:rsidRPr="00C37012" w:rsidRDefault="000A44C0" w:rsidP="00A276B7">
      <w:pPr>
        <w:pStyle w:val="Nagwek1"/>
        <w:numPr>
          <w:ilvl w:val="0"/>
          <w:numId w:val="17"/>
        </w:numPr>
        <w:suppressAutoHyphens/>
        <w:jc w:val="left"/>
        <w:rPr>
          <w:rFonts w:asciiTheme="minorHAnsi" w:hAnsiTheme="minorHAnsi" w:cstheme="minorHAnsi"/>
          <w:b/>
          <w:color w:val="FFFFFF" w:themeColor="background1"/>
          <w:sz w:val="56"/>
          <w:szCs w:val="56"/>
        </w:rPr>
      </w:pPr>
      <w:r w:rsidRPr="00C37012">
        <w:rPr>
          <w:rFonts w:asciiTheme="minorHAnsi" w:hAnsiTheme="minorHAnsi" w:cstheme="minorHAnsi"/>
          <w:b/>
          <w:color w:val="FFFFFF" w:themeColor="background1"/>
          <w:sz w:val="56"/>
          <w:szCs w:val="56"/>
        </w:rPr>
        <w:t>OŚWIATA I WYCHOWANIE</w:t>
      </w:r>
    </w:p>
    <w:p w14:paraId="2896A370" w14:textId="3608C4C6" w:rsidR="00936472" w:rsidRDefault="00936472" w:rsidP="006B448A">
      <w:pPr>
        <w:suppressAutoHyphens/>
      </w:pPr>
    </w:p>
    <w:p w14:paraId="0971A58B" w14:textId="77777777" w:rsidR="00936472" w:rsidRPr="00936472" w:rsidRDefault="00936472" w:rsidP="006B448A">
      <w:pPr>
        <w:suppressAutoHyphens/>
      </w:pPr>
    </w:p>
    <w:p w14:paraId="3984A273" w14:textId="274C766A" w:rsidR="00E474E5" w:rsidRDefault="00E474E5" w:rsidP="006B448A">
      <w:pPr>
        <w:suppressAutoHyphens/>
      </w:pPr>
    </w:p>
    <w:p w14:paraId="325B516F" w14:textId="179D4CD3" w:rsidR="00E474E5" w:rsidRPr="00E474E5" w:rsidRDefault="00E474E5" w:rsidP="006B448A">
      <w:pPr>
        <w:suppressAutoHyphens/>
        <w:sectPr w:rsidR="00E474E5" w:rsidRPr="00E474E5" w:rsidSect="00E474E5">
          <w:headerReference w:type="default" r:id="rId42"/>
          <w:pgSz w:w="11906" w:h="16838"/>
          <w:pgMar w:top="1440" w:right="1440" w:bottom="1440" w:left="1800" w:header="0" w:footer="709" w:gutter="0"/>
          <w:cols w:space="708"/>
          <w:docGrid w:linePitch="360"/>
        </w:sectPr>
      </w:pPr>
    </w:p>
    <w:p w14:paraId="75E6E1EF" w14:textId="4A5BA4C8" w:rsidR="00B71309" w:rsidRPr="0065050E" w:rsidRDefault="00B71309" w:rsidP="00B71309">
      <w:pPr>
        <w:numPr>
          <w:ilvl w:val="1"/>
          <w:numId w:val="6"/>
        </w:numPr>
        <w:suppressAutoHyphens/>
        <w:spacing w:after="0" w:line="280" w:lineRule="exact"/>
        <w:contextualSpacing/>
        <w:jc w:val="both"/>
        <w:rPr>
          <w:rFonts w:ascii="Calibri Light" w:eastAsia="Times New Roman" w:hAnsi="Calibri Light" w:cs="Calibri Light"/>
          <w:b/>
          <w:color w:val="FF9933"/>
        </w:rPr>
      </w:pPr>
      <w:r w:rsidRPr="0065050E">
        <w:rPr>
          <w:rFonts w:ascii="Calibri Light" w:eastAsia="Times New Roman" w:hAnsi="Calibri Light" w:cs="Calibri Light"/>
          <w:b/>
          <w:color w:val="FF9933"/>
        </w:rPr>
        <w:lastRenderedPageBreak/>
        <w:t>Wstęp</w:t>
      </w:r>
    </w:p>
    <w:p w14:paraId="35768F14" w14:textId="77777777" w:rsidR="00B71309" w:rsidRPr="0065050E" w:rsidRDefault="00B71309" w:rsidP="00B71309">
      <w:pPr>
        <w:suppressAutoHyphens/>
        <w:spacing w:after="0" w:line="280" w:lineRule="exact"/>
        <w:jc w:val="both"/>
        <w:rPr>
          <w:rFonts w:ascii="Calibri Light" w:eastAsia="Times New Roman" w:hAnsi="Calibri Light" w:cs="Calibri Light"/>
        </w:rPr>
      </w:pPr>
    </w:p>
    <w:p w14:paraId="00AB4678" w14:textId="4C3B96DA" w:rsidR="00B71309" w:rsidRDefault="00B71309" w:rsidP="00B71309">
      <w:pPr>
        <w:suppressAutoHyphens/>
        <w:spacing w:after="0"/>
        <w:jc w:val="both"/>
        <w:rPr>
          <w:rFonts w:ascii="Calibri Light" w:eastAsia="Times New Roman" w:hAnsi="Calibri Light" w:cs="Calibri Light"/>
        </w:rPr>
      </w:pPr>
      <w:bookmarkStart w:id="23" w:name="_Hlk71395937"/>
      <w:r w:rsidRPr="0065050E">
        <w:rPr>
          <w:rFonts w:ascii="Calibri Light" w:eastAsia="Times New Roman" w:hAnsi="Calibri Light" w:cs="Calibri Light"/>
        </w:rPr>
        <w:t>Zgodnie z art. 8 ust. 15 ustawy z dnia 14 grudnia 2016 r. Prawo oświatowe, zakładanie i prowadzenie publicznych przedszkoli, w tym z oddziałami integracyjnymi lub specjalnymi, przedszkoli integracyjnych i specjalnych oraz innych form wychowania przedszkolnego, o których mowa w art. 32 ust. 2, szkół podstawowych, w tym integracyjnych oraz z oddziałami integracyjnymi lub specjalnymi, w wyjątkiem szkół podstawowych specjalnych, szkół artystycznych oraz szkół przy zakładach karnych, szkół w zakładach poprawczych i schroniskach dla nieletnich, należy do zadań własnych gmin. Organ prowadzący ma obowiązek zapewnienia założonym placówkom odpowiednich warunków działalności, w tym warunków materialno-organizacyjnych. Jednym z najważniejszych zadań jednostki samorządu terytorialnego jako organu prowadzącego szkołę, przedszkole lub placówkę jest zapewnienie bezpieczeństwa i higienicznych warunków nauki.</w:t>
      </w:r>
      <w:bookmarkEnd w:id="23"/>
    </w:p>
    <w:p w14:paraId="25171458" w14:textId="77777777" w:rsidR="003A373D" w:rsidRPr="0065050E" w:rsidRDefault="003A373D" w:rsidP="00B71309">
      <w:pPr>
        <w:suppressAutoHyphens/>
        <w:spacing w:after="0"/>
        <w:jc w:val="both"/>
        <w:rPr>
          <w:rFonts w:ascii="Calibri Light" w:eastAsia="Times New Roman" w:hAnsi="Calibri Light" w:cs="Calibri Light"/>
        </w:rPr>
      </w:pPr>
    </w:p>
    <w:p w14:paraId="4FD8F371" w14:textId="77777777" w:rsidR="003A373D" w:rsidRPr="003A373D" w:rsidRDefault="00B71309" w:rsidP="00456318">
      <w:pPr>
        <w:numPr>
          <w:ilvl w:val="1"/>
          <w:numId w:val="6"/>
        </w:numPr>
        <w:suppressAutoHyphens/>
        <w:spacing w:after="0" w:line="240" w:lineRule="auto"/>
        <w:contextualSpacing/>
        <w:jc w:val="both"/>
        <w:rPr>
          <w:rFonts w:ascii="Calibri Light" w:eastAsia="Times New Roman" w:hAnsi="Calibri Light" w:cs="Calibri Light"/>
        </w:rPr>
      </w:pPr>
      <w:r w:rsidRPr="003A373D">
        <w:rPr>
          <w:rFonts w:ascii="Calibri Light" w:eastAsia="Times New Roman" w:hAnsi="Calibri Light" w:cs="Calibri Light"/>
          <w:b/>
          <w:color w:val="FF9933"/>
        </w:rPr>
        <w:t>Organizacja oświaty w Gminie</w:t>
      </w:r>
    </w:p>
    <w:p w14:paraId="3867F56B" w14:textId="3754EB70" w:rsidR="00B71309" w:rsidRPr="003A373D" w:rsidRDefault="00B71309" w:rsidP="003A373D">
      <w:pPr>
        <w:suppressAutoHyphens/>
        <w:spacing w:after="0" w:line="240" w:lineRule="auto"/>
        <w:ind w:left="375"/>
        <w:contextualSpacing/>
        <w:jc w:val="both"/>
        <w:rPr>
          <w:rFonts w:ascii="Calibri Light" w:eastAsia="Times New Roman" w:hAnsi="Calibri Light" w:cs="Calibri Light"/>
        </w:rPr>
      </w:pPr>
      <w:r w:rsidRPr="0065050E">
        <w:rPr>
          <w:rFonts w:ascii="Calibri" w:eastAsia="Times New Roman" w:hAnsi="Calibri" w:cs="Times New Roman"/>
          <w:noProof/>
          <w:lang w:eastAsia="pl-PL"/>
        </w:rPr>
        <w:drawing>
          <wp:anchor distT="0" distB="0" distL="114300" distR="114300" simplePos="0" relativeHeight="252270592" behindDoc="1" locked="0" layoutInCell="1" allowOverlap="1" wp14:anchorId="57A916C1" wp14:editId="0CDAC8E7">
            <wp:simplePos x="0" y="0"/>
            <wp:positionH relativeFrom="column">
              <wp:posOffset>4171950</wp:posOffset>
            </wp:positionH>
            <wp:positionV relativeFrom="paragraph">
              <wp:posOffset>153035</wp:posOffset>
            </wp:positionV>
            <wp:extent cx="1143000" cy="1143000"/>
            <wp:effectExtent l="0" t="0" r="0" b="0"/>
            <wp:wrapSquare wrapText="bothSides"/>
            <wp:docPr id="16" name="Grafika 11" descr="Książki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Książki kontur"/>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p>
    <w:p w14:paraId="073ED15B" w14:textId="77777777" w:rsidR="00B71309" w:rsidRPr="00B71309" w:rsidRDefault="00B71309" w:rsidP="00B71309">
      <w:pPr>
        <w:suppressAutoHyphens/>
        <w:spacing w:after="0"/>
        <w:contextualSpacing/>
        <w:jc w:val="both"/>
        <w:rPr>
          <w:rFonts w:ascii="Calibri Light" w:eastAsia="Times New Roman" w:hAnsi="Calibri Light" w:cs="Calibri Light"/>
          <w:color w:val="000000" w:themeColor="text1"/>
        </w:rPr>
      </w:pPr>
      <w:r w:rsidRPr="00B71309">
        <w:rPr>
          <w:rFonts w:ascii="Calibri Light" w:eastAsia="Times New Roman" w:hAnsi="Calibri Light" w:cs="Calibri Light"/>
          <w:color w:val="000000" w:themeColor="text1"/>
        </w:rPr>
        <w:t xml:space="preserve">Za realizację zadań oświatowych odpowiedzialny jest organ prowadzący szkołę. W 2021 r. praca placówek oświatowych na terenie Gminy odbywała się zgodnie z opracowanymi planami i programami. </w:t>
      </w:r>
    </w:p>
    <w:p w14:paraId="0FF24E7A" w14:textId="77777777" w:rsidR="00B71309" w:rsidRPr="00B71309" w:rsidRDefault="00B71309" w:rsidP="00B71309">
      <w:pPr>
        <w:suppressAutoHyphens/>
        <w:spacing w:after="0"/>
        <w:ind w:firstLine="375"/>
        <w:contextualSpacing/>
        <w:jc w:val="both"/>
        <w:rPr>
          <w:rFonts w:ascii="Calibri Light" w:eastAsia="Times New Roman" w:hAnsi="Calibri Light" w:cs="Calibri Light"/>
          <w:color w:val="000000" w:themeColor="text1"/>
        </w:rPr>
      </w:pPr>
      <w:r w:rsidRPr="00B71309">
        <w:rPr>
          <w:rFonts w:ascii="Calibri Light" w:eastAsia="Times New Roman" w:hAnsi="Calibri Light" w:cs="Calibri Light"/>
          <w:color w:val="000000" w:themeColor="text1"/>
        </w:rPr>
        <w:t>Gmina Wejherowo w 2021 r. była organem prowadzącym                                   1 przedszkola publicznego oraz 6 szkół podstawowych. Do placówek tych według danych na 30 września 2021 r. uczęszczało:</w:t>
      </w:r>
    </w:p>
    <w:p w14:paraId="5DB95D8F" w14:textId="77777777" w:rsidR="00B71309" w:rsidRPr="00B71309" w:rsidRDefault="00B71309" w:rsidP="00A276B7">
      <w:pPr>
        <w:numPr>
          <w:ilvl w:val="0"/>
          <w:numId w:val="13"/>
        </w:numPr>
        <w:suppressAutoHyphens/>
        <w:spacing w:after="0"/>
        <w:contextualSpacing/>
        <w:jc w:val="both"/>
        <w:rPr>
          <w:rFonts w:ascii="Calibri Light" w:eastAsia="Times New Roman" w:hAnsi="Calibri Light" w:cs="Calibri Light"/>
          <w:color w:val="000000" w:themeColor="text1"/>
        </w:rPr>
      </w:pPr>
      <w:r w:rsidRPr="00B71309">
        <w:rPr>
          <w:rFonts w:ascii="Calibri Light" w:eastAsia="Times New Roman" w:hAnsi="Calibri Light" w:cs="Calibri Light"/>
          <w:color w:val="000000" w:themeColor="text1"/>
        </w:rPr>
        <w:t>150 dzieci w przedszkolu oraz 581 dzieci w oddziałach przedszkolnych w 6 szkołach podstawowych; łącznie 731 dzieci realizujących wychowanie przedszkolne;</w:t>
      </w:r>
    </w:p>
    <w:p w14:paraId="2B471C7B" w14:textId="77777777" w:rsidR="00B71309" w:rsidRPr="00B71309" w:rsidRDefault="00B71309" w:rsidP="00A276B7">
      <w:pPr>
        <w:numPr>
          <w:ilvl w:val="0"/>
          <w:numId w:val="13"/>
        </w:numPr>
        <w:suppressAutoHyphens/>
        <w:spacing w:after="0"/>
        <w:contextualSpacing/>
        <w:jc w:val="both"/>
        <w:rPr>
          <w:rFonts w:ascii="Calibri Light" w:eastAsia="Times New Roman" w:hAnsi="Calibri Light" w:cs="Calibri Light"/>
          <w:color w:val="000000" w:themeColor="text1"/>
        </w:rPr>
      </w:pPr>
      <w:r w:rsidRPr="00B71309">
        <w:rPr>
          <w:rFonts w:ascii="Calibri Light" w:eastAsia="Times New Roman" w:hAnsi="Calibri Light" w:cs="Calibri Light"/>
          <w:color w:val="000000" w:themeColor="text1"/>
        </w:rPr>
        <w:t>3 067 uczniów szkół podstawowych klas I-VIII.</w:t>
      </w:r>
    </w:p>
    <w:p w14:paraId="621C52E1" w14:textId="66EAB570" w:rsidR="00B71309" w:rsidRPr="0065050E" w:rsidRDefault="00B71309" w:rsidP="00B71309">
      <w:pPr>
        <w:suppressAutoHyphens/>
        <w:spacing w:after="0"/>
        <w:jc w:val="both"/>
        <w:rPr>
          <w:rFonts w:ascii="Calibri Light" w:eastAsia="Times New Roman" w:hAnsi="Calibri Light" w:cs="Calibri Light"/>
        </w:rPr>
      </w:pPr>
      <w:r w:rsidRPr="0065050E">
        <w:rPr>
          <w:rFonts w:ascii="Calibri Light" w:eastAsia="Times New Roman" w:hAnsi="Calibri Light" w:cs="Calibri Light"/>
        </w:rPr>
        <w:t>W stosunku do roku szkolnego 20</w:t>
      </w:r>
      <w:r>
        <w:rPr>
          <w:rFonts w:ascii="Calibri Light" w:eastAsia="Times New Roman" w:hAnsi="Calibri Light" w:cs="Calibri Light"/>
        </w:rPr>
        <w:t>19</w:t>
      </w:r>
      <w:r w:rsidRPr="0065050E">
        <w:rPr>
          <w:rFonts w:ascii="Calibri Light" w:eastAsia="Times New Roman" w:hAnsi="Calibri Light" w:cs="Calibri Light"/>
        </w:rPr>
        <w:t>/20</w:t>
      </w:r>
      <w:r>
        <w:rPr>
          <w:rFonts w:ascii="Calibri Light" w:eastAsia="Times New Roman" w:hAnsi="Calibri Light" w:cs="Calibri Light"/>
        </w:rPr>
        <w:t>20</w:t>
      </w:r>
      <w:r w:rsidRPr="0065050E">
        <w:rPr>
          <w:rFonts w:ascii="Calibri Light" w:eastAsia="Times New Roman" w:hAnsi="Calibri Light" w:cs="Calibri Light"/>
        </w:rPr>
        <w:t xml:space="preserve">, w szkołach prowadzonych przez Gminę Wejherowo przybyło </w:t>
      </w:r>
      <w:r>
        <w:rPr>
          <w:rFonts w:ascii="Calibri Light" w:eastAsia="Times New Roman" w:hAnsi="Calibri Light" w:cs="Calibri Light"/>
        </w:rPr>
        <w:t>12</w:t>
      </w:r>
      <w:r w:rsidRPr="0065050E">
        <w:rPr>
          <w:rFonts w:ascii="Calibri Light" w:eastAsia="Times New Roman" w:hAnsi="Calibri Light" w:cs="Calibri Light"/>
        </w:rPr>
        <w:t xml:space="preserve"> oddziałów. Liczba uczniów ogółem zwiększyła się o </w:t>
      </w:r>
      <w:r>
        <w:rPr>
          <w:rFonts w:ascii="Calibri Light" w:eastAsia="Times New Roman" w:hAnsi="Calibri Light" w:cs="Calibri Light"/>
        </w:rPr>
        <w:t>240</w:t>
      </w:r>
      <w:r w:rsidRPr="0065050E">
        <w:rPr>
          <w:rFonts w:ascii="Calibri Light" w:eastAsia="Times New Roman" w:hAnsi="Calibri Light" w:cs="Calibri Light"/>
        </w:rPr>
        <w:t xml:space="preserve"> uczniów. </w:t>
      </w:r>
    </w:p>
    <w:p w14:paraId="73A4646A" w14:textId="497BCDBE" w:rsidR="00B71309" w:rsidRPr="0065050E" w:rsidRDefault="00B71309" w:rsidP="00B71309">
      <w:pPr>
        <w:suppressAutoHyphens/>
        <w:jc w:val="both"/>
        <w:rPr>
          <w:rFonts w:ascii="Calibri Light" w:eastAsia="Times New Roman" w:hAnsi="Calibri Light" w:cs="Calibri Light"/>
          <w:sz w:val="6"/>
          <w:szCs w:val="6"/>
        </w:rPr>
      </w:pPr>
      <w:r w:rsidRPr="0065050E">
        <w:rPr>
          <w:rFonts w:ascii="Calibri Light" w:eastAsia="Times New Roman" w:hAnsi="Calibri Light" w:cs="Calibri Light"/>
        </w:rPr>
        <w:t>Średnia liczba uczniów w oddziałach wyniosła w klasach 0 – 2</w:t>
      </w:r>
      <w:r>
        <w:rPr>
          <w:rFonts w:ascii="Calibri Light" w:eastAsia="Times New Roman" w:hAnsi="Calibri Light" w:cs="Calibri Light"/>
        </w:rPr>
        <w:t>2</w:t>
      </w:r>
      <w:r w:rsidRPr="0065050E">
        <w:rPr>
          <w:rFonts w:ascii="Calibri Light" w:eastAsia="Times New Roman" w:hAnsi="Calibri Light" w:cs="Calibri Light"/>
        </w:rPr>
        <w:t xml:space="preserve"> uczniów, a w klasach. I-VIII – 21 uczniów. Klasy integracyjne funkcjonowały w szko</w:t>
      </w:r>
      <w:r w:rsidR="001B22C0">
        <w:rPr>
          <w:rFonts w:ascii="Calibri Light" w:eastAsia="Times New Roman" w:hAnsi="Calibri Light" w:cs="Calibri Light"/>
        </w:rPr>
        <w:t>le</w:t>
      </w:r>
      <w:r w:rsidRPr="0065050E">
        <w:rPr>
          <w:rFonts w:ascii="Calibri Light" w:eastAsia="Times New Roman" w:hAnsi="Calibri Light" w:cs="Calibri Light"/>
        </w:rPr>
        <w:t xml:space="preserve"> podstawow</w:t>
      </w:r>
      <w:r w:rsidR="001B22C0">
        <w:rPr>
          <w:rFonts w:ascii="Calibri Light" w:eastAsia="Times New Roman" w:hAnsi="Calibri Light" w:cs="Calibri Light"/>
        </w:rPr>
        <w:t>ej</w:t>
      </w:r>
      <w:r w:rsidRPr="0065050E">
        <w:rPr>
          <w:rFonts w:ascii="Calibri Light" w:eastAsia="Times New Roman" w:hAnsi="Calibri Light" w:cs="Calibri Light"/>
        </w:rPr>
        <w:t xml:space="preserve"> w Bolszewie.</w:t>
      </w:r>
      <w:r w:rsidRPr="0065050E">
        <w:rPr>
          <w:rFonts w:ascii="Calibri" w:eastAsia="Times New Roman" w:hAnsi="Calibri" w:cs="Times New Roman"/>
        </w:rPr>
        <w:t xml:space="preserve"> </w:t>
      </w:r>
      <w:r w:rsidRPr="0065050E">
        <w:rPr>
          <w:rFonts w:ascii="Calibri Light" w:eastAsia="Times New Roman" w:hAnsi="Calibri Light" w:cs="Calibri Light"/>
        </w:rPr>
        <w:t>Poza oddziałami integracyjnymi uczniowie z orzeczeniem o potrzebie kształcenia specjalnego uczęszczali też do oddziałów ogólnych: SP Gościcino – 10 uczniów, SP Nowy Dwór Wejherowski – 5 uczniów, SP w Gowinie – 9 uczniów. Razem 25 uczniów.</w:t>
      </w:r>
    </w:p>
    <w:p w14:paraId="04AD3F2E" w14:textId="52A05D07" w:rsidR="00B71309" w:rsidRPr="0065050E" w:rsidRDefault="00B71309" w:rsidP="00B71309">
      <w:pPr>
        <w:keepNext/>
        <w:suppressAutoHyphens/>
        <w:spacing w:line="240" w:lineRule="auto"/>
        <w:jc w:val="both"/>
        <w:rPr>
          <w:rFonts w:ascii="Calibri Light" w:eastAsia="Times New Roman" w:hAnsi="Calibri Light" w:cs="Calibri Light"/>
          <w:b/>
          <w:bCs/>
          <w:color w:val="FF9933"/>
          <w:sz w:val="20"/>
          <w:szCs w:val="20"/>
        </w:rPr>
      </w:pPr>
      <w:bookmarkStart w:id="24" w:name="_Hlk69386464"/>
      <w:r w:rsidRPr="0065050E">
        <w:rPr>
          <w:rFonts w:ascii="Calibri Light" w:eastAsia="Times New Roman" w:hAnsi="Calibri Light" w:cs="Calibri Light"/>
          <w:b/>
          <w:bCs/>
          <w:color w:val="FF9933"/>
          <w:sz w:val="20"/>
          <w:szCs w:val="20"/>
        </w:rPr>
        <w:t xml:space="preserve">Tabela </w:t>
      </w:r>
      <w:r w:rsidR="00B528E7">
        <w:rPr>
          <w:rFonts w:ascii="Calibri Light" w:eastAsia="Times New Roman" w:hAnsi="Calibri Light" w:cs="Calibri Light"/>
          <w:b/>
          <w:bCs/>
          <w:color w:val="FF9933"/>
          <w:sz w:val="20"/>
          <w:szCs w:val="20"/>
        </w:rPr>
        <w:t>9</w:t>
      </w:r>
      <w:r w:rsidRPr="0065050E">
        <w:rPr>
          <w:rFonts w:ascii="Calibri Light" w:eastAsia="Times New Roman" w:hAnsi="Calibri Light" w:cs="Calibri Light"/>
          <w:b/>
          <w:bCs/>
          <w:color w:val="FF9933"/>
          <w:sz w:val="20"/>
          <w:szCs w:val="20"/>
        </w:rPr>
        <w:t>. Liczba uczniów i oddziałów w gminnych szkołach podstawowych i przedszkolach wg stanu na 30 września 202</w:t>
      </w:r>
      <w:r>
        <w:rPr>
          <w:rFonts w:ascii="Calibri Light" w:eastAsia="Times New Roman" w:hAnsi="Calibri Light" w:cs="Calibri Light"/>
          <w:b/>
          <w:bCs/>
          <w:color w:val="FF9933"/>
          <w:sz w:val="20"/>
          <w:szCs w:val="20"/>
        </w:rPr>
        <w:t>1</w:t>
      </w:r>
      <w:r w:rsidRPr="0065050E">
        <w:rPr>
          <w:rFonts w:ascii="Calibri Light" w:eastAsia="Times New Roman" w:hAnsi="Calibri Light" w:cs="Calibri Light"/>
          <w:b/>
          <w:bCs/>
          <w:color w:val="FF9933"/>
          <w:sz w:val="20"/>
          <w:szCs w:val="20"/>
        </w:rPr>
        <w:t xml:space="preserve"> r.</w:t>
      </w:r>
    </w:p>
    <w:tbl>
      <w:tblPr>
        <w:tblStyle w:val="Tabelasiatki1jasnaakcent21"/>
        <w:tblW w:w="4929" w:type="pct"/>
        <w:tblLook w:val="0000" w:firstRow="0" w:lastRow="0" w:firstColumn="0" w:lastColumn="0" w:noHBand="0" w:noVBand="0"/>
      </w:tblPr>
      <w:tblGrid>
        <w:gridCol w:w="352"/>
        <w:gridCol w:w="1698"/>
        <w:gridCol w:w="751"/>
        <w:gridCol w:w="516"/>
        <w:gridCol w:w="809"/>
        <w:gridCol w:w="686"/>
        <w:gridCol w:w="1101"/>
        <w:gridCol w:w="1099"/>
        <w:gridCol w:w="1511"/>
      </w:tblGrid>
      <w:tr w:rsidR="00B71309" w:rsidRPr="0065050E" w14:paraId="142E7B5E" w14:textId="77777777" w:rsidTr="00B71309">
        <w:trPr>
          <w:trHeight w:val="320"/>
        </w:trPr>
        <w:tc>
          <w:tcPr>
            <w:tcW w:w="201" w:type="pct"/>
            <w:vMerge w:val="restart"/>
            <w:shd w:val="clear" w:color="auto" w:fill="ED7D31" w:themeFill="accent2"/>
            <w:vAlign w:val="center"/>
          </w:tcPr>
          <w:p w14:paraId="055D872E" w14:textId="1B13942A" w:rsidR="00B71309" w:rsidRPr="0065050E" w:rsidRDefault="00B71309" w:rsidP="00B71309">
            <w:pPr>
              <w:spacing w:before="100" w:beforeAutospacing="1" w:after="100" w:afterAutospacing="1"/>
              <w:ind w:hanging="142"/>
              <w:jc w:val="center"/>
              <w:rPr>
                <w:rFonts w:ascii="Calibri Light" w:hAnsi="Calibri Light" w:cs="Calibri Light"/>
                <w:b/>
                <w:bCs/>
                <w:color w:val="FFFFFF"/>
                <w:sz w:val="18"/>
                <w:szCs w:val="18"/>
                <w:lang w:eastAsia="pl-PL"/>
              </w:rPr>
            </w:pPr>
            <w:bookmarkStart w:id="25" w:name="_Hlk102383337"/>
            <w:bookmarkEnd w:id="24"/>
            <w:proofErr w:type="spellStart"/>
            <w:r w:rsidRPr="0065050E">
              <w:rPr>
                <w:rFonts w:ascii="Calibri Light" w:hAnsi="Calibri Light" w:cs="Calibri Light"/>
                <w:b/>
                <w:bCs/>
                <w:color w:val="FFFFFF"/>
                <w:sz w:val="18"/>
                <w:szCs w:val="18"/>
                <w:lang w:eastAsia="pl-PL"/>
              </w:rPr>
              <w:t>Lp</w:t>
            </w:r>
            <w:proofErr w:type="spellEnd"/>
          </w:p>
        </w:tc>
        <w:tc>
          <w:tcPr>
            <w:tcW w:w="999" w:type="pct"/>
            <w:vMerge w:val="restart"/>
            <w:shd w:val="clear" w:color="auto" w:fill="ED7D31" w:themeFill="accent2"/>
            <w:vAlign w:val="center"/>
          </w:tcPr>
          <w:p w14:paraId="70179D6A" w14:textId="77777777" w:rsidR="00B71309" w:rsidRPr="0065050E" w:rsidRDefault="00B71309" w:rsidP="00B71309">
            <w:pPr>
              <w:ind w:right="-286"/>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Placówka</w:t>
            </w:r>
          </w:p>
        </w:tc>
        <w:tc>
          <w:tcPr>
            <w:tcW w:w="1211" w:type="pct"/>
            <w:gridSpan w:val="3"/>
            <w:shd w:val="clear" w:color="auto" w:fill="ED7D31" w:themeFill="accent2"/>
            <w:vAlign w:val="center"/>
          </w:tcPr>
          <w:p w14:paraId="54FEE411" w14:textId="77777777" w:rsidR="00B71309" w:rsidRPr="0065050E" w:rsidRDefault="00B71309" w:rsidP="00B71309">
            <w:pPr>
              <w:spacing w:before="100" w:beforeAutospacing="1" w:after="100" w:afterAutospacing="1"/>
              <w:jc w:val="center"/>
              <w:rPr>
                <w:rFonts w:ascii="Calibri Light" w:hAnsi="Calibri Light" w:cs="Calibri Light"/>
                <w:b/>
                <w:bCs/>
                <w:color w:val="FFFFFF"/>
                <w:sz w:val="18"/>
                <w:szCs w:val="18"/>
                <w:lang w:eastAsia="pl-PL"/>
              </w:rPr>
            </w:pPr>
            <w:r w:rsidRPr="0065050E">
              <w:rPr>
                <w:rFonts w:ascii="Calibri Light" w:hAnsi="Calibri Light" w:cs="Calibri Light"/>
                <w:b/>
                <w:bCs/>
                <w:color w:val="FFFFFF"/>
                <w:sz w:val="18"/>
                <w:szCs w:val="18"/>
                <w:lang w:eastAsia="pl-PL"/>
              </w:rPr>
              <w:t>Liczba oddziałów</w:t>
            </w:r>
          </w:p>
        </w:tc>
        <w:tc>
          <w:tcPr>
            <w:tcW w:w="1053" w:type="pct"/>
            <w:gridSpan w:val="2"/>
            <w:tcBorders>
              <w:right w:val="single" w:sz="12" w:space="0" w:color="ED7D31"/>
            </w:tcBorders>
            <w:shd w:val="clear" w:color="auto" w:fill="ED7D31" w:themeFill="accent2"/>
            <w:vAlign w:val="center"/>
          </w:tcPr>
          <w:p w14:paraId="5180440E" w14:textId="77777777" w:rsidR="00B71309" w:rsidRPr="0065050E" w:rsidRDefault="00B71309" w:rsidP="00B71309">
            <w:pPr>
              <w:spacing w:before="100" w:beforeAutospacing="1" w:after="100" w:afterAutospacing="1"/>
              <w:ind w:right="-90"/>
              <w:jc w:val="center"/>
              <w:rPr>
                <w:rFonts w:ascii="Calibri Light" w:hAnsi="Calibri Light" w:cs="Calibri Light"/>
                <w:b/>
                <w:bCs/>
                <w:color w:val="FFFFFF"/>
                <w:sz w:val="18"/>
                <w:szCs w:val="18"/>
                <w:lang w:eastAsia="pl-PL"/>
              </w:rPr>
            </w:pPr>
            <w:r w:rsidRPr="0065050E">
              <w:rPr>
                <w:rFonts w:ascii="Calibri Light" w:hAnsi="Calibri Light" w:cs="Calibri Light"/>
                <w:b/>
                <w:bCs/>
                <w:color w:val="FFFFFF"/>
                <w:sz w:val="18"/>
                <w:szCs w:val="18"/>
                <w:lang w:eastAsia="pl-PL"/>
              </w:rPr>
              <w:t>Liczba uczniów</w:t>
            </w:r>
          </w:p>
        </w:tc>
        <w:tc>
          <w:tcPr>
            <w:tcW w:w="1536" w:type="pct"/>
            <w:gridSpan w:val="2"/>
            <w:tcBorders>
              <w:right w:val="single" w:sz="12" w:space="0" w:color="ED7D31"/>
            </w:tcBorders>
            <w:shd w:val="clear" w:color="auto" w:fill="ED7D31" w:themeFill="accent2"/>
            <w:vAlign w:val="center"/>
          </w:tcPr>
          <w:p w14:paraId="40BFABCC" w14:textId="77777777" w:rsidR="00B71309" w:rsidRPr="0065050E" w:rsidRDefault="00B71309" w:rsidP="00B71309">
            <w:pPr>
              <w:spacing w:before="100" w:beforeAutospacing="1" w:after="100" w:afterAutospacing="1"/>
              <w:ind w:right="-90"/>
              <w:jc w:val="center"/>
              <w:rPr>
                <w:rFonts w:ascii="Calibri Light" w:hAnsi="Calibri Light" w:cs="Calibri Light"/>
                <w:b/>
                <w:bCs/>
                <w:color w:val="FFFFFF"/>
                <w:sz w:val="18"/>
                <w:szCs w:val="18"/>
                <w:lang w:eastAsia="pl-PL"/>
              </w:rPr>
            </w:pPr>
            <w:r w:rsidRPr="0065050E">
              <w:rPr>
                <w:rFonts w:ascii="Calibri Light" w:hAnsi="Calibri Light" w:cs="Calibri Light"/>
                <w:b/>
                <w:bCs/>
                <w:color w:val="FFFFFF"/>
                <w:sz w:val="18"/>
                <w:szCs w:val="18"/>
                <w:lang w:eastAsia="pl-PL"/>
              </w:rPr>
              <w:t>Liczba etatów</w:t>
            </w:r>
          </w:p>
        </w:tc>
      </w:tr>
      <w:bookmarkEnd w:id="25"/>
      <w:tr w:rsidR="00B71309" w:rsidRPr="0065050E" w14:paraId="2D2EA03A" w14:textId="77777777" w:rsidTr="00B71309">
        <w:trPr>
          <w:trHeight w:val="435"/>
        </w:trPr>
        <w:tc>
          <w:tcPr>
            <w:tcW w:w="201" w:type="pct"/>
            <w:vMerge/>
            <w:shd w:val="clear" w:color="auto" w:fill="ED7D31" w:themeFill="accent2"/>
            <w:vAlign w:val="center"/>
          </w:tcPr>
          <w:p w14:paraId="563F78D9" w14:textId="77777777" w:rsidR="00B71309" w:rsidRPr="0065050E" w:rsidRDefault="00B71309" w:rsidP="00B71309">
            <w:pPr>
              <w:ind w:right="-286"/>
              <w:jc w:val="center"/>
              <w:rPr>
                <w:rFonts w:ascii="Calibri Light" w:hAnsi="Calibri Light" w:cs="Calibri Light"/>
                <w:b/>
                <w:bCs/>
                <w:color w:val="FFFFFF"/>
                <w:sz w:val="18"/>
                <w:szCs w:val="18"/>
              </w:rPr>
            </w:pPr>
          </w:p>
        </w:tc>
        <w:tc>
          <w:tcPr>
            <w:tcW w:w="999" w:type="pct"/>
            <w:vMerge/>
            <w:shd w:val="clear" w:color="auto" w:fill="ED7D31" w:themeFill="accent2"/>
            <w:vAlign w:val="center"/>
          </w:tcPr>
          <w:p w14:paraId="5C0C0368" w14:textId="77777777" w:rsidR="00B71309" w:rsidRPr="0065050E" w:rsidRDefault="00B71309" w:rsidP="00B71309">
            <w:pPr>
              <w:ind w:right="-286"/>
              <w:jc w:val="center"/>
              <w:rPr>
                <w:rFonts w:ascii="Calibri Light" w:hAnsi="Calibri Light" w:cs="Calibri Light"/>
                <w:b/>
                <w:bCs/>
                <w:color w:val="FFFFFF"/>
                <w:sz w:val="18"/>
                <w:szCs w:val="18"/>
              </w:rPr>
            </w:pPr>
          </w:p>
        </w:tc>
        <w:tc>
          <w:tcPr>
            <w:tcW w:w="443" w:type="pct"/>
            <w:shd w:val="clear" w:color="auto" w:fill="ED7D31" w:themeFill="accent2"/>
            <w:vAlign w:val="center"/>
          </w:tcPr>
          <w:p w14:paraId="53EBA02C" w14:textId="77777777" w:rsidR="00B71309" w:rsidRPr="0065050E" w:rsidRDefault="00B71309" w:rsidP="00B71309">
            <w:pPr>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Ogółem</w:t>
            </w:r>
          </w:p>
        </w:tc>
        <w:tc>
          <w:tcPr>
            <w:tcW w:w="291" w:type="pct"/>
            <w:shd w:val="clear" w:color="auto" w:fill="ED7D31" w:themeFill="accent2"/>
            <w:vAlign w:val="center"/>
          </w:tcPr>
          <w:p w14:paraId="116C8756" w14:textId="77777777" w:rsidR="00B71309" w:rsidRPr="0065050E" w:rsidRDefault="00B71309" w:rsidP="00B71309">
            <w:pPr>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OP*</w:t>
            </w:r>
          </w:p>
        </w:tc>
        <w:tc>
          <w:tcPr>
            <w:tcW w:w="477" w:type="pct"/>
            <w:shd w:val="clear" w:color="auto" w:fill="ED7D31" w:themeFill="accent2"/>
            <w:vAlign w:val="center"/>
          </w:tcPr>
          <w:p w14:paraId="0B90AF6F" w14:textId="77777777" w:rsidR="00B71309" w:rsidRPr="0065050E" w:rsidRDefault="00B71309" w:rsidP="00B71309">
            <w:pPr>
              <w:ind w:right="-90"/>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Kl.</w:t>
            </w:r>
            <w:r w:rsidRPr="0065050E">
              <w:rPr>
                <w:rFonts w:ascii="Calibri Light" w:hAnsi="Calibri Light" w:cs="Calibri Light"/>
                <w:b/>
                <w:bCs/>
                <w:color w:val="FFFFFF"/>
                <w:sz w:val="18"/>
                <w:szCs w:val="18"/>
              </w:rPr>
              <w:br/>
              <w:t>I-VIII</w:t>
            </w:r>
          </w:p>
        </w:tc>
        <w:tc>
          <w:tcPr>
            <w:tcW w:w="405" w:type="pct"/>
            <w:tcBorders>
              <w:right w:val="single" w:sz="12" w:space="0" w:color="ED7D31"/>
            </w:tcBorders>
            <w:shd w:val="clear" w:color="auto" w:fill="ED7D31" w:themeFill="accent2"/>
            <w:vAlign w:val="center"/>
          </w:tcPr>
          <w:p w14:paraId="48A6E9D9" w14:textId="5927E101" w:rsidR="00B71309" w:rsidRPr="0065050E" w:rsidRDefault="00B71309" w:rsidP="00B71309">
            <w:pPr>
              <w:ind w:right="-286"/>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Ogółem</w:t>
            </w:r>
          </w:p>
        </w:tc>
        <w:tc>
          <w:tcPr>
            <w:tcW w:w="647" w:type="pct"/>
            <w:tcBorders>
              <w:right w:val="single" w:sz="12" w:space="0" w:color="ED7D31"/>
            </w:tcBorders>
            <w:shd w:val="clear" w:color="auto" w:fill="ED7D31" w:themeFill="accent2"/>
            <w:vAlign w:val="center"/>
          </w:tcPr>
          <w:p w14:paraId="46661055" w14:textId="69EFC3B8" w:rsidR="00B71309" w:rsidRPr="0065050E" w:rsidRDefault="00B71309" w:rsidP="00B71309">
            <w:pPr>
              <w:ind w:right="-286"/>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W tym OP</w:t>
            </w:r>
          </w:p>
        </w:tc>
        <w:tc>
          <w:tcPr>
            <w:tcW w:w="647" w:type="pct"/>
            <w:tcBorders>
              <w:right w:val="single" w:sz="12" w:space="0" w:color="ED7D31"/>
            </w:tcBorders>
            <w:shd w:val="clear" w:color="auto" w:fill="ED7D31" w:themeFill="accent2"/>
            <w:vAlign w:val="center"/>
          </w:tcPr>
          <w:p w14:paraId="7C138120" w14:textId="2E345A50" w:rsidR="00B71309" w:rsidRDefault="00B71309" w:rsidP="00B71309">
            <w:pPr>
              <w:ind w:right="-286"/>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Etaty</w:t>
            </w:r>
          </w:p>
          <w:p w14:paraId="548D794D" w14:textId="553F6506" w:rsidR="00B71309" w:rsidRPr="0065050E" w:rsidRDefault="00B71309" w:rsidP="00B71309">
            <w:pPr>
              <w:ind w:right="-286"/>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nauczyciele</w:t>
            </w:r>
          </w:p>
        </w:tc>
        <w:tc>
          <w:tcPr>
            <w:tcW w:w="889" w:type="pct"/>
            <w:tcBorders>
              <w:right w:val="single" w:sz="12" w:space="0" w:color="ED7D31"/>
            </w:tcBorders>
            <w:shd w:val="clear" w:color="auto" w:fill="ED7D31" w:themeFill="accent2"/>
            <w:vAlign w:val="center"/>
          </w:tcPr>
          <w:p w14:paraId="2466E95E" w14:textId="29797B31" w:rsidR="00B71309" w:rsidRDefault="00B71309" w:rsidP="00B71309">
            <w:pPr>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Etaty</w:t>
            </w:r>
          </w:p>
          <w:p w14:paraId="52735271" w14:textId="134DA2B0" w:rsidR="00B71309" w:rsidRPr="0065050E" w:rsidRDefault="00B71309" w:rsidP="00B71309">
            <w:pPr>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niepedagogiczne</w:t>
            </w:r>
          </w:p>
        </w:tc>
      </w:tr>
      <w:tr w:rsidR="00AF2F62" w:rsidRPr="00AF2F62" w14:paraId="55644686" w14:textId="77777777" w:rsidTr="008B2F29">
        <w:trPr>
          <w:trHeight w:val="15"/>
        </w:trPr>
        <w:tc>
          <w:tcPr>
            <w:tcW w:w="201" w:type="pct"/>
          </w:tcPr>
          <w:p w14:paraId="70C5AF7A"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w:t>
            </w:r>
          </w:p>
        </w:tc>
        <w:tc>
          <w:tcPr>
            <w:tcW w:w="999" w:type="pct"/>
          </w:tcPr>
          <w:p w14:paraId="6AE9D66D"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Bolszewo</w:t>
            </w:r>
          </w:p>
        </w:tc>
        <w:tc>
          <w:tcPr>
            <w:tcW w:w="443" w:type="pct"/>
          </w:tcPr>
          <w:p w14:paraId="27D3FE39"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61</w:t>
            </w:r>
          </w:p>
        </w:tc>
        <w:tc>
          <w:tcPr>
            <w:tcW w:w="291" w:type="pct"/>
          </w:tcPr>
          <w:p w14:paraId="0ACC9678"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12</w:t>
            </w:r>
          </w:p>
        </w:tc>
        <w:tc>
          <w:tcPr>
            <w:tcW w:w="477" w:type="pct"/>
          </w:tcPr>
          <w:p w14:paraId="65B53130"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49</w:t>
            </w:r>
          </w:p>
        </w:tc>
        <w:tc>
          <w:tcPr>
            <w:tcW w:w="405" w:type="pct"/>
          </w:tcPr>
          <w:p w14:paraId="732CF618"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1.398</w:t>
            </w:r>
          </w:p>
        </w:tc>
        <w:tc>
          <w:tcPr>
            <w:tcW w:w="647" w:type="pct"/>
          </w:tcPr>
          <w:p w14:paraId="1EE9F9FF"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257</w:t>
            </w:r>
          </w:p>
        </w:tc>
        <w:tc>
          <w:tcPr>
            <w:tcW w:w="647" w:type="pct"/>
          </w:tcPr>
          <w:p w14:paraId="1128681B"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141,56</w:t>
            </w:r>
          </w:p>
        </w:tc>
        <w:tc>
          <w:tcPr>
            <w:tcW w:w="889" w:type="pct"/>
          </w:tcPr>
          <w:p w14:paraId="562E9DB0"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52,25</w:t>
            </w:r>
          </w:p>
        </w:tc>
      </w:tr>
      <w:tr w:rsidR="00AF2F62" w:rsidRPr="00AF2F62" w14:paraId="3737652F" w14:textId="77777777" w:rsidTr="008B2F29">
        <w:trPr>
          <w:trHeight w:val="15"/>
        </w:trPr>
        <w:tc>
          <w:tcPr>
            <w:tcW w:w="201" w:type="pct"/>
          </w:tcPr>
          <w:p w14:paraId="02F25781"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w:t>
            </w:r>
          </w:p>
        </w:tc>
        <w:tc>
          <w:tcPr>
            <w:tcW w:w="999" w:type="pct"/>
          </w:tcPr>
          <w:p w14:paraId="261394A8"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Gościcino</w:t>
            </w:r>
          </w:p>
        </w:tc>
        <w:tc>
          <w:tcPr>
            <w:tcW w:w="443" w:type="pct"/>
          </w:tcPr>
          <w:p w14:paraId="583AABA0"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39</w:t>
            </w:r>
          </w:p>
        </w:tc>
        <w:tc>
          <w:tcPr>
            <w:tcW w:w="291" w:type="pct"/>
          </w:tcPr>
          <w:p w14:paraId="5DD70B9D"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4</w:t>
            </w:r>
          </w:p>
        </w:tc>
        <w:tc>
          <w:tcPr>
            <w:tcW w:w="477" w:type="pct"/>
          </w:tcPr>
          <w:p w14:paraId="1DE574DB"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35</w:t>
            </w:r>
          </w:p>
        </w:tc>
        <w:tc>
          <w:tcPr>
            <w:tcW w:w="405" w:type="pct"/>
          </w:tcPr>
          <w:p w14:paraId="06C0C1D7"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783</w:t>
            </w:r>
          </w:p>
        </w:tc>
        <w:tc>
          <w:tcPr>
            <w:tcW w:w="647" w:type="pct"/>
          </w:tcPr>
          <w:p w14:paraId="2BD90523"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87</w:t>
            </w:r>
          </w:p>
        </w:tc>
        <w:tc>
          <w:tcPr>
            <w:tcW w:w="647" w:type="pct"/>
          </w:tcPr>
          <w:p w14:paraId="3FA6D3C0"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85,98</w:t>
            </w:r>
          </w:p>
        </w:tc>
        <w:tc>
          <w:tcPr>
            <w:tcW w:w="889" w:type="pct"/>
          </w:tcPr>
          <w:p w14:paraId="7E1643E3"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19,75</w:t>
            </w:r>
          </w:p>
        </w:tc>
      </w:tr>
      <w:tr w:rsidR="00AF2F62" w:rsidRPr="00AF2F62" w14:paraId="4AB589A4" w14:textId="77777777" w:rsidTr="008B2F29">
        <w:trPr>
          <w:trHeight w:val="15"/>
        </w:trPr>
        <w:tc>
          <w:tcPr>
            <w:tcW w:w="201" w:type="pct"/>
          </w:tcPr>
          <w:p w14:paraId="63319084"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3.</w:t>
            </w:r>
          </w:p>
        </w:tc>
        <w:tc>
          <w:tcPr>
            <w:tcW w:w="999" w:type="pct"/>
          </w:tcPr>
          <w:p w14:paraId="7F820CFD"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Gowino</w:t>
            </w:r>
          </w:p>
        </w:tc>
        <w:tc>
          <w:tcPr>
            <w:tcW w:w="443" w:type="pct"/>
          </w:tcPr>
          <w:p w14:paraId="3B393B79"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25</w:t>
            </w:r>
          </w:p>
        </w:tc>
        <w:tc>
          <w:tcPr>
            <w:tcW w:w="291" w:type="pct"/>
          </w:tcPr>
          <w:p w14:paraId="1DAB6AA6"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4</w:t>
            </w:r>
          </w:p>
        </w:tc>
        <w:tc>
          <w:tcPr>
            <w:tcW w:w="477" w:type="pct"/>
          </w:tcPr>
          <w:p w14:paraId="5427260A"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21</w:t>
            </w:r>
          </w:p>
        </w:tc>
        <w:tc>
          <w:tcPr>
            <w:tcW w:w="405" w:type="pct"/>
          </w:tcPr>
          <w:p w14:paraId="7CEB2F43"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556</w:t>
            </w:r>
          </w:p>
        </w:tc>
        <w:tc>
          <w:tcPr>
            <w:tcW w:w="647" w:type="pct"/>
          </w:tcPr>
          <w:p w14:paraId="6581112D"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100</w:t>
            </w:r>
          </w:p>
        </w:tc>
        <w:tc>
          <w:tcPr>
            <w:tcW w:w="647" w:type="pct"/>
          </w:tcPr>
          <w:p w14:paraId="237CE4A9"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61,91</w:t>
            </w:r>
          </w:p>
        </w:tc>
        <w:tc>
          <w:tcPr>
            <w:tcW w:w="889" w:type="pct"/>
          </w:tcPr>
          <w:p w14:paraId="095CDDCC"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14,20</w:t>
            </w:r>
          </w:p>
        </w:tc>
      </w:tr>
      <w:tr w:rsidR="00AF2F62" w:rsidRPr="00AF2F62" w14:paraId="1F4915D4" w14:textId="77777777" w:rsidTr="008B2F29">
        <w:trPr>
          <w:trHeight w:val="15"/>
        </w:trPr>
        <w:tc>
          <w:tcPr>
            <w:tcW w:w="201" w:type="pct"/>
          </w:tcPr>
          <w:p w14:paraId="316E2AB3"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4.</w:t>
            </w:r>
          </w:p>
        </w:tc>
        <w:tc>
          <w:tcPr>
            <w:tcW w:w="999" w:type="pct"/>
          </w:tcPr>
          <w:p w14:paraId="6A68F1DC"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Góra</w:t>
            </w:r>
          </w:p>
        </w:tc>
        <w:tc>
          <w:tcPr>
            <w:tcW w:w="443" w:type="pct"/>
          </w:tcPr>
          <w:p w14:paraId="57138725"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10</w:t>
            </w:r>
          </w:p>
        </w:tc>
        <w:tc>
          <w:tcPr>
            <w:tcW w:w="291" w:type="pct"/>
          </w:tcPr>
          <w:p w14:paraId="23348ACF"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w:t>
            </w:r>
          </w:p>
        </w:tc>
        <w:tc>
          <w:tcPr>
            <w:tcW w:w="477" w:type="pct"/>
          </w:tcPr>
          <w:p w14:paraId="31BDDE0C"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8</w:t>
            </w:r>
          </w:p>
        </w:tc>
        <w:tc>
          <w:tcPr>
            <w:tcW w:w="405" w:type="pct"/>
          </w:tcPr>
          <w:p w14:paraId="5BFC4AB3"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166</w:t>
            </w:r>
          </w:p>
        </w:tc>
        <w:tc>
          <w:tcPr>
            <w:tcW w:w="647" w:type="pct"/>
          </w:tcPr>
          <w:p w14:paraId="78CA94C8"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33</w:t>
            </w:r>
          </w:p>
        </w:tc>
        <w:tc>
          <w:tcPr>
            <w:tcW w:w="647" w:type="pct"/>
          </w:tcPr>
          <w:p w14:paraId="0EBAC21B"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25,99</w:t>
            </w:r>
          </w:p>
        </w:tc>
        <w:tc>
          <w:tcPr>
            <w:tcW w:w="889" w:type="pct"/>
          </w:tcPr>
          <w:p w14:paraId="2DB54C9E"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6,25</w:t>
            </w:r>
          </w:p>
        </w:tc>
      </w:tr>
      <w:tr w:rsidR="00AF2F62" w:rsidRPr="00AF2F62" w14:paraId="3FD8E234" w14:textId="77777777" w:rsidTr="008B2F29">
        <w:trPr>
          <w:trHeight w:val="15"/>
        </w:trPr>
        <w:tc>
          <w:tcPr>
            <w:tcW w:w="201" w:type="pct"/>
          </w:tcPr>
          <w:p w14:paraId="51D723FB" w14:textId="77777777" w:rsidR="00B71309" w:rsidRPr="00AF2F62" w:rsidRDefault="00B71309" w:rsidP="008B2F29">
            <w:pPr>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5.</w:t>
            </w:r>
          </w:p>
        </w:tc>
        <w:tc>
          <w:tcPr>
            <w:tcW w:w="999" w:type="pct"/>
          </w:tcPr>
          <w:p w14:paraId="458C3657" w14:textId="77777777" w:rsidR="00B71309" w:rsidRPr="00AF2F62" w:rsidRDefault="00B71309" w:rsidP="008B2F29">
            <w:pPr>
              <w:ind w:right="-90"/>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Nowy Dwór Wejherowski</w:t>
            </w:r>
          </w:p>
        </w:tc>
        <w:tc>
          <w:tcPr>
            <w:tcW w:w="443" w:type="pct"/>
            <w:vAlign w:val="center"/>
          </w:tcPr>
          <w:p w14:paraId="2F0D7F7F"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16</w:t>
            </w:r>
          </w:p>
        </w:tc>
        <w:tc>
          <w:tcPr>
            <w:tcW w:w="291" w:type="pct"/>
            <w:vAlign w:val="center"/>
          </w:tcPr>
          <w:p w14:paraId="33E10773"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w:t>
            </w:r>
          </w:p>
        </w:tc>
        <w:tc>
          <w:tcPr>
            <w:tcW w:w="477" w:type="pct"/>
            <w:vAlign w:val="center"/>
          </w:tcPr>
          <w:p w14:paraId="5AE79839"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14</w:t>
            </w:r>
          </w:p>
        </w:tc>
        <w:tc>
          <w:tcPr>
            <w:tcW w:w="405" w:type="pct"/>
            <w:vAlign w:val="center"/>
          </w:tcPr>
          <w:p w14:paraId="01C7AD8F"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324</w:t>
            </w:r>
          </w:p>
        </w:tc>
        <w:tc>
          <w:tcPr>
            <w:tcW w:w="647" w:type="pct"/>
            <w:vAlign w:val="center"/>
          </w:tcPr>
          <w:p w14:paraId="6459FB2C"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44</w:t>
            </w:r>
          </w:p>
        </w:tc>
        <w:tc>
          <w:tcPr>
            <w:tcW w:w="647" w:type="pct"/>
            <w:vAlign w:val="center"/>
          </w:tcPr>
          <w:p w14:paraId="6B05B7FA"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36,92</w:t>
            </w:r>
          </w:p>
        </w:tc>
        <w:tc>
          <w:tcPr>
            <w:tcW w:w="889" w:type="pct"/>
            <w:vAlign w:val="center"/>
          </w:tcPr>
          <w:p w14:paraId="556FDF5D"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10,43</w:t>
            </w:r>
          </w:p>
        </w:tc>
      </w:tr>
      <w:tr w:rsidR="00AF2F62" w:rsidRPr="00AF2F62" w14:paraId="1A9EE728" w14:textId="77777777" w:rsidTr="008B2F29">
        <w:trPr>
          <w:trHeight w:val="15"/>
        </w:trPr>
        <w:tc>
          <w:tcPr>
            <w:tcW w:w="201" w:type="pct"/>
          </w:tcPr>
          <w:p w14:paraId="7E6AC28C"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6.</w:t>
            </w:r>
          </w:p>
        </w:tc>
        <w:tc>
          <w:tcPr>
            <w:tcW w:w="999" w:type="pct"/>
          </w:tcPr>
          <w:p w14:paraId="60B67702"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SP Orle</w:t>
            </w:r>
          </w:p>
        </w:tc>
        <w:tc>
          <w:tcPr>
            <w:tcW w:w="443" w:type="pct"/>
          </w:tcPr>
          <w:p w14:paraId="53007532"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20</w:t>
            </w:r>
          </w:p>
        </w:tc>
        <w:tc>
          <w:tcPr>
            <w:tcW w:w="291" w:type="pct"/>
          </w:tcPr>
          <w:p w14:paraId="539CE777"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3</w:t>
            </w:r>
          </w:p>
        </w:tc>
        <w:tc>
          <w:tcPr>
            <w:tcW w:w="477" w:type="pct"/>
          </w:tcPr>
          <w:p w14:paraId="45689413"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17</w:t>
            </w:r>
          </w:p>
        </w:tc>
        <w:tc>
          <w:tcPr>
            <w:tcW w:w="405" w:type="pct"/>
          </w:tcPr>
          <w:p w14:paraId="5805808E"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410</w:t>
            </w:r>
          </w:p>
        </w:tc>
        <w:tc>
          <w:tcPr>
            <w:tcW w:w="647" w:type="pct"/>
          </w:tcPr>
          <w:p w14:paraId="6621B7C0"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60</w:t>
            </w:r>
          </w:p>
        </w:tc>
        <w:tc>
          <w:tcPr>
            <w:tcW w:w="647" w:type="pct"/>
          </w:tcPr>
          <w:p w14:paraId="36933DBB"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43,80</w:t>
            </w:r>
          </w:p>
        </w:tc>
        <w:tc>
          <w:tcPr>
            <w:tcW w:w="889" w:type="pct"/>
          </w:tcPr>
          <w:p w14:paraId="49B407E0"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10,64</w:t>
            </w:r>
          </w:p>
        </w:tc>
      </w:tr>
      <w:tr w:rsidR="00AF2F62" w:rsidRPr="00AF2F62" w14:paraId="76B0200C" w14:textId="77777777" w:rsidTr="008B2F29">
        <w:trPr>
          <w:trHeight w:val="15"/>
        </w:trPr>
        <w:tc>
          <w:tcPr>
            <w:tcW w:w="201" w:type="pct"/>
          </w:tcPr>
          <w:p w14:paraId="5D16A7A5" w14:textId="77777777" w:rsidR="00B71309" w:rsidRPr="00AF2F62" w:rsidRDefault="00B71309" w:rsidP="008B2F29">
            <w:pPr>
              <w:ind w:right="-286"/>
              <w:jc w:val="both"/>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7.</w:t>
            </w:r>
          </w:p>
        </w:tc>
        <w:tc>
          <w:tcPr>
            <w:tcW w:w="999" w:type="pct"/>
          </w:tcPr>
          <w:p w14:paraId="492A5509" w14:textId="77777777" w:rsidR="00B71309" w:rsidRPr="00AF2F62" w:rsidRDefault="00B71309" w:rsidP="008B2F29">
            <w:pPr>
              <w:ind w:right="-286"/>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Przedszkole Bolszewo</w:t>
            </w:r>
          </w:p>
        </w:tc>
        <w:tc>
          <w:tcPr>
            <w:tcW w:w="443" w:type="pct"/>
          </w:tcPr>
          <w:p w14:paraId="780D09EA"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6</w:t>
            </w:r>
          </w:p>
        </w:tc>
        <w:tc>
          <w:tcPr>
            <w:tcW w:w="291" w:type="pct"/>
          </w:tcPr>
          <w:p w14:paraId="2742596F" w14:textId="77777777" w:rsidR="00B71309" w:rsidRPr="00AF2F62" w:rsidRDefault="00B71309" w:rsidP="008B2F29">
            <w:pPr>
              <w:ind w:right="-286"/>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6</w:t>
            </w:r>
          </w:p>
        </w:tc>
        <w:tc>
          <w:tcPr>
            <w:tcW w:w="477" w:type="pct"/>
          </w:tcPr>
          <w:p w14:paraId="376DC1E1" w14:textId="77777777" w:rsidR="00B71309" w:rsidRPr="00AF2F62" w:rsidRDefault="00B71309" w:rsidP="008B2F29">
            <w:pPr>
              <w:ind w:right="-90"/>
              <w:jc w:val="center"/>
              <w:rPr>
                <w:rFonts w:ascii="Calibri Light" w:hAnsi="Calibri Light" w:cs="Calibri Light"/>
                <w:color w:val="000000" w:themeColor="text1"/>
                <w:sz w:val="18"/>
                <w:szCs w:val="18"/>
                <w:lang w:eastAsia="pl-PL"/>
              </w:rPr>
            </w:pPr>
            <w:r w:rsidRPr="00AF2F62">
              <w:rPr>
                <w:rFonts w:ascii="Calibri Light" w:hAnsi="Calibri Light" w:cs="Calibri Light"/>
                <w:color w:val="000000" w:themeColor="text1"/>
                <w:sz w:val="18"/>
                <w:szCs w:val="18"/>
                <w:lang w:eastAsia="pl-PL"/>
              </w:rPr>
              <w:t>-</w:t>
            </w:r>
          </w:p>
        </w:tc>
        <w:tc>
          <w:tcPr>
            <w:tcW w:w="405" w:type="pct"/>
          </w:tcPr>
          <w:p w14:paraId="08B3A451"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150</w:t>
            </w:r>
          </w:p>
        </w:tc>
        <w:tc>
          <w:tcPr>
            <w:tcW w:w="647" w:type="pct"/>
          </w:tcPr>
          <w:p w14:paraId="6EB36727"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150</w:t>
            </w:r>
          </w:p>
        </w:tc>
        <w:tc>
          <w:tcPr>
            <w:tcW w:w="647" w:type="pct"/>
          </w:tcPr>
          <w:p w14:paraId="7389380E"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17,69</w:t>
            </w:r>
          </w:p>
        </w:tc>
        <w:tc>
          <w:tcPr>
            <w:tcW w:w="889" w:type="pct"/>
          </w:tcPr>
          <w:p w14:paraId="723858B6"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9,92</w:t>
            </w:r>
          </w:p>
        </w:tc>
      </w:tr>
      <w:tr w:rsidR="00AF2F62" w:rsidRPr="00AF2F62" w14:paraId="53F4EC43" w14:textId="77777777" w:rsidTr="008B2F29">
        <w:trPr>
          <w:trHeight w:val="112"/>
        </w:trPr>
        <w:tc>
          <w:tcPr>
            <w:tcW w:w="201" w:type="pct"/>
          </w:tcPr>
          <w:p w14:paraId="5DCA55C8" w14:textId="77777777" w:rsidR="00B71309" w:rsidRPr="00AF2F62" w:rsidRDefault="00B71309" w:rsidP="008B2F29">
            <w:pPr>
              <w:ind w:right="-286"/>
              <w:jc w:val="both"/>
              <w:rPr>
                <w:rFonts w:ascii="Calibri Light" w:hAnsi="Calibri Light" w:cs="Calibri Light"/>
                <w:color w:val="000000" w:themeColor="text1"/>
                <w:sz w:val="18"/>
                <w:szCs w:val="18"/>
              </w:rPr>
            </w:pPr>
            <w:r w:rsidRPr="00AF2F62">
              <w:rPr>
                <w:rFonts w:ascii="Calibri Light" w:hAnsi="Calibri Light" w:cs="Calibri Light"/>
                <w:color w:val="000000" w:themeColor="text1"/>
                <w:sz w:val="18"/>
                <w:szCs w:val="18"/>
              </w:rPr>
              <w:t> </w:t>
            </w:r>
          </w:p>
        </w:tc>
        <w:tc>
          <w:tcPr>
            <w:tcW w:w="999" w:type="pct"/>
          </w:tcPr>
          <w:p w14:paraId="3649C960" w14:textId="77777777" w:rsidR="00B71309" w:rsidRPr="00AF2F62" w:rsidRDefault="00B71309" w:rsidP="008B2F29">
            <w:pPr>
              <w:ind w:right="-286"/>
              <w:jc w:val="both"/>
              <w:rPr>
                <w:rFonts w:ascii="Calibri Light" w:hAnsi="Calibri Light" w:cs="Calibri Light"/>
                <w:color w:val="000000" w:themeColor="text1"/>
                <w:sz w:val="18"/>
                <w:szCs w:val="18"/>
              </w:rPr>
            </w:pPr>
            <w:r w:rsidRPr="00AF2F62">
              <w:rPr>
                <w:rFonts w:ascii="Calibri Light" w:hAnsi="Calibri Light" w:cs="Calibri Light"/>
                <w:b/>
                <w:bCs/>
                <w:color w:val="000000" w:themeColor="text1"/>
                <w:sz w:val="18"/>
                <w:szCs w:val="18"/>
              </w:rPr>
              <w:t>Razem SP</w:t>
            </w:r>
          </w:p>
        </w:tc>
        <w:tc>
          <w:tcPr>
            <w:tcW w:w="443" w:type="pct"/>
          </w:tcPr>
          <w:p w14:paraId="47BF3B0C" w14:textId="77777777" w:rsidR="00B71309" w:rsidRPr="00AF2F62" w:rsidRDefault="00B71309" w:rsidP="008B2F29">
            <w:pPr>
              <w:ind w:right="-286"/>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177</w:t>
            </w:r>
          </w:p>
        </w:tc>
        <w:tc>
          <w:tcPr>
            <w:tcW w:w="291" w:type="pct"/>
          </w:tcPr>
          <w:p w14:paraId="0E4906AA" w14:textId="77777777" w:rsidR="00B71309" w:rsidRPr="00AF2F62" w:rsidRDefault="00B71309" w:rsidP="008B2F29">
            <w:pPr>
              <w:ind w:right="-286"/>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33</w:t>
            </w:r>
          </w:p>
        </w:tc>
        <w:tc>
          <w:tcPr>
            <w:tcW w:w="477" w:type="pct"/>
          </w:tcPr>
          <w:p w14:paraId="2291704A" w14:textId="77777777" w:rsidR="00B71309" w:rsidRPr="00AF2F62" w:rsidRDefault="00B71309" w:rsidP="008B2F29">
            <w:pPr>
              <w:ind w:right="-90"/>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144</w:t>
            </w:r>
          </w:p>
        </w:tc>
        <w:tc>
          <w:tcPr>
            <w:tcW w:w="405" w:type="pct"/>
          </w:tcPr>
          <w:p w14:paraId="408D9A21"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3.787</w:t>
            </w:r>
          </w:p>
        </w:tc>
        <w:tc>
          <w:tcPr>
            <w:tcW w:w="647" w:type="pct"/>
          </w:tcPr>
          <w:p w14:paraId="135EB643"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731</w:t>
            </w:r>
          </w:p>
        </w:tc>
        <w:tc>
          <w:tcPr>
            <w:tcW w:w="647" w:type="pct"/>
          </w:tcPr>
          <w:p w14:paraId="3382ECC0"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413,85</w:t>
            </w:r>
          </w:p>
        </w:tc>
        <w:tc>
          <w:tcPr>
            <w:tcW w:w="889" w:type="pct"/>
          </w:tcPr>
          <w:p w14:paraId="40C1555F" w14:textId="77777777" w:rsidR="00B71309" w:rsidRPr="00AF2F62" w:rsidRDefault="00B71309" w:rsidP="008B2F29">
            <w:pPr>
              <w:jc w:val="center"/>
              <w:rPr>
                <w:rFonts w:ascii="Calibri Light" w:hAnsi="Calibri Light" w:cs="Calibri Light"/>
                <w:b/>
                <w:color w:val="000000" w:themeColor="text1"/>
                <w:sz w:val="18"/>
                <w:szCs w:val="18"/>
                <w:lang w:eastAsia="pl-PL"/>
              </w:rPr>
            </w:pPr>
            <w:r w:rsidRPr="00AF2F62">
              <w:rPr>
                <w:rFonts w:ascii="Calibri Light" w:hAnsi="Calibri Light" w:cs="Calibri Light"/>
                <w:b/>
                <w:color w:val="000000" w:themeColor="text1"/>
                <w:sz w:val="18"/>
                <w:szCs w:val="18"/>
                <w:lang w:eastAsia="pl-PL"/>
              </w:rPr>
              <w:t>123,44</w:t>
            </w:r>
          </w:p>
        </w:tc>
      </w:tr>
    </w:tbl>
    <w:p w14:paraId="76189C81" w14:textId="77777777" w:rsidR="00B71309" w:rsidRPr="0065050E" w:rsidRDefault="00B71309" w:rsidP="00B71309">
      <w:pPr>
        <w:suppressAutoHyphens/>
        <w:spacing w:after="0" w:line="240" w:lineRule="auto"/>
        <w:jc w:val="both"/>
        <w:rPr>
          <w:rFonts w:ascii="Calibri Light" w:eastAsia="Times New Roman" w:hAnsi="Calibri Light" w:cs="Calibri Light"/>
          <w:sz w:val="20"/>
          <w:szCs w:val="20"/>
        </w:rPr>
      </w:pPr>
      <w:bookmarkStart w:id="26" w:name="_Hlk69386713"/>
      <w:r w:rsidRPr="0065050E">
        <w:rPr>
          <w:rFonts w:ascii="Calibri Light" w:eastAsia="Times New Roman" w:hAnsi="Calibri Light" w:cs="Calibri Light"/>
          <w:sz w:val="20"/>
          <w:szCs w:val="20"/>
        </w:rPr>
        <w:lastRenderedPageBreak/>
        <w:t xml:space="preserve">Źródło: </w:t>
      </w:r>
      <w:r>
        <w:rPr>
          <w:rFonts w:ascii="Calibri Light" w:eastAsia="Times New Roman" w:hAnsi="Calibri Light" w:cs="Calibri Light"/>
          <w:sz w:val="20"/>
          <w:szCs w:val="20"/>
        </w:rPr>
        <w:t>Dane SIO wg stanu na 30.09.2021 r.</w:t>
      </w:r>
      <w:r w:rsidRPr="0065050E">
        <w:rPr>
          <w:rFonts w:ascii="Calibri Light" w:eastAsia="Times New Roman" w:hAnsi="Calibri Light" w:cs="Calibri Light"/>
          <w:sz w:val="20"/>
          <w:szCs w:val="20"/>
        </w:rPr>
        <w:t xml:space="preserve"> </w:t>
      </w:r>
    </w:p>
    <w:bookmarkEnd w:id="26"/>
    <w:p w14:paraId="0A44026D" w14:textId="77777777" w:rsidR="00B71309" w:rsidRPr="0065050E" w:rsidRDefault="00B71309" w:rsidP="00B71309">
      <w:pPr>
        <w:suppressAutoHyphens/>
        <w:spacing w:after="0" w:line="240" w:lineRule="auto"/>
        <w:jc w:val="both"/>
        <w:rPr>
          <w:rFonts w:ascii="Calibri Light" w:eastAsia="Times New Roman" w:hAnsi="Calibri Light" w:cs="Calibri Light"/>
          <w:sz w:val="18"/>
          <w:szCs w:val="18"/>
        </w:rPr>
      </w:pPr>
    </w:p>
    <w:p w14:paraId="6E1DD26E" w14:textId="29481878" w:rsidR="00B71309" w:rsidRPr="0065050E" w:rsidRDefault="00B71309" w:rsidP="00B71309">
      <w:pPr>
        <w:keepNext/>
        <w:suppressAutoHyphens/>
        <w:spacing w:after="0" w:line="240" w:lineRule="auto"/>
        <w:rPr>
          <w:rFonts w:ascii="Calibri Light" w:eastAsia="Times New Roman" w:hAnsi="Calibri Light" w:cs="Calibri Light"/>
          <w:b/>
          <w:bCs/>
          <w:color w:val="FF9933"/>
          <w:sz w:val="20"/>
          <w:szCs w:val="20"/>
        </w:rPr>
      </w:pPr>
      <w:bookmarkStart w:id="27" w:name="_Hlk69393802"/>
      <w:r w:rsidRPr="0065050E">
        <w:rPr>
          <w:rFonts w:ascii="Calibri Light" w:eastAsia="Times New Roman" w:hAnsi="Calibri Light" w:cs="Calibri Light"/>
          <w:b/>
          <w:bCs/>
          <w:color w:val="FF9933"/>
          <w:sz w:val="20"/>
          <w:szCs w:val="20"/>
        </w:rPr>
        <w:t xml:space="preserve">Tabela </w:t>
      </w:r>
      <w:r w:rsidR="00B528E7">
        <w:rPr>
          <w:rFonts w:ascii="Calibri Light" w:eastAsia="Times New Roman" w:hAnsi="Calibri Light" w:cs="Calibri Light"/>
          <w:b/>
          <w:bCs/>
          <w:color w:val="FF9933"/>
          <w:sz w:val="20"/>
          <w:szCs w:val="20"/>
        </w:rPr>
        <w:t>9</w:t>
      </w:r>
      <w:r w:rsidRPr="0065050E">
        <w:rPr>
          <w:rFonts w:ascii="Calibri Light" w:eastAsia="Times New Roman" w:hAnsi="Calibri Light" w:cs="Calibri Light"/>
          <w:b/>
          <w:bCs/>
          <w:color w:val="FF9933"/>
          <w:sz w:val="20"/>
          <w:szCs w:val="20"/>
        </w:rPr>
        <w:t>a. Liczba uczniów i oddziałów integracyjnych w gminnych szkołach podstawowych wg stanu na 30 września 202</w:t>
      </w:r>
      <w:r>
        <w:rPr>
          <w:rFonts w:ascii="Calibri Light" w:eastAsia="Times New Roman" w:hAnsi="Calibri Light" w:cs="Calibri Light"/>
          <w:b/>
          <w:bCs/>
          <w:color w:val="FF9933"/>
          <w:sz w:val="20"/>
          <w:szCs w:val="20"/>
        </w:rPr>
        <w:t>1</w:t>
      </w:r>
      <w:r w:rsidRPr="0065050E">
        <w:rPr>
          <w:rFonts w:ascii="Calibri Light" w:eastAsia="Times New Roman" w:hAnsi="Calibri Light" w:cs="Calibri Light"/>
          <w:b/>
          <w:bCs/>
          <w:color w:val="FF9933"/>
          <w:sz w:val="20"/>
          <w:szCs w:val="20"/>
        </w:rPr>
        <w:t xml:space="preserve"> r</w:t>
      </w:r>
      <w:bookmarkEnd w:id="27"/>
      <w:r w:rsidRPr="0065050E">
        <w:rPr>
          <w:rFonts w:ascii="Calibri Light" w:eastAsia="Times New Roman" w:hAnsi="Calibri Light" w:cs="Calibri Light"/>
          <w:b/>
          <w:bCs/>
          <w:color w:val="FF9933"/>
          <w:sz w:val="20"/>
          <w:szCs w:val="20"/>
        </w:rPr>
        <w:t>.</w:t>
      </w:r>
    </w:p>
    <w:tbl>
      <w:tblPr>
        <w:tblStyle w:val="Tabelasiatki1jasnaakcent21"/>
        <w:tblpPr w:leftFromText="141" w:rightFromText="141" w:vertAnchor="text" w:horzAnchor="margin" w:tblpX="-10" w:tblpY="128"/>
        <w:tblW w:w="5000" w:type="pct"/>
        <w:tblLayout w:type="fixed"/>
        <w:tblLook w:val="01E0" w:firstRow="1" w:lastRow="1" w:firstColumn="1" w:lastColumn="1" w:noHBand="0" w:noVBand="0"/>
      </w:tblPr>
      <w:tblGrid>
        <w:gridCol w:w="2783"/>
        <w:gridCol w:w="2798"/>
        <w:gridCol w:w="3075"/>
      </w:tblGrid>
      <w:tr w:rsidR="00B71309" w:rsidRPr="0065050E" w14:paraId="711016E4" w14:textId="77777777" w:rsidTr="008B2F29">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tcPr>
          <w:p w14:paraId="091EC711" w14:textId="77777777" w:rsidR="00B71309" w:rsidRPr="0065050E" w:rsidRDefault="00B71309" w:rsidP="008B2F29">
            <w:pPr>
              <w:suppressAutoHyphens/>
              <w:jc w:val="both"/>
              <w:rPr>
                <w:rFonts w:ascii="Calibri Light" w:hAnsi="Calibri Light" w:cs="Calibri Light"/>
                <w:color w:val="FFFFFF"/>
                <w:sz w:val="18"/>
                <w:szCs w:val="18"/>
              </w:rPr>
            </w:pPr>
            <w:r w:rsidRPr="0065050E">
              <w:rPr>
                <w:rFonts w:ascii="Calibri Light" w:hAnsi="Calibri Light" w:cs="Calibri Light"/>
                <w:color w:val="FFFFFF"/>
                <w:sz w:val="18"/>
                <w:szCs w:val="18"/>
              </w:rPr>
              <w:t>Placówka</w:t>
            </w:r>
          </w:p>
        </w:tc>
        <w:tc>
          <w:tcPr>
            <w:tcW w:w="1616" w:type="pct"/>
            <w:shd w:val="clear" w:color="auto" w:fill="ED7D31" w:themeFill="accent2"/>
          </w:tcPr>
          <w:p w14:paraId="7CC78973" w14:textId="77777777" w:rsidR="00B71309" w:rsidRPr="0065050E" w:rsidRDefault="00B71309" w:rsidP="008B2F29">
            <w:pPr>
              <w:suppressAutoHyphens/>
              <w:jc w:val="both"/>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18"/>
                <w:szCs w:val="18"/>
              </w:rPr>
            </w:pPr>
            <w:r w:rsidRPr="0065050E">
              <w:rPr>
                <w:rFonts w:ascii="Calibri Light" w:hAnsi="Calibri Light" w:cs="Calibri Light"/>
                <w:color w:val="FFFFFF"/>
                <w:sz w:val="18"/>
                <w:szCs w:val="18"/>
              </w:rPr>
              <w:t>Klasa integracyjna</w:t>
            </w:r>
          </w:p>
        </w:tc>
        <w:tc>
          <w:tcPr>
            <w:cnfStyle w:val="000100000000" w:firstRow="0" w:lastRow="0" w:firstColumn="0" w:lastColumn="1" w:oddVBand="0" w:evenVBand="0" w:oddHBand="0" w:evenHBand="0" w:firstRowFirstColumn="0" w:firstRowLastColumn="0" w:lastRowFirstColumn="0" w:lastRowLastColumn="0"/>
            <w:tcW w:w="1776" w:type="pct"/>
            <w:shd w:val="clear" w:color="auto" w:fill="ED7D31" w:themeFill="accent2"/>
          </w:tcPr>
          <w:p w14:paraId="0DF0FC6A" w14:textId="77777777" w:rsidR="00B71309" w:rsidRPr="0065050E" w:rsidRDefault="00B71309" w:rsidP="008B2F29">
            <w:pPr>
              <w:suppressAutoHyphens/>
              <w:jc w:val="both"/>
              <w:rPr>
                <w:rFonts w:ascii="Calibri Light" w:hAnsi="Calibri Light" w:cs="Calibri Light"/>
                <w:color w:val="FFFFFF"/>
                <w:sz w:val="18"/>
                <w:szCs w:val="18"/>
              </w:rPr>
            </w:pPr>
            <w:r w:rsidRPr="0065050E">
              <w:rPr>
                <w:rFonts w:ascii="Calibri Light" w:hAnsi="Calibri Light" w:cs="Calibri Light"/>
                <w:color w:val="FFFFFF"/>
                <w:sz w:val="18"/>
                <w:szCs w:val="18"/>
              </w:rPr>
              <w:t>Liczba uczniów z orzeczeniami</w:t>
            </w:r>
          </w:p>
        </w:tc>
      </w:tr>
      <w:tr w:rsidR="00B71309" w:rsidRPr="0065050E" w14:paraId="23026D8E"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val="restart"/>
            <w:vAlign w:val="center"/>
          </w:tcPr>
          <w:p w14:paraId="114B255D"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Szkoła Podstawowa</w:t>
            </w:r>
          </w:p>
          <w:p w14:paraId="0AE51012"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w Bolszewie</w:t>
            </w:r>
          </w:p>
        </w:tc>
        <w:tc>
          <w:tcPr>
            <w:tcW w:w="1616" w:type="pct"/>
            <w:vAlign w:val="center"/>
          </w:tcPr>
          <w:p w14:paraId="10A62742"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I c</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513CC29A"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3</w:t>
            </w:r>
          </w:p>
        </w:tc>
      </w:tr>
      <w:tr w:rsidR="00B71309" w:rsidRPr="0065050E" w14:paraId="610DB035"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2F31B1BC"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207C4846"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II d</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5AED6A23"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3</w:t>
            </w:r>
          </w:p>
        </w:tc>
      </w:tr>
      <w:tr w:rsidR="00B71309" w:rsidRPr="0065050E" w14:paraId="39F1C045" w14:textId="77777777" w:rsidTr="008B2F29">
        <w:trPr>
          <w:trHeight w:val="197"/>
        </w:trPr>
        <w:tc>
          <w:tcPr>
            <w:cnfStyle w:val="001000000000" w:firstRow="0" w:lastRow="0" w:firstColumn="1" w:lastColumn="0" w:oddVBand="0" w:evenVBand="0" w:oddHBand="0" w:evenHBand="0" w:firstRowFirstColumn="0" w:firstRowLastColumn="0" w:lastRowFirstColumn="0" w:lastRowLastColumn="0"/>
            <w:tcW w:w="1608" w:type="pct"/>
            <w:vMerge/>
          </w:tcPr>
          <w:p w14:paraId="652DC5E1"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280D46C5"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III c</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2060BAFA"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 xml:space="preserve">1 </w:t>
            </w:r>
          </w:p>
        </w:tc>
      </w:tr>
      <w:tr w:rsidR="00B71309" w:rsidRPr="0065050E" w14:paraId="603E334D"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0A69DA6E"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19ED6CC1"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IV d</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4471E3D5"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 xml:space="preserve">3  </w:t>
            </w:r>
          </w:p>
        </w:tc>
      </w:tr>
      <w:tr w:rsidR="00B71309" w:rsidRPr="0065050E" w14:paraId="0B99E382"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4D42F168"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1C33F3DB"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V d</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101EE091"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8</w:t>
            </w:r>
          </w:p>
        </w:tc>
      </w:tr>
      <w:tr w:rsidR="00B71309" w:rsidRPr="0065050E" w14:paraId="5C4711B3"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29B9BAFC"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55471755"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VI c</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23570427"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2</w:t>
            </w:r>
          </w:p>
        </w:tc>
      </w:tr>
      <w:tr w:rsidR="00B71309" w:rsidRPr="0065050E" w14:paraId="03B12769"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2D7EEF72"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79B4C612"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VII a</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271FA2B1"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3</w:t>
            </w:r>
          </w:p>
        </w:tc>
      </w:tr>
      <w:tr w:rsidR="00B71309" w:rsidRPr="0065050E" w14:paraId="2FD6EFFE" w14:textId="77777777" w:rsidTr="008B2F29">
        <w:trPr>
          <w:trHeight w:val="189"/>
        </w:trPr>
        <w:tc>
          <w:tcPr>
            <w:cnfStyle w:val="001000000000" w:firstRow="0" w:lastRow="0" w:firstColumn="1" w:lastColumn="0" w:oddVBand="0" w:evenVBand="0" w:oddHBand="0" w:evenHBand="0" w:firstRowFirstColumn="0" w:firstRowLastColumn="0" w:lastRowFirstColumn="0" w:lastRowLastColumn="0"/>
            <w:tcW w:w="1608" w:type="pct"/>
            <w:vMerge/>
          </w:tcPr>
          <w:p w14:paraId="3E41A915" w14:textId="77777777" w:rsidR="00B71309" w:rsidRPr="001B22C0" w:rsidRDefault="00B71309" w:rsidP="008B2F29">
            <w:pPr>
              <w:suppressAutoHyphens/>
              <w:jc w:val="both"/>
              <w:rPr>
                <w:rFonts w:ascii="Calibri Light" w:hAnsi="Calibri Light" w:cs="Calibri Light"/>
                <w:color w:val="000000" w:themeColor="text1"/>
                <w:sz w:val="18"/>
                <w:szCs w:val="18"/>
              </w:rPr>
            </w:pPr>
          </w:p>
        </w:tc>
        <w:tc>
          <w:tcPr>
            <w:tcW w:w="1616" w:type="pct"/>
            <w:vAlign w:val="center"/>
          </w:tcPr>
          <w:p w14:paraId="78005E78" w14:textId="77777777" w:rsidR="00B71309" w:rsidRPr="001B22C0" w:rsidRDefault="00B71309" w:rsidP="008B2F29">
            <w:pPr>
              <w:suppressAutoHyphens/>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VIII a</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41352B9D"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3</w:t>
            </w:r>
          </w:p>
        </w:tc>
      </w:tr>
      <w:tr w:rsidR="00B71309" w:rsidRPr="0065050E" w14:paraId="1E9BFA59" w14:textId="77777777" w:rsidTr="008B2F29">
        <w:trPr>
          <w:cnfStyle w:val="010000000000" w:firstRow="0" w:lastRow="1" w:firstColumn="0" w:lastColumn="0" w:oddVBand="0" w:evenVBand="0" w:oddHBand="0"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1608" w:type="pct"/>
          </w:tcPr>
          <w:p w14:paraId="63C1A176" w14:textId="77777777" w:rsidR="00B71309" w:rsidRPr="001B22C0" w:rsidRDefault="00B71309" w:rsidP="008B2F29">
            <w:pPr>
              <w:suppressAutoHyphens/>
              <w:jc w:val="both"/>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Razem:</w:t>
            </w:r>
          </w:p>
        </w:tc>
        <w:tc>
          <w:tcPr>
            <w:tcW w:w="1616" w:type="pct"/>
            <w:vAlign w:val="center"/>
          </w:tcPr>
          <w:p w14:paraId="165C22EE" w14:textId="77777777" w:rsidR="00B71309" w:rsidRPr="001B22C0" w:rsidRDefault="00B71309" w:rsidP="008B2F29">
            <w:pPr>
              <w:suppressAutoHyphens/>
              <w:jc w:val="center"/>
              <w:cnfStyle w:val="010000000000" w:firstRow="0" w:lastRow="1" w:firstColumn="0" w:lastColumn="0" w:oddVBand="0" w:evenVBand="0" w:oddHBand="0" w:evenHBand="0" w:firstRowFirstColumn="0" w:firstRowLastColumn="0" w:lastRowFirstColumn="0" w:lastRowLastColumn="0"/>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8</w:t>
            </w:r>
          </w:p>
        </w:tc>
        <w:tc>
          <w:tcPr>
            <w:cnfStyle w:val="000100000000" w:firstRow="0" w:lastRow="0" w:firstColumn="0" w:lastColumn="1" w:oddVBand="0" w:evenVBand="0" w:oddHBand="0" w:evenHBand="0" w:firstRowFirstColumn="0" w:firstRowLastColumn="0" w:lastRowFirstColumn="0" w:lastRowLastColumn="0"/>
            <w:tcW w:w="1776" w:type="pct"/>
            <w:vAlign w:val="center"/>
          </w:tcPr>
          <w:p w14:paraId="67B4CFFD" w14:textId="77777777" w:rsidR="00B71309" w:rsidRPr="001B22C0" w:rsidRDefault="00B71309" w:rsidP="008B2F29">
            <w:pPr>
              <w:suppressAutoHyphens/>
              <w:jc w:val="center"/>
              <w:rPr>
                <w:rFonts w:ascii="Calibri Light" w:hAnsi="Calibri Light" w:cs="Calibri Light"/>
                <w:color w:val="000000" w:themeColor="text1"/>
                <w:sz w:val="18"/>
                <w:szCs w:val="18"/>
              </w:rPr>
            </w:pPr>
            <w:r w:rsidRPr="001B22C0">
              <w:rPr>
                <w:rFonts w:ascii="Calibri Light" w:hAnsi="Calibri Light" w:cs="Calibri Light"/>
                <w:color w:val="000000" w:themeColor="text1"/>
                <w:sz w:val="18"/>
                <w:szCs w:val="18"/>
              </w:rPr>
              <w:t>26</w:t>
            </w:r>
          </w:p>
        </w:tc>
      </w:tr>
    </w:tbl>
    <w:p w14:paraId="60DFEF36" w14:textId="77777777" w:rsidR="00B71309" w:rsidRPr="0065050E" w:rsidRDefault="00B71309" w:rsidP="00B71309">
      <w:pPr>
        <w:suppressAutoHyphens/>
        <w:spacing w:after="0" w:line="240" w:lineRule="auto"/>
        <w:jc w:val="both"/>
        <w:rPr>
          <w:rFonts w:ascii="Calibri Light" w:eastAsia="Times New Roman" w:hAnsi="Calibri Light" w:cs="Calibri Light"/>
          <w:sz w:val="18"/>
          <w:szCs w:val="18"/>
        </w:rPr>
      </w:pPr>
      <w:r w:rsidRPr="0065050E">
        <w:rPr>
          <w:rFonts w:ascii="Calibri Light" w:eastAsia="Times New Roman" w:hAnsi="Calibri Light" w:cs="Calibri Light"/>
          <w:sz w:val="18"/>
          <w:szCs w:val="18"/>
        </w:rPr>
        <w:t xml:space="preserve">Źródło: Informacja </w:t>
      </w:r>
      <w:r>
        <w:rPr>
          <w:rFonts w:ascii="Calibri Light" w:eastAsia="Times New Roman" w:hAnsi="Calibri Light" w:cs="Calibri Light"/>
          <w:sz w:val="18"/>
          <w:szCs w:val="18"/>
        </w:rPr>
        <w:t>wg arkusza organizacji szkoły</w:t>
      </w:r>
      <w:r w:rsidRPr="0065050E">
        <w:rPr>
          <w:rFonts w:ascii="Calibri Light" w:eastAsia="Times New Roman" w:hAnsi="Calibri Light" w:cs="Calibri Light"/>
          <w:sz w:val="18"/>
          <w:szCs w:val="18"/>
        </w:rPr>
        <w:t xml:space="preserve"> w roku szkolnym 20</w:t>
      </w:r>
      <w:r>
        <w:rPr>
          <w:rFonts w:ascii="Calibri Light" w:eastAsia="Times New Roman" w:hAnsi="Calibri Light" w:cs="Calibri Light"/>
          <w:sz w:val="18"/>
          <w:szCs w:val="18"/>
        </w:rPr>
        <w:t>2</w:t>
      </w:r>
      <w:r w:rsidRPr="0065050E">
        <w:rPr>
          <w:rFonts w:ascii="Calibri Light" w:eastAsia="Times New Roman" w:hAnsi="Calibri Light" w:cs="Calibri Light"/>
          <w:sz w:val="18"/>
          <w:szCs w:val="18"/>
        </w:rPr>
        <w:t>1/202</w:t>
      </w:r>
      <w:r>
        <w:rPr>
          <w:rFonts w:ascii="Calibri Light" w:eastAsia="Times New Roman" w:hAnsi="Calibri Light" w:cs="Calibri Light"/>
          <w:sz w:val="18"/>
          <w:szCs w:val="18"/>
        </w:rPr>
        <w:t>2</w:t>
      </w:r>
      <w:r w:rsidRPr="0065050E">
        <w:rPr>
          <w:rFonts w:ascii="Calibri Light" w:eastAsia="Times New Roman" w:hAnsi="Calibri Light" w:cs="Calibri Light"/>
          <w:sz w:val="18"/>
          <w:szCs w:val="18"/>
        </w:rPr>
        <w:t xml:space="preserve"> </w:t>
      </w:r>
    </w:p>
    <w:p w14:paraId="09E8E461"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468E1715"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46A0F044" w14:textId="77777777" w:rsidR="00B71309" w:rsidRPr="0065050E" w:rsidRDefault="00B71309" w:rsidP="00B71309">
      <w:pPr>
        <w:suppressAutoHyphens/>
        <w:spacing w:line="360" w:lineRule="auto"/>
        <w:jc w:val="center"/>
        <w:rPr>
          <w:rFonts w:ascii="Calibri" w:eastAsia="Times New Roman" w:hAnsi="Calibri" w:cs="Calibri"/>
          <w:color w:val="C45911"/>
          <w:sz w:val="32"/>
          <w:szCs w:val="32"/>
          <w14:textOutline w14:w="9525" w14:cap="rnd" w14:cmpd="sng" w14:algn="ctr">
            <w14:solidFill>
              <w14:srgbClr w14:val="ED7D31">
                <w14:lumMod w14:val="75000"/>
              </w14:srgbClr>
            </w14:solidFill>
            <w14:prstDash w14:val="solid"/>
            <w14:bevel/>
          </w14:textOutline>
        </w:rPr>
      </w:pPr>
      <w:r w:rsidRPr="0065050E">
        <w:rPr>
          <w:rFonts w:ascii="Calibri" w:eastAsia="Times New Roman" w:hAnsi="Calibri" w:cs="Calibri"/>
          <w:noProof/>
          <w:color w:val="C45911"/>
          <w:sz w:val="32"/>
          <w:szCs w:val="32"/>
          <w:lang w:eastAsia="pl-PL"/>
        </w:rPr>
        <mc:AlternateContent>
          <mc:Choice Requires="wps">
            <w:drawing>
              <wp:anchor distT="0" distB="0" distL="114300" distR="114300" simplePos="0" relativeHeight="252267520" behindDoc="0" locked="0" layoutInCell="1" allowOverlap="1" wp14:anchorId="4059F0C7" wp14:editId="5576D83C">
                <wp:simplePos x="0" y="0"/>
                <wp:positionH relativeFrom="column">
                  <wp:posOffset>209550</wp:posOffset>
                </wp:positionH>
                <wp:positionV relativeFrom="paragraph">
                  <wp:posOffset>63499</wp:posOffset>
                </wp:positionV>
                <wp:extent cx="3190875" cy="866775"/>
                <wp:effectExtent l="0" t="0" r="9525" b="9525"/>
                <wp:wrapNone/>
                <wp:docPr id="509" name="Pole tekstowe 509"/>
                <wp:cNvGraphicFramePr/>
                <a:graphic xmlns:a="http://schemas.openxmlformats.org/drawingml/2006/main">
                  <a:graphicData uri="http://schemas.microsoft.com/office/word/2010/wordprocessingShape">
                    <wps:wsp>
                      <wps:cNvSpPr txBox="1"/>
                      <wps:spPr>
                        <a:xfrm>
                          <a:off x="0" y="0"/>
                          <a:ext cx="3190875" cy="866775"/>
                        </a:xfrm>
                        <a:prstGeom prst="rect">
                          <a:avLst/>
                        </a:prstGeom>
                        <a:solidFill>
                          <a:sysClr val="window" lastClr="FFFFFF"/>
                        </a:solidFill>
                        <a:ln w="6350">
                          <a:noFill/>
                        </a:ln>
                      </wps:spPr>
                      <wps:txbx>
                        <w:txbxContent>
                          <w:p w14:paraId="0CBFFD84" w14:textId="77777777" w:rsidR="00B71309" w:rsidRPr="000664CD" w:rsidRDefault="00B71309" w:rsidP="00B71309">
                            <w:pPr>
                              <w:jc w:val="center"/>
                              <w:rPr>
                                <w:b/>
                                <w:bCs/>
                                <w:color w:val="FF9933"/>
                                <w:sz w:val="28"/>
                                <w:szCs w:val="28"/>
                              </w:rPr>
                            </w:pPr>
                            <w:r w:rsidRPr="000664CD">
                              <w:rPr>
                                <w:b/>
                                <w:bCs/>
                                <w:color w:val="FF9933"/>
                                <w:sz w:val="28"/>
                                <w:szCs w:val="28"/>
                              </w:rPr>
                              <w:t xml:space="preserve">W gminnych jednostkach oświatowych </w:t>
                            </w:r>
                            <w:r w:rsidRPr="000664CD">
                              <w:rPr>
                                <w:b/>
                                <w:bCs/>
                                <w:color w:val="FF9933"/>
                                <w:sz w:val="28"/>
                                <w:szCs w:val="28"/>
                              </w:rPr>
                              <w:br/>
                              <w:t>przypada średnio</w:t>
                            </w:r>
                            <w:r w:rsidRPr="000664CD">
                              <w:rPr>
                                <w:b/>
                                <w:bCs/>
                                <w:color w:val="FF9933"/>
                                <w:sz w:val="28"/>
                                <w:szCs w:val="28"/>
                              </w:rPr>
                              <w:br/>
                              <w:t>9,</w:t>
                            </w:r>
                            <w:r>
                              <w:rPr>
                                <w:b/>
                                <w:bCs/>
                                <w:color w:val="FF9933"/>
                                <w:sz w:val="28"/>
                                <w:szCs w:val="28"/>
                              </w:rPr>
                              <w:t xml:space="preserve">15 </w:t>
                            </w:r>
                            <w:r w:rsidRPr="000664CD">
                              <w:rPr>
                                <w:b/>
                                <w:bCs/>
                                <w:color w:val="FF9933"/>
                                <w:sz w:val="28"/>
                                <w:szCs w:val="28"/>
                              </w:rPr>
                              <w:t>uczniów na 1 nauczyciela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9F0C7" id="Pole tekstowe 509" o:spid="_x0000_s1033" type="#_x0000_t202" style="position:absolute;left:0;text-align:left;margin-left:16.5pt;margin-top:5pt;width:251.25pt;height:68.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" fillcolor="window" stroked="f" strokeweight=".5pt">
                <v:textbox>
                  <w:txbxContent>
                    <w:p w14:paraId="0CBFFD84" w14:textId="77777777" w:rsidR="00B71309" w:rsidRPr="000664CD" w:rsidRDefault="00B71309" w:rsidP="00B71309">
                      <w:pPr>
                        <w:jc w:val="center"/>
                        <w:rPr>
                          <w:b/>
                          <w:bCs/>
                          <w:color w:val="FF9933"/>
                          <w:sz w:val="28"/>
                          <w:szCs w:val="28"/>
                        </w:rPr>
                      </w:pPr>
                      <w:r w:rsidRPr="000664CD">
                        <w:rPr>
                          <w:b/>
                          <w:bCs/>
                          <w:color w:val="FF9933"/>
                          <w:sz w:val="28"/>
                          <w:szCs w:val="28"/>
                        </w:rPr>
                        <w:t xml:space="preserve">W gminnych jednostkach oświatowych </w:t>
                      </w:r>
                      <w:r w:rsidRPr="000664CD">
                        <w:rPr>
                          <w:b/>
                          <w:bCs/>
                          <w:color w:val="FF9933"/>
                          <w:sz w:val="28"/>
                          <w:szCs w:val="28"/>
                        </w:rPr>
                        <w:br/>
                        <w:t>przypada średnio</w:t>
                      </w:r>
                      <w:r w:rsidRPr="000664CD">
                        <w:rPr>
                          <w:b/>
                          <w:bCs/>
                          <w:color w:val="FF9933"/>
                          <w:sz w:val="28"/>
                          <w:szCs w:val="28"/>
                        </w:rPr>
                        <w:br/>
                        <w:t>9,</w:t>
                      </w:r>
                      <w:r>
                        <w:rPr>
                          <w:b/>
                          <w:bCs/>
                          <w:color w:val="FF9933"/>
                          <w:sz w:val="28"/>
                          <w:szCs w:val="28"/>
                        </w:rPr>
                        <w:t xml:space="preserve">15 </w:t>
                      </w:r>
                      <w:r w:rsidRPr="000664CD">
                        <w:rPr>
                          <w:b/>
                          <w:bCs/>
                          <w:color w:val="FF9933"/>
                          <w:sz w:val="28"/>
                          <w:szCs w:val="28"/>
                        </w:rPr>
                        <w:t>uczniów na 1 nauczyciela</w:t>
                      </w:r>
                    </w:p>
                  </w:txbxContent>
                </v:textbox>
              </v:shape>
            </w:pict>
          </mc:Fallback>
        </mc:AlternateContent>
      </w:r>
      <w:r w:rsidRPr="0065050E">
        <w:rPr>
          <w:rFonts w:ascii="Calibri" w:eastAsia="Times New Roman" w:hAnsi="Calibri" w:cs="Times New Roman"/>
          <w:b/>
          <w:bCs/>
          <w:noProof/>
          <w:color w:val="FF9933"/>
          <w:sz w:val="28"/>
          <w:szCs w:val="28"/>
          <w:lang w:eastAsia="pl-PL"/>
        </w:rPr>
        <w:drawing>
          <wp:anchor distT="0" distB="0" distL="114300" distR="114300" simplePos="0" relativeHeight="252266496" behindDoc="1" locked="0" layoutInCell="1" allowOverlap="1" wp14:anchorId="4B525CBF" wp14:editId="31BCFB41">
            <wp:simplePos x="0" y="0"/>
            <wp:positionH relativeFrom="column">
              <wp:posOffset>3638550</wp:posOffset>
            </wp:positionH>
            <wp:positionV relativeFrom="paragraph">
              <wp:posOffset>92075</wp:posOffset>
            </wp:positionV>
            <wp:extent cx="819150" cy="819150"/>
            <wp:effectExtent l="0" t="0" r="0" b="0"/>
            <wp:wrapTight wrapText="bothSides">
              <wp:wrapPolygon edited="0">
                <wp:start x="8540" y="0"/>
                <wp:lineTo x="7535" y="1507"/>
                <wp:lineTo x="6028" y="8540"/>
                <wp:lineTo x="3516" y="12558"/>
                <wp:lineTo x="2009" y="16074"/>
                <wp:lineTo x="1507" y="21098"/>
                <wp:lineTo x="19591" y="21098"/>
                <wp:lineTo x="19591" y="16577"/>
                <wp:lineTo x="17079" y="12056"/>
                <wp:lineTo x="14567" y="8540"/>
                <wp:lineTo x="15070" y="1507"/>
                <wp:lineTo x="12056" y="0"/>
                <wp:lineTo x="8540" y="0"/>
              </wp:wrapPolygon>
            </wp:wrapTight>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9"/>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E2869"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30D11777"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607E0978"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5E3E273E" w14:textId="77777777" w:rsidR="00B71309" w:rsidRPr="00B575C4" w:rsidRDefault="00B71309" w:rsidP="00B71309">
      <w:pPr>
        <w:suppressAutoHyphens/>
        <w:spacing w:after="0" w:line="240" w:lineRule="auto"/>
        <w:contextualSpacing/>
        <w:jc w:val="both"/>
        <w:rPr>
          <w:rFonts w:ascii="Calibri Light" w:eastAsia="Times New Roman" w:hAnsi="Calibri Light" w:cs="Calibri Light"/>
        </w:rPr>
      </w:pPr>
    </w:p>
    <w:p w14:paraId="11746FE2" w14:textId="737E96BD" w:rsidR="00B71309" w:rsidRPr="00B575C4" w:rsidRDefault="00B71309" w:rsidP="00B71309">
      <w:pPr>
        <w:suppressAutoHyphens/>
        <w:spacing w:after="0"/>
        <w:ind w:firstLine="375"/>
        <w:contextualSpacing/>
        <w:jc w:val="both"/>
        <w:rPr>
          <w:rFonts w:ascii="Calibri Light" w:eastAsia="Times New Roman" w:hAnsi="Calibri Light" w:cs="Calibri Light"/>
        </w:rPr>
      </w:pPr>
      <w:r w:rsidRPr="00B575C4">
        <w:rPr>
          <w:rFonts w:ascii="Calibri Light" w:eastAsia="Times New Roman" w:hAnsi="Calibri Light" w:cs="Calibri Light"/>
        </w:rPr>
        <w:t xml:space="preserve">Poza szkołami i przedszkolami gminnymi w Gminie Wejherowo działa również Publiczne Przedszkole </w:t>
      </w:r>
      <w:proofErr w:type="spellStart"/>
      <w:r w:rsidRPr="00B575C4">
        <w:rPr>
          <w:rFonts w:ascii="Calibri Light" w:eastAsia="Times New Roman" w:hAnsi="Calibri Light" w:cs="Calibri Light"/>
        </w:rPr>
        <w:t>MegaMocni</w:t>
      </w:r>
      <w:proofErr w:type="spellEnd"/>
      <w:r w:rsidRPr="00B575C4">
        <w:rPr>
          <w:rFonts w:ascii="Calibri Light" w:eastAsia="Times New Roman" w:hAnsi="Calibri Light" w:cs="Calibri Light"/>
        </w:rPr>
        <w:t xml:space="preserve"> w Gościcinie, Niepubliczna Szkoła Podstawowa w Kniewie oraz 8 niepublicznych przedszkoli, a także 1 niepubliczny punkt przedszkolny. Według danych zawartych w Informacji o stanie realizacji zadań oświatowych Gminy Wejherowo w roku szkolnym 20</w:t>
      </w:r>
      <w:r w:rsidR="00D330B7">
        <w:rPr>
          <w:rFonts w:ascii="Calibri Light" w:eastAsia="Times New Roman" w:hAnsi="Calibri Light" w:cs="Calibri Light"/>
        </w:rPr>
        <w:t>20</w:t>
      </w:r>
      <w:r w:rsidRPr="00B575C4">
        <w:rPr>
          <w:rFonts w:ascii="Calibri Light" w:eastAsia="Times New Roman" w:hAnsi="Calibri Light" w:cs="Calibri Light"/>
        </w:rPr>
        <w:t>/202</w:t>
      </w:r>
      <w:r w:rsidR="00D330B7">
        <w:rPr>
          <w:rFonts w:ascii="Calibri Light" w:eastAsia="Times New Roman" w:hAnsi="Calibri Light" w:cs="Calibri Light"/>
        </w:rPr>
        <w:t>1</w:t>
      </w:r>
      <w:r w:rsidRPr="00B575C4">
        <w:rPr>
          <w:rFonts w:ascii="Calibri Light" w:eastAsia="Times New Roman" w:hAnsi="Calibri Light" w:cs="Calibri Light"/>
        </w:rPr>
        <w:t xml:space="preserve"> opracowanych na podstawie sprawozdania SIO do placówek tych uczęszczało:</w:t>
      </w:r>
    </w:p>
    <w:p w14:paraId="3AF4FC55" w14:textId="77777777" w:rsidR="00B71309" w:rsidRPr="00B575C4" w:rsidRDefault="00B71309" w:rsidP="007761BA">
      <w:pPr>
        <w:numPr>
          <w:ilvl w:val="0"/>
          <w:numId w:val="19"/>
        </w:numPr>
        <w:suppressAutoHyphens/>
        <w:spacing w:after="0"/>
        <w:contextualSpacing/>
        <w:jc w:val="both"/>
        <w:rPr>
          <w:rFonts w:ascii="Calibri Light" w:eastAsia="Times New Roman" w:hAnsi="Calibri Light" w:cs="Calibri Light"/>
        </w:rPr>
      </w:pPr>
      <w:r w:rsidRPr="00B575C4">
        <w:rPr>
          <w:rFonts w:ascii="Calibri Light" w:eastAsia="Times New Roman" w:hAnsi="Calibri Light" w:cs="Calibri Light"/>
        </w:rPr>
        <w:t>23 dzieci do Szkoły Podstawowej Towarzystwa Salezjańskiego w Kniewie;</w:t>
      </w:r>
    </w:p>
    <w:p w14:paraId="63810A70" w14:textId="77777777" w:rsidR="00B71309" w:rsidRPr="00B575C4" w:rsidRDefault="00B71309" w:rsidP="007761BA">
      <w:pPr>
        <w:numPr>
          <w:ilvl w:val="0"/>
          <w:numId w:val="19"/>
        </w:numPr>
        <w:suppressAutoHyphens/>
        <w:spacing w:after="0"/>
        <w:contextualSpacing/>
        <w:jc w:val="both"/>
        <w:rPr>
          <w:rFonts w:ascii="Calibri Light" w:eastAsia="Times New Roman" w:hAnsi="Calibri Light" w:cs="Calibri Light"/>
        </w:rPr>
      </w:pPr>
      <w:r w:rsidRPr="00B575C4">
        <w:rPr>
          <w:rFonts w:ascii="Calibri Light" w:eastAsia="Times New Roman" w:hAnsi="Calibri Light" w:cs="Calibri Light"/>
        </w:rPr>
        <w:t>420 dzieci do 6 przedszkoli;</w:t>
      </w:r>
    </w:p>
    <w:p w14:paraId="687A686A" w14:textId="77777777" w:rsidR="00B71309" w:rsidRPr="00B575C4" w:rsidRDefault="00B71309" w:rsidP="007761BA">
      <w:pPr>
        <w:numPr>
          <w:ilvl w:val="0"/>
          <w:numId w:val="19"/>
        </w:numPr>
        <w:suppressAutoHyphens/>
        <w:spacing w:after="0"/>
        <w:contextualSpacing/>
        <w:jc w:val="both"/>
        <w:rPr>
          <w:rFonts w:ascii="Calibri Light" w:eastAsia="Times New Roman" w:hAnsi="Calibri Light" w:cs="Calibri Light"/>
        </w:rPr>
      </w:pPr>
      <w:r w:rsidRPr="00B575C4">
        <w:rPr>
          <w:rFonts w:ascii="Calibri Light" w:eastAsia="Times New Roman" w:hAnsi="Calibri Light" w:cs="Calibri Light"/>
        </w:rPr>
        <w:t>25 dzieci do Punktu Przedszkolnego Przyjaciele Kubusia Puchatka bis Bolszewo</w:t>
      </w:r>
    </w:p>
    <w:p w14:paraId="3B04A2C5" w14:textId="77777777" w:rsidR="00B71309" w:rsidRPr="00B575C4" w:rsidRDefault="00B71309" w:rsidP="00B71309">
      <w:pPr>
        <w:suppressAutoHyphens/>
        <w:spacing w:after="0"/>
        <w:contextualSpacing/>
        <w:jc w:val="both"/>
        <w:rPr>
          <w:rFonts w:ascii="Calibri Light" w:eastAsia="Times New Roman" w:hAnsi="Calibri Light" w:cs="Calibri Light"/>
        </w:rPr>
      </w:pPr>
      <w:r w:rsidRPr="00B575C4">
        <w:rPr>
          <w:rFonts w:ascii="Calibri Light" w:eastAsia="Times New Roman" w:hAnsi="Calibri Light" w:cs="Calibri Light"/>
        </w:rPr>
        <w:t>Łącznie 445 dzieci realizowało wychowanie przedszkolne.</w:t>
      </w:r>
    </w:p>
    <w:p w14:paraId="3BE52780" w14:textId="0D78B9F6" w:rsidR="00B71309" w:rsidRPr="00B575C4" w:rsidRDefault="009A2DCD" w:rsidP="00B71309">
      <w:pPr>
        <w:suppressAutoHyphens/>
        <w:spacing w:after="0"/>
        <w:contextualSpacing/>
        <w:jc w:val="both"/>
        <w:rPr>
          <w:rFonts w:ascii="Calibri Light" w:eastAsia="Times New Roman" w:hAnsi="Calibri Light" w:cs="Calibri Light"/>
        </w:rPr>
      </w:pPr>
      <w:r w:rsidRPr="009A2DCD">
        <w:rPr>
          <w:rFonts w:ascii="Calibri Light" w:eastAsia="Times New Roman" w:hAnsi="Calibri Light" w:cs="Calibri Light"/>
        </w:rPr>
        <w:t>Gmina Wejherowo organizowała również dowóz dzieci i młodzieży do szkół, na który w 2021 r. przeznaczono 729.969,64 zł. W roku szkolnym 2020/2021 z dowozu skorzystało ogółem 711 dzieci</w:t>
      </w:r>
      <w:r w:rsidR="00746E09">
        <w:rPr>
          <w:rFonts w:ascii="Calibri Light" w:eastAsia="Times New Roman" w:hAnsi="Calibri Light" w:cs="Calibri Light"/>
        </w:rPr>
        <w:t>.</w:t>
      </w:r>
      <w:r w:rsidR="00B71309" w:rsidRPr="00B575C4">
        <w:rPr>
          <w:rFonts w:ascii="Calibri Light" w:eastAsia="Times New Roman" w:hAnsi="Calibri Light" w:cs="Calibri Light"/>
        </w:rPr>
        <w:t xml:space="preserve"> </w:t>
      </w:r>
    </w:p>
    <w:p w14:paraId="61291B5C" w14:textId="77777777" w:rsidR="00B71309" w:rsidRPr="0065050E" w:rsidRDefault="00B71309" w:rsidP="00B71309">
      <w:pPr>
        <w:suppressAutoHyphens/>
        <w:spacing w:after="0" w:line="240" w:lineRule="auto"/>
        <w:contextualSpacing/>
        <w:jc w:val="both"/>
        <w:rPr>
          <w:rFonts w:ascii="Calibri Light" w:eastAsia="Times New Roman" w:hAnsi="Calibri Light" w:cs="Calibri Light"/>
        </w:rPr>
      </w:pPr>
    </w:p>
    <w:p w14:paraId="010B8BAA" w14:textId="4E153EF6" w:rsidR="00B71309" w:rsidRPr="0065050E" w:rsidRDefault="00B71309" w:rsidP="00B71309">
      <w:pPr>
        <w:suppressAutoHyphens/>
        <w:spacing w:after="0" w:line="240" w:lineRule="auto"/>
        <w:contextualSpacing/>
        <w:jc w:val="both"/>
        <w:rPr>
          <w:rFonts w:ascii="Calibri Light" w:eastAsia="Times New Roman" w:hAnsi="Calibri Light" w:cs="Calibri Light"/>
          <w:b/>
          <w:bCs/>
          <w:color w:val="FF9933"/>
          <w:sz w:val="20"/>
          <w:szCs w:val="20"/>
        </w:rPr>
      </w:pPr>
      <w:r w:rsidRPr="0065050E">
        <w:rPr>
          <w:rFonts w:ascii="Calibri Light" w:eastAsia="Times New Roman" w:hAnsi="Calibri Light" w:cs="Calibri Light"/>
          <w:b/>
          <w:bCs/>
          <w:color w:val="FF9933"/>
          <w:sz w:val="20"/>
          <w:szCs w:val="20"/>
        </w:rPr>
        <w:t xml:space="preserve">Tabela </w:t>
      </w:r>
      <w:r w:rsidR="00B528E7">
        <w:rPr>
          <w:rFonts w:ascii="Calibri Light" w:eastAsia="Times New Roman" w:hAnsi="Calibri Light" w:cs="Calibri Light"/>
          <w:b/>
          <w:bCs/>
          <w:color w:val="FF9933"/>
          <w:sz w:val="20"/>
          <w:szCs w:val="20"/>
        </w:rPr>
        <w:t>10</w:t>
      </w:r>
      <w:r w:rsidRPr="0065050E">
        <w:rPr>
          <w:rFonts w:ascii="Calibri Light" w:eastAsia="Times New Roman" w:hAnsi="Calibri Light" w:cs="Calibri Light"/>
          <w:b/>
          <w:bCs/>
          <w:color w:val="FF9933"/>
          <w:sz w:val="20"/>
          <w:szCs w:val="20"/>
        </w:rPr>
        <w:t>. Liczba uczniów dowożonych do szkół w roku szkolnym 20</w:t>
      </w:r>
      <w:r w:rsidR="00D14131">
        <w:rPr>
          <w:rFonts w:ascii="Calibri Light" w:eastAsia="Times New Roman" w:hAnsi="Calibri Light" w:cs="Calibri Light"/>
          <w:b/>
          <w:bCs/>
          <w:color w:val="FF9933"/>
          <w:sz w:val="20"/>
          <w:szCs w:val="20"/>
        </w:rPr>
        <w:t>20/2021</w:t>
      </w:r>
      <w:r w:rsidRPr="0065050E">
        <w:rPr>
          <w:rFonts w:ascii="Calibri Light" w:eastAsia="Times New Roman" w:hAnsi="Calibri Light" w:cs="Calibri Light"/>
          <w:b/>
          <w:bCs/>
          <w:color w:val="FF9933"/>
          <w:sz w:val="20"/>
          <w:szCs w:val="20"/>
        </w:rPr>
        <w:t>.</w:t>
      </w:r>
    </w:p>
    <w:tbl>
      <w:tblPr>
        <w:tblStyle w:val="Tabelasiatki1jasnaakcent21"/>
        <w:tblW w:w="8642" w:type="dxa"/>
        <w:tblLook w:val="04A0" w:firstRow="1" w:lastRow="0" w:firstColumn="1" w:lastColumn="0" w:noHBand="0" w:noVBand="1"/>
      </w:tblPr>
      <w:tblGrid>
        <w:gridCol w:w="516"/>
        <w:gridCol w:w="5213"/>
        <w:gridCol w:w="1964"/>
        <w:gridCol w:w="949"/>
      </w:tblGrid>
      <w:tr w:rsidR="00B71309" w:rsidRPr="0065050E" w14:paraId="680B0891" w14:textId="77777777" w:rsidTr="008B2F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ED7D31" w:themeFill="accent2"/>
            <w:vAlign w:val="center"/>
          </w:tcPr>
          <w:p w14:paraId="32F9BA2C" w14:textId="77777777" w:rsidR="00B71309" w:rsidRPr="0065050E" w:rsidRDefault="00B71309" w:rsidP="008B2F29">
            <w:pPr>
              <w:suppressAutoHyphens/>
              <w:contextualSpacing/>
              <w:jc w:val="center"/>
              <w:rPr>
                <w:rFonts w:ascii="Calibri Light" w:hAnsi="Calibri Light" w:cs="Calibri Light"/>
                <w:color w:val="FFFFFF"/>
                <w:sz w:val="20"/>
                <w:szCs w:val="20"/>
              </w:rPr>
            </w:pPr>
            <w:r w:rsidRPr="0065050E">
              <w:rPr>
                <w:rFonts w:ascii="Calibri Light" w:hAnsi="Calibri Light" w:cs="Calibri Light"/>
                <w:color w:val="FFFFFF"/>
                <w:sz w:val="20"/>
                <w:szCs w:val="20"/>
              </w:rPr>
              <w:t>l.p.</w:t>
            </w:r>
          </w:p>
        </w:tc>
        <w:tc>
          <w:tcPr>
            <w:tcW w:w="4675" w:type="dxa"/>
            <w:shd w:val="clear" w:color="auto" w:fill="ED7D31" w:themeFill="accent2"/>
            <w:vAlign w:val="center"/>
          </w:tcPr>
          <w:p w14:paraId="3167F36B" w14:textId="77777777" w:rsidR="00B71309" w:rsidRPr="0065050E" w:rsidRDefault="00B71309" w:rsidP="008B2F29">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65050E">
              <w:rPr>
                <w:rFonts w:ascii="Calibri Light" w:hAnsi="Calibri Light" w:cs="Calibri Light"/>
                <w:color w:val="FFFFFF"/>
                <w:sz w:val="20"/>
                <w:szCs w:val="20"/>
              </w:rPr>
              <w:t>Szkoła</w:t>
            </w:r>
          </w:p>
        </w:tc>
        <w:tc>
          <w:tcPr>
            <w:tcW w:w="1761" w:type="dxa"/>
            <w:shd w:val="clear" w:color="auto" w:fill="ED7D31" w:themeFill="accent2"/>
            <w:vAlign w:val="center"/>
          </w:tcPr>
          <w:p w14:paraId="7BF20F25" w14:textId="77777777" w:rsidR="00B71309" w:rsidRPr="0065050E" w:rsidRDefault="00B71309" w:rsidP="008B2F29">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65050E">
              <w:rPr>
                <w:rFonts w:ascii="Calibri Light" w:hAnsi="Calibri Light" w:cs="Calibri Light"/>
                <w:color w:val="FFFFFF"/>
                <w:sz w:val="20"/>
                <w:szCs w:val="20"/>
              </w:rPr>
              <w:t>Uczniowie niepełnosprawni</w:t>
            </w:r>
          </w:p>
        </w:tc>
        <w:tc>
          <w:tcPr>
            <w:tcW w:w="0" w:type="dxa"/>
            <w:shd w:val="clear" w:color="auto" w:fill="ED7D31" w:themeFill="accent2"/>
            <w:vAlign w:val="center"/>
          </w:tcPr>
          <w:p w14:paraId="103BFAA3" w14:textId="77777777" w:rsidR="00B71309" w:rsidRPr="0065050E" w:rsidRDefault="00B71309" w:rsidP="008B2F29">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65050E">
              <w:rPr>
                <w:rFonts w:ascii="Calibri Light" w:hAnsi="Calibri Light" w:cs="Calibri Light"/>
                <w:color w:val="FFFFFF"/>
                <w:sz w:val="20"/>
                <w:szCs w:val="20"/>
              </w:rPr>
              <w:t>Ogółem</w:t>
            </w:r>
          </w:p>
        </w:tc>
      </w:tr>
      <w:tr w:rsidR="00B71309" w:rsidRPr="0065050E" w14:paraId="33AAEF8D"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0A549C37"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1</w:t>
            </w:r>
          </w:p>
        </w:tc>
        <w:tc>
          <w:tcPr>
            <w:tcW w:w="4675" w:type="dxa"/>
            <w:vAlign w:val="center"/>
          </w:tcPr>
          <w:p w14:paraId="6AF98EEB"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Bolszewie</w:t>
            </w:r>
          </w:p>
        </w:tc>
        <w:tc>
          <w:tcPr>
            <w:tcW w:w="1761" w:type="dxa"/>
            <w:vAlign w:val="center"/>
          </w:tcPr>
          <w:p w14:paraId="02ECBC45" w14:textId="12DA2AEE"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0</w:t>
            </w:r>
          </w:p>
        </w:tc>
        <w:tc>
          <w:tcPr>
            <w:tcW w:w="0" w:type="dxa"/>
            <w:vAlign w:val="center"/>
          </w:tcPr>
          <w:p w14:paraId="4EFF4FF3" w14:textId="1A5797A8" w:rsidR="00B71309" w:rsidRPr="0065050E" w:rsidRDefault="0028737F"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29</w:t>
            </w:r>
          </w:p>
        </w:tc>
      </w:tr>
      <w:tr w:rsidR="00B71309" w:rsidRPr="0065050E" w14:paraId="370AA496"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3FB4CFA3"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2</w:t>
            </w:r>
          </w:p>
        </w:tc>
        <w:tc>
          <w:tcPr>
            <w:tcW w:w="4675" w:type="dxa"/>
            <w:vAlign w:val="center"/>
          </w:tcPr>
          <w:p w14:paraId="168E6AC5"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Gościcinie</w:t>
            </w:r>
          </w:p>
        </w:tc>
        <w:tc>
          <w:tcPr>
            <w:tcW w:w="1761" w:type="dxa"/>
            <w:vAlign w:val="center"/>
          </w:tcPr>
          <w:p w14:paraId="70A2D723" w14:textId="77777777" w:rsidR="00B71309" w:rsidRPr="0065050E" w:rsidRDefault="00B71309"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sz w:val="20"/>
                <w:szCs w:val="20"/>
              </w:rPr>
              <w:t>0</w:t>
            </w:r>
          </w:p>
        </w:tc>
        <w:tc>
          <w:tcPr>
            <w:tcW w:w="0" w:type="dxa"/>
            <w:vAlign w:val="center"/>
          </w:tcPr>
          <w:p w14:paraId="3224562C" w14:textId="31B6E675"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100</w:t>
            </w:r>
          </w:p>
        </w:tc>
      </w:tr>
      <w:tr w:rsidR="00B71309" w:rsidRPr="0065050E" w14:paraId="53DE7B61"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2E58D6B9"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3</w:t>
            </w:r>
          </w:p>
        </w:tc>
        <w:tc>
          <w:tcPr>
            <w:tcW w:w="4675" w:type="dxa"/>
            <w:vAlign w:val="center"/>
          </w:tcPr>
          <w:p w14:paraId="213254F2"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Gowinie</w:t>
            </w:r>
          </w:p>
        </w:tc>
        <w:tc>
          <w:tcPr>
            <w:tcW w:w="1761" w:type="dxa"/>
            <w:vAlign w:val="center"/>
          </w:tcPr>
          <w:p w14:paraId="22F1844F" w14:textId="77777777" w:rsidR="00B71309" w:rsidRPr="0065050E" w:rsidRDefault="00B71309"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sz w:val="20"/>
                <w:szCs w:val="20"/>
              </w:rPr>
              <w:t>0</w:t>
            </w:r>
          </w:p>
        </w:tc>
        <w:tc>
          <w:tcPr>
            <w:tcW w:w="0" w:type="dxa"/>
            <w:vAlign w:val="center"/>
          </w:tcPr>
          <w:p w14:paraId="266D8D9D" w14:textId="5BFC754C"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57</w:t>
            </w:r>
          </w:p>
        </w:tc>
      </w:tr>
      <w:tr w:rsidR="00B71309" w:rsidRPr="0065050E" w14:paraId="571C8A75"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19300CAF"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4</w:t>
            </w:r>
          </w:p>
        </w:tc>
        <w:tc>
          <w:tcPr>
            <w:tcW w:w="4675" w:type="dxa"/>
            <w:vAlign w:val="center"/>
          </w:tcPr>
          <w:p w14:paraId="6363643F"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Górze</w:t>
            </w:r>
          </w:p>
        </w:tc>
        <w:tc>
          <w:tcPr>
            <w:tcW w:w="1761" w:type="dxa"/>
            <w:vAlign w:val="center"/>
          </w:tcPr>
          <w:p w14:paraId="7709BA72" w14:textId="6147648B"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3</w:t>
            </w:r>
          </w:p>
        </w:tc>
        <w:tc>
          <w:tcPr>
            <w:tcW w:w="0" w:type="dxa"/>
            <w:vAlign w:val="center"/>
          </w:tcPr>
          <w:p w14:paraId="4B42A764" w14:textId="1256CA57"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106</w:t>
            </w:r>
          </w:p>
        </w:tc>
      </w:tr>
      <w:tr w:rsidR="00B71309" w:rsidRPr="0065050E" w14:paraId="27A3F01B"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7CF89041"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5</w:t>
            </w:r>
          </w:p>
        </w:tc>
        <w:tc>
          <w:tcPr>
            <w:tcW w:w="4675" w:type="dxa"/>
            <w:vAlign w:val="center"/>
          </w:tcPr>
          <w:p w14:paraId="66C30113"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Nowym Dworze Wejherowskim</w:t>
            </w:r>
          </w:p>
        </w:tc>
        <w:tc>
          <w:tcPr>
            <w:tcW w:w="1761" w:type="dxa"/>
            <w:vAlign w:val="center"/>
          </w:tcPr>
          <w:p w14:paraId="620D32A8" w14:textId="77777777" w:rsidR="00B71309" w:rsidRPr="0065050E" w:rsidRDefault="00B71309"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sz w:val="20"/>
                <w:szCs w:val="20"/>
              </w:rPr>
              <w:t>0</w:t>
            </w:r>
          </w:p>
        </w:tc>
        <w:tc>
          <w:tcPr>
            <w:tcW w:w="0" w:type="dxa"/>
            <w:vAlign w:val="center"/>
          </w:tcPr>
          <w:p w14:paraId="2F5D416E" w14:textId="3DB173AD"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164</w:t>
            </w:r>
          </w:p>
        </w:tc>
      </w:tr>
      <w:tr w:rsidR="00B71309" w:rsidRPr="0065050E" w14:paraId="5C66E03B"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573EF8CD"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6</w:t>
            </w:r>
          </w:p>
        </w:tc>
        <w:tc>
          <w:tcPr>
            <w:tcW w:w="4675" w:type="dxa"/>
            <w:vAlign w:val="center"/>
          </w:tcPr>
          <w:p w14:paraId="25DBA4C5"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Szkoła Podstawowa w Orlu</w:t>
            </w:r>
          </w:p>
        </w:tc>
        <w:tc>
          <w:tcPr>
            <w:tcW w:w="1761" w:type="dxa"/>
            <w:vAlign w:val="center"/>
          </w:tcPr>
          <w:p w14:paraId="764CDA4D" w14:textId="77777777" w:rsidR="00B71309" w:rsidRPr="0065050E" w:rsidRDefault="00B71309"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sz w:val="20"/>
                <w:szCs w:val="20"/>
              </w:rPr>
              <w:t>0</w:t>
            </w:r>
          </w:p>
        </w:tc>
        <w:tc>
          <w:tcPr>
            <w:tcW w:w="0" w:type="dxa"/>
            <w:vAlign w:val="center"/>
          </w:tcPr>
          <w:p w14:paraId="7D5FB9C6" w14:textId="761B2A4B"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4</w:t>
            </w:r>
          </w:p>
        </w:tc>
      </w:tr>
      <w:tr w:rsidR="00B71309" w:rsidRPr="0065050E" w14:paraId="1B6DE1E8"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71B528A6" w14:textId="77777777" w:rsidR="00B71309" w:rsidRPr="0065050E" w:rsidRDefault="00B71309" w:rsidP="008B2F29">
            <w:pPr>
              <w:suppressAutoHyphens/>
              <w:contextualSpacing/>
              <w:jc w:val="center"/>
              <w:rPr>
                <w:rFonts w:ascii="Calibri Light" w:hAnsi="Calibri Light" w:cs="Calibri Light"/>
                <w:sz w:val="20"/>
                <w:szCs w:val="20"/>
              </w:rPr>
            </w:pPr>
            <w:r w:rsidRPr="0065050E">
              <w:rPr>
                <w:rFonts w:ascii="Calibri Light" w:hAnsi="Calibri Light" w:cs="Calibri Light"/>
                <w:sz w:val="20"/>
                <w:szCs w:val="20"/>
              </w:rPr>
              <w:t>7</w:t>
            </w:r>
          </w:p>
        </w:tc>
        <w:tc>
          <w:tcPr>
            <w:tcW w:w="4675" w:type="dxa"/>
            <w:vAlign w:val="center"/>
          </w:tcPr>
          <w:p w14:paraId="4DE553C0"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65050E">
              <w:rPr>
                <w:rFonts w:ascii="Calibri Light" w:hAnsi="Calibri Light" w:cs="Calibri Light"/>
                <w:color w:val="000000"/>
                <w:sz w:val="20"/>
                <w:szCs w:val="20"/>
                <w:lang w:eastAsia="pl-PL"/>
              </w:rPr>
              <w:t xml:space="preserve">Szkoły nie prowadzone przez Gminę położone </w:t>
            </w:r>
            <w:r w:rsidRPr="0065050E">
              <w:rPr>
                <w:rFonts w:ascii="Calibri Light" w:hAnsi="Calibri Light" w:cs="Calibri Light"/>
                <w:color w:val="000000"/>
                <w:sz w:val="20"/>
                <w:szCs w:val="20"/>
                <w:lang w:eastAsia="pl-PL"/>
              </w:rPr>
              <w:br/>
              <w:t xml:space="preserve">w Wejherowie, </w:t>
            </w:r>
            <w:proofErr w:type="spellStart"/>
            <w:r w:rsidRPr="0065050E">
              <w:rPr>
                <w:rFonts w:ascii="Calibri Light" w:hAnsi="Calibri Light" w:cs="Calibri Light"/>
                <w:color w:val="000000"/>
                <w:sz w:val="20"/>
                <w:szCs w:val="20"/>
                <w:lang w:eastAsia="pl-PL"/>
              </w:rPr>
              <w:t>Rumi</w:t>
            </w:r>
            <w:proofErr w:type="spellEnd"/>
            <w:r w:rsidRPr="0065050E">
              <w:rPr>
                <w:rFonts w:ascii="Calibri Light" w:hAnsi="Calibri Light" w:cs="Calibri Light"/>
                <w:color w:val="000000"/>
                <w:sz w:val="20"/>
                <w:szCs w:val="20"/>
                <w:lang w:eastAsia="pl-PL"/>
              </w:rPr>
              <w:t>, Gdyni oraz szkoły specjalne</w:t>
            </w:r>
          </w:p>
        </w:tc>
        <w:tc>
          <w:tcPr>
            <w:tcW w:w="1761" w:type="dxa"/>
            <w:vAlign w:val="center"/>
          </w:tcPr>
          <w:p w14:paraId="71CAD8DE" w14:textId="682C5323"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101</w:t>
            </w:r>
          </w:p>
        </w:tc>
        <w:tc>
          <w:tcPr>
            <w:tcW w:w="0" w:type="dxa"/>
            <w:vAlign w:val="center"/>
          </w:tcPr>
          <w:p w14:paraId="0DEEC0FA" w14:textId="5EB158DD" w:rsidR="00B71309" w:rsidRPr="0065050E" w:rsidRDefault="000E52A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color w:val="000000"/>
                <w:sz w:val="20"/>
                <w:szCs w:val="20"/>
                <w:lang w:eastAsia="pl-PL"/>
              </w:rPr>
              <w:t>255</w:t>
            </w:r>
          </w:p>
        </w:tc>
      </w:tr>
      <w:tr w:rsidR="00B71309" w:rsidRPr="0065050E" w14:paraId="591867EB" w14:textId="77777777" w:rsidTr="008B2F29">
        <w:trPr>
          <w:trHeight w:val="20"/>
        </w:trPr>
        <w:tc>
          <w:tcPr>
            <w:cnfStyle w:val="001000000000" w:firstRow="0" w:lastRow="0" w:firstColumn="1" w:lastColumn="0" w:oddVBand="0" w:evenVBand="0" w:oddHBand="0" w:evenHBand="0" w:firstRowFirstColumn="0" w:firstRowLastColumn="0" w:lastRowFirstColumn="0" w:lastRowLastColumn="0"/>
            <w:tcW w:w="0" w:type="dxa"/>
            <w:vAlign w:val="center"/>
          </w:tcPr>
          <w:p w14:paraId="618045C4" w14:textId="77777777" w:rsidR="00B71309" w:rsidRPr="0065050E" w:rsidRDefault="00B71309" w:rsidP="008B2F29">
            <w:pPr>
              <w:suppressAutoHyphens/>
              <w:contextualSpacing/>
              <w:rPr>
                <w:rFonts w:ascii="Calibri Light" w:hAnsi="Calibri Light" w:cs="Calibri Light"/>
                <w:sz w:val="20"/>
                <w:szCs w:val="20"/>
              </w:rPr>
            </w:pPr>
          </w:p>
        </w:tc>
        <w:tc>
          <w:tcPr>
            <w:tcW w:w="4675" w:type="dxa"/>
            <w:vAlign w:val="center"/>
          </w:tcPr>
          <w:p w14:paraId="11014ACB" w14:textId="77777777" w:rsidR="00B71309" w:rsidRPr="0065050E" w:rsidRDefault="00B71309" w:rsidP="008B2F29">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sidRPr="0065050E">
              <w:rPr>
                <w:rFonts w:ascii="Calibri Light" w:hAnsi="Calibri Light" w:cs="Calibri Light"/>
                <w:b/>
                <w:bCs/>
                <w:color w:val="000000"/>
                <w:sz w:val="20"/>
                <w:szCs w:val="20"/>
                <w:lang w:eastAsia="pl-PL"/>
              </w:rPr>
              <w:t>RAZEM</w:t>
            </w:r>
          </w:p>
        </w:tc>
        <w:tc>
          <w:tcPr>
            <w:tcW w:w="1761" w:type="dxa"/>
            <w:vAlign w:val="center"/>
          </w:tcPr>
          <w:p w14:paraId="799F185F" w14:textId="3137A44F" w:rsidR="00B71309" w:rsidRPr="0065050E" w:rsidRDefault="00B56E15"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rPr>
            </w:pPr>
            <w:r>
              <w:rPr>
                <w:rFonts w:ascii="Calibri Light" w:hAnsi="Calibri Light" w:cs="Calibri Light"/>
                <w:b/>
                <w:bCs/>
                <w:sz w:val="20"/>
                <w:szCs w:val="20"/>
              </w:rPr>
              <w:t>104</w:t>
            </w:r>
          </w:p>
        </w:tc>
        <w:tc>
          <w:tcPr>
            <w:tcW w:w="0" w:type="dxa"/>
            <w:vAlign w:val="center"/>
          </w:tcPr>
          <w:p w14:paraId="6776F16A" w14:textId="2F3CFE3F" w:rsidR="00B71309" w:rsidRPr="0065050E" w:rsidRDefault="00B71309" w:rsidP="008B2F29">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rPr>
            </w:pPr>
            <w:r w:rsidRPr="0065050E">
              <w:rPr>
                <w:rFonts w:ascii="Calibri Light" w:hAnsi="Calibri Light" w:cs="Calibri Light"/>
                <w:b/>
                <w:bCs/>
                <w:sz w:val="20"/>
                <w:szCs w:val="20"/>
              </w:rPr>
              <w:t>7</w:t>
            </w:r>
            <w:r w:rsidR="00B56E15">
              <w:rPr>
                <w:rFonts w:ascii="Calibri Light" w:hAnsi="Calibri Light" w:cs="Calibri Light"/>
                <w:b/>
                <w:bCs/>
                <w:sz w:val="20"/>
                <w:szCs w:val="20"/>
              </w:rPr>
              <w:t>11</w:t>
            </w:r>
          </w:p>
        </w:tc>
      </w:tr>
    </w:tbl>
    <w:p w14:paraId="1857783E" w14:textId="53C2E359" w:rsidR="00B71309" w:rsidRDefault="00B71309" w:rsidP="00B71309">
      <w:pPr>
        <w:suppressAutoHyphens/>
        <w:spacing w:after="0" w:line="240" w:lineRule="auto"/>
        <w:jc w:val="both"/>
        <w:rPr>
          <w:rFonts w:ascii="Calibri Light" w:eastAsia="Times New Roman" w:hAnsi="Calibri Light" w:cs="Calibri Light"/>
          <w:sz w:val="18"/>
          <w:szCs w:val="18"/>
        </w:rPr>
      </w:pPr>
      <w:bookmarkStart w:id="28" w:name="_Hlk69463887"/>
      <w:r w:rsidRPr="0065050E">
        <w:rPr>
          <w:rFonts w:ascii="Calibri Light" w:eastAsia="Times New Roman" w:hAnsi="Calibri Light" w:cs="Calibri Light"/>
          <w:sz w:val="18"/>
          <w:szCs w:val="18"/>
        </w:rPr>
        <w:t>Źródło: Informacja o stanie realizacji zadań oświatowych Gminy Wejherowo w roku szkolnym 20</w:t>
      </w:r>
      <w:r w:rsidR="00B56E15">
        <w:rPr>
          <w:rFonts w:ascii="Calibri Light" w:eastAsia="Times New Roman" w:hAnsi="Calibri Light" w:cs="Calibri Light"/>
          <w:sz w:val="18"/>
          <w:szCs w:val="18"/>
        </w:rPr>
        <w:t>20</w:t>
      </w:r>
      <w:r w:rsidRPr="0065050E">
        <w:rPr>
          <w:rFonts w:ascii="Calibri Light" w:eastAsia="Times New Roman" w:hAnsi="Calibri Light" w:cs="Calibri Light"/>
          <w:sz w:val="18"/>
          <w:szCs w:val="18"/>
        </w:rPr>
        <w:t>/202</w:t>
      </w:r>
      <w:r w:rsidR="00B56E15">
        <w:rPr>
          <w:rFonts w:ascii="Calibri Light" w:eastAsia="Times New Roman" w:hAnsi="Calibri Light" w:cs="Calibri Light"/>
          <w:sz w:val="18"/>
          <w:szCs w:val="18"/>
        </w:rPr>
        <w:t>1</w:t>
      </w:r>
      <w:r w:rsidRPr="0065050E">
        <w:rPr>
          <w:rFonts w:ascii="Calibri Light" w:eastAsia="Times New Roman" w:hAnsi="Calibri Light" w:cs="Calibri Light"/>
          <w:sz w:val="18"/>
          <w:szCs w:val="18"/>
        </w:rPr>
        <w:t xml:space="preserve"> </w:t>
      </w:r>
    </w:p>
    <w:p w14:paraId="04D16458" w14:textId="41E832F7" w:rsidR="00B528E7" w:rsidRDefault="00B528E7" w:rsidP="00B71309">
      <w:pPr>
        <w:suppressAutoHyphens/>
        <w:spacing w:after="0" w:line="240" w:lineRule="auto"/>
        <w:jc w:val="both"/>
        <w:rPr>
          <w:rFonts w:ascii="Calibri Light" w:eastAsia="Times New Roman" w:hAnsi="Calibri Light" w:cs="Calibri Light"/>
          <w:sz w:val="18"/>
          <w:szCs w:val="18"/>
        </w:rPr>
      </w:pPr>
    </w:p>
    <w:p w14:paraId="03F80806" w14:textId="590F52AB" w:rsidR="00B528E7" w:rsidRDefault="00B528E7" w:rsidP="00B71309">
      <w:pPr>
        <w:suppressAutoHyphens/>
        <w:spacing w:after="0" w:line="240" w:lineRule="auto"/>
        <w:jc w:val="both"/>
        <w:rPr>
          <w:rFonts w:ascii="Calibri Light" w:eastAsia="Times New Roman" w:hAnsi="Calibri Light" w:cs="Calibri Light"/>
          <w:sz w:val="18"/>
          <w:szCs w:val="18"/>
        </w:rPr>
      </w:pPr>
    </w:p>
    <w:p w14:paraId="3BE3471C" w14:textId="77777777" w:rsidR="00B528E7" w:rsidRPr="0065050E" w:rsidRDefault="00B528E7" w:rsidP="00B71309">
      <w:pPr>
        <w:suppressAutoHyphens/>
        <w:spacing w:after="0" w:line="240" w:lineRule="auto"/>
        <w:jc w:val="both"/>
        <w:rPr>
          <w:rFonts w:ascii="Calibri Light" w:eastAsia="Times New Roman" w:hAnsi="Calibri Light" w:cs="Calibri Light"/>
          <w:sz w:val="18"/>
          <w:szCs w:val="18"/>
        </w:rPr>
      </w:pPr>
    </w:p>
    <w:bookmarkEnd w:id="28"/>
    <w:p w14:paraId="6EAC9C24" w14:textId="69B62F11" w:rsidR="00B71309" w:rsidRPr="0065050E" w:rsidRDefault="00B71309" w:rsidP="00B71309">
      <w:pPr>
        <w:numPr>
          <w:ilvl w:val="1"/>
          <w:numId w:val="6"/>
        </w:numPr>
        <w:suppressAutoHyphens/>
        <w:spacing w:before="240" w:after="0" w:line="280" w:lineRule="exact"/>
        <w:contextualSpacing/>
        <w:jc w:val="both"/>
        <w:rPr>
          <w:rFonts w:ascii="Calibri Light" w:eastAsia="Times New Roman" w:hAnsi="Calibri Light" w:cs="Calibri Light"/>
          <w:b/>
          <w:bCs/>
          <w:color w:val="FF9933"/>
        </w:rPr>
      </w:pPr>
      <w:r w:rsidRPr="0065050E">
        <w:rPr>
          <w:rFonts w:ascii="Calibri Light" w:eastAsia="Times New Roman" w:hAnsi="Calibri Light" w:cs="Calibri Light"/>
          <w:b/>
          <w:bCs/>
          <w:color w:val="FF9933"/>
        </w:rPr>
        <w:t>Wydatki na oświatę</w:t>
      </w:r>
    </w:p>
    <w:p w14:paraId="6EEF0511" w14:textId="77777777" w:rsidR="00B71309" w:rsidRPr="0065050E" w:rsidRDefault="00B71309" w:rsidP="00B71309">
      <w:pPr>
        <w:suppressAutoHyphens/>
        <w:spacing w:after="0"/>
        <w:contextualSpacing/>
        <w:jc w:val="both"/>
        <w:rPr>
          <w:rFonts w:ascii="Calibri Light" w:eastAsia="Times New Roman" w:hAnsi="Calibri Light" w:cs="Calibri Light"/>
        </w:rPr>
      </w:pPr>
    </w:p>
    <w:p w14:paraId="62A23DE8" w14:textId="717F63CB" w:rsidR="00B71309" w:rsidRPr="0065050E" w:rsidRDefault="00B71309" w:rsidP="00B71309">
      <w:pPr>
        <w:suppressAutoHyphens/>
        <w:ind w:firstLine="375"/>
        <w:jc w:val="both"/>
        <w:rPr>
          <w:rFonts w:ascii="Calibri Light" w:eastAsia="Times New Roman" w:hAnsi="Calibri Light" w:cs="Calibri Light"/>
        </w:rPr>
      </w:pPr>
      <w:r w:rsidRPr="0065050E">
        <w:rPr>
          <w:rFonts w:ascii="Calibri Light" w:eastAsia="Times New Roman" w:hAnsi="Calibri Light" w:cs="Calibri Light"/>
        </w:rPr>
        <w:t>W 202</w:t>
      </w:r>
      <w:r w:rsidR="00F65458">
        <w:rPr>
          <w:rFonts w:ascii="Calibri Light" w:eastAsia="Times New Roman" w:hAnsi="Calibri Light" w:cs="Calibri Light"/>
        </w:rPr>
        <w:t>1</w:t>
      </w:r>
      <w:r w:rsidRPr="0065050E">
        <w:rPr>
          <w:rFonts w:ascii="Calibri Light" w:eastAsia="Times New Roman" w:hAnsi="Calibri Light" w:cs="Calibri Light"/>
        </w:rPr>
        <w:t xml:space="preserve"> r. w Gminie Wejherowo w zakresie oświaty wydatkowano łącznie </w:t>
      </w:r>
      <w:r w:rsidR="00C1726D">
        <w:rPr>
          <w:rFonts w:ascii="Calibri Light" w:eastAsia="Times New Roman" w:hAnsi="Calibri Light" w:cs="Calibri Light"/>
        </w:rPr>
        <w:t>50 493 063,65</w:t>
      </w:r>
      <w:r w:rsidRPr="0065050E">
        <w:rPr>
          <w:rFonts w:ascii="Calibri Light" w:eastAsia="Times New Roman" w:hAnsi="Calibri Light" w:cs="Calibri Light"/>
        </w:rPr>
        <w:t xml:space="preserve"> zł (wraz z wydatkami inwestycyjnymi), co stanowi </w:t>
      </w:r>
      <w:r w:rsidR="00C1726D">
        <w:rPr>
          <w:rFonts w:ascii="Calibri Light" w:eastAsia="Times New Roman" w:hAnsi="Calibri Light" w:cs="Calibri Light"/>
        </w:rPr>
        <w:t>ponad</w:t>
      </w:r>
      <w:r w:rsidRPr="0065050E">
        <w:rPr>
          <w:rFonts w:ascii="Calibri Light" w:eastAsia="Times New Roman" w:hAnsi="Calibri Light" w:cs="Calibri Light"/>
        </w:rPr>
        <w:t xml:space="preserve"> 3</w:t>
      </w:r>
      <w:r w:rsidR="00C1726D">
        <w:rPr>
          <w:rFonts w:ascii="Calibri Light" w:eastAsia="Times New Roman" w:hAnsi="Calibri Light" w:cs="Calibri Light"/>
        </w:rPr>
        <w:t>1</w:t>
      </w:r>
      <w:r w:rsidRPr="0065050E">
        <w:rPr>
          <w:rFonts w:ascii="Calibri Light" w:eastAsia="Times New Roman" w:hAnsi="Calibri Light" w:cs="Calibri Light"/>
        </w:rPr>
        <w:t>% całości wydatków budżetu Gminy.</w:t>
      </w:r>
      <w:r w:rsidRPr="0065050E">
        <w:rPr>
          <w:rFonts w:ascii="Calibri" w:eastAsia="Times New Roman" w:hAnsi="Calibri" w:cs="Times New Roman"/>
        </w:rPr>
        <w:t xml:space="preserve"> </w:t>
      </w:r>
      <w:r w:rsidRPr="0065050E">
        <w:rPr>
          <w:rFonts w:ascii="Calibri Light" w:eastAsia="Times New Roman" w:hAnsi="Calibri Light" w:cs="Calibri Light"/>
        </w:rPr>
        <w:t xml:space="preserve">Wydatki inwestycyjne wyniosły </w:t>
      </w:r>
      <w:r w:rsidR="00C1726D">
        <w:rPr>
          <w:rFonts w:ascii="Calibri Light" w:eastAsia="Times New Roman" w:hAnsi="Calibri Light" w:cs="Calibri Light"/>
        </w:rPr>
        <w:t>1 206 367,36</w:t>
      </w:r>
      <w:r w:rsidRPr="0065050E">
        <w:rPr>
          <w:rFonts w:ascii="Calibri Light" w:eastAsia="Times New Roman" w:hAnsi="Calibri Light" w:cs="Calibri Light"/>
        </w:rPr>
        <w:t xml:space="preserve"> zł. Największą inwestycją w tym obszarze w 202</w:t>
      </w:r>
      <w:r w:rsidR="00C1726D">
        <w:rPr>
          <w:rFonts w:ascii="Calibri Light" w:eastAsia="Times New Roman" w:hAnsi="Calibri Light" w:cs="Calibri Light"/>
        </w:rPr>
        <w:t>1</w:t>
      </w:r>
      <w:r w:rsidRPr="0065050E">
        <w:rPr>
          <w:rFonts w:ascii="Calibri Light" w:eastAsia="Times New Roman" w:hAnsi="Calibri Light" w:cs="Calibri Light"/>
        </w:rPr>
        <w:t xml:space="preserve"> r. była </w:t>
      </w:r>
      <w:r w:rsidR="00C1726D">
        <w:rPr>
          <w:rFonts w:ascii="Calibri Light" w:eastAsia="Times New Roman" w:hAnsi="Calibri Light" w:cs="Calibri Light"/>
        </w:rPr>
        <w:t xml:space="preserve">kontynuacja rozbudowy </w:t>
      </w:r>
      <w:r w:rsidRPr="0065050E">
        <w:rPr>
          <w:rFonts w:ascii="Calibri Light" w:eastAsia="Times New Roman" w:hAnsi="Calibri Light" w:cs="Calibri Light"/>
        </w:rPr>
        <w:t xml:space="preserve"> </w:t>
      </w:r>
      <w:r w:rsidR="00C1726D">
        <w:rPr>
          <w:rFonts w:ascii="Calibri Light" w:eastAsia="Times New Roman" w:hAnsi="Calibri Light" w:cs="Calibri Light"/>
        </w:rPr>
        <w:t>Szkoły Podstawowej w Gowinie</w:t>
      </w:r>
      <w:r w:rsidRPr="0065050E">
        <w:rPr>
          <w:rFonts w:ascii="Calibri Light" w:eastAsia="Times New Roman" w:hAnsi="Calibri Light" w:cs="Calibri Light"/>
        </w:rPr>
        <w:t>. Koszt inwestycji w 202</w:t>
      </w:r>
      <w:r w:rsidR="00C1726D">
        <w:rPr>
          <w:rFonts w:ascii="Calibri Light" w:eastAsia="Times New Roman" w:hAnsi="Calibri Light" w:cs="Calibri Light"/>
        </w:rPr>
        <w:t>1</w:t>
      </w:r>
      <w:r w:rsidRPr="0065050E">
        <w:rPr>
          <w:rFonts w:ascii="Calibri Light" w:eastAsia="Times New Roman" w:hAnsi="Calibri Light" w:cs="Calibri Light"/>
        </w:rPr>
        <w:t xml:space="preserve"> r. wyniósł </w:t>
      </w:r>
      <w:r w:rsidR="00C1726D">
        <w:rPr>
          <w:rFonts w:ascii="Calibri Light" w:eastAsia="Times New Roman" w:hAnsi="Calibri Light" w:cs="Calibri Light"/>
        </w:rPr>
        <w:t>1 149 253,16</w:t>
      </w:r>
      <w:r w:rsidRPr="0065050E">
        <w:rPr>
          <w:rFonts w:ascii="Calibri Light" w:eastAsia="Times New Roman" w:hAnsi="Calibri Light" w:cs="Calibri Light"/>
        </w:rPr>
        <w:t xml:space="preserve"> zł.</w:t>
      </w:r>
    </w:p>
    <w:p w14:paraId="052DDA4E" w14:textId="347211C2" w:rsidR="00B71309" w:rsidRPr="0065050E" w:rsidRDefault="00B71309" w:rsidP="00B71309">
      <w:pPr>
        <w:keepNext/>
        <w:suppressAutoHyphens/>
        <w:spacing w:line="240" w:lineRule="auto"/>
        <w:rPr>
          <w:rFonts w:ascii="Calibri Light" w:eastAsia="Times New Roman" w:hAnsi="Calibri Light" w:cs="Calibri Light"/>
          <w:b/>
          <w:bCs/>
          <w:color w:val="FF9933"/>
          <w:sz w:val="20"/>
          <w:szCs w:val="20"/>
        </w:rPr>
      </w:pPr>
      <w:bookmarkStart w:id="29" w:name="_Hlk69464867"/>
      <w:r w:rsidRPr="0065050E">
        <w:rPr>
          <w:rFonts w:ascii="Calibri Light" w:eastAsia="Times New Roman" w:hAnsi="Calibri Light" w:cs="Calibri Light"/>
          <w:b/>
          <w:bCs/>
          <w:color w:val="FF9933"/>
          <w:sz w:val="20"/>
          <w:szCs w:val="20"/>
        </w:rPr>
        <w:t>Tabela 1</w:t>
      </w:r>
      <w:r w:rsidR="00B528E7">
        <w:rPr>
          <w:rFonts w:ascii="Calibri Light" w:eastAsia="Times New Roman" w:hAnsi="Calibri Light" w:cs="Calibri Light"/>
          <w:b/>
          <w:bCs/>
          <w:color w:val="FF9933"/>
          <w:sz w:val="20"/>
          <w:szCs w:val="20"/>
        </w:rPr>
        <w:t>1.</w:t>
      </w:r>
      <w:r w:rsidRPr="0065050E">
        <w:rPr>
          <w:rFonts w:ascii="Calibri Light" w:eastAsia="Times New Roman" w:hAnsi="Calibri Light" w:cs="Calibri Light"/>
          <w:b/>
          <w:bCs/>
          <w:color w:val="FF9933"/>
          <w:sz w:val="20"/>
          <w:szCs w:val="20"/>
        </w:rPr>
        <w:t xml:space="preserve"> Wydatki inwestycyjne na oświatę w 202</w:t>
      </w:r>
      <w:r w:rsidR="00F65458">
        <w:rPr>
          <w:rFonts w:ascii="Calibri Light" w:eastAsia="Times New Roman" w:hAnsi="Calibri Light" w:cs="Calibri Light"/>
          <w:b/>
          <w:bCs/>
          <w:color w:val="FF9933"/>
          <w:sz w:val="20"/>
          <w:szCs w:val="20"/>
        </w:rPr>
        <w:t>1</w:t>
      </w:r>
      <w:r w:rsidRPr="0065050E">
        <w:rPr>
          <w:rFonts w:ascii="Calibri Light" w:eastAsia="Times New Roman" w:hAnsi="Calibri Light" w:cs="Calibri Light"/>
          <w:b/>
          <w:bCs/>
          <w:color w:val="FF9933"/>
          <w:sz w:val="20"/>
          <w:szCs w:val="20"/>
        </w:rPr>
        <w:t xml:space="preserve"> roku</w:t>
      </w:r>
      <w:bookmarkEnd w:id="29"/>
    </w:p>
    <w:tbl>
      <w:tblPr>
        <w:tblStyle w:val="Tabela-Siatka"/>
        <w:tblW w:w="5000" w:type="pct"/>
        <w:tblBorders>
          <w:top w:val="single" w:sz="4" w:space="0" w:color="FF9933"/>
          <w:left w:val="single" w:sz="4" w:space="0" w:color="FF9933"/>
          <w:bottom w:val="single" w:sz="4" w:space="0" w:color="FF9933"/>
          <w:right w:val="single" w:sz="4" w:space="0" w:color="FF9933"/>
          <w:insideH w:val="single" w:sz="4" w:space="0" w:color="FF9933"/>
          <w:insideV w:val="single" w:sz="4" w:space="0" w:color="FF9933"/>
        </w:tblBorders>
        <w:tblLook w:val="04A0" w:firstRow="1" w:lastRow="0" w:firstColumn="1" w:lastColumn="0" w:noHBand="0" w:noVBand="1"/>
      </w:tblPr>
      <w:tblGrid>
        <w:gridCol w:w="5427"/>
        <w:gridCol w:w="1681"/>
        <w:gridCol w:w="1548"/>
      </w:tblGrid>
      <w:tr w:rsidR="00B71309" w:rsidRPr="0065050E" w14:paraId="4208B678" w14:textId="77777777" w:rsidTr="008B2F29">
        <w:trPr>
          <w:trHeight w:val="404"/>
        </w:trPr>
        <w:tc>
          <w:tcPr>
            <w:tcW w:w="3135" w:type="pct"/>
            <w:shd w:val="clear" w:color="auto" w:fill="FF9933"/>
            <w:vAlign w:val="center"/>
          </w:tcPr>
          <w:p w14:paraId="4B1CA0D3" w14:textId="77777777" w:rsidR="00B71309" w:rsidRPr="0065050E" w:rsidRDefault="00B71309" w:rsidP="008B2F29">
            <w:pPr>
              <w:suppressAutoHyphens/>
              <w:contextualSpacing/>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Nazwa projektu</w:t>
            </w:r>
          </w:p>
        </w:tc>
        <w:tc>
          <w:tcPr>
            <w:tcW w:w="971" w:type="pct"/>
            <w:shd w:val="clear" w:color="auto" w:fill="FF9933"/>
            <w:vAlign w:val="center"/>
          </w:tcPr>
          <w:p w14:paraId="2452AB3A" w14:textId="77777777" w:rsidR="00B71309" w:rsidRPr="0065050E" w:rsidRDefault="00B71309" w:rsidP="008B2F29">
            <w:pPr>
              <w:suppressAutoHyphens/>
              <w:contextualSpacing/>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 xml:space="preserve">Wydatki </w:t>
            </w:r>
            <w:r w:rsidRPr="0065050E">
              <w:rPr>
                <w:rFonts w:ascii="Calibri Light" w:hAnsi="Calibri Light" w:cs="Calibri Light"/>
                <w:b/>
                <w:bCs/>
                <w:color w:val="FFFFFF"/>
                <w:sz w:val="18"/>
                <w:szCs w:val="18"/>
              </w:rPr>
              <w:br/>
              <w:t>planowane</w:t>
            </w:r>
          </w:p>
        </w:tc>
        <w:tc>
          <w:tcPr>
            <w:tcW w:w="894" w:type="pct"/>
            <w:shd w:val="clear" w:color="auto" w:fill="FF9933"/>
            <w:vAlign w:val="center"/>
          </w:tcPr>
          <w:p w14:paraId="127F8B1E" w14:textId="77777777" w:rsidR="00B71309" w:rsidRPr="0065050E" w:rsidRDefault="00B71309" w:rsidP="008B2F29">
            <w:pPr>
              <w:suppressAutoHyphens/>
              <w:contextualSpacing/>
              <w:jc w:val="center"/>
              <w:rPr>
                <w:rFonts w:ascii="Calibri Light" w:hAnsi="Calibri Light" w:cs="Calibri Light"/>
                <w:b/>
                <w:bCs/>
                <w:color w:val="FFFFFF"/>
                <w:sz w:val="18"/>
                <w:szCs w:val="18"/>
              </w:rPr>
            </w:pPr>
            <w:r w:rsidRPr="0065050E">
              <w:rPr>
                <w:rFonts w:ascii="Calibri Light" w:hAnsi="Calibri Light" w:cs="Calibri Light"/>
                <w:b/>
                <w:bCs/>
                <w:color w:val="FFFFFF"/>
                <w:sz w:val="18"/>
                <w:szCs w:val="18"/>
              </w:rPr>
              <w:t xml:space="preserve">Wydatki </w:t>
            </w:r>
            <w:r w:rsidRPr="0065050E">
              <w:rPr>
                <w:rFonts w:ascii="Calibri Light" w:hAnsi="Calibri Light" w:cs="Calibri Light"/>
                <w:b/>
                <w:bCs/>
                <w:color w:val="FFFFFF"/>
                <w:sz w:val="18"/>
                <w:szCs w:val="18"/>
              </w:rPr>
              <w:br/>
              <w:t>wykonane</w:t>
            </w:r>
          </w:p>
        </w:tc>
      </w:tr>
      <w:tr w:rsidR="00B71309" w:rsidRPr="0065050E" w14:paraId="1184AC42" w14:textId="77777777" w:rsidTr="008B2F29">
        <w:trPr>
          <w:trHeight w:val="404"/>
        </w:trPr>
        <w:tc>
          <w:tcPr>
            <w:tcW w:w="3135" w:type="pct"/>
            <w:vAlign w:val="center"/>
          </w:tcPr>
          <w:p w14:paraId="0C147099" w14:textId="77777777" w:rsidR="00B71309" w:rsidRPr="0065050E" w:rsidRDefault="00B71309" w:rsidP="008B2F29">
            <w:pPr>
              <w:suppressAutoHyphens/>
              <w:contextualSpacing/>
              <w:rPr>
                <w:rFonts w:ascii="Calibri Light" w:hAnsi="Calibri Light" w:cs="Calibri Light"/>
                <w:sz w:val="18"/>
                <w:szCs w:val="18"/>
              </w:rPr>
            </w:pPr>
            <w:r w:rsidRPr="0065050E">
              <w:rPr>
                <w:rFonts w:ascii="Calibri Light" w:hAnsi="Calibri Light" w:cs="Calibri Light"/>
                <w:sz w:val="18"/>
                <w:szCs w:val="18"/>
              </w:rPr>
              <w:t>Rozbudowa szkoły w Gowinie</w:t>
            </w:r>
          </w:p>
        </w:tc>
        <w:tc>
          <w:tcPr>
            <w:tcW w:w="971" w:type="pct"/>
            <w:vAlign w:val="center"/>
          </w:tcPr>
          <w:p w14:paraId="07304500" w14:textId="7D80CF55" w:rsidR="00B71309" w:rsidRPr="0065050E" w:rsidRDefault="00BE5857" w:rsidP="008B2F29">
            <w:pPr>
              <w:suppressAutoHyphens/>
              <w:contextualSpacing/>
              <w:jc w:val="right"/>
              <w:rPr>
                <w:rFonts w:ascii="Calibri Light" w:hAnsi="Calibri Light" w:cs="Calibri Light"/>
                <w:sz w:val="18"/>
                <w:szCs w:val="18"/>
              </w:rPr>
            </w:pPr>
            <w:r>
              <w:rPr>
                <w:rFonts w:ascii="Calibri Light" w:hAnsi="Calibri Light" w:cs="Calibri Light"/>
                <w:sz w:val="18"/>
                <w:szCs w:val="18"/>
              </w:rPr>
              <w:t>2 00</w:t>
            </w:r>
            <w:r w:rsidR="00B71309" w:rsidRPr="0065050E">
              <w:rPr>
                <w:rFonts w:ascii="Calibri Light" w:hAnsi="Calibri Light" w:cs="Calibri Light"/>
                <w:sz w:val="18"/>
                <w:szCs w:val="18"/>
              </w:rPr>
              <w:t>0 000,00</w:t>
            </w:r>
          </w:p>
        </w:tc>
        <w:tc>
          <w:tcPr>
            <w:tcW w:w="894" w:type="pct"/>
            <w:vAlign w:val="center"/>
          </w:tcPr>
          <w:p w14:paraId="61D3B2F1" w14:textId="182C2ADA" w:rsidR="00B71309" w:rsidRPr="0065050E" w:rsidRDefault="00BE5857" w:rsidP="008B2F29">
            <w:pPr>
              <w:suppressAutoHyphens/>
              <w:contextualSpacing/>
              <w:jc w:val="right"/>
              <w:rPr>
                <w:rFonts w:ascii="Calibri Light" w:hAnsi="Calibri Light" w:cs="Calibri Light"/>
                <w:sz w:val="18"/>
                <w:szCs w:val="18"/>
              </w:rPr>
            </w:pPr>
            <w:r>
              <w:rPr>
                <w:rFonts w:ascii="Calibri Light" w:hAnsi="Calibri Light" w:cs="Calibri Light"/>
                <w:sz w:val="18"/>
                <w:szCs w:val="18"/>
              </w:rPr>
              <w:t>1 14</w:t>
            </w:r>
            <w:r w:rsidR="00B71309" w:rsidRPr="0065050E">
              <w:rPr>
                <w:rFonts w:ascii="Calibri Light" w:hAnsi="Calibri Light" w:cs="Calibri Light"/>
                <w:sz w:val="18"/>
                <w:szCs w:val="18"/>
              </w:rPr>
              <w:t>9</w:t>
            </w:r>
            <w:r>
              <w:rPr>
                <w:rFonts w:ascii="Calibri Light" w:hAnsi="Calibri Light" w:cs="Calibri Light"/>
                <w:sz w:val="18"/>
                <w:szCs w:val="18"/>
              </w:rPr>
              <w:t> </w:t>
            </w:r>
            <w:r w:rsidR="00B71309" w:rsidRPr="0065050E">
              <w:rPr>
                <w:rFonts w:ascii="Calibri Light" w:hAnsi="Calibri Light" w:cs="Calibri Light"/>
                <w:sz w:val="18"/>
                <w:szCs w:val="18"/>
              </w:rPr>
              <w:t>2</w:t>
            </w:r>
            <w:r>
              <w:rPr>
                <w:rFonts w:ascii="Calibri Light" w:hAnsi="Calibri Light" w:cs="Calibri Light"/>
                <w:sz w:val="18"/>
                <w:szCs w:val="18"/>
              </w:rPr>
              <w:t>53,16</w:t>
            </w:r>
          </w:p>
        </w:tc>
      </w:tr>
      <w:tr w:rsidR="00B71309" w:rsidRPr="0065050E" w14:paraId="4A2549D8" w14:textId="77777777" w:rsidTr="008B2F29">
        <w:trPr>
          <w:trHeight w:val="404"/>
        </w:trPr>
        <w:tc>
          <w:tcPr>
            <w:tcW w:w="3135" w:type="pct"/>
            <w:vAlign w:val="center"/>
          </w:tcPr>
          <w:p w14:paraId="29D11840" w14:textId="289290C6" w:rsidR="00B71309" w:rsidRPr="0065050E" w:rsidRDefault="00B71309" w:rsidP="008B2F29">
            <w:pPr>
              <w:suppressAutoHyphens/>
              <w:contextualSpacing/>
              <w:rPr>
                <w:rFonts w:ascii="Calibri Light" w:hAnsi="Calibri Light" w:cs="Calibri Light"/>
                <w:sz w:val="18"/>
                <w:szCs w:val="18"/>
              </w:rPr>
            </w:pPr>
            <w:r w:rsidRPr="0065050E">
              <w:rPr>
                <w:rFonts w:ascii="Calibri Light" w:hAnsi="Calibri Light" w:cs="Calibri Light"/>
                <w:sz w:val="18"/>
                <w:szCs w:val="18"/>
              </w:rPr>
              <w:t>Rozbudowa szkoły w Nowym Dworze Wejherowskim</w:t>
            </w:r>
            <w:r w:rsidR="005E11EC">
              <w:rPr>
                <w:rFonts w:ascii="Calibri Light" w:hAnsi="Calibri Light" w:cs="Calibri Light"/>
                <w:sz w:val="18"/>
                <w:szCs w:val="18"/>
              </w:rPr>
              <w:t xml:space="preserve"> ( koncepcja)</w:t>
            </w:r>
          </w:p>
        </w:tc>
        <w:tc>
          <w:tcPr>
            <w:tcW w:w="971" w:type="pct"/>
            <w:vAlign w:val="center"/>
          </w:tcPr>
          <w:p w14:paraId="559C1289" w14:textId="14DA8B0B" w:rsidR="00B71309" w:rsidRPr="0065050E" w:rsidRDefault="00BE5857" w:rsidP="008B2F29">
            <w:pPr>
              <w:suppressAutoHyphens/>
              <w:contextualSpacing/>
              <w:jc w:val="right"/>
              <w:rPr>
                <w:rFonts w:ascii="Calibri Light" w:hAnsi="Calibri Light" w:cs="Calibri Light"/>
                <w:sz w:val="18"/>
                <w:szCs w:val="18"/>
              </w:rPr>
            </w:pPr>
            <w:r>
              <w:rPr>
                <w:rFonts w:ascii="Calibri Light" w:hAnsi="Calibri Light" w:cs="Calibri Light"/>
                <w:sz w:val="18"/>
                <w:szCs w:val="18"/>
              </w:rPr>
              <w:t>38</w:t>
            </w:r>
            <w:r w:rsidR="00B71309" w:rsidRPr="0065050E">
              <w:rPr>
                <w:rFonts w:ascii="Calibri Light" w:hAnsi="Calibri Light" w:cs="Calibri Light"/>
                <w:sz w:val="18"/>
                <w:szCs w:val="18"/>
              </w:rPr>
              <w:t xml:space="preserve"> 000,00 </w:t>
            </w:r>
          </w:p>
        </w:tc>
        <w:tc>
          <w:tcPr>
            <w:tcW w:w="894" w:type="pct"/>
            <w:vAlign w:val="center"/>
          </w:tcPr>
          <w:p w14:paraId="5F7FEFF4" w14:textId="76564740" w:rsidR="00B71309" w:rsidRPr="0065050E" w:rsidRDefault="00BE5857" w:rsidP="008B2F29">
            <w:pPr>
              <w:suppressAutoHyphens/>
              <w:contextualSpacing/>
              <w:jc w:val="right"/>
              <w:rPr>
                <w:rFonts w:ascii="Calibri Light" w:hAnsi="Calibri Light" w:cs="Calibri Light"/>
                <w:sz w:val="18"/>
                <w:szCs w:val="18"/>
              </w:rPr>
            </w:pPr>
            <w:r>
              <w:rPr>
                <w:rFonts w:ascii="Calibri Light" w:hAnsi="Calibri Light" w:cs="Calibri Light"/>
                <w:sz w:val="18"/>
                <w:szCs w:val="18"/>
              </w:rPr>
              <w:t>33 210,00</w:t>
            </w:r>
          </w:p>
        </w:tc>
      </w:tr>
      <w:tr w:rsidR="00B71309" w:rsidRPr="0065050E" w14:paraId="5F02CD00" w14:textId="77777777" w:rsidTr="008B2F29">
        <w:trPr>
          <w:trHeight w:val="404"/>
        </w:trPr>
        <w:tc>
          <w:tcPr>
            <w:tcW w:w="3135" w:type="pct"/>
            <w:vAlign w:val="center"/>
          </w:tcPr>
          <w:p w14:paraId="138EB405" w14:textId="77777777" w:rsidR="00B71309" w:rsidRPr="0065050E" w:rsidRDefault="00B71309" w:rsidP="008B2F29">
            <w:pPr>
              <w:suppressAutoHyphens/>
              <w:contextualSpacing/>
              <w:rPr>
                <w:rFonts w:ascii="Calibri Light" w:hAnsi="Calibri Light" w:cs="Calibri Light"/>
                <w:sz w:val="18"/>
                <w:szCs w:val="18"/>
              </w:rPr>
            </w:pPr>
            <w:r w:rsidRPr="0065050E">
              <w:rPr>
                <w:rFonts w:ascii="Calibri Light" w:hAnsi="Calibri Light" w:cs="Calibri Light"/>
                <w:sz w:val="18"/>
                <w:szCs w:val="18"/>
              </w:rPr>
              <w:t>Pozostałe wydatki majątkowe</w:t>
            </w:r>
          </w:p>
        </w:tc>
        <w:tc>
          <w:tcPr>
            <w:tcW w:w="971" w:type="pct"/>
            <w:vAlign w:val="center"/>
          </w:tcPr>
          <w:p w14:paraId="649CE168" w14:textId="25EDCDFF" w:rsidR="00B71309" w:rsidRPr="0065050E" w:rsidRDefault="00B71309" w:rsidP="008B2F29">
            <w:pPr>
              <w:suppressAutoHyphens/>
              <w:contextualSpacing/>
              <w:jc w:val="right"/>
              <w:rPr>
                <w:rFonts w:ascii="Calibri Light" w:hAnsi="Calibri Light" w:cs="Calibri Light"/>
                <w:sz w:val="18"/>
                <w:szCs w:val="18"/>
              </w:rPr>
            </w:pPr>
            <w:r w:rsidRPr="0065050E">
              <w:rPr>
                <w:rFonts w:ascii="Calibri Light" w:hAnsi="Calibri Light" w:cs="Calibri Light"/>
                <w:sz w:val="18"/>
                <w:szCs w:val="18"/>
              </w:rPr>
              <w:t>5</w:t>
            </w:r>
            <w:r w:rsidR="00BE5857">
              <w:rPr>
                <w:rFonts w:ascii="Calibri Light" w:hAnsi="Calibri Light" w:cs="Calibri Light"/>
                <w:sz w:val="18"/>
                <w:szCs w:val="18"/>
              </w:rPr>
              <w:t>4</w:t>
            </w:r>
            <w:r w:rsidRPr="0065050E">
              <w:rPr>
                <w:rFonts w:ascii="Calibri Light" w:hAnsi="Calibri Light" w:cs="Calibri Light"/>
                <w:sz w:val="18"/>
                <w:szCs w:val="18"/>
              </w:rPr>
              <w:t xml:space="preserve"> 000,00</w:t>
            </w:r>
          </w:p>
        </w:tc>
        <w:tc>
          <w:tcPr>
            <w:tcW w:w="894" w:type="pct"/>
            <w:vAlign w:val="center"/>
          </w:tcPr>
          <w:p w14:paraId="71803875" w14:textId="1EA312A9" w:rsidR="00B71309" w:rsidRPr="0065050E" w:rsidRDefault="00BE5857" w:rsidP="008B2F29">
            <w:pPr>
              <w:suppressAutoHyphens/>
              <w:contextualSpacing/>
              <w:jc w:val="right"/>
              <w:rPr>
                <w:rFonts w:ascii="Calibri Light" w:hAnsi="Calibri Light" w:cs="Calibri Light"/>
                <w:sz w:val="18"/>
                <w:szCs w:val="18"/>
              </w:rPr>
            </w:pPr>
            <w:r>
              <w:rPr>
                <w:rFonts w:ascii="Calibri Light" w:hAnsi="Calibri Light" w:cs="Calibri Light"/>
                <w:sz w:val="18"/>
                <w:szCs w:val="18"/>
              </w:rPr>
              <w:t>23 904,20</w:t>
            </w:r>
          </w:p>
        </w:tc>
      </w:tr>
      <w:tr w:rsidR="00B71309" w:rsidRPr="0065050E" w14:paraId="73F9537E" w14:textId="77777777" w:rsidTr="008B2F29">
        <w:trPr>
          <w:trHeight w:val="404"/>
        </w:trPr>
        <w:tc>
          <w:tcPr>
            <w:tcW w:w="3135" w:type="pct"/>
            <w:vAlign w:val="center"/>
          </w:tcPr>
          <w:p w14:paraId="097F5371" w14:textId="77777777" w:rsidR="00B71309" w:rsidRPr="0065050E" w:rsidRDefault="00B71309" w:rsidP="008B2F29">
            <w:pPr>
              <w:suppressAutoHyphens/>
              <w:contextualSpacing/>
              <w:rPr>
                <w:rFonts w:ascii="Calibri Light" w:hAnsi="Calibri Light" w:cs="Calibri Light"/>
                <w:b/>
                <w:bCs/>
                <w:sz w:val="18"/>
                <w:szCs w:val="18"/>
              </w:rPr>
            </w:pPr>
            <w:r w:rsidRPr="0065050E">
              <w:rPr>
                <w:rFonts w:ascii="Calibri Light" w:hAnsi="Calibri Light" w:cs="Calibri Light"/>
                <w:b/>
                <w:bCs/>
                <w:sz w:val="18"/>
                <w:szCs w:val="18"/>
              </w:rPr>
              <w:t>Ogółem</w:t>
            </w:r>
          </w:p>
        </w:tc>
        <w:tc>
          <w:tcPr>
            <w:tcW w:w="971" w:type="pct"/>
            <w:vAlign w:val="center"/>
          </w:tcPr>
          <w:p w14:paraId="74B0D2BD" w14:textId="75766E5E" w:rsidR="00B71309" w:rsidRPr="0065050E" w:rsidRDefault="00B71309" w:rsidP="008B2F29">
            <w:pPr>
              <w:suppressAutoHyphens/>
              <w:contextualSpacing/>
              <w:jc w:val="right"/>
              <w:rPr>
                <w:rFonts w:ascii="Calibri Light" w:hAnsi="Calibri Light" w:cs="Calibri Light"/>
                <w:b/>
                <w:bCs/>
                <w:sz w:val="18"/>
                <w:szCs w:val="18"/>
              </w:rPr>
            </w:pPr>
            <w:r w:rsidRPr="0065050E">
              <w:rPr>
                <w:rFonts w:ascii="Calibri Light" w:hAnsi="Calibri Light" w:cs="Calibri Light"/>
                <w:b/>
                <w:bCs/>
                <w:sz w:val="18"/>
                <w:szCs w:val="18"/>
              </w:rPr>
              <w:t>2</w:t>
            </w:r>
            <w:r w:rsidR="00BE5857">
              <w:rPr>
                <w:rFonts w:ascii="Calibri Light" w:hAnsi="Calibri Light" w:cs="Calibri Light"/>
                <w:b/>
                <w:bCs/>
                <w:sz w:val="18"/>
                <w:szCs w:val="18"/>
              </w:rPr>
              <w:t xml:space="preserve"> 09</w:t>
            </w:r>
            <w:r w:rsidRPr="0065050E">
              <w:rPr>
                <w:rFonts w:ascii="Calibri Light" w:hAnsi="Calibri Light" w:cs="Calibri Light"/>
                <w:b/>
                <w:bCs/>
                <w:sz w:val="18"/>
                <w:szCs w:val="18"/>
              </w:rPr>
              <w:t xml:space="preserve">2 000,00 zł </w:t>
            </w:r>
          </w:p>
        </w:tc>
        <w:tc>
          <w:tcPr>
            <w:tcW w:w="894" w:type="pct"/>
            <w:vAlign w:val="center"/>
          </w:tcPr>
          <w:p w14:paraId="3E91A1CF" w14:textId="671F7E48" w:rsidR="00B71309" w:rsidRPr="0065050E" w:rsidRDefault="00BE5857" w:rsidP="008B2F29">
            <w:pPr>
              <w:suppressAutoHyphens/>
              <w:contextualSpacing/>
              <w:jc w:val="center"/>
              <w:rPr>
                <w:rFonts w:ascii="Calibri Light" w:hAnsi="Calibri Light" w:cs="Calibri Light"/>
                <w:b/>
                <w:bCs/>
                <w:sz w:val="18"/>
                <w:szCs w:val="18"/>
              </w:rPr>
            </w:pPr>
            <w:r>
              <w:rPr>
                <w:rFonts w:ascii="Calibri Light" w:hAnsi="Calibri Light" w:cs="Calibri Light"/>
                <w:b/>
                <w:bCs/>
                <w:sz w:val="18"/>
                <w:szCs w:val="18"/>
              </w:rPr>
              <w:t>1 206 367,36</w:t>
            </w:r>
            <w:r w:rsidR="00B71309" w:rsidRPr="0065050E">
              <w:rPr>
                <w:rFonts w:ascii="Calibri Light" w:hAnsi="Calibri Light" w:cs="Calibri Light"/>
                <w:b/>
                <w:bCs/>
                <w:sz w:val="18"/>
                <w:szCs w:val="18"/>
              </w:rPr>
              <w:t xml:space="preserve"> zł</w:t>
            </w:r>
          </w:p>
        </w:tc>
      </w:tr>
    </w:tbl>
    <w:p w14:paraId="3F050C0C" w14:textId="77777777" w:rsidR="00B71309" w:rsidRPr="0065050E" w:rsidRDefault="00B71309" w:rsidP="00B71309">
      <w:pPr>
        <w:suppressAutoHyphens/>
        <w:spacing w:after="0"/>
        <w:jc w:val="both"/>
        <w:rPr>
          <w:rFonts w:ascii="Calibri Light" w:eastAsia="Times New Roman" w:hAnsi="Calibri Light" w:cs="Calibri Light"/>
          <w:sz w:val="18"/>
          <w:szCs w:val="18"/>
        </w:rPr>
      </w:pPr>
      <w:r w:rsidRPr="0065050E">
        <w:rPr>
          <w:rFonts w:ascii="Calibri Light" w:eastAsia="Times New Roman" w:hAnsi="Calibri Light" w:cs="Calibri Light"/>
          <w:sz w:val="18"/>
          <w:szCs w:val="18"/>
        </w:rPr>
        <w:t xml:space="preserve">Źródło: Sprawozdanie z wykonania budżetu Gminy Wejherowo za 2020 rok. </w:t>
      </w:r>
    </w:p>
    <w:p w14:paraId="3FAC0B31" w14:textId="332FBD1F" w:rsidR="00B71309" w:rsidRPr="0065050E" w:rsidRDefault="00B71309" w:rsidP="00B71309">
      <w:pPr>
        <w:suppressAutoHyphens/>
        <w:spacing w:before="240" w:after="0"/>
        <w:ind w:firstLine="567"/>
        <w:jc w:val="both"/>
        <w:rPr>
          <w:rFonts w:ascii="Calibri Light" w:eastAsia="Times New Roman" w:hAnsi="Calibri Light" w:cs="Calibri Light"/>
        </w:rPr>
      </w:pPr>
      <w:r w:rsidRPr="0065050E">
        <w:rPr>
          <w:rFonts w:ascii="Calibri Light" w:eastAsia="Times New Roman" w:hAnsi="Calibri Light" w:cs="Calibri Light"/>
        </w:rPr>
        <w:t>Należy zwrócić uwagę, że w 202</w:t>
      </w:r>
      <w:r w:rsidR="00D330B7">
        <w:rPr>
          <w:rFonts w:ascii="Calibri Light" w:eastAsia="Times New Roman" w:hAnsi="Calibri Light" w:cs="Calibri Light"/>
        </w:rPr>
        <w:t>1</w:t>
      </w:r>
      <w:r w:rsidRPr="0065050E">
        <w:rPr>
          <w:rFonts w:ascii="Calibri Light" w:eastAsia="Times New Roman" w:hAnsi="Calibri Light" w:cs="Calibri Light"/>
        </w:rPr>
        <w:t xml:space="preserve"> r. dochody z tytułu subwencji oświatowej wyniosły </w:t>
      </w:r>
      <w:r w:rsidR="00511A07">
        <w:rPr>
          <w:rFonts w:ascii="Calibri Light" w:eastAsia="Times New Roman" w:hAnsi="Calibri Light" w:cs="Calibri Light"/>
        </w:rPr>
        <w:t>32</w:t>
      </w:r>
      <w:r w:rsidR="00EE4921">
        <w:rPr>
          <w:rFonts w:ascii="Calibri Light" w:eastAsia="Times New Roman" w:hAnsi="Calibri Light" w:cs="Calibri Light"/>
        </w:rPr>
        <w:t> 922 731,00</w:t>
      </w:r>
      <w:r w:rsidRPr="0065050E">
        <w:rPr>
          <w:rFonts w:ascii="Calibri Light" w:eastAsia="Times New Roman" w:hAnsi="Calibri Light" w:cs="Calibri Light"/>
        </w:rPr>
        <w:t xml:space="preserve"> zł, co oznacza, że pokrywały one 6</w:t>
      </w:r>
      <w:r w:rsidR="00EE4921">
        <w:rPr>
          <w:rFonts w:ascii="Calibri Light" w:eastAsia="Times New Roman" w:hAnsi="Calibri Light" w:cs="Calibri Light"/>
        </w:rPr>
        <w:t>5</w:t>
      </w:r>
      <w:r w:rsidRPr="0065050E">
        <w:rPr>
          <w:rFonts w:ascii="Calibri Light" w:eastAsia="Times New Roman" w:hAnsi="Calibri Light" w:cs="Calibri Light"/>
        </w:rPr>
        <w:t xml:space="preserve"> % wydatków na oświatę w Gminie</w:t>
      </w:r>
      <w:r w:rsidR="00EE4921">
        <w:rPr>
          <w:rFonts w:ascii="Calibri Light" w:eastAsia="Times New Roman" w:hAnsi="Calibri Light" w:cs="Calibri Light"/>
        </w:rPr>
        <w:t xml:space="preserve">. W porównaniu z rokiem poprzednim zmniejszył się procentowy udział subwencji oświatowej w łącznych wydatkach, co świadczy o fakcie, iż gmina musi wyasygnować większe środki własne z budżetu dla zaspokojenia potrzeb oświatowych. </w:t>
      </w:r>
    </w:p>
    <w:p w14:paraId="463620AE" w14:textId="77777777" w:rsidR="00B71309" w:rsidRPr="0065050E" w:rsidRDefault="00B71309" w:rsidP="00B71309">
      <w:pPr>
        <w:suppressAutoHyphens/>
        <w:spacing w:after="0"/>
        <w:ind w:firstLine="375"/>
        <w:jc w:val="both"/>
        <w:rPr>
          <w:rFonts w:ascii="Calibri Light" w:eastAsia="Times New Roman" w:hAnsi="Calibri Light" w:cs="Calibri Light"/>
        </w:rPr>
      </w:pPr>
      <w:r w:rsidRPr="0065050E">
        <w:rPr>
          <w:rFonts w:ascii="Calibri" w:eastAsia="Times New Roman" w:hAnsi="Calibri" w:cs="Times New Roman"/>
          <w:noProof/>
          <w:highlight w:val="yellow"/>
          <w:lang w:eastAsia="pl-PL"/>
        </w:rPr>
        <mc:AlternateContent>
          <mc:Choice Requires="wps">
            <w:drawing>
              <wp:anchor distT="0" distB="0" distL="114300" distR="114300" simplePos="0" relativeHeight="252269568" behindDoc="0" locked="0" layoutInCell="1" allowOverlap="1" wp14:anchorId="39FFCDB9" wp14:editId="2583F545">
                <wp:simplePos x="0" y="0"/>
                <wp:positionH relativeFrom="margin">
                  <wp:posOffset>0</wp:posOffset>
                </wp:positionH>
                <wp:positionV relativeFrom="paragraph">
                  <wp:posOffset>190500</wp:posOffset>
                </wp:positionV>
                <wp:extent cx="5499735" cy="198120"/>
                <wp:effectExtent l="0" t="0" r="5715" b="0"/>
                <wp:wrapTopAndBottom/>
                <wp:docPr id="508" name="Pole tekstowe 508"/>
                <wp:cNvGraphicFramePr/>
                <a:graphic xmlns:a="http://schemas.openxmlformats.org/drawingml/2006/main">
                  <a:graphicData uri="http://schemas.microsoft.com/office/word/2010/wordprocessingShape">
                    <wps:wsp>
                      <wps:cNvSpPr txBox="1"/>
                      <wps:spPr>
                        <a:xfrm>
                          <a:off x="0" y="0"/>
                          <a:ext cx="5499735" cy="198120"/>
                        </a:xfrm>
                        <a:prstGeom prst="rect">
                          <a:avLst/>
                        </a:prstGeom>
                        <a:solidFill>
                          <a:prstClr val="white"/>
                        </a:solidFill>
                        <a:ln>
                          <a:noFill/>
                        </a:ln>
                      </wps:spPr>
                      <wps:txbx>
                        <w:txbxContent>
                          <w:p w14:paraId="3C6D579E" w14:textId="4313C5A5" w:rsidR="00B71309" w:rsidRPr="00693275" w:rsidRDefault="00B71309" w:rsidP="00B71309">
                            <w:pPr>
                              <w:pStyle w:val="Legenda1"/>
                              <w:rPr>
                                <w:rFonts w:asciiTheme="majorHAnsi" w:hAnsiTheme="majorHAnsi" w:cstheme="majorHAnsi"/>
                                <w:bCs w:val="0"/>
                                <w:color w:val="FF9933"/>
                                <w:sz w:val="20"/>
                                <w:szCs w:val="20"/>
                              </w:rPr>
                            </w:pPr>
                            <w:r w:rsidRPr="00693275">
                              <w:rPr>
                                <w:rFonts w:asciiTheme="majorHAnsi" w:hAnsiTheme="majorHAnsi" w:cstheme="majorHAnsi"/>
                                <w:bCs w:val="0"/>
                                <w:color w:val="FF9933"/>
                                <w:sz w:val="20"/>
                                <w:szCs w:val="20"/>
                              </w:rPr>
                              <w:t xml:space="preserve">Wykres </w:t>
                            </w:r>
                            <w:r w:rsidR="00B528E7">
                              <w:rPr>
                                <w:rFonts w:asciiTheme="majorHAnsi" w:hAnsiTheme="majorHAnsi" w:cstheme="majorHAnsi"/>
                                <w:bCs w:val="0"/>
                                <w:color w:val="FF9933"/>
                                <w:sz w:val="20"/>
                                <w:szCs w:val="20"/>
                              </w:rPr>
                              <w:t>3</w:t>
                            </w:r>
                            <w:r w:rsidRPr="00693275">
                              <w:rPr>
                                <w:rFonts w:asciiTheme="majorHAnsi" w:hAnsiTheme="majorHAnsi" w:cstheme="majorHAnsi"/>
                                <w:bCs w:val="0"/>
                                <w:color w:val="FF9933"/>
                                <w:sz w:val="20"/>
                                <w:szCs w:val="20"/>
                              </w:rPr>
                              <w:t xml:space="preserve">. </w:t>
                            </w:r>
                            <w:r w:rsidRPr="00FF27E6">
                              <w:rPr>
                                <w:rFonts w:asciiTheme="majorHAnsi" w:hAnsiTheme="majorHAnsi" w:cstheme="majorHAnsi"/>
                                <w:bCs w:val="0"/>
                                <w:color w:val="FF9933"/>
                                <w:sz w:val="20"/>
                                <w:szCs w:val="20"/>
                              </w:rPr>
                              <w:t>Poziom pokrycia wydatków oświatowych subwencją oświatową w 20</w:t>
                            </w:r>
                            <w:r>
                              <w:rPr>
                                <w:rFonts w:asciiTheme="majorHAnsi" w:hAnsiTheme="majorHAnsi" w:cstheme="majorHAnsi"/>
                                <w:bCs w:val="0"/>
                                <w:color w:val="FF9933"/>
                                <w:sz w:val="20"/>
                                <w:szCs w:val="20"/>
                              </w:rPr>
                              <w:t>20</w:t>
                            </w:r>
                            <w:r w:rsidRPr="00FF27E6">
                              <w:rPr>
                                <w:rFonts w:asciiTheme="majorHAnsi" w:hAnsiTheme="majorHAnsi" w:cstheme="majorHAnsi"/>
                                <w:bCs w:val="0"/>
                                <w:color w:val="FF9933"/>
                                <w:sz w:val="20"/>
                                <w:szCs w:val="20"/>
                              </w:rPr>
                              <w:t xml:space="preserve"> roku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FCDB9" id="Pole tekstowe 508" o:spid="_x0000_s1034" type="#_x0000_t202" style="position:absolute;left:0;text-align:left;margin-left:0;margin-top:15pt;width:433.05pt;height:15.6pt;z-index:252269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" stroked="f">
                <v:textbox inset="0,0,0,0">
                  <w:txbxContent>
                    <w:p w14:paraId="3C6D579E" w14:textId="4313C5A5" w:rsidR="00B71309" w:rsidRPr="00693275" w:rsidRDefault="00B71309" w:rsidP="00B71309">
                      <w:pPr>
                        <w:pStyle w:val="Legenda1"/>
                        <w:rPr>
                          <w:rFonts w:asciiTheme="majorHAnsi" w:hAnsiTheme="majorHAnsi" w:cstheme="majorHAnsi"/>
                          <w:bCs w:val="0"/>
                          <w:color w:val="FF9933"/>
                          <w:sz w:val="20"/>
                          <w:szCs w:val="20"/>
                        </w:rPr>
                      </w:pPr>
                      <w:r w:rsidRPr="00693275">
                        <w:rPr>
                          <w:rFonts w:asciiTheme="majorHAnsi" w:hAnsiTheme="majorHAnsi" w:cstheme="majorHAnsi"/>
                          <w:bCs w:val="0"/>
                          <w:color w:val="FF9933"/>
                          <w:sz w:val="20"/>
                          <w:szCs w:val="20"/>
                        </w:rPr>
                        <w:t xml:space="preserve">Wykres </w:t>
                      </w:r>
                      <w:r w:rsidR="00B528E7">
                        <w:rPr>
                          <w:rFonts w:asciiTheme="majorHAnsi" w:hAnsiTheme="majorHAnsi" w:cstheme="majorHAnsi"/>
                          <w:bCs w:val="0"/>
                          <w:color w:val="FF9933"/>
                          <w:sz w:val="20"/>
                          <w:szCs w:val="20"/>
                        </w:rPr>
                        <w:t>3</w:t>
                      </w:r>
                      <w:r w:rsidRPr="00693275">
                        <w:rPr>
                          <w:rFonts w:asciiTheme="majorHAnsi" w:hAnsiTheme="majorHAnsi" w:cstheme="majorHAnsi"/>
                          <w:bCs w:val="0"/>
                          <w:color w:val="FF9933"/>
                          <w:sz w:val="20"/>
                          <w:szCs w:val="20"/>
                        </w:rPr>
                        <w:t xml:space="preserve">. </w:t>
                      </w:r>
                      <w:r w:rsidRPr="00FF27E6">
                        <w:rPr>
                          <w:rFonts w:asciiTheme="majorHAnsi" w:hAnsiTheme="majorHAnsi" w:cstheme="majorHAnsi"/>
                          <w:bCs w:val="0"/>
                          <w:color w:val="FF9933"/>
                          <w:sz w:val="20"/>
                          <w:szCs w:val="20"/>
                        </w:rPr>
                        <w:t>Poziom pokrycia wydatków oświatowych subwencją oświatową w 20</w:t>
                      </w:r>
                      <w:r>
                        <w:rPr>
                          <w:rFonts w:asciiTheme="majorHAnsi" w:hAnsiTheme="majorHAnsi" w:cstheme="majorHAnsi"/>
                          <w:bCs w:val="0"/>
                          <w:color w:val="FF9933"/>
                          <w:sz w:val="20"/>
                          <w:szCs w:val="20"/>
                        </w:rPr>
                        <w:t>20</w:t>
                      </w:r>
                      <w:r w:rsidRPr="00FF27E6">
                        <w:rPr>
                          <w:rFonts w:asciiTheme="majorHAnsi" w:hAnsiTheme="majorHAnsi" w:cstheme="majorHAnsi"/>
                          <w:bCs w:val="0"/>
                          <w:color w:val="FF9933"/>
                          <w:sz w:val="20"/>
                          <w:szCs w:val="20"/>
                        </w:rPr>
                        <w:t xml:space="preserve"> roku</w:t>
                      </w:r>
                    </w:p>
                  </w:txbxContent>
                </v:textbox>
                <w10:wrap type="topAndBottom" anchorx="margin"/>
              </v:shape>
            </w:pict>
          </mc:Fallback>
        </mc:AlternateContent>
      </w:r>
    </w:p>
    <w:p w14:paraId="259090CC" w14:textId="77777777" w:rsidR="00B71309" w:rsidRPr="0065050E" w:rsidRDefault="00B71309" w:rsidP="00B71309">
      <w:pPr>
        <w:suppressAutoHyphens/>
        <w:spacing w:after="0"/>
        <w:jc w:val="both"/>
        <w:rPr>
          <w:rFonts w:ascii="Calibri Light" w:eastAsia="Times New Roman" w:hAnsi="Calibri Light" w:cs="Calibri Light"/>
        </w:rPr>
      </w:pPr>
      <w:r w:rsidRPr="0065050E">
        <w:rPr>
          <w:rFonts w:ascii="Calibri Light" w:eastAsia="Times New Roman" w:hAnsi="Calibri Light" w:cs="Calibri Light"/>
          <w:noProof/>
          <w:lang w:eastAsia="pl-PL"/>
        </w:rPr>
        <w:drawing>
          <wp:inline distT="0" distB="0" distL="0" distR="0" wp14:anchorId="52652158" wp14:editId="30C11E62">
            <wp:extent cx="5589270" cy="2524125"/>
            <wp:effectExtent l="0" t="0" r="11430" b="9525"/>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60FB6EE" w14:textId="77777777" w:rsidR="00B71309" w:rsidRPr="0065050E" w:rsidRDefault="00B71309" w:rsidP="00B71309">
      <w:pPr>
        <w:suppressAutoHyphens/>
        <w:spacing w:line="280" w:lineRule="exact"/>
        <w:jc w:val="both"/>
        <w:rPr>
          <w:rFonts w:ascii="Calibri Light" w:eastAsia="Times New Roman" w:hAnsi="Calibri Light" w:cs="Calibri Light"/>
          <w:sz w:val="18"/>
          <w:szCs w:val="18"/>
        </w:rPr>
      </w:pPr>
      <w:r w:rsidRPr="0065050E">
        <w:rPr>
          <w:rFonts w:ascii="Calibri Light" w:eastAsia="Times New Roman" w:hAnsi="Calibri Light" w:cs="Calibri Light"/>
          <w:sz w:val="18"/>
          <w:szCs w:val="18"/>
        </w:rPr>
        <w:t>Źródło: opracowanie własne.</w:t>
      </w:r>
    </w:p>
    <w:p w14:paraId="13E9939E" w14:textId="77777777" w:rsidR="00B71309" w:rsidRPr="0065050E" w:rsidRDefault="00B71309" w:rsidP="00B71309">
      <w:pPr>
        <w:suppressAutoHyphens/>
        <w:spacing w:after="0"/>
        <w:ind w:right="184" w:firstLine="567"/>
        <w:contextualSpacing/>
        <w:jc w:val="both"/>
        <w:rPr>
          <w:rFonts w:ascii="Calibri Light" w:eastAsia="Times New Roman" w:hAnsi="Calibri Light" w:cs="Calibri Light"/>
        </w:rPr>
      </w:pPr>
      <w:r w:rsidRPr="0065050E">
        <w:rPr>
          <w:rFonts w:ascii="Calibri Light" w:eastAsia="Times New Roman" w:hAnsi="Calibri Light" w:cs="Calibri Light"/>
        </w:rPr>
        <w:t>W ramach realizacji zadań oświatowych Gmina przekazała również dotacje dla niepublicznych szkół i przedszkoli funkcjonujących na terenie Gminy Wejherowo, co szczegółowo przedstawia poniższa tabela:</w:t>
      </w:r>
    </w:p>
    <w:p w14:paraId="02D0CEFF" w14:textId="10D80993" w:rsidR="00B71309" w:rsidRPr="0065050E" w:rsidRDefault="00B71309" w:rsidP="00B71309">
      <w:pPr>
        <w:rPr>
          <w:rFonts w:ascii="Calibri Light" w:eastAsia="Times New Roman" w:hAnsi="Calibri Light" w:cs="Calibri Light"/>
          <w:b/>
          <w:bCs/>
          <w:color w:val="FF9933"/>
          <w:sz w:val="20"/>
          <w:szCs w:val="20"/>
        </w:rPr>
      </w:pPr>
    </w:p>
    <w:p w14:paraId="1FA1C1C3" w14:textId="7866F826" w:rsidR="00B71309" w:rsidRPr="00356216" w:rsidRDefault="00B71309" w:rsidP="00B71309">
      <w:pPr>
        <w:suppressAutoHyphens/>
        <w:spacing w:after="0" w:line="280" w:lineRule="exact"/>
        <w:jc w:val="both"/>
        <w:rPr>
          <w:rFonts w:ascii="Calibri Light" w:eastAsia="Times New Roman" w:hAnsi="Calibri Light" w:cs="Calibri Light"/>
          <w:b/>
          <w:bCs/>
          <w:color w:val="FF9933"/>
          <w:sz w:val="18"/>
          <w:szCs w:val="18"/>
        </w:rPr>
      </w:pPr>
      <w:r w:rsidRPr="00356216">
        <w:rPr>
          <w:rFonts w:ascii="Calibri Light" w:eastAsia="Times New Roman" w:hAnsi="Calibri Light" w:cs="Calibri Light"/>
          <w:b/>
          <w:bCs/>
          <w:color w:val="FF9933"/>
          <w:sz w:val="20"/>
          <w:szCs w:val="20"/>
        </w:rPr>
        <w:t>Tabela 1</w:t>
      </w:r>
      <w:r w:rsidR="00356216" w:rsidRPr="00356216">
        <w:rPr>
          <w:rFonts w:ascii="Calibri Light" w:eastAsia="Times New Roman" w:hAnsi="Calibri Light" w:cs="Calibri Light"/>
          <w:b/>
          <w:bCs/>
          <w:color w:val="FF9933"/>
          <w:sz w:val="20"/>
          <w:szCs w:val="20"/>
        </w:rPr>
        <w:t>2</w:t>
      </w:r>
      <w:r w:rsidRPr="00356216">
        <w:rPr>
          <w:rFonts w:ascii="Calibri Light" w:eastAsia="Times New Roman" w:hAnsi="Calibri Light" w:cs="Calibri Light"/>
          <w:b/>
          <w:bCs/>
          <w:color w:val="FF9933"/>
          <w:sz w:val="20"/>
          <w:szCs w:val="20"/>
        </w:rPr>
        <w:t>. Dotacje dla niepublicznych przedszkoli i punktu przedszkolnego na terenie Gminy Wejherowo</w:t>
      </w:r>
    </w:p>
    <w:tbl>
      <w:tblPr>
        <w:tblStyle w:val="Tabelasiatki6kolorowaakcent21"/>
        <w:tblpPr w:leftFromText="141" w:rightFromText="141" w:vertAnchor="page" w:horzAnchor="margin" w:tblpXSpec="center" w:tblpY="2569"/>
        <w:tblW w:w="10001" w:type="dxa"/>
        <w:tblLook w:val="0420" w:firstRow="1" w:lastRow="0" w:firstColumn="0" w:lastColumn="0" w:noHBand="0" w:noVBand="1"/>
      </w:tblPr>
      <w:tblGrid>
        <w:gridCol w:w="1017"/>
        <w:gridCol w:w="928"/>
        <w:gridCol w:w="1017"/>
        <w:gridCol w:w="1017"/>
        <w:gridCol w:w="928"/>
        <w:gridCol w:w="1017"/>
        <w:gridCol w:w="1017"/>
        <w:gridCol w:w="1151"/>
        <w:gridCol w:w="928"/>
        <w:gridCol w:w="981"/>
      </w:tblGrid>
      <w:tr w:rsidR="009E6BFD" w:rsidRPr="008772C6" w14:paraId="5186AB7B" w14:textId="77777777" w:rsidTr="009E6BFD">
        <w:trPr>
          <w:cnfStyle w:val="100000000000" w:firstRow="1" w:lastRow="0" w:firstColumn="0" w:lastColumn="0" w:oddVBand="0" w:evenVBand="0" w:oddHBand="0" w:evenHBand="0" w:firstRowFirstColumn="0" w:firstRowLastColumn="0" w:lastRowFirstColumn="0" w:lastRowLastColumn="0"/>
          <w:trHeight w:val="1225"/>
        </w:trPr>
        <w:tc>
          <w:tcPr>
            <w:tcW w:w="0" w:type="auto"/>
            <w:vAlign w:val="center"/>
            <w:hideMark/>
          </w:tcPr>
          <w:p w14:paraId="24E7FF8B"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PRZESZKOLE BAJKOWE</w:t>
            </w:r>
          </w:p>
        </w:tc>
        <w:tc>
          <w:tcPr>
            <w:tcW w:w="0" w:type="auto"/>
            <w:vAlign w:val="center"/>
          </w:tcPr>
          <w:p w14:paraId="73434A97"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PRZEDSZKOLE MAPECIAKI</w:t>
            </w:r>
          </w:p>
        </w:tc>
        <w:tc>
          <w:tcPr>
            <w:tcW w:w="0" w:type="auto"/>
            <w:vAlign w:val="center"/>
            <w:hideMark/>
          </w:tcPr>
          <w:p w14:paraId="77916D8D"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STEFEK BURCZYMUCHA BOLSZEWO</w:t>
            </w:r>
          </w:p>
        </w:tc>
        <w:tc>
          <w:tcPr>
            <w:tcW w:w="0" w:type="auto"/>
            <w:vAlign w:val="center"/>
            <w:hideMark/>
          </w:tcPr>
          <w:p w14:paraId="2124AD3D"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PLUSZAK NOWY DWÓR WEJHEROWSKI</w:t>
            </w:r>
          </w:p>
        </w:tc>
        <w:tc>
          <w:tcPr>
            <w:tcW w:w="0" w:type="auto"/>
            <w:vAlign w:val="center"/>
            <w:hideMark/>
          </w:tcPr>
          <w:p w14:paraId="1716D01C"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PRZEDSZKOLE MAMMA MIA</w:t>
            </w:r>
          </w:p>
        </w:tc>
        <w:tc>
          <w:tcPr>
            <w:tcW w:w="0" w:type="auto"/>
            <w:vAlign w:val="center"/>
            <w:hideMark/>
          </w:tcPr>
          <w:p w14:paraId="613A7891"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ZIELONA SÓWKA GÓRA</w:t>
            </w:r>
          </w:p>
        </w:tc>
        <w:tc>
          <w:tcPr>
            <w:tcW w:w="0" w:type="auto"/>
            <w:vAlign w:val="center"/>
            <w:hideMark/>
          </w:tcPr>
          <w:p w14:paraId="1B304DEF"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BAJKOWA DOLINA</w:t>
            </w:r>
          </w:p>
          <w:p w14:paraId="272A9BF3"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GOŚCICINO</w:t>
            </w:r>
          </w:p>
        </w:tc>
        <w:tc>
          <w:tcPr>
            <w:tcW w:w="0" w:type="auto"/>
            <w:vAlign w:val="center"/>
          </w:tcPr>
          <w:p w14:paraId="28AD6FC1"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RAZEM PRZEDSZKOLA 80104 § 2540</w:t>
            </w:r>
          </w:p>
        </w:tc>
        <w:tc>
          <w:tcPr>
            <w:tcW w:w="0" w:type="auto"/>
            <w:vAlign w:val="center"/>
            <w:hideMark/>
          </w:tcPr>
          <w:p w14:paraId="20A4F49D"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PUNKT PRZYJACIELE KUBUSIA PUCHATKA BIS</w:t>
            </w:r>
          </w:p>
        </w:tc>
        <w:tc>
          <w:tcPr>
            <w:tcW w:w="0" w:type="auto"/>
            <w:vAlign w:val="center"/>
            <w:hideMark/>
          </w:tcPr>
          <w:p w14:paraId="7348F908" w14:textId="77777777" w:rsidR="009E6BFD" w:rsidRPr="008772C6" w:rsidRDefault="009E6BFD" w:rsidP="009E6BFD">
            <w:pPr>
              <w:jc w:val="center"/>
              <w:rPr>
                <w:rFonts w:ascii="Arial" w:hAnsi="Arial" w:cs="Arial"/>
                <w:b w:val="0"/>
                <w:bCs w:val="0"/>
                <w:color w:val="000000"/>
                <w:sz w:val="16"/>
                <w:szCs w:val="16"/>
              </w:rPr>
            </w:pPr>
            <w:r w:rsidRPr="008772C6">
              <w:rPr>
                <w:rFonts w:ascii="Arial" w:hAnsi="Arial" w:cs="Arial"/>
                <w:color w:val="000000"/>
                <w:sz w:val="16"/>
                <w:szCs w:val="16"/>
              </w:rPr>
              <w:t>RAZEM PUNKTY PRZEDSZKOLNE 80106 § 2540</w:t>
            </w:r>
          </w:p>
        </w:tc>
      </w:tr>
      <w:tr w:rsidR="009E6BFD" w:rsidRPr="008772C6" w14:paraId="3A56DE8C"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tcPr>
          <w:p w14:paraId="366D660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63 367,50</w:t>
            </w:r>
          </w:p>
        </w:tc>
        <w:tc>
          <w:tcPr>
            <w:tcW w:w="0" w:type="auto"/>
          </w:tcPr>
          <w:p w14:paraId="1DEFD3F1"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tcPr>
          <w:p w14:paraId="14A27D4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54 847,50</w:t>
            </w:r>
          </w:p>
        </w:tc>
        <w:tc>
          <w:tcPr>
            <w:tcW w:w="0" w:type="auto"/>
            <w:noWrap/>
          </w:tcPr>
          <w:p w14:paraId="38ACAD2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13 845,00</w:t>
            </w:r>
          </w:p>
        </w:tc>
        <w:tc>
          <w:tcPr>
            <w:tcW w:w="0" w:type="auto"/>
            <w:noWrap/>
          </w:tcPr>
          <w:p w14:paraId="537BE9B7"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noWrap/>
          </w:tcPr>
          <w:p w14:paraId="53C1F9E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30 352,50</w:t>
            </w:r>
          </w:p>
        </w:tc>
        <w:tc>
          <w:tcPr>
            <w:tcW w:w="0" w:type="auto"/>
            <w:noWrap/>
          </w:tcPr>
          <w:p w14:paraId="539E013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30 352,50</w:t>
            </w:r>
          </w:p>
        </w:tc>
        <w:tc>
          <w:tcPr>
            <w:tcW w:w="0" w:type="auto"/>
            <w:noWrap/>
          </w:tcPr>
          <w:p w14:paraId="6FA282EF"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192 765,00</w:t>
            </w:r>
          </w:p>
        </w:tc>
        <w:tc>
          <w:tcPr>
            <w:tcW w:w="0" w:type="auto"/>
            <w:noWrap/>
          </w:tcPr>
          <w:p w14:paraId="4885FBB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1 420,00</w:t>
            </w:r>
          </w:p>
        </w:tc>
        <w:tc>
          <w:tcPr>
            <w:tcW w:w="0" w:type="auto"/>
            <w:noWrap/>
          </w:tcPr>
          <w:p w14:paraId="571777A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1 420,00</w:t>
            </w:r>
          </w:p>
        </w:tc>
      </w:tr>
      <w:tr w:rsidR="009E6BFD" w:rsidRPr="008772C6" w14:paraId="1F3FB434" w14:textId="77777777" w:rsidTr="009E6BFD">
        <w:trPr>
          <w:trHeight w:val="277"/>
        </w:trPr>
        <w:tc>
          <w:tcPr>
            <w:tcW w:w="0" w:type="auto"/>
          </w:tcPr>
          <w:p w14:paraId="31A46B44"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69 225,00</w:t>
            </w:r>
          </w:p>
        </w:tc>
        <w:tc>
          <w:tcPr>
            <w:tcW w:w="0" w:type="auto"/>
          </w:tcPr>
          <w:p w14:paraId="0BB3D15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tcPr>
          <w:p w14:paraId="0C72D4F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57 510,00</w:t>
            </w:r>
          </w:p>
        </w:tc>
        <w:tc>
          <w:tcPr>
            <w:tcW w:w="0" w:type="auto"/>
            <w:noWrap/>
          </w:tcPr>
          <w:p w14:paraId="2C5FEF54"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29 287,50</w:t>
            </w:r>
          </w:p>
        </w:tc>
        <w:tc>
          <w:tcPr>
            <w:tcW w:w="0" w:type="auto"/>
            <w:noWrap/>
          </w:tcPr>
          <w:p w14:paraId="776D31D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noWrap/>
          </w:tcPr>
          <w:p w14:paraId="331D29F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30 885,00</w:t>
            </w:r>
          </w:p>
        </w:tc>
        <w:tc>
          <w:tcPr>
            <w:tcW w:w="0" w:type="auto"/>
            <w:noWrap/>
          </w:tcPr>
          <w:p w14:paraId="00E0D3E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 xml:space="preserve"> 29 820,00</w:t>
            </w:r>
          </w:p>
        </w:tc>
        <w:tc>
          <w:tcPr>
            <w:tcW w:w="0" w:type="auto"/>
            <w:noWrap/>
          </w:tcPr>
          <w:p w14:paraId="4C2E54E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216 727,50</w:t>
            </w:r>
          </w:p>
        </w:tc>
        <w:tc>
          <w:tcPr>
            <w:tcW w:w="0" w:type="auto"/>
            <w:noWrap/>
          </w:tcPr>
          <w:p w14:paraId="287D0CA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1 136,00</w:t>
            </w:r>
          </w:p>
        </w:tc>
        <w:tc>
          <w:tcPr>
            <w:tcW w:w="0" w:type="auto"/>
            <w:noWrap/>
          </w:tcPr>
          <w:p w14:paraId="605B079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1 136,00</w:t>
            </w:r>
          </w:p>
        </w:tc>
      </w:tr>
      <w:tr w:rsidR="009E6BFD" w:rsidRPr="008772C6" w14:paraId="01771834"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tcPr>
          <w:p w14:paraId="69F1022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68 117,60</w:t>
            </w:r>
          </w:p>
        </w:tc>
        <w:tc>
          <w:tcPr>
            <w:tcW w:w="0" w:type="auto"/>
          </w:tcPr>
          <w:p w14:paraId="5DEBCAF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tcPr>
          <w:p w14:paraId="39D7105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58 163,77</w:t>
            </w:r>
          </w:p>
        </w:tc>
        <w:tc>
          <w:tcPr>
            <w:tcW w:w="0" w:type="auto"/>
            <w:noWrap/>
          </w:tcPr>
          <w:p w14:paraId="0A99ED6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28 264,51</w:t>
            </w:r>
          </w:p>
        </w:tc>
        <w:tc>
          <w:tcPr>
            <w:tcW w:w="0" w:type="auto"/>
            <w:noWrap/>
          </w:tcPr>
          <w:p w14:paraId="4E35A3E5"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noWrap/>
          </w:tcPr>
          <w:p w14:paraId="7ADD5E5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30 038,44</w:t>
            </w:r>
          </w:p>
        </w:tc>
        <w:tc>
          <w:tcPr>
            <w:tcW w:w="0" w:type="auto"/>
            <w:noWrap/>
          </w:tcPr>
          <w:p w14:paraId="1979C4E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30 635,52</w:t>
            </w:r>
          </w:p>
        </w:tc>
        <w:tc>
          <w:tcPr>
            <w:tcW w:w="0" w:type="auto"/>
            <w:noWrap/>
          </w:tcPr>
          <w:p w14:paraId="6F84289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215 219,84</w:t>
            </w:r>
          </w:p>
        </w:tc>
        <w:tc>
          <w:tcPr>
            <w:tcW w:w="0" w:type="auto"/>
            <w:noWrap/>
          </w:tcPr>
          <w:p w14:paraId="3C15EBB1"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1 006,80</w:t>
            </w:r>
          </w:p>
        </w:tc>
        <w:tc>
          <w:tcPr>
            <w:tcW w:w="0" w:type="auto"/>
            <w:noWrap/>
          </w:tcPr>
          <w:p w14:paraId="2FFFC00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1 006,80</w:t>
            </w:r>
          </w:p>
        </w:tc>
      </w:tr>
      <w:tr w:rsidR="009E6BFD" w:rsidRPr="008772C6" w14:paraId="6BEEA920" w14:textId="77777777" w:rsidTr="009E6BFD">
        <w:trPr>
          <w:trHeight w:val="277"/>
        </w:trPr>
        <w:tc>
          <w:tcPr>
            <w:tcW w:w="0" w:type="auto"/>
          </w:tcPr>
          <w:p w14:paraId="50E82AD4"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68 117,33</w:t>
            </w:r>
          </w:p>
        </w:tc>
        <w:tc>
          <w:tcPr>
            <w:tcW w:w="0" w:type="auto"/>
          </w:tcPr>
          <w:p w14:paraId="75BFD9B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tcPr>
          <w:p w14:paraId="5C10FAF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58 167,92</w:t>
            </w:r>
          </w:p>
        </w:tc>
        <w:tc>
          <w:tcPr>
            <w:tcW w:w="0" w:type="auto"/>
            <w:noWrap/>
          </w:tcPr>
          <w:p w14:paraId="1279486D"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29 208,85</w:t>
            </w:r>
          </w:p>
        </w:tc>
        <w:tc>
          <w:tcPr>
            <w:tcW w:w="0" w:type="auto"/>
            <w:noWrap/>
          </w:tcPr>
          <w:p w14:paraId="51DC3DE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noWrap/>
          </w:tcPr>
          <w:p w14:paraId="093F0177"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30 802,06</w:t>
            </w:r>
          </w:p>
        </w:tc>
        <w:tc>
          <w:tcPr>
            <w:tcW w:w="0" w:type="auto"/>
            <w:noWrap/>
          </w:tcPr>
          <w:p w14:paraId="5127D71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31 453,48</w:t>
            </w:r>
          </w:p>
        </w:tc>
        <w:tc>
          <w:tcPr>
            <w:tcW w:w="0" w:type="auto"/>
            <w:noWrap/>
          </w:tcPr>
          <w:p w14:paraId="00739BA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217 749,64</w:t>
            </w:r>
          </w:p>
        </w:tc>
        <w:tc>
          <w:tcPr>
            <w:tcW w:w="0" w:type="auto"/>
            <w:noWrap/>
          </w:tcPr>
          <w:p w14:paraId="6E26E04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1 132,96</w:t>
            </w:r>
          </w:p>
        </w:tc>
        <w:tc>
          <w:tcPr>
            <w:tcW w:w="0" w:type="auto"/>
            <w:noWrap/>
          </w:tcPr>
          <w:p w14:paraId="6478089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1 132,96</w:t>
            </w:r>
          </w:p>
        </w:tc>
      </w:tr>
      <w:tr w:rsidR="009E6BFD" w:rsidRPr="008772C6" w14:paraId="6EAA18D9"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tcPr>
          <w:p w14:paraId="3DDB1EC5"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1A38460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w:t>
            </w:r>
          </w:p>
        </w:tc>
        <w:tc>
          <w:tcPr>
            <w:tcW w:w="0" w:type="auto"/>
          </w:tcPr>
          <w:p w14:paraId="7BE2776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70 436,29</w:t>
            </w:r>
          </w:p>
        </w:tc>
        <w:tc>
          <w:tcPr>
            <w:tcW w:w="0" w:type="auto"/>
            <w:noWrap/>
          </w:tcPr>
          <w:p w14:paraId="3A0C22A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34 906,48</w:t>
            </w:r>
          </w:p>
        </w:tc>
        <w:tc>
          <w:tcPr>
            <w:tcW w:w="0" w:type="auto"/>
            <w:noWrap/>
          </w:tcPr>
          <w:p w14:paraId="7E9A585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11 648,33</w:t>
            </w:r>
          </w:p>
        </w:tc>
        <w:tc>
          <w:tcPr>
            <w:tcW w:w="0" w:type="auto"/>
            <w:noWrap/>
          </w:tcPr>
          <w:p w14:paraId="023B6B6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37 399,80</w:t>
            </w:r>
          </w:p>
        </w:tc>
        <w:tc>
          <w:tcPr>
            <w:tcW w:w="0" w:type="auto"/>
            <w:noWrap/>
          </w:tcPr>
          <w:p w14:paraId="3C95176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37 243,37</w:t>
            </w:r>
          </w:p>
        </w:tc>
        <w:tc>
          <w:tcPr>
            <w:tcW w:w="0" w:type="auto"/>
            <w:noWrap/>
          </w:tcPr>
          <w:p w14:paraId="3EB0A0D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272 667,17</w:t>
            </w:r>
          </w:p>
        </w:tc>
        <w:tc>
          <w:tcPr>
            <w:tcW w:w="0" w:type="auto"/>
            <w:noWrap/>
          </w:tcPr>
          <w:p w14:paraId="19174CB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1 329,76</w:t>
            </w:r>
          </w:p>
        </w:tc>
        <w:tc>
          <w:tcPr>
            <w:tcW w:w="0" w:type="auto"/>
            <w:noWrap/>
          </w:tcPr>
          <w:p w14:paraId="2DE6146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1 329,76</w:t>
            </w:r>
          </w:p>
        </w:tc>
      </w:tr>
      <w:tr w:rsidR="009E6BFD" w:rsidRPr="008772C6" w14:paraId="7E78D545" w14:textId="77777777" w:rsidTr="009E6BFD">
        <w:trPr>
          <w:trHeight w:val="277"/>
        </w:trPr>
        <w:tc>
          <w:tcPr>
            <w:tcW w:w="0" w:type="auto"/>
          </w:tcPr>
          <w:p w14:paraId="0E881DB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16E8CA14"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1 869,99</w:t>
            </w:r>
          </w:p>
        </w:tc>
        <w:tc>
          <w:tcPr>
            <w:tcW w:w="0" w:type="auto"/>
          </w:tcPr>
          <w:p w14:paraId="7B9D178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71 059,62</w:t>
            </w:r>
          </w:p>
        </w:tc>
        <w:tc>
          <w:tcPr>
            <w:tcW w:w="0" w:type="auto"/>
            <w:noWrap/>
          </w:tcPr>
          <w:p w14:paraId="549BE9E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36 776,47</w:t>
            </w:r>
          </w:p>
        </w:tc>
        <w:tc>
          <w:tcPr>
            <w:tcW w:w="0" w:type="auto"/>
            <w:noWrap/>
          </w:tcPr>
          <w:p w14:paraId="7C696A14"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11 648,33</w:t>
            </w:r>
          </w:p>
        </w:tc>
        <w:tc>
          <w:tcPr>
            <w:tcW w:w="0" w:type="auto"/>
            <w:noWrap/>
          </w:tcPr>
          <w:p w14:paraId="73178AA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36 776,47</w:t>
            </w:r>
          </w:p>
        </w:tc>
        <w:tc>
          <w:tcPr>
            <w:tcW w:w="0" w:type="auto"/>
            <w:noWrap/>
          </w:tcPr>
          <w:p w14:paraId="69303A8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39 113,36</w:t>
            </w:r>
          </w:p>
        </w:tc>
        <w:tc>
          <w:tcPr>
            <w:tcW w:w="0" w:type="auto"/>
            <w:noWrap/>
          </w:tcPr>
          <w:p w14:paraId="7A416C75"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278 267,14</w:t>
            </w:r>
          </w:p>
        </w:tc>
        <w:tc>
          <w:tcPr>
            <w:tcW w:w="0" w:type="auto"/>
            <w:noWrap/>
          </w:tcPr>
          <w:p w14:paraId="3AEABF8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1 329,76</w:t>
            </w:r>
          </w:p>
        </w:tc>
        <w:tc>
          <w:tcPr>
            <w:tcW w:w="0" w:type="auto"/>
            <w:noWrap/>
          </w:tcPr>
          <w:p w14:paraId="5AC2CE7F"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1 329,76</w:t>
            </w:r>
          </w:p>
        </w:tc>
      </w:tr>
      <w:tr w:rsidR="009E6BFD" w:rsidRPr="008772C6" w14:paraId="0C73A3FB"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tcPr>
          <w:p w14:paraId="7C9AB0E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55824D7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3 116,65</w:t>
            </w:r>
          </w:p>
        </w:tc>
        <w:tc>
          <w:tcPr>
            <w:tcW w:w="0" w:type="auto"/>
          </w:tcPr>
          <w:p w14:paraId="02E382B7"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71 059,62</w:t>
            </w:r>
          </w:p>
        </w:tc>
        <w:tc>
          <w:tcPr>
            <w:tcW w:w="0" w:type="auto"/>
            <w:noWrap/>
          </w:tcPr>
          <w:p w14:paraId="6D1A52D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37 399,80</w:t>
            </w:r>
          </w:p>
        </w:tc>
        <w:tc>
          <w:tcPr>
            <w:tcW w:w="0" w:type="auto"/>
            <w:noWrap/>
          </w:tcPr>
          <w:p w14:paraId="25E8C9F7"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14 141,65</w:t>
            </w:r>
          </w:p>
        </w:tc>
        <w:tc>
          <w:tcPr>
            <w:tcW w:w="0" w:type="auto"/>
            <w:noWrap/>
          </w:tcPr>
          <w:p w14:paraId="6E98DAA0"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38 023,13</w:t>
            </w:r>
          </w:p>
        </w:tc>
        <w:tc>
          <w:tcPr>
            <w:tcW w:w="0" w:type="auto"/>
            <w:noWrap/>
          </w:tcPr>
          <w:p w14:paraId="79081A6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40 360,02</w:t>
            </w:r>
          </w:p>
        </w:tc>
        <w:tc>
          <w:tcPr>
            <w:tcW w:w="0" w:type="auto"/>
            <w:noWrap/>
          </w:tcPr>
          <w:p w14:paraId="46EA631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285 133,77</w:t>
            </w:r>
          </w:p>
        </w:tc>
        <w:tc>
          <w:tcPr>
            <w:tcW w:w="0" w:type="auto"/>
            <w:noWrap/>
          </w:tcPr>
          <w:p w14:paraId="28E8830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c>
          <w:tcPr>
            <w:tcW w:w="0" w:type="auto"/>
            <w:noWrap/>
          </w:tcPr>
          <w:p w14:paraId="7AF7B8A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r>
      <w:tr w:rsidR="009E6BFD" w:rsidRPr="008772C6" w14:paraId="7FCFDFC0" w14:textId="77777777" w:rsidTr="009E6BFD">
        <w:trPr>
          <w:trHeight w:val="277"/>
        </w:trPr>
        <w:tc>
          <w:tcPr>
            <w:tcW w:w="0" w:type="auto"/>
          </w:tcPr>
          <w:p w14:paraId="4B66886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378BEEC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6 233,30</w:t>
            </w:r>
          </w:p>
        </w:tc>
        <w:tc>
          <w:tcPr>
            <w:tcW w:w="0" w:type="auto"/>
          </w:tcPr>
          <w:p w14:paraId="0E53F87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71 059,62</w:t>
            </w:r>
          </w:p>
        </w:tc>
        <w:tc>
          <w:tcPr>
            <w:tcW w:w="0" w:type="auto"/>
            <w:noWrap/>
          </w:tcPr>
          <w:p w14:paraId="46700BE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36 776,47</w:t>
            </w:r>
          </w:p>
        </w:tc>
        <w:tc>
          <w:tcPr>
            <w:tcW w:w="0" w:type="auto"/>
            <w:noWrap/>
          </w:tcPr>
          <w:p w14:paraId="5386785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16 026,90</w:t>
            </w:r>
          </w:p>
        </w:tc>
        <w:tc>
          <w:tcPr>
            <w:tcW w:w="0" w:type="auto"/>
            <w:noWrap/>
          </w:tcPr>
          <w:p w14:paraId="68C4458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38 023,13</w:t>
            </w:r>
          </w:p>
        </w:tc>
        <w:tc>
          <w:tcPr>
            <w:tcW w:w="0" w:type="auto"/>
            <w:noWrap/>
          </w:tcPr>
          <w:p w14:paraId="4CAC194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40 604,18</w:t>
            </w:r>
          </w:p>
        </w:tc>
        <w:tc>
          <w:tcPr>
            <w:tcW w:w="0" w:type="auto"/>
            <w:noWrap/>
          </w:tcPr>
          <w:p w14:paraId="01533681"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289 756,50</w:t>
            </w:r>
          </w:p>
        </w:tc>
        <w:tc>
          <w:tcPr>
            <w:tcW w:w="0" w:type="auto"/>
            <w:noWrap/>
          </w:tcPr>
          <w:p w14:paraId="705EA7AF"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c>
          <w:tcPr>
            <w:tcW w:w="0" w:type="auto"/>
            <w:noWrap/>
          </w:tcPr>
          <w:p w14:paraId="7A53E6F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r>
      <w:tr w:rsidR="009E6BFD" w:rsidRPr="008772C6" w14:paraId="33B44AAC"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tcPr>
          <w:p w14:paraId="64C7C31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5E94D47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16 206,58</w:t>
            </w:r>
          </w:p>
        </w:tc>
        <w:tc>
          <w:tcPr>
            <w:tcW w:w="0" w:type="auto"/>
          </w:tcPr>
          <w:p w14:paraId="0EA814D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71 059,62</w:t>
            </w:r>
          </w:p>
        </w:tc>
        <w:tc>
          <w:tcPr>
            <w:tcW w:w="0" w:type="auto"/>
            <w:noWrap/>
          </w:tcPr>
          <w:p w14:paraId="6134C270"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36 776,47</w:t>
            </w:r>
          </w:p>
        </w:tc>
        <w:tc>
          <w:tcPr>
            <w:tcW w:w="0" w:type="auto"/>
            <w:noWrap/>
          </w:tcPr>
          <w:p w14:paraId="40143B5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19 143,55</w:t>
            </w:r>
          </w:p>
        </w:tc>
        <w:tc>
          <w:tcPr>
            <w:tcW w:w="0" w:type="auto"/>
            <w:noWrap/>
          </w:tcPr>
          <w:p w14:paraId="6334A38F"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39 269,79</w:t>
            </w:r>
          </w:p>
        </w:tc>
        <w:tc>
          <w:tcPr>
            <w:tcW w:w="0" w:type="auto"/>
            <w:noWrap/>
          </w:tcPr>
          <w:p w14:paraId="75739EEE"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40 864,71</w:t>
            </w:r>
          </w:p>
        </w:tc>
        <w:tc>
          <w:tcPr>
            <w:tcW w:w="0" w:type="auto"/>
            <w:noWrap/>
          </w:tcPr>
          <w:p w14:paraId="6FA50592"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304 353,62</w:t>
            </w:r>
          </w:p>
        </w:tc>
        <w:tc>
          <w:tcPr>
            <w:tcW w:w="0" w:type="auto"/>
            <w:noWrap/>
          </w:tcPr>
          <w:p w14:paraId="28D3AEA6"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c>
          <w:tcPr>
            <w:tcW w:w="0" w:type="auto"/>
            <w:noWrap/>
          </w:tcPr>
          <w:p w14:paraId="5BDFCC7A"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r>
      <w:tr w:rsidR="009E6BFD" w:rsidRPr="008772C6" w14:paraId="3F059583" w14:textId="77777777" w:rsidTr="009E6BFD">
        <w:trPr>
          <w:trHeight w:val="277"/>
        </w:trPr>
        <w:tc>
          <w:tcPr>
            <w:tcW w:w="0" w:type="auto"/>
          </w:tcPr>
          <w:p w14:paraId="26A186F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81 032,90</w:t>
            </w:r>
          </w:p>
        </w:tc>
        <w:tc>
          <w:tcPr>
            <w:tcW w:w="0" w:type="auto"/>
          </w:tcPr>
          <w:p w14:paraId="1DC3B3CF"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17 453,24</w:t>
            </w:r>
          </w:p>
        </w:tc>
        <w:tc>
          <w:tcPr>
            <w:tcW w:w="0" w:type="auto"/>
          </w:tcPr>
          <w:p w14:paraId="77D5CC43"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71 059,62</w:t>
            </w:r>
          </w:p>
        </w:tc>
        <w:tc>
          <w:tcPr>
            <w:tcW w:w="0" w:type="auto"/>
            <w:noWrap/>
          </w:tcPr>
          <w:p w14:paraId="600A0BC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36 776,47</w:t>
            </w:r>
          </w:p>
        </w:tc>
        <w:tc>
          <w:tcPr>
            <w:tcW w:w="0" w:type="auto"/>
            <w:noWrap/>
          </w:tcPr>
          <w:p w14:paraId="7C73427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21 013,54</w:t>
            </w:r>
          </w:p>
        </w:tc>
        <w:tc>
          <w:tcPr>
            <w:tcW w:w="0" w:type="auto"/>
            <w:noWrap/>
          </w:tcPr>
          <w:p w14:paraId="6CCA83C8"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39 269,79</w:t>
            </w:r>
          </w:p>
        </w:tc>
        <w:tc>
          <w:tcPr>
            <w:tcW w:w="0" w:type="auto"/>
            <w:noWrap/>
          </w:tcPr>
          <w:p w14:paraId="302E8FD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40 864,71</w:t>
            </w:r>
          </w:p>
        </w:tc>
        <w:tc>
          <w:tcPr>
            <w:tcW w:w="0" w:type="auto"/>
            <w:noWrap/>
          </w:tcPr>
          <w:p w14:paraId="0551BCAC"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307 470,27</w:t>
            </w:r>
          </w:p>
        </w:tc>
        <w:tc>
          <w:tcPr>
            <w:tcW w:w="0" w:type="auto"/>
            <w:noWrap/>
          </w:tcPr>
          <w:p w14:paraId="2BBFCC7B"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c>
          <w:tcPr>
            <w:tcW w:w="0" w:type="auto"/>
            <w:noWrap/>
          </w:tcPr>
          <w:p w14:paraId="781454C9" w14:textId="77777777" w:rsidR="009E6BFD" w:rsidRPr="008772C6" w:rsidRDefault="009E6BFD" w:rsidP="009E6BFD">
            <w:pPr>
              <w:jc w:val="center"/>
              <w:rPr>
                <w:rFonts w:ascii="Arial" w:hAnsi="Arial" w:cs="Arial"/>
                <w:color w:val="000000"/>
                <w:sz w:val="16"/>
                <w:szCs w:val="16"/>
              </w:rPr>
            </w:pPr>
            <w:r w:rsidRPr="008772C6">
              <w:rPr>
                <w:rFonts w:ascii="Arial" w:hAnsi="Arial" w:cs="Arial"/>
                <w:color w:val="000000"/>
                <w:sz w:val="16"/>
                <w:szCs w:val="16"/>
              </w:rPr>
              <w:t>1 662,20</w:t>
            </w:r>
          </w:p>
        </w:tc>
      </w:tr>
      <w:tr w:rsidR="009E6BFD" w:rsidRPr="008772C6" w14:paraId="3A61858E" w14:textId="77777777" w:rsidTr="009E6BFD">
        <w:trPr>
          <w:cnfStyle w:val="000000100000" w:firstRow="0" w:lastRow="0" w:firstColumn="0" w:lastColumn="0" w:oddVBand="0" w:evenVBand="0" w:oddHBand="1" w:evenHBand="0" w:firstRowFirstColumn="0" w:firstRowLastColumn="0" w:lastRowFirstColumn="0" w:lastRowLastColumn="0"/>
          <w:trHeight w:val="277"/>
        </w:trPr>
        <w:tc>
          <w:tcPr>
            <w:tcW w:w="0" w:type="auto"/>
            <w:noWrap/>
          </w:tcPr>
          <w:p w14:paraId="54458B0B"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755 024,83</w:t>
            </w:r>
          </w:p>
        </w:tc>
        <w:tc>
          <w:tcPr>
            <w:tcW w:w="0" w:type="auto"/>
          </w:tcPr>
          <w:p w14:paraId="0AF417A4" w14:textId="77777777" w:rsidR="009E6BFD" w:rsidRPr="008772C6" w:rsidRDefault="009E6BFD" w:rsidP="009E6BFD">
            <w:pPr>
              <w:rPr>
                <w:rFonts w:ascii="Arial" w:hAnsi="Arial" w:cs="Arial"/>
                <w:b/>
                <w:bCs/>
                <w:color w:val="000000"/>
                <w:sz w:val="16"/>
                <w:szCs w:val="16"/>
              </w:rPr>
            </w:pPr>
            <w:r w:rsidRPr="008772C6">
              <w:rPr>
                <w:rFonts w:ascii="Arial" w:hAnsi="Arial" w:cs="Arial"/>
                <w:b/>
                <w:bCs/>
                <w:color w:val="000000"/>
                <w:sz w:val="16"/>
                <w:szCs w:val="16"/>
              </w:rPr>
              <w:t>44 879,76</w:t>
            </w:r>
          </w:p>
        </w:tc>
        <w:tc>
          <w:tcPr>
            <w:tcW w:w="0" w:type="auto"/>
            <w:noWrap/>
          </w:tcPr>
          <w:p w14:paraId="513B9E9B"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654 423,58</w:t>
            </w:r>
          </w:p>
        </w:tc>
        <w:tc>
          <w:tcPr>
            <w:tcW w:w="0" w:type="auto"/>
            <w:noWrap/>
          </w:tcPr>
          <w:p w14:paraId="77408AB4"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320 018,02</w:t>
            </w:r>
          </w:p>
        </w:tc>
        <w:tc>
          <w:tcPr>
            <w:tcW w:w="0" w:type="auto"/>
            <w:noWrap/>
          </w:tcPr>
          <w:p w14:paraId="021618E6"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93 622,30</w:t>
            </w:r>
          </w:p>
        </w:tc>
        <w:tc>
          <w:tcPr>
            <w:tcW w:w="0" w:type="auto"/>
            <w:noWrap/>
          </w:tcPr>
          <w:p w14:paraId="24C5ECA0"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350 830,11</w:t>
            </w:r>
          </w:p>
        </w:tc>
        <w:tc>
          <w:tcPr>
            <w:tcW w:w="0" w:type="auto"/>
            <w:noWrap/>
          </w:tcPr>
          <w:p w14:paraId="58136B07"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361 311,85</w:t>
            </w:r>
          </w:p>
        </w:tc>
        <w:tc>
          <w:tcPr>
            <w:tcW w:w="0" w:type="auto"/>
            <w:noWrap/>
          </w:tcPr>
          <w:p w14:paraId="7BFDBF29"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2 580 110,45</w:t>
            </w:r>
          </w:p>
        </w:tc>
        <w:tc>
          <w:tcPr>
            <w:tcW w:w="0" w:type="auto"/>
            <w:noWrap/>
          </w:tcPr>
          <w:p w14:paraId="509B7D02"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15 333,84</w:t>
            </w:r>
          </w:p>
        </w:tc>
        <w:tc>
          <w:tcPr>
            <w:tcW w:w="0" w:type="auto"/>
            <w:noWrap/>
          </w:tcPr>
          <w:p w14:paraId="78178BF7" w14:textId="77777777" w:rsidR="009E6BFD" w:rsidRPr="008772C6" w:rsidRDefault="009E6BFD" w:rsidP="009E6BFD">
            <w:pPr>
              <w:jc w:val="center"/>
              <w:rPr>
                <w:rFonts w:ascii="Arial" w:hAnsi="Arial" w:cs="Arial"/>
                <w:b/>
                <w:bCs/>
                <w:color w:val="000000"/>
                <w:sz w:val="16"/>
                <w:szCs w:val="16"/>
              </w:rPr>
            </w:pPr>
            <w:r w:rsidRPr="008772C6">
              <w:rPr>
                <w:rFonts w:ascii="Arial" w:hAnsi="Arial" w:cs="Arial"/>
                <w:b/>
                <w:bCs/>
                <w:color w:val="000000"/>
                <w:sz w:val="16"/>
                <w:szCs w:val="16"/>
              </w:rPr>
              <w:t>15 333,84</w:t>
            </w:r>
          </w:p>
        </w:tc>
      </w:tr>
    </w:tbl>
    <w:p w14:paraId="7E7D568F" w14:textId="16DB94E7" w:rsidR="00B71309" w:rsidRDefault="00B71309" w:rsidP="00B71309">
      <w:pPr>
        <w:suppressAutoHyphens/>
        <w:spacing w:line="280" w:lineRule="exact"/>
        <w:jc w:val="both"/>
        <w:rPr>
          <w:rFonts w:ascii="Calibri Light" w:eastAsia="Times New Roman" w:hAnsi="Calibri Light" w:cs="Calibri Light"/>
          <w:sz w:val="18"/>
          <w:szCs w:val="18"/>
        </w:rPr>
      </w:pPr>
      <w:r w:rsidRPr="0065050E">
        <w:rPr>
          <w:rFonts w:ascii="Calibri Light" w:eastAsia="Times New Roman" w:hAnsi="Calibri Light" w:cs="Calibri Light"/>
          <w:sz w:val="18"/>
          <w:szCs w:val="18"/>
        </w:rPr>
        <w:t>Źródło: Informacja o stanie realizacji zadań oświatowych gminy w roku szkolnym 20</w:t>
      </w:r>
      <w:r w:rsidR="00DE06BA">
        <w:rPr>
          <w:rFonts w:ascii="Calibri Light" w:eastAsia="Times New Roman" w:hAnsi="Calibri Light" w:cs="Calibri Light"/>
          <w:sz w:val="18"/>
          <w:szCs w:val="18"/>
        </w:rPr>
        <w:t>20/</w:t>
      </w:r>
      <w:r w:rsidRPr="0065050E">
        <w:rPr>
          <w:rFonts w:ascii="Calibri Light" w:eastAsia="Times New Roman" w:hAnsi="Calibri Light" w:cs="Calibri Light"/>
          <w:sz w:val="18"/>
          <w:szCs w:val="18"/>
        </w:rPr>
        <w:t>202</w:t>
      </w:r>
      <w:r w:rsidR="00DE06BA">
        <w:rPr>
          <w:rFonts w:ascii="Calibri Light" w:eastAsia="Times New Roman" w:hAnsi="Calibri Light" w:cs="Calibri Light"/>
          <w:sz w:val="18"/>
          <w:szCs w:val="18"/>
        </w:rPr>
        <w:t>1</w:t>
      </w:r>
    </w:p>
    <w:p w14:paraId="296EA303" w14:textId="77777777" w:rsidR="00B71309" w:rsidRPr="00330A38" w:rsidRDefault="00B71309" w:rsidP="00B71309">
      <w:pPr>
        <w:suppressAutoHyphens/>
        <w:contextualSpacing/>
        <w:jc w:val="both"/>
        <w:rPr>
          <w:rFonts w:ascii="Calibri Light" w:eastAsia="Times New Roman" w:hAnsi="Calibri Light" w:cs="Calibri Light"/>
        </w:rPr>
      </w:pPr>
      <w:r w:rsidRPr="00330A38">
        <w:rPr>
          <w:rFonts w:ascii="Calibri Light" w:eastAsia="Times New Roman" w:hAnsi="Calibri Light" w:cs="Calibri Light"/>
        </w:rPr>
        <w:t xml:space="preserve">Na podstawie Uchwały Rady Gminy Wejherowo nr XV/171/2012 z dnia 25 stycznia 2012 r. </w:t>
      </w:r>
      <w:r w:rsidRPr="00330A38">
        <w:rPr>
          <w:rFonts w:ascii="Calibri Light" w:eastAsia="Times New Roman" w:hAnsi="Calibri Light" w:cs="Calibri Light"/>
        </w:rPr>
        <w:br/>
        <w:t xml:space="preserve">w sprawie warunków i trybu przyznawania nagrody Wójta Gminy Wejherowo za szczególne osiągnięcia w nauce, kulturze i sporcie dla uczniów szkół podstawowych, gimnazjum, ponadgimnazjalnych wyższych – rozdysponowano kwotę: 33 500,00 zł. Nagrodę otrzymało 59 osób. Wpłynęły 72 wnioski z czego 13 nie spełniało kryteriów. </w:t>
      </w:r>
      <w:bookmarkStart w:id="30" w:name="_Hlk69469171"/>
    </w:p>
    <w:p w14:paraId="147075B2" w14:textId="77777777" w:rsidR="00B71309" w:rsidRPr="0065050E" w:rsidRDefault="00B71309" w:rsidP="00B71309">
      <w:pPr>
        <w:suppressAutoHyphens/>
        <w:contextualSpacing/>
        <w:jc w:val="both"/>
        <w:rPr>
          <w:rFonts w:ascii="Calibri Light" w:eastAsia="Times New Roman" w:hAnsi="Calibri Light" w:cs="Calibri Light"/>
          <w:b/>
          <w:bCs/>
          <w:color w:val="FF9933"/>
          <w:sz w:val="20"/>
          <w:szCs w:val="20"/>
        </w:rPr>
      </w:pPr>
    </w:p>
    <w:p w14:paraId="395FEBB5" w14:textId="4B48F683" w:rsidR="00B71309" w:rsidRPr="00356216" w:rsidRDefault="00B71309" w:rsidP="00B71309">
      <w:pPr>
        <w:suppressAutoHyphens/>
        <w:contextualSpacing/>
        <w:jc w:val="both"/>
        <w:rPr>
          <w:rFonts w:ascii="Calibri Light" w:eastAsia="Times New Roman" w:hAnsi="Calibri Light" w:cs="Calibri Light"/>
          <w:b/>
          <w:bCs/>
          <w:color w:val="FF9933"/>
        </w:rPr>
      </w:pPr>
      <w:r w:rsidRPr="00356216">
        <w:rPr>
          <w:rFonts w:ascii="Calibri Light" w:eastAsia="Times New Roman" w:hAnsi="Calibri Light" w:cs="Calibri Light"/>
          <w:b/>
          <w:bCs/>
          <w:color w:val="FF9933"/>
          <w:sz w:val="20"/>
          <w:szCs w:val="20"/>
        </w:rPr>
        <w:t>Tabela 1</w:t>
      </w:r>
      <w:r w:rsidR="00356216" w:rsidRPr="00356216">
        <w:rPr>
          <w:rFonts w:ascii="Calibri Light" w:eastAsia="Times New Roman" w:hAnsi="Calibri Light" w:cs="Calibri Light"/>
          <w:b/>
          <w:bCs/>
          <w:color w:val="FF9933"/>
          <w:sz w:val="20"/>
          <w:szCs w:val="20"/>
        </w:rPr>
        <w:t>3</w:t>
      </w:r>
      <w:r w:rsidRPr="00356216">
        <w:rPr>
          <w:rFonts w:ascii="Calibri Light" w:eastAsia="Times New Roman" w:hAnsi="Calibri Light" w:cs="Calibri Light"/>
          <w:b/>
          <w:bCs/>
          <w:color w:val="FF9933"/>
          <w:sz w:val="20"/>
          <w:szCs w:val="20"/>
        </w:rPr>
        <w:t>. Stypendia szkolne i zasiłki szkolne w roku szkolnym 2021/2022</w:t>
      </w:r>
    </w:p>
    <w:tbl>
      <w:tblPr>
        <w:tblStyle w:val="Tabelasiatki1jasnaakcent21"/>
        <w:tblW w:w="9128" w:type="dxa"/>
        <w:tblLook w:val="0000" w:firstRow="0" w:lastRow="0" w:firstColumn="0" w:lastColumn="0" w:noHBand="0" w:noVBand="0"/>
      </w:tblPr>
      <w:tblGrid>
        <w:gridCol w:w="691"/>
        <w:gridCol w:w="1731"/>
        <w:gridCol w:w="3387"/>
        <w:gridCol w:w="1842"/>
        <w:gridCol w:w="1477"/>
      </w:tblGrid>
      <w:tr w:rsidR="00A422CD" w:rsidRPr="00A422CD" w14:paraId="6F40AD23" w14:textId="77777777" w:rsidTr="008B2F29">
        <w:trPr>
          <w:trHeight w:val="406"/>
        </w:trPr>
        <w:tc>
          <w:tcPr>
            <w:tcW w:w="691" w:type="dxa"/>
            <w:shd w:val="clear" w:color="auto" w:fill="ED7D31" w:themeFill="accent2"/>
          </w:tcPr>
          <w:bookmarkEnd w:id="30"/>
          <w:p w14:paraId="2FE24184"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b/>
                <w:bCs/>
                <w:sz w:val="20"/>
                <w:szCs w:val="20"/>
                <w:lang w:eastAsia="pl-PL"/>
              </w:rPr>
              <w:t>Lp.</w:t>
            </w:r>
          </w:p>
        </w:tc>
        <w:tc>
          <w:tcPr>
            <w:tcW w:w="5118" w:type="dxa"/>
            <w:gridSpan w:val="2"/>
            <w:shd w:val="clear" w:color="auto" w:fill="ED7D31" w:themeFill="accent2"/>
          </w:tcPr>
          <w:p w14:paraId="15F838BA"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b/>
                <w:bCs/>
                <w:sz w:val="20"/>
                <w:szCs w:val="20"/>
                <w:lang w:eastAsia="pl-PL"/>
              </w:rPr>
              <w:t>Wyszczególnienie</w:t>
            </w:r>
          </w:p>
        </w:tc>
        <w:tc>
          <w:tcPr>
            <w:tcW w:w="1842" w:type="dxa"/>
            <w:shd w:val="clear" w:color="auto" w:fill="ED7D31" w:themeFill="accent2"/>
          </w:tcPr>
          <w:p w14:paraId="6EA4EDE4"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b/>
                <w:bCs/>
                <w:sz w:val="20"/>
                <w:szCs w:val="20"/>
                <w:lang w:eastAsia="pl-PL"/>
              </w:rPr>
              <w:t>Stypendium szkolne</w:t>
            </w:r>
          </w:p>
        </w:tc>
        <w:tc>
          <w:tcPr>
            <w:tcW w:w="1477" w:type="dxa"/>
            <w:shd w:val="clear" w:color="auto" w:fill="ED7D31" w:themeFill="accent2"/>
          </w:tcPr>
          <w:p w14:paraId="4847381E"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b/>
                <w:bCs/>
                <w:sz w:val="20"/>
                <w:szCs w:val="20"/>
                <w:lang w:eastAsia="pl-PL"/>
              </w:rPr>
              <w:t>Zasiłek szkolny</w:t>
            </w:r>
          </w:p>
        </w:tc>
      </w:tr>
      <w:tr w:rsidR="00A422CD" w:rsidRPr="00A422CD" w14:paraId="6EEC74F2" w14:textId="77777777" w:rsidTr="008B2F29">
        <w:trPr>
          <w:trHeight w:val="135"/>
        </w:trPr>
        <w:tc>
          <w:tcPr>
            <w:tcW w:w="691" w:type="dxa"/>
          </w:tcPr>
          <w:p w14:paraId="1F3F1A8B"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sz w:val="20"/>
                <w:szCs w:val="20"/>
                <w:lang w:eastAsia="pl-PL"/>
              </w:rPr>
              <w:t>1.</w:t>
            </w:r>
          </w:p>
        </w:tc>
        <w:tc>
          <w:tcPr>
            <w:tcW w:w="5118" w:type="dxa"/>
            <w:gridSpan w:val="2"/>
          </w:tcPr>
          <w:p w14:paraId="52E9FFAA"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sz w:val="20"/>
                <w:szCs w:val="20"/>
                <w:lang w:eastAsia="pl-PL"/>
              </w:rPr>
              <w:t>Liczba wniosków</w:t>
            </w:r>
          </w:p>
        </w:tc>
        <w:tc>
          <w:tcPr>
            <w:tcW w:w="1842" w:type="dxa"/>
          </w:tcPr>
          <w:p w14:paraId="76020D4C"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57</w:t>
            </w:r>
          </w:p>
        </w:tc>
        <w:tc>
          <w:tcPr>
            <w:tcW w:w="1477" w:type="dxa"/>
          </w:tcPr>
          <w:p w14:paraId="47C51611"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w:t>
            </w:r>
          </w:p>
        </w:tc>
      </w:tr>
      <w:tr w:rsidR="00A422CD" w:rsidRPr="00A422CD" w14:paraId="026CF4DB" w14:textId="77777777" w:rsidTr="008B2F29">
        <w:trPr>
          <w:trHeight w:val="198"/>
        </w:trPr>
        <w:tc>
          <w:tcPr>
            <w:tcW w:w="0" w:type="auto"/>
            <w:vMerge w:val="restart"/>
          </w:tcPr>
          <w:p w14:paraId="004F61E7"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sz w:val="20"/>
                <w:szCs w:val="20"/>
                <w:lang w:eastAsia="pl-PL"/>
              </w:rPr>
              <w:t>2.</w:t>
            </w:r>
          </w:p>
        </w:tc>
        <w:tc>
          <w:tcPr>
            <w:tcW w:w="1731" w:type="dxa"/>
            <w:vMerge w:val="restart"/>
          </w:tcPr>
          <w:p w14:paraId="006B834F" w14:textId="77777777" w:rsidR="00B71309" w:rsidRPr="00A422CD" w:rsidRDefault="00B71309" w:rsidP="008B2F29">
            <w:pPr>
              <w:suppressAutoHyphens/>
              <w:rPr>
                <w:rFonts w:ascii="Calibri Light" w:hAnsi="Calibri Light" w:cs="Calibri Light"/>
                <w:sz w:val="20"/>
                <w:szCs w:val="20"/>
                <w:lang w:eastAsia="pl-PL"/>
              </w:rPr>
            </w:pPr>
            <w:r w:rsidRPr="00A422CD">
              <w:rPr>
                <w:rFonts w:ascii="Calibri Light" w:hAnsi="Calibri Light" w:cs="Calibri Light"/>
                <w:sz w:val="20"/>
                <w:szCs w:val="20"/>
                <w:lang w:eastAsia="pl-PL"/>
              </w:rPr>
              <w:t>w tym odnoszących się do uczniów:</w:t>
            </w:r>
          </w:p>
        </w:tc>
        <w:tc>
          <w:tcPr>
            <w:tcW w:w="3387" w:type="dxa"/>
          </w:tcPr>
          <w:p w14:paraId="37991D81"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sz w:val="20"/>
                <w:szCs w:val="20"/>
                <w:lang w:eastAsia="pl-PL"/>
              </w:rPr>
              <w:t>szkół podstawowych</w:t>
            </w:r>
          </w:p>
        </w:tc>
        <w:tc>
          <w:tcPr>
            <w:tcW w:w="1842" w:type="dxa"/>
          </w:tcPr>
          <w:p w14:paraId="080DC1BC"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36</w:t>
            </w:r>
          </w:p>
        </w:tc>
        <w:tc>
          <w:tcPr>
            <w:tcW w:w="1477" w:type="dxa"/>
          </w:tcPr>
          <w:p w14:paraId="12CDF642"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w:t>
            </w:r>
          </w:p>
        </w:tc>
      </w:tr>
      <w:tr w:rsidR="00A422CD" w:rsidRPr="00A422CD" w14:paraId="01076D97" w14:textId="77777777" w:rsidTr="008B2F29">
        <w:trPr>
          <w:trHeight w:val="207"/>
        </w:trPr>
        <w:tc>
          <w:tcPr>
            <w:tcW w:w="0" w:type="auto"/>
            <w:vMerge/>
          </w:tcPr>
          <w:p w14:paraId="28FA35D9" w14:textId="77777777" w:rsidR="00B71309" w:rsidRPr="00A422CD" w:rsidRDefault="00B71309" w:rsidP="008B2F29">
            <w:pPr>
              <w:ind w:right="-286"/>
              <w:jc w:val="both"/>
              <w:rPr>
                <w:rFonts w:ascii="Calibri Light" w:hAnsi="Calibri Light" w:cs="Calibri Light"/>
                <w:sz w:val="20"/>
                <w:szCs w:val="20"/>
                <w:lang w:eastAsia="pl-PL"/>
              </w:rPr>
            </w:pPr>
          </w:p>
        </w:tc>
        <w:tc>
          <w:tcPr>
            <w:tcW w:w="1731" w:type="dxa"/>
            <w:vMerge/>
          </w:tcPr>
          <w:p w14:paraId="21F099D5" w14:textId="77777777" w:rsidR="00B71309" w:rsidRPr="00A422CD" w:rsidRDefault="00B71309" w:rsidP="008B2F29">
            <w:pPr>
              <w:ind w:right="-286"/>
              <w:jc w:val="both"/>
              <w:rPr>
                <w:rFonts w:ascii="Calibri Light" w:hAnsi="Calibri Light" w:cs="Calibri Light"/>
                <w:sz w:val="20"/>
                <w:szCs w:val="20"/>
                <w:lang w:eastAsia="pl-PL"/>
              </w:rPr>
            </w:pPr>
          </w:p>
        </w:tc>
        <w:tc>
          <w:tcPr>
            <w:tcW w:w="3387" w:type="dxa"/>
          </w:tcPr>
          <w:p w14:paraId="264A3C40" w14:textId="77777777" w:rsidR="00B71309" w:rsidRPr="00A422CD" w:rsidRDefault="00B71309" w:rsidP="008B2F29">
            <w:pPr>
              <w:ind w:right="-286"/>
              <w:jc w:val="both"/>
              <w:rPr>
                <w:rFonts w:ascii="Calibri Light" w:hAnsi="Calibri Light" w:cs="Calibri Light"/>
                <w:sz w:val="20"/>
                <w:szCs w:val="20"/>
                <w:lang w:eastAsia="pl-PL"/>
              </w:rPr>
            </w:pPr>
            <w:r w:rsidRPr="00A422CD">
              <w:rPr>
                <w:rFonts w:ascii="Calibri Light" w:hAnsi="Calibri Light" w:cs="Calibri Light"/>
                <w:sz w:val="20"/>
                <w:szCs w:val="20"/>
                <w:lang w:eastAsia="pl-PL"/>
              </w:rPr>
              <w:t>szkół ponadpodstawowych</w:t>
            </w:r>
          </w:p>
        </w:tc>
        <w:tc>
          <w:tcPr>
            <w:tcW w:w="1842" w:type="dxa"/>
          </w:tcPr>
          <w:p w14:paraId="08F61BC0"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21</w:t>
            </w:r>
          </w:p>
        </w:tc>
        <w:tc>
          <w:tcPr>
            <w:tcW w:w="1477" w:type="dxa"/>
          </w:tcPr>
          <w:p w14:paraId="64934693"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w:t>
            </w:r>
          </w:p>
        </w:tc>
      </w:tr>
      <w:tr w:rsidR="00A422CD" w:rsidRPr="00A422CD" w14:paraId="725B7B63" w14:textId="77777777" w:rsidTr="008B2F29">
        <w:trPr>
          <w:trHeight w:val="397"/>
        </w:trPr>
        <w:tc>
          <w:tcPr>
            <w:tcW w:w="0" w:type="auto"/>
            <w:vMerge/>
          </w:tcPr>
          <w:p w14:paraId="1503FAD2" w14:textId="77777777" w:rsidR="00B71309" w:rsidRPr="00A422CD" w:rsidRDefault="00B71309" w:rsidP="008B2F29">
            <w:pPr>
              <w:ind w:right="-286"/>
              <w:jc w:val="both"/>
              <w:rPr>
                <w:rFonts w:ascii="Calibri Light" w:hAnsi="Calibri Light" w:cs="Calibri Light"/>
                <w:sz w:val="20"/>
                <w:szCs w:val="20"/>
                <w:lang w:eastAsia="pl-PL"/>
              </w:rPr>
            </w:pPr>
          </w:p>
        </w:tc>
        <w:tc>
          <w:tcPr>
            <w:tcW w:w="1731" w:type="dxa"/>
            <w:vMerge/>
          </w:tcPr>
          <w:p w14:paraId="54BA1046" w14:textId="77777777" w:rsidR="00B71309" w:rsidRPr="00A422CD" w:rsidRDefault="00B71309" w:rsidP="008B2F29">
            <w:pPr>
              <w:ind w:right="-286"/>
              <w:jc w:val="both"/>
              <w:rPr>
                <w:rFonts w:ascii="Calibri Light" w:hAnsi="Calibri Light" w:cs="Calibri Light"/>
                <w:sz w:val="20"/>
                <w:szCs w:val="20"/>
                <w:lang w:eastAsia="pl-PL"/>
              </w:rPr>
            </w:pPr>
          </w:p>
        </w:tc>
        <w:tc>
          <w:tcPr>
            <w:tcW w:w="3387" w:type="dxa"/>
          </w:tcPr>
          <w:p w14:paraId="010F2570" w14:textId="77777777" w:rsidR="00B71309" w:rsidRPr="00A422CD" w:rsidRDefault="00B71309" w:rsidP="008B2F29">
            <w:pPr>
              <w:ind w:right="-286"/>
              <w:rPr>
                <w:rFonts w:ascii="Calibri Light" w:hAnsi="Calibri Light" w:cs="Calibri Light"/>
                <w:sz w:val="20"/>
                <w:szCs w:val="20"/>
                <w:lang w:eastAsia="pl-PL"/>
              </w:rPr>
            </w:pPr>
            <w:r w:rsidRPr="00A422CD">
              <w:rPr>
                <w:rFonts w:ascii="Calibri Light" w:hAnsi="Calibri Light" w:cs="Calibri Light"/>
                <w:sz w:val="20"/>
                <w:szCs w:val="20"/>
                <w:lang w:eastAsia="pl-PL"/>
              </w:rPr>
              <w:t xml:space="preserve">Innych </w:t>
            </w:r>
            <w:r w:rsidRPr="00A422CD">
              <w:rPr>
                <w:rFonts w:ascii="Calibri Light" w:hAnsi="Calibri Light" w:cs="Calibri Light"/>
                <w:i/>
                <w:sz w:val="20"/>
                <w:szCs w:val="20"/>
                <w:lang w:eastAsia="pl-PL"/>
              </w:rPr>
              <w:t>/szkoły specjalne/</w:t>
            </w:r>
          </w:p>
        </w:tc>
        <w:tc>
          <w:tcPr>
            <w:tcW w:w="1842" w:type="dxa"/>
          </w:tcPr>
          <w:p w14:paraId="3D1BE6F2"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w:t>
            </w:r>
          </w:p>
        </w:tc>
        <w:tc>
          <w:tcPr>
            <w:tcW w:w="1477" w:type="dxa"/>
          </w:tcPr>
          <w:p w14:paraId="7277A0AA" w14:textId="77777777" w:rsidR="00B71309" w:rsidRPr="00A422CD" w:rsidRDefault="00B71309" w:rsidP="008B2F29">
            <w:pPr>
              <w:ind w:right="-286"/>
              <w:jc w:val="center"/>
              <w:rPr>
                <w:rFonts w:ascii="Calibri Light" w:hAnsi="Calibri Light" w:cs="Calibri Light"/>
                <w:sz w:val="20"/>
                <w:szCs w:val="20"/>
                <w:lang w:eastAsia="pl-PL"/>
              </w:rPr>
            </w:pPr>
            <w:r w:rsidRPr="00A422CD">
              <w:rPr>
                <w:rFonts w:ascii="Calibri Light" w:hAnsi="Calibri Light" w:cs="Calibri Light"/>
                <w:sz w:val="20"/>
                <w:szCs w:val="20"/>
                <w:lang w:eastAsia="pl-PL"/>
              </w:rPr>
              <w:t>-</w:t>
            </w:r>
          </w:p>
        </w:tc>
      </w:tr>
    </w:tbl>
    <w:p w14:paraId="3A9978E1" w14:textId="77777777" w:rsidR="00B71309" w:rsidRPr="00A422CD" w:rsidRDefault="00B71309" w:rsidP="00B71309">
      <w:pPr>
        <w:suppressAutoHyphens/>
        <w:spacing w:after="0" w:line="280" w:lineRule="exact"/>
        <w:jc w:val="both"/>
        <w:rPr>
          <w:rFonts w:ascii="Calibri Light" w:eastAsia="Times New Roman" w:hAnsi="Calibri Light" w:cs="Calibri Light"/>
          <w:sz w:val="18"/>
          <w:szCs w:val="18"/>
        </w:rPr>
      </w:pPr>
      <w:bookmarkStart w:id="31" w:name="_Hlk69482596"/>
      <w:bookmarkStart w:id="32" w:name="_Hlk69469451"/>
      <w:r w:rsidRPr="00A422CD">
        <w:rPr>
          <w:rFonts w:ascii="Calibri Light" w:eastAsia="Times New Roman" w:hAnsi="Calibri Light" w:cs="Calibri Light"/>
          <w:sz w:val="18"/>
          <w:szCs w:val="18"/>
        </w:rPr>
        <w:t>Źródło: Informacja SIO za 2021 r</w:t>
      </w:r>
      <w:bookmarkEnd w:id="31"/>
      <w:r w:rsidRPr="00A422CD">
        <w:rPr>
          <w:rFonts w:ascii="Calibri Light" w:eastAsia="Times New Roman" w:hAnsi="Calibri Light" w:cs="Calibri Light"/>
          <w:sz w:val="18"/>
          <w:szCs w:val="18"/>
        </w:rPr>
        <w:t>.</w:t>
      </w:r>
    </w:p>
    <w:bookmarkEnd w:id="32"/>
    <w:p w14:paraId="2CBF2994" w14:textId="4A4D781F" w:rsidR="00B71309" w:rsidRPr="0065050E" w:rsidRDefault="00B71309" w:rsidP="00B71309">
      <w:pPr>
        <w:suppressAutoHyphens/>
        <w:spacing w:before="240" w:after="0"/>
        <w:ind w:right="-286" w:firstLine="567"/>
        <w:jc w:val="both"/>
        <w:rPr>
          <w:rFonts w:ascii="Calibri Light" w:eastAsia="Times New Roman" w:hAnsi="Calibri Light" w:cs="Calibri Light"/>
          <w:color w:val="000000"/>
          <w:lang w:eastAsia="pl-PL"/>
        </w:rPr>
      </w:pPr>
      <w:r w:rsidRPr="0065050E">
        <w:rPr>
          <w:rFonts w:ascii="Calibri Light" w:eastAsia="Times New Roman" w:hAnsi="Calibri Light" w:cs="Calibri Light"/>
          <w:noProof/>
          <w:color w:val="000000"/>
          <w:lang w:eastAsia="pl-PL"/>
        </w:rPr>
        <w:drawing>
          <wp:anchor distT="0" distB="0" distL="114300" distR="114300" simplePos="0" relativeHeight="252275712" behindDoc="0" locked="0" layoutInCell="1" allowOverlap="1" wp14:anchorId="4E6F9A31" wp14:editId="2A7B3852">
            <wp:simplePos x="0" y="0"/>
            <wp:positionH relativeFrom="column">
              <wp:posOffset>4067175</wp:posOffset>
            </wp:positionH>
            <wp:positionV relativeFrom="paragraph">
              <wp:posOffset>622300</wp:posOffset>
            </wp:positionV>
            <wp:extent cx="1447800" cy="1447800"/>
            <wp:effectExtent l="0" t="0" r="0" b="0"/>
            <wp:wrapSquare wrapText="bothSides"/>
            <wp:docPr id="19" name="Grafika 278" descr="Rolka dyplomu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rafika 278" descr="Rolka dyplomu kontur"/>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Pr="0065050E">
        <w:rPr>
          <w:rFonts w:ascii="Calibri Light" w:eastAsia="Times New Roman" w:hAnsi="Calibri Light" w:cs="Calibri Light"/>
          <w:color w:val="000000"/>
          <w:lang w:eastAsia="pl-PL"/>
        </w:rPr>
        <w:t xml:space="preserve">Jednocześnie 192 uczniów otrzymało stypendium za dobre wyniki w nauce, na łączną kwotę 60 802,00 zł, natomiast stypendium sportowe otrzymało 79 uczniów (łączna kwota: 33 296,00 zł). Ponadto Gminny Ośrodek Pomocy Społecznej w Wejherowie w ramach pomocy finansowej przyznał stypendia szkolne dla </w:t>
      </w:r>
      <w:r>
        <w:rPr>
          <w:rFonts w:ascii="Calibri Light" w:eastAsia="Times New Roman" w:hAnsi="Calibri Light" w:cs="Calibri Light"/>
          <w:color w:val="000000"/>
          <w:lang w:eastAsia="pl-PL"/>
        </w:rPr>
        <w:t>57</w:t>
      </w:r>
      <w:r w:rsidR="009E6BFD">
        <w:rPr>
          <w:rFonts w:ascii="Calibri Light" w:eastAsia="Times New Roman" w:hAnsi="Calibri Light" w:cs="Calibri Light"/>
          <w:color w:val="000000"/>
          <w:lang w:eastAsia="pl-PL"/>
        </w:rPr>
        <w:t xml:space="preserve"> </w:t>
      </w:r>
      <w:r w:rsidRPr="0065050E">
        <w:rPr>
          <w:rFonts w:ascii="Calibri Light" w:eastAsia="Times New Roman" w:hAnsi="Calibri Light" w:cs="Calibri Light"/>
          <w:color w:val="000000"/>
          <w:lang w:eastAsia="pl-PL"/>
        </w:rPr>
        <w:t xml:space="preserve">uczniów. </w:t>
      </w:r>
    </w:p>
    <w:p w14:paraId="6B4D46ED" w14:textId="77777777" w:rsidR="00D208CC" w:rsidRPr="00D208CC" w:rsidRDefault="00D208CC" w:rsidP="00D208CC">
      <w:pPr>
        <w:suppressAutoHyphens/>
        <w:spacing w:after="0" w:line="276" w:lineRule="auto"/>
        <w:ind w:right="-286" w:firstLine="567"/>
        <w:jc w:val="both"/>
        <w:rPr>
          <w:rFonts w:ascii="Calibri Light" w:eastAsia="Times New Roman" w:hAnsi="Calibri Light" w:cs="Calibri Light"/>
          <w:color w:val="000000"/>
          <w:sz w:val="22"/>
          <w:szCs w:val="22"/>
          <w:lang w:eastAsia="pl-PL"/>
        </w:rPr>
      </w:pPr>
      <w:r w:rsidRPr="00D208CC">
        <w:rPr>
          <w:rFonts w:ascii="Calibri Light" w:eastAsia="Times New Roman" w:hAnsi="Calibri Light" w:cs="Calibri Light"/>
          <w:color w:val="FF0000"/>
          <w:sz w:val="22"/>
          <w:szCs w:val="22"/>
          <w:lang w:eastAsia="pl-PL"/>
        </w:rPr>
        <w:t xml:space="preserve">Zgodnie z dyspozycją art. 122 Ustawy Prawo oświatowe, </w:t>
      </w:r>
      <w:r w:rsidRPr="00D208CC">
        <w:rPr>
          <w:rFonts w:ascii="Calibri Light" w:eastAsia="Times New Roman" w:hAnsi="Calibri Light" w:cs="Calibri Light"/>
          <w:color w:val="000000"/>
          <w:sz w:val="22"/>
          <w:szCs w:val="22"/>
          <w:lang w:eastAsia="pl-PL"/>
        </w:rPr>
        <w:t>rozpatrywano również wnioski pracodawców o zwrot kosztów kształcenia młodocianych uczniów, którzy ukończyli przygotowanie zawodowe i zdali egzamin czeladniczy, lub egzamin potwierdzający uzyskanie kwalifikacji zawodowych</w:t>
      </w:r>
      <w:r w:rsidRPr="00D208CC">
        <w:rPr>
          <w:rFonts w:ascii="Calibri" w:eastAsia="Times New Roman" w:hAnsi="Calibri" w:cs="Times New Roman"/>
        </w:rPr>
        <w:t xml:space="preserve"> </w:t>
      </w:r>
      <w:r w:rsidRPr="00D208CC">
        <w:rPr>
          <w:rFonts w:ascii="Calibri Light" w:eastAsia="Times New Roman" w:hAnsi="Calibri Light" w:cs="Calibri Light"/>
          <w:color w:val="000000"/>
          <w:sz w:val="22"/>
          <w:szCs w:val="22"/>
          <w:lang w:eastAsia="pl-PL"/>
        </w:rPr>
        <w:t xml:space="preserve">Wójt Gminy Wejherowo wydał 43 decyzje przyznające dofinansowanie pracodawcom na kwotę </w:t>
      </w:r>
      <w:r w:rsidRPr="00D208CC">
        <w:rPr>
          <w:rFonts w:ascii="Calibri Light" w:eastAsia="Times New Roman" w:hAnsi="Calibri Light" w:cs="Calibri Light"/>
          <w:color w:val="000000"/>
          <w:sz w:val="22"/>
          <w:szCs w:val="22"/>
          <w:lang w:eastAsia="pl-PL"/>
        </w:rPr>
        <w:lastRenderedPageBreak/>
        <w:t xml:space="preserve">287 534,00,00 zł. oraz 3 decyzje odmowne z powodu przekroczenia ustawowego terminu złożenia wniosku. </w:t>
      </w:r>
    </w:p>
    <w:p w14:paraId="0EA6DE73" w14:textId="77777777" w:rsidR="00D208CC" w:rsidRPr="00D208CC" w:rsidRDefault="00D208CC" w:rsidP="00D208CC">
      <w:pPr>
        <w:suppressAutoHyphens/>
        <w:spacing w:line="276" w:lineRule="auto"/>
        <w:ind w:right="19" w:firstLine="567"/>
        <w:jc w:val="both"/>
        <w:rPr>
          <w:rFonts w:ascii="Calibri Light" w:eastAsia="Times New Roman" w:hAnsi="Calibri Light" w:cs="Calibri Light"/>
          <w:color w:val="000000"/>
          <w:sz w:val="22"/>
          <w:szCs w:val="22"/>
          <w:lang w:eastAsia="pl-PL"/>
        </w:rPr>
      </w:pPr>
      <w:r w:rsidRPr="00D208CC">
        <w:rPr>
          <w:rFonts w:ascii="Calibri Light" w:eastAsia="Times New Roman" w:hAnsi="Calibri Light" w:cs="Calibri Light"/>
          <w:color w:val="000000"/>
          <w:sz w:val="22"/>
          <w:szCs w:val="22"/>
          <w:lang w:eastAsia="pl-PL"/>
        </w:rPr>
        <w:t xml:space="preserve">Ponadto wystawiono 43 zaświadczenia o wysokości pomocy </w:t>
      </w:r>
      <w:r w:rsidRPr="00D208CC">
        <w:rPr>
          <w:rFonts w:ascii="Calibri Light" w:eastAsia="Times New Roman" w:hAnsi="Calibri Light" w:cs="Calibri Light"/>
          <w:i/>
          <w:iCs/>
          <w:color w:val="000000"/>
          <w:sz w:val="22"/>
          <w:szCs w:val="22"/>
          <w:lang w:eastAsia="pl-PL"/>
        </w:rPr>
        <w:t xml:space="preserve">de </w:t>
      </w:r>
      <w:proofErr w:type="spellStart"/>
      <w:r w:rsidRPr="00D208CC">
        <w:rPr>
          <w:rFonts w:ascii="Calibri Light" w:eastAsia="Times New Roman" w:hAnsi="Calibri Light" w:cs="Calibri Light"/>
          <w:i/>
          <w:iCs/>
          <w:color w:val="000000"/>
          <w:sz w:val="22"/>
          <w:szCs w:val="22"/>
          <w:lang w:eastAsia="pl-PL"/>
        </w:rPr>
        <w:t>minimis</w:t>
      </w:r>
      <w:proofErr w:type="spellEnd"/>
      <w:r w:rsidRPr="00D208CC">
        <w:rPr>
          <w:rFonts w:ascii="Calibri Light" w:eastAsia="Times New Roman" w:hAnsi="Calibri Light" w:cs="Calibri Light"/>
          <w:color w:val="000000"/>
          <w:sz w:val="22"/>
          <w:szCs w:val="22"/>
          <w:lang w:eastAsia="pl-PL"/>
        </w:rPr>
        <w:t xml:space="preserve"> poświadczając tym samym, że pomoc publiczna udzielona na podstawie art. 122 Ustawy Prawo oświatowe jest pomocą </w:t>
      </w:r>
      <w:r w:rsidRPr="00D208CC">
        <w:rPr>
          <w:rFonts w:ascii="Calibri Light" w:eastAsia="Times New Roman" w:hAnsi="Calibri Light" w:cs="Calibri Light"/>
          <w:i/>
          <w:iCs/>
          <w:color w:val="000000"/>
          <w:sz w:val="22"/>
          <w:szCs w:val="22"/>
          <w:lang w:eastAsia="pl-PL"/>
        </w:rPr>
        <w:t xml:space="preserve">de </w:t>
      </w:r>
      <w:proofErr w:type="spellStart"/>
      <w:r w:rsidRPr="00D208CC">
        <w:rPr>
          <w:rFonts w:ascii="Calibri Light" w:eastAsia="Times New Roman" w:hAnsi="Calibri Light" w:cs="Calibri Light"/>
          <w:i/>
          <w:iCs/>
          <w:color w:val="000000"/>
          <w:sz w:val="22"/>
          <w:szCs w:val="22"/>
          <w:lang w:eastAsia="pl-PL"/>
        </w:rPr>
        <w:t>minimis</w:t>
      </w:r>
      <w:proofErr w:type="spellEnd"/>
      <w:r w:rsidRPr="00D208CC">
        <w:rPr>
          <w:rFonts w:ascii="Calibri Light" w:eastAsia="Times New Roman" w:hAnsi="Calibri Light" w:cs="Calibri Light"/>
          <w:color w:val="000000"/>
          <w:sz w:val="22"/>
          <w:szCs w:val="22"/>
          <w:lang w:eastAsia="pl-PL"/>
        </w:rPr>
        <w:t xml:space="preserve">, spełniającą warunki określone w rozporządzeniu Komisji Europejskiej (UE) </w:t>
      </w:r>
      <w:r w:rsidRPr="00D208CC">
        <w:rPr>
          <w:rFonts w:ascii="Calibri Light" w:eastAsia="Times New Roman" w:hAnsi="Calibri Light" w:cs="Calibri Light"/>
          <w:color w:val="000000"/>
          <w:sz w:val="22"/>
          <w:szCs w:val="22"/>
          <w:lang w:eastAsia="pl-PL"/>
        </w:rPr>
        <w:br/>
        <w:t xml:space="preserve">nr 1407/2013 z dnia 18 grudnia 2013 r. w sprawie stosowania art. 107 i 108 Traktatu </w:t>
      </w:r>
      <w:r w:rsidRPr="00D208CC">
        <w:rPr>
          <w:rFonts w:ascii="Calibri Light" w:eastAsia="Times New Roman" w:hAnsi="Calibri Light" w:cs="Calibri Light"/>
          <w:color w:val="000000"/>
          <w:sz w:val="22"/>
          <w:szCs w:val="22"/>
          <w:lang w:eastAsia="pl-PL"/>
        </w:rPr>
        <w:br/>
        <w:t xml:space="preserve">o funkcjonowaniu Unii Europejskiej do pomocy </w:t>
      </w:r>
      <w:r w:rsidRPr="00D208CC">
        <w:rPr>
          <w:rFonts w:ascii="Calibri Light" w:eastAsia="Times New Roman" w:hAnsi="Calibri Light" w:cs="Calibri Light"/>
          <w:i/>
          <w:iCs/>
          <w:color w:val="000000"/>
          <w:sz w:val="22"/>
          <w:szCs w:val="22"/>
          <w:lang w:eastAsia="pl-PL"/>
        </w:rPr>
        <w:t xml:space="preserve">de </w:t>
      </w:r>
      <w:proofErr w:type="spellStart"/>
      <w:r w:rsidRPr="00D208CC">
        <w:rPr>
          <w:rFonts w:ascii="Calibri Light" w:eastAsia="Times New Roman" w:hAnsi="Calibri Light" w:cs="Calibri Light"/>
          <w:i/>
          <w:iCs/>
          <w:color w:val="000000"/>
          <w:sz w:val="22"/>
          <w:szCs w:val="22"/>
          <w:lang w:eastAsia="pl-PL"/>
        </w:rPr>
        <w:t>minimi</w:t>
      </w:r>
      <w:r w:rsidRPr="00D208CC">
        <w:rPr>
          <w:rFonts w:ascii="Calibri Light" w:eastAsia="Times New Roman" w:hAnsi="Calibri Light" w:cs="Calibri Light"/>
          <w:color w:val="000000"/>
          <w:sz w:val="22"/>
          <w:szCs w:val="22"/>
          <w:lang w:eastAsia="pl-PL"/>
        </w:rPr>
        <w:t>s</w:t>
      </w:r>
      <w:proofErr w:type="spellEnd"/>
      <w:r w:rsidRPr="00D208CC">
        <w:rPr>
          <w:rFonts w:ascii="Calibri Light" w:eastAsia="Times New Roman" w:hAnsi="Calibri Light" w:cs="Calibri Light"/>
          <w:color w:val="000000"/>
          <w:sz w:val="22"/>
          <w:szCs w:val="22"/>
          <w:lang w:eastAsia="pl-PL"/>
        </w:rPr>
        <w:t xml:space="preserve"> (Dz. Urz. UE L 2013.352.1). Na realizację powyższego zadania pozyskano dotację od Wojewody Pomorskiego w kwocie 287 529,00 zł, która niemal w 100% pokryła poniesione wydatki. </w:t>
      </w:r>
    </w:p>
    <w:p w14:paraId="4360AB7E" w14:textId="075E9E45" w:rsidR="00B71309" w:rsidRPr="0065050E" w:rsidRDefault="00B71309" w:rsidP="00B71309">
      <w:pPr>
        <w:suppressAutoHyphens/>
        <w:spacing w:after="0" w:line="240" w:lineRule="auto"/>
        <w:contextualSpacing/>
        <w:jc w:val="both"/>
        <w:rPr>
          <w:rFonts w:ascii="Calibri Light" w:eastAsia="Times New Roman" w:hAnsi="Calibri Light" w:cs="Calibri Light"/>
          <w:b/>
          <w:bCs/>
        </w:rPr>
      </w:pPr>
      <w:r w:rsidRPr="0065050E">
        <w:rPr>
          <w:rFonts w:ascii="Calibri Light" w:eastAsia="Times New Roman" w:hAnsi="Calibri Light" w:cs="Calibri Light"/>
          <w:b/>
          <w:bCs/>
          <w:color w:val="FF9933"/>
          <w:sz w:val="20"/>
          <w:szCs w:val="20"/>
        </w:rPr>
        <w:t>Tabela 1</w:t>
      </w:r>
      <w:r w:rsidR="00356216">
        <w:rPr>
          <w:rFonts w:ascii="Calibri Light" w:eastAsia="Times New Roman" w:hAnsi="Calibri Light" w:cs="Calibri Light"/>
          <w:b/>
          <w:bCs/>
          <w:color w:val="FF9933"/>
          <w:sz w:val="20"/>
          <w:szCs w:val="20"/>
        </w:rPr>
        <w:t>4</w:t>
      </w:r>
      <w:r w:rsidRPr="0065050E">
        <w:rPr>
          <w:rFonts w:ascii="Calibri Light" w:eastAsia="Times New Roman" w:hAnsi="Calibri Light" w:cs="Calibri Light"/>
          <w:b/>
          <w:bCs/>
          <w:color w:val="FF9933"/>
          <w:sz w:val="20"/>
          <w:szCs w:val="20"/>
        </w:rPr>
        <w:t>. Dofinansowanie pracodawcom kosztów kształcenia młodocianych uczniów.</w:t>
      </w:r>
    </w:p>
    <w:tbl>
      <w:tblPr>
        <w:tblStyle w:val="Tabelasiatki5ciemnaakcent2"/>
        <w:tblW w:w="8718" w:type="dxa"/>
        <w:tblInd w:w="-5" w:type="dxa"/>
        <w:tblLook w:val="0000" w:firstRow="0" w:lastRow="0" w:firstColumn="0" w:lastColumn="0" w:noHBand="0" w:noVBand="0"/>
      </w:tblPr>
      <w:tblGrid>
        <w:gridCol w:w="1057"/>
        <w:gridCol w:w="762"/>
        <w:gridCol w:w="876"/>
        <w:gridCol w:w="889"/>
        <w:gridCol w:w="904"/>
        <w:gridCol w:w="2051"/>
        <w:gridCol w:w="2179"/>
      </w:tblGrid>
      <w:tr w:rsidR="004C1C48" w:rsidRPr="00D208CC" w14:paraId="27514383" w14:textId="77777777" w:rsidTr="004C1C48">
        <w:trPr>
          <w:cnfStyle w:val="000000100000" w:firstRow="0" w:lastRow="0" w:firstColumn="0" w:lastColumn="0" w:oddVBand="0" w:evenVBand="0" w:oddHBand="1" w:evenHBand="0" w:firstRowFirstColumn="0" w:firstRowLastColumn="0" w:lastRowFirstColumn="0" w:lastRowLastColumn="0"/>
          <w:trHeight w:val="718"/>
        </w:trPr>
        <w:tc>
          <w:tcPr>
            <w:cnfStyle w:val="000010000000" w:firstRow="0" w:lastRow="0" w:firstColumn="0" w:lastColumn="0" w:oddVBand="1" w:evenVBand="0" w:oddHBand="0" w:evenHBand="0" w:firstRowFirstColumn="0" w:firstRowLastColumn="0" w:lastRowFirstColumn="0" w:lastRowLastColumn="0"/>
            <w:tcW w:w="1057" w:type="dxa"/>
            <w:vMerge w:val="restart"/>
            <w:vAlign w:val="center"/>
          </w:tcPr>
          <w:p w14:paraId="7866A2A2" w14:textId="0D338AEA" w:rsidR="00D208CC" w:rsidRPr="00D208CC" w:rsidRDefault="00D208CC" w:rsidP="004C1C48">
            <w:pPr>
              <w:spacing w:before="100" w:beforeAutospacing="1" w:after="100" w:afterAutospacing="1"/>
              <w:ind w:right="5"/>
              <w:jc w:val="center"/>
              <w:rPr>
                <w:rFonts w:asciiTheme="majorHAnsi" w:eastAsia="Times New Roman" w:hAnsiTheme="majorHAnsi" w:cstheme="majorHAnsi"/>
                <w:color w:val="000000"/>
                <w:sz w:val="20"/>
                <w:szCs w:val="20"/>
                <w:lang w:eastAsia="pl-PL"/>
              </w:rPr>
            </w:pPr>
            <w:bookmarkStart w:id="33" w:name="_Hlk102383819"/>
            <w:r w:rsidRPr="00D208CC">
              <w:rPr>
                <w:rFonts w:asciiTheme="majorHAnsi" w:eastAsia="Times New Roman" w:hAnsiTheme="majorHAnsi" w:cstheme="majorHAnsi"/>
                <w:color w:val="000000"/>
                <w:sz w:val="20"/>
                <w:szCs w:val="20"/>
                <w:lang w:eastAsia="pl-PL"/>
              </w:rPr>
              <w:t xml:space="preserve">Liczba pracodawców którzy otrzymali </w:t>
            </w:r>
            <w:proofErr w:type="spellStart"/>
            <w:r w:rsidRPr="00D208CC">
              <w:rPr>
                <w:rFonts w:asciiTheme="majorHAnsi" w:eastAsia="Times New Roman" w:hAnsiTheme="majorHAnsi" w:cstheme="majorHAnsi"/>
                <w:color w:val="000000"/>
                <w:sz w:val="20"/>
                <w:szCs w:val="20"/>
                <w:lang w:eastAsia="pl-PL"/>
              </w:rPr>
              <w:t>dofnansowanie</w:t>
            </w:r>
            <w:proofErr w:type="spellEnd"/>
          </w:p>
        </w:tc>
        <w:tc>
          <w:tcPr>
            <w:tcW w:w="2527" w:type="dxa"/>
            <w:gridSpan w:val="3"/>
            <w:vAlign w:val="center"/>
          </w:tcPr>
          <w:p w14:paraId="147A1033" w14:textId="77777777" w:rsidR="00D208CC" w:rsidRPr="00D208CC" w:rsidRDefault="00D208CC" w:rsidP="004C1C48">
            <w:pPr>
              <w:spacing w:before="100" w:beforeAutospacing="1" w:after="100" w:afterAutospacing="1"/>
              <w:ind w:right="-286"/>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Liczba młodocianych którzy ukończyli naukę zawodu:</w:t>
            </w:r>
          </w:p>
        </w:tc>
        <w:tc>
          <w:tcPr>
            <w:cnfStyle w:val="000010000000" w:firstRow="0" w:lastRow="0" w:firstColumn="0" w:lastColumn="0" w:oddVBand="1" w:evenVBand="0" w:oddHBand="0" w:evenHBand="0" w:firstRowFirstColumn="0" w:firstRowLastColumn="0" w:lastRowFirstColumn="0" w:lastRowLastColumn="0"/>
            <w:tcW w:w="904" w:type="dxa"/>
            <w:vMerge w:val="restart"/>
            <w:vAlign w:val="center"/>
          </w:tcPr>
          <w:p w14:paraId="29CC2502" w14:textId="21E766AC" w:rsidR="00D208CC" w:rsidRPr="00D208CC" w:rsidRDefault="00D208CC" w:rsidP="004C1C48">
            <w:pPr>
              <w:spacing w:before="100" w:beforeAutospacing="1" w:after="100" w:afterAutospacing="1"/>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Liczba decyzji odmawiających przyznania dofinansowania</w:t>
            </w:r>
          </w:p>
        </w:tc>
        <w:tc>
          <w:tcPr>
            <w:tcW w:w="2051" w:type="dxa"/>
            <w:vMerge w:val="restart"/>
            <w:vAlign w:val="center"/>
          </w:tcPr>
          <w:p w14:paraId="17B48536" w14:textId="77777777" w:rsidR="00D208CC" w:rsidRPr="00D208CC" w:rsidRDefault="00D208CC" w:rsidP="004C1C4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Kwota jaką wypłacono pracodawcom w ramach dofinansowania</w:t>
            </w:r>
          </w:p>
        </w:tc>
        <w:tc>
          <w:tcPr>
            <w:cnfStyle w:val="000010000000" w:firstRow="0" w:lastRow="0" w:firstColumn="0" w:lastColumn="0" w:oddVBand="1" w:evenVBand="0" w:oddHBand="0" w:evenHBand="0" w:firstRowFirstColumn="0" w:firstRowLastColumn="0" w:lastRowFirstColumn="0" w:lastRowLastColumn="0"/>
            <w:tcW w:w="2179" w:type="dxa"/>
            <w:vMerge w:val="restart"/>
            <w:vAlign w:val="center"/>
          </w:tcPr>
          <w:p w14:paraId="03672709" w14:textId="77777777" w:rsidR="00D208CC" w:rsidRPr="00D208CC" w:rsidRDefault="00D208CC" w:rsidP="004C1C48">
            <w:pPr>
              <w:spacing w:before="100" w:beforeAutospacing="1" w:after="100" w:afterAutospacing="1"/>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Wysokość dotacji pozyskanej od Wojewody Pomorskiego</w:t>
            </w:r>
          </w:p>
        </w:tc>
      </w:tr>
      <w:tr w:rsidR="004C1C48" w:rsidRPr="00D208CC" w14:paraId="0CB94086" w14:textId="77777777" w:rsidTr="004C1C48">
        <w:trPr>
          <w:trHeight w:val="155"/>
        </w:trPr>
        <w:tc>
          <w:tcPr>
            <w:cnfStyle w:val="000010000000" w:firstRow="0" w:lastRow="0" w:firstColumn="0" w:lastColumn="0" w:oddVBand="1" w:evenVBand="0" w:oddHBand="0" w:evenHBand="0" w:firstRowFirstColumn="0" w:firstRowLastColumn="0" w:lastRowFirstColumn="0" w:lastRowLastColumn="0"/>
            <w:tcW w:w="1057" w:type="dxa"/>
            <w:vMerge/>
          </w:tcPr>
          <w:p w14:paraId="7397B7C0"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762" w:type="dxa"/>
            <w:vMerge w:val="restart"/>
          </w:tcPr>
          <w:p w14:paraId="1E7145AD" w14:textId="77777777" w:rsidR="00D208CC" w:rsidRPr="00D208CC" w:rsidRDefault="00D208CC" w:rsidP="00D208CC">
            <w:pPr>
              <w:spacing w:before="100" w:beforeAutospacing="1" w:after="100" w:afterAutospacing="1"/>
              <w:ind w:right="-286"/>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ogółem</w:t>
            </w:r>
          </w:p>
        </w:tc>
        <w:tc>
          <w:tcPr>
            <w:cnfStyle w:val="000010000000" w:firstRow="0" w:lastRow="0" w:firstColumn="0" w:lastColumn="0" w:oddVBand="1" w:evenVBand="0" w:oddHBand="0" w:evenHBand="0" w:firstRowFirstColumn="0" w:firstRowLastColumn="0" w:lastRowFirstColumn="0" w:lastRowLastColumn="0"/>
            <w:tcW w:w="1764" w:type="dxa"/>
            <w:gridSpan w:val="2"/>
          </w:tcPr>
          <w:p w14:paraId="7A8ABA50" w14:textId="77777777" w:rsidR="00D208CC" w:rsidRPr="00D208CC" w:rsidRDefault="00D208CC" w:rsidP="00D208CC">
            <w:pPr>
              <w:spacing w:before="100" w:beforeAutospacing="1" w:after="100" w:afterAutospacing="1"/>
              <w:ind w:right="-286"/>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w tym: w formie</w:t>
            </w:r>
          </w:p>
        </w:tc>
        <w:tc>
          <w:tcPr>
            <w:tcW w:w="904" w:type="dxa"/>
            <w:vMerge/>
          </w:tcPr>
          <w:p w14:paraId="371A7F4E" w14:textId="77777777" w:rsidR="00D208CC" w:rsidRPr="00D208CC" w:rsidRDefault="00D208CC" w:rsidP="00D208CC">
            <w:pPr>
              <w:spacing w:after="200" w:line="276" w:lineRule="auto"/>
              <w:ind w:right="-286"/>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2051" w:type="dxa"/>
            <w:vMerge/>
          </w:tcPr>
          <w:p w14:paraId="0E92B113"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2179" w:type="dxa"/>
            <w:vMerge/>
          </w:tcPr>
          <w:p w14:paraId="2C9FE24C" w14:textId="77777777" w:rsidR="00D208CC" w:rsidRPr="00D208CC" w:rsidRDefault="00D208CC" w:rsidP="00D208CC">
            <w:pPr>
              <w:spacing w:after="200" w:line="276" w:lineRule="auto"/>
              <w:ind w:right="-286"/>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0"/>
                <w:szCs w:val="20"/>
              </w:rPr>
            </w:pPr>
          </w:p>
        </w:tc>
      </w:tr>
      <w:tr w:rsidR="004C1C48" w:rsidRPr="00D208CC" w14:paraId="05541DC4" w14:textId="77777777" w:rsidTr="004C1C48">
        <w:trPr>
          <w:cnfStyle w:val="000000100000" w:firstRow="0" w:lastRow="0" w:firstColumn="0" w:lastColumn="0" w:oddVBand="0" w:evenVBand="0" w:oddHBand="1" w:evenHBand="0" w:firstRowFirstColumn="0" w:firstRowLastColumn="0" w:lastRowFirstColumn="0" w:lastRowLastColumn="0"/>
          <w:trHeight w:val="1041"/>
        </w:trPr>
        <w:tc>
          <w:tcPr>
            <w:cnfStyle w:val="000010000000" w:firstRow="0" w:lastRow="0" w:firstColumn="0" w:lastColumn="0" w:oddVBand="1" w:evenVBand="0" w:oddHBand="0" w:evenHBand="0" w:firstRowFirstColumn="0" w:firstRowLastColumn="0" w:lastRowFirstColumn="0" w:lastRowLastColumn="0"/>
            <w:tcW w:w="1057" w:type="dxa"/>
            <w:vMerge/>
          </w:tcPr>
          <w:p w14:paraId="39ED1006"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762" w:type="dxa"/>
            <w:vMerge/>
          </w:tcPr>
          <w:p w14:paraId="568C8A9F" w14:textId="77777777" w:rsidR="00D208CC" w:rsidRPr="00D208CC" w:rsidRDefault="00D208CC" w:rsidP="00D208CC">
            <w:pPr>
              <w:spacing w:after="200" w:line="276" w:lineRule="auto"/>
              <w:ind w:right="-286"/>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876" w:type="dxa"/>
          </w:tcPr>
          <w:p w14:paraId="68AEEACC" w14:textId="77777777" w:rsidR="00D208CC" w:rsidRPr="00D208CC" w:rsidRDefault="00D208CC" w:rsidP="00D208CC">
            <w:pPr>
              <w:spacing w:before="100" w:beforeAutospacing="1" w:after="100" w:afterAutospacing="1"/>
              <w:ind w:right="-286"/>
              <w:jc w:val="both"/>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 xml:space="preserve">szkolnej </w:t>
            </w:r>
          </w:p>
        </w:tc>
        <w:tc>
          <w:tcPr>
            <w:tcW w:w="887" w:type="dxa"/>
          </w:tcPr>
          <w:p w14:paraId="197289AD" w14:textId="77777777" w:rsidR="00D208CC" w:rsidRPr="00D208CC" w:rsidRDefault="00D208CC" w:rsidP="00D208CC">
            <w:pPr>
              <w:spacing w:before="100" w:beforeAutospacing="1" w:after="100" w:afterAutospacing="1"/>
              <w:ind w:right="-286"/>
              <w:jc w:val="both"/>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pozaszkolnej</w:t>
            </w:r>
          </w:p>
        </w:tc>
        <w:tc>
          <w:tcPr>
            <w:cnfStyle w:val="000010000000" w:firstRow="0" w:lastRow="0" w:firstColumn="0" w:lastColumn="0" w:oddVBand="1" w:evenVBand="0" w:oddHBand="0" w:evenHBand="0" w:firstRowFirstColumn="0" w:firstRowLastColumn="0" w:lastRowFirstColumn="0" w:lastRowLastColumn="0"/>
            <w:tcW w:w="904" w:type="dxa"/>
            <w:vMerge/>
          </w:tcPr>
          <w:p w14:paraId="5A186519"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2051" w:type="dxa"/>
            <w:vMerge/>
          </w:tcPr>
          <w:p w14:paraId="74EB5336" w14:textId="77777777" w:rsidR="00D208CC" w:rsidRPr="00D208CC" w:rsidRDefault="00D208CC" w:rsidP="00D208CC">
            <w:pPr>
              <w:spacing w:after="200" w:line="276" w:lineRule="auto"/>
              <w:ind w:right="-286"/>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2179" w:type="dxa"/>
            <w:vMerge/>
          </w:tcPr>
          <w:p w14:paraId="02E42460"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r>
      <w:tr w:rsidR="004C1C48" w:rsidRPr="00D208CC" w14:paraId="195C7B50" w14:textId="77777777" w:rsidTr="004C1C48">
        <w:trPr>
          <w:trHeight w:val="405"/>
        </w:trPr>
        <w:tc>
          <w:tcPr>
            <w:cnfStyle w:val="000010000000" w:firstRow="0" w:lastRow="0" w:firstColumn="0" w:lastColumn="0" w:oddVBand="1" w:evenVBand="0" w:oddHBand="0" w:evenHBand="0" w:firstRowFirstColumn="0" w:firstRowLastColumn="0" w:lastRowFirstColumn="0" w:lastRowLastColumn="0"/>
            <w:tcW w:w="1057" w:type="dxa"/>
          </w:tcPr>
          <w:p w14:paraId="0706A61A" w14:textId="77777777" w:rsidR="00D208CC" w:rsidRPr="00D208CC" w:rsidRDefault="00D208CC" w:rsidP="00D208CC">
            <w:pPr>
              <w:spacing w:before="100" w:beforeAutospacing="1" w:after="100" w:afterAutospacing="1"/>
              <w:ind w:right="-286"/>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43</w:t>
            </w:r>
          </w:p>
        </w:tc>
        <w:tc>
          <w:tcPr>
            <w:tcW w:w="762" w:type="dxa"/>
          </w:tcPr>
          <w:p w14:paraId="251ED8E7" w14:textId="77777777" w:rsidR="00D208CC" w:rsidRPr="00D208CC" w:rsidRDefault="00D208CC"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40</w:t>
            </w:r>
          </w:p>
        </w:tc>
        <w:tc>
          <w:tcPr>
            <w:cnfStyle w:val="000010000000" w:firstRow="0" w:lastRow="0" w:firstColumn="0" w:lastColumn="0" w:oddVBand="1" w:evenVBand="0" w:oddHBand="0" w:evenHBand="0" w:firstRowFirstColumn="0" w:firstRowLastColumn="0" w:lastRowFirstColumn="0" w:lastRowLastColumn="0"/>
            <w:tcW w:w="876" w:type="dxa"/>
          </w:tcPr>
          <w:p w14:paraId="2B73D99C" w14:textId="77777777" w:rsidR="00D208CC" w:rsidRPr="00D208CC" w:rsidRDefault="00D208CC" w:rsidP="00D208CC">
            <w:pPr>
              <w:spacing w:before="100" w:beforeAutospacing="1" w:after="100" w:afterAutospacing="1"/>
              <w:ind w:right="-286"/>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38</w:t>
            </w:r>
          </w:p>
        </w:tc>
        <w:tc>
          <w:tcPr>
            <w:tcW w:w="887" w:type="dxa"/>
          </w:tcPr>
          <w:p w14:paraId="166FF165" w14:textId="77777777" w:rsidR="00D208CC" w:rsidRPr="00D208CC" w:rsidRDefault="00D208CC"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2</w:t>
            </w:r>
          </w:p>
        </w:tc>
        <w:tc>
          <w:tcPr>
            <w:cnfStyle w:val="000010000000" w:firstRow="0" w:lastRow="0" w:firstColumn="0" w:lastColumn="0" w:oddVBand="1" w:evenVBand="0" w:oddHBand="0" w:evenHBand="0" w:firstRowFirstColumn="0" w:firstRowLastColumn="0" w:lastRowFirstColumn="0" w:lastRowLastColumn="0"/>
            <w:tcW w:w="904" w:type="dxa"/>
          </w:tcPr>
          <w:p w14:paraId="5F8C5A40" w14:textId="77777777" w:rsidR="00D208CC" w:rsidRPr="00D208CC" w:rsidRDefault="00D208CC" w:rsidP="00D208CC">
            <w:pPr>
              <w:spacing w:before="100" w:beforeAutospacing="1" w:after="100" w:afterAutospacing="1"/>
              <w:ind w:right="-286"/>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3</w:t>
            </w:r>
          </w:p>
        </w:tc>
        <w:tc>
          <w:tcPr>
            <w:tcW w:w="2051" w:type="dxa"/>
          </w:tcPr>
          <w:p w14:paraId="266F29AF" w14:textId="77777777" w:rsidR="00D208CC" w:rsidRPr="00D208CC" w:rsidRDefault="00D208CC"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287 534,00</w:t>
            </w:r>
          </w:p>
        </w:tc>
        <w:tc>
          <w:tcPr>
            <w:cnfStyle w:val="000010000000" w:firstRow="0" w:lastRow="0" w:firstColumn="0" w:lastColumn="0" w:oddVBand="1" w:evenVBand="0" w:oddHBand="0" w:evenHBand="0" w:firstRowFirstColumn="0" w:firstRowLastColumn="0" w:lastRowFirstColumn="0" w:lastRowLastColumn="0"/>
            <w:tcW w:w="2179" w:type="dxa"/>
          </w:tcPr>
          <w:p w14:paraId="119EEFA6" w14:textId="77777777" w:rsidR="00D208CC" w:rsidRPr="00D208CC" w:rsidRDefault="00D208CC" w:rsidP="00D208CC">
            <w:pPr>
              <w:spacing w:before="100" w:beforeAutospacing="1" w:after="100" w:afterAutospacing="1"/>
              <w:ind w:right="-286"/>
              <w:jc w:val="center"/>
              <w:rPr>
                <w:rFonts w:asciiTheme="majorHAnsi" w:eastAsia="Times New Roman" w:hAnsiTheme="majorHAnsi" w:cstheme="majorHAnsi"/>
                <w:color w:val="000000"/>
                <w:sz w:val="20"/>
                <w:szCs w:val="20"/>
                <w:lang w:eastAsia="pl-PL"/>
              </w:rPr>
            </w:pPr>
            <w:r w:rsidRPr="00D208CC">
              <w:rPr>
                <w:rFonts w:asciiTheme="majorHAnsi" w:eastAsia="Times New Roman" w:hAnsiTheme="majorHAnsi" w:cstheme="majorHAnsi"/>
                <w:color w:val="000000"/>
                <w:sz w:val="20"/>
                <w:szCs w:val="20"/>
                <w:lang w:eastAsia="pl-PL"/>
              </w:rPr>
              <w:t>287 529,00</w:t>
            </w:r>
          </w:p>
        </w:tc>
      </w:tr>
    </w:tbl>
    <w:bookmarkEnd w:id="33"/>
    <w:p w14:paraId="19769713" w14:textId="6A644494" w:rsidR="00B71309" w:rsidRPr="0065050E" w:rsidRDefault="00B71309" w:rsidP="00B71309">
      <w:pPr>
        <w:suppressAutoHyphens/>
        <w:spacing w:line="280" w:lineRule="exact"/>
        <w:jc w:val="both"/>
        <w:rPr>
          <w:rFonts w:ascii="Calibri Light" w:eastAsia="Times New Roman" w:hAnsi="Calibri Light" w:cs="Calibri Light"/>
          <w:sz w:val="18"/>
          <w:szCs w:val="18"/>
        </w:rPr>
      </w:pPr>
      <w:r w:rsidRPr="0065050E">
        <w:rPr>
          <w:rFonts w:ascii="Calibri Light" w:eastAsia="Times New Roman" w:hAnsi="Calibri Light" w:cs="Calibri Light"/>
          <w:sz w:val="18"/>
          <w:szCs w:val="18"/>
        </w:rPr>
        <w:t>Źródło: Informacja o stanie realizacji zadań oświatowych gminy w roku szkolnym 20</w:t>
      </w:r>
      <w:r w:rsidR="00BC3782">
        <w:rPr>
          <w:rFonts w:ascii="Calibri Light" w:eastAsia="Times New Roman" w:hAnsi="Calibri Light" w:cs="Calibri Light"/>
          <w:sz w:val="18"/>
          <w:szCs w:val="18"/>
        </w:rPr>
        <w:t>20</w:t>
      </w:r>
      <w:r w:rsidRPr="0065050E">
        <w:rPr>
          <w:rFonts w:ascii="Calibri Light" w:eastAsia="Times New Roman" w:hAnsi="Calibri Light" w:cs="Calibri Light"/>
          <w:sz w:val="18"/>
          <w:szCs w:val="18"/>
        </w:rPr>
        <w:t>/202</w:t>
      </w:r>
      <w:r w:rsidR="00BC3782">
        <w:rPr>
          <w:rFonts w:ascii="Calibri Light" w:eastAsia="Times New Roman" w:hAnsi="Calibri Light" w:cs="Calibri Light"/>
          <w:sz w:val="18"/>
          <w:szCs w:val="18"/>
        </w:rPr>
        <w:t>1</w:t>
      </w:r>
    </w:p>
    <w:p w14:paraId="758E704B" w14:textId="77777777" w:rsidR="00B71309" w:rsidRPr="0065050E" w:rsidRDefault="00B71309" w:rsidP="00B71309">
      <w:pPr>
        <w:numPr>
          <w:ilvl w:val="1"/>
          <w:numId w:val="6"/>
        </w:numPr>
        <w:suppressAutoHyphens/>
        <w:spacing w:after="0" w:line="280" w:lineRule="exact"/>
        <w:contextualSpacing/>
        <w:jc w:val="both"/>
        <w:rPr>
          <w:rFonts w:ascii="Calibri Light" w:eastAsia="Times New Roman" w:hAnsi="Calibri Light" w:cs="Calibri Light"/>
          <w:b/>
          <w:color w:val="FF9933"/>
        </w:rPr>
      </w:pPr>
      <w:r w:rsidRPr="0065050E">
        <w:rPr>
          <w:rFonts w:ascii="Calibri Light" w:eastAsia="Times New Roman" w:hAnsi="Calibri Light" w:cs="Calibri Light"/>
          <w:b/>
          <w:color w:val="FF9933"/>
        </w:rPr>
        <w:t>Wyniki egzaminów</w:t>
      </w:r>
    </w:p>
    <w:p w14:paraId="69C85DF7" w14:textId="77777777" w:rsidR="00BC3782" w:rsidRDefault="00BC3782" w:rsidP="00B71309">
      <w:pPr>
        <w:suppressAutoHyphens/>
        <w:spacing w:before="240" w:after="0"/>
        <w:ind w:right="19" w:firstLine="567"/>
        <w:contextualSpacing/>
        <w:jc w:val="both"/>
        <w:rPr>
          <w:rFonts w:ascii="Calibri Light" w:eastAsia="Times New Roman" w:hAnsi="Calibri Light" w:cs="Calibri Light"/>
        </w:rPr>
      </w:pPr>
    </w:p>
    <w:p w14:paraId="7FCAC185" w14:textId="5C11A1FB" w:rsidR="00BC3782" w:rsidRDefault="00B71309" w:rsidP="00BC3782">
      <w:pPr>
        <w:suppressAutoHyphens/>
        <w:spacing w:before="240" w:after="0"/>
        <w:ind w:right="19" w:firstLine="567"/>
        <w:contextualSpacing/>
        <w:jc w:val="both"/>
        <w:rPr>
          <w:rFonts w:ascii="Calibri Light" w:eastAsia="Times New Roman" w:hAnsi="Calibri Light" w:cs="Calibri Light"/>
        </w:rPr>
      </w:pPr>
      <w:r w:rsidRPr="0065050E">
        <w:rPr>
          <w:rFonts w:ascii="Calibri Light" w:eastAsia="Times New Roman" w:hAnsi="Calibri Light" w:cs="Calibri Light"/>
        </w:rPr>
        <w:t>Osiągnięcia uczniów są wynikiem nauczania i uczenia się. W znacznym stopniu zależą od zdolności i aspiracji, ale także środowiska rodzinnego. Badanie postępów edukacyjnych i osiągnięć uczniów może przybierać różne formy. Najczęściej są to sprawdziany wewnętrzne i zewnętrzne oraz konkursy przedmiotowe. Egzamin ósmoklasisty został przeprowadzony w formie pisemnej. Każdy uczeń przystąpił do egzaminu z trzech przedmiotów obowiązkowych oraz część uczniów dodatkowego języka niemieckiego. Ze względu na niewielką ilość uczniów brak jest danych statystycznych dotyczących języka niemieckiego. Wyniki klas VIII szkół podstawowych z egzaminu na zakończenie szkoły podstawowej w roku szkolnym 20</w:t>
      </w:r>
      <w:r>
        <w:rPr>
          <w:rFonts w:ascii="Calibri Light" w:eastAsia="Times New Roman" w:hAnsi="Calibri Light" w:cs="Calibri Light"/>
        </w:rPr>
        <w:t>20</w:t>
      </w:r>
      <w:r w:rsidRPr="0065050E">
        <w:rPr>
          <w:rFonts w:ascii="Calibri Light" w:eastAsia="Times New Roman" w:hAnsi="Calibri Light" w:cs="Calibri Light"/>
        </w:rPr>
        <w:t>/202</w:t>
      </w:r>
      <w:r>
        <w:rPr>
          <w:rFonts w:ascii="Calibri Light" w:eastAsia="Times New Roman" w:hAnsi="Calibri Light" w:cs="Calibri Light"/>
        </w:rPr>
        <w:t>1</w:t>
      </w:r>
      <w:r w:rsidRPr="0065050E">
        <w:rPr>
          <w:rFonts w:ascii="Calibri Light" w:eastAsia="Times New Roman" w:hAnsi="Calibri Light" w:cs="Calibri Light"/>
        </w:rPr>
        <w:t xml:space="preserve"> obrazują poniższe zestawienia.</w:t>
      </w:r>
    </w:p>
    <w:p w14:paraId="21F857C6" w14:textId="1EB3CF2F" w:rsidR="00B71309" w:rsidRDefault="00364AAD" w:rsidP="009E6BFD">
      <w:pPr>
        <w:suppressAutoHyphens/>
        <w:spacing w:after="0"/>
        <w:contextualSpacing/>
        <w:jc w:val="center"/>
        <w:rPr>
          <w:rFonts w:ascii="Calibri Light" w:eastAsia="Times New Roman" w:hAnsi="Calibri Light" w:cs="Calibri Light"/>
        </w:rPr>
      </w:pPr>
      <w:r>
        <w:rPr>
          <w:noProof/>
        </w:rPr>
        <w:lastRenderedPageBreak/>
        <w:drawing>
          <wp:anchor distT="0" distB="0" distL="114300" distR="114300" simplePos="0" relativeHeight="252357632" behindDoc="0" locked="0" layoutInCell="1" allowOverlap="1" wp14:anchorId="1617A1D7" wp14:editId="7A72B075">
            <wp:simplePos x="0" y="0"/>
            <wp:positionH relativeFrom="margin">
              <wp:align>left</wp:align>
            </wp:positionH>
            <wp:positionV relativeFrom="paragraph">
              <wp:posOffset>658495</wp:posOffset>
            </wp:positionV>
            <wp:extent cx="5509260" cy="2766060"/>
            <wp:effectExtent l="0" t="0" r="15240" b="15240"/>
            <wp:wrapSquare wrapText="bothSides"/>
            <wp:docPr id="33" name="Wykres 33">
              <a:extLst xmlns:a="http://schemas.openxmlformats.org/drawingml/2006/main">
                <a:ext uri="{FF2B5EF4-FFF2-40B4-BE49-F238E27FC236}">
                  <a16:creationId xmlns:a16="http://schemas.microsoft.com/office/drawing/2014/main" id="{059D1FBA-5D25-6B52-78A0-C056408B8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B71309" w:rsidRPr="0065050E">
        <w:rPr>
          <w:rFonts w:ascii="Calibri" w:eastAsia="Times New Roman" w:hAnsi="Calibri" w:cs="Times New Roman"/>
          <w:noProof/>
          <w:lang w:eastAsia="pl-PL"/>
        </w:rPr>
        <mc:AlternateContent>
          <mc:Choice Requires="wps">
            <w:drawing>
              <wp:anchor distT="0" distB="0" distL="114300" distR="114300" simplePos="0" relativeHeight="252268544" behindDoc="0" locked="0" layoutInCell="1" allowOverlap="1" wp14:anchorId="542C788E" wp14:editId="59AEBCCF">
                <wp:simplePos x="0" y="0"/>
                <wp:positionH relativeFrom="margin">
                  <wp:align>left</wp:align>
                </wp:positionH>
                <wp:positionV relativeFrom="paragraph">
                  <wp:posOffset>193675</wp:posOffset>
                </wp:positionV>
                <wp:extent cx="5499735" cy="594360"/>
                <wp:effectExtent l="0" t="0" r="5715" b="0"/>
                <wp:wrapTopAndBottom/>
                <wp:docPr id="511" name="Pole tekstowe 511"/>
                <wp:cNvGraphicFramePr/>
                <a:graphic xmlns:a="http://schemas.openxmlformats.org/drawingml/2006/main">
                  <a:graphicData uri="http://schemas.microsoft.com/office/word/2010/wordprocessingShape">
                    <wps:wsp>
                      <wps:cNvSpPr txBox="1"/>
                      <wps:spPr>
                        <a:xfrm>
                          <a:off x="0" y="0"/>
                          <a:ext cx="5499735" cy="594360"/>
                        </a:xfrm>
                        <a:prstGeom prst="rect">
                          <a:avLst/>
                        </a:prstGeom>
                        <a:solidFill>
                          <a:prstClr val="white"/>
                        </a:solidFill>
                        <a:ln>
                          <a:noFill/>
                        </a:ln>
                      </wps:spPr>
                      <wps:txbx>
                        <w:txbxContent>
                          <w:p w14:paraId="49C717BF" w14:textId="1375DFDF" w:rsidR="00B71309" w:rsidRPr="00364AAD" w:rsidRDefault="00B71309" w:rsidP="00B71309">
                            <w:pPr>
                              <w:pStyle w:val="Legenda1"/>
                              <w:rPr>
                                <w:rFonts w:asciiTheme="majorHAnsi" w:hAnsiTheme="majorHAnsi" w:cstheme="majorHAnsi"/>
                                <w:bCs w:val="0"/>
                                <w:color w:val="FF9933"/>
                                <w:sz w:val="22"/>
                                <w:szCs w:val="22"/>
                              </w:rPr>
                            </w:pPr>
                            <w:r w:rsidRPr="00364AAD">
                              <w:rPr>
                                <w:rFonts w:asciiTheme="majorHAnsi" w:hAnsiTheme="majorHAnsi" w:cstheme="majorHAnsi"/>
                                <w:bCs w:val="0"/>
                                <w:color w:val="FF9933"/>
                                <w:sz w:val="22"/>
                                <w:szCs w:val="22"/>
                              </w:rPr>
                              <w:t xml:space="preserve">Wykres </w:t>
                            </w:r>
                            <w:r w:rsidR="00356216" w:rsidRPr="00364AAD">
                              <w:rPr>
                                <w:rFonts w:asciiTheme="majorHAnsi" w:hAnsiTheme="majorHAnsi" w:cstheme="majorHAnsi"/>
                                <w:bCs w:val="0"/>
                                <w:color w:val="FF9933"/>
                                <w:sz w:val="22"/>
                                <w:szCs w:val="22"/>
                              </w:rPr>
                              <w:t>4</w:t>
                            </w:r>
                            <w:r w:rsidRPr="00364AAD">
                              <w:rPr>
                                <w:rFonts w:asciiTheme="majorHAnsi" w:hAnsiTheme="majorHAnsi" w:cstheme="majorHAnsi"/>
                                <w:bCs w:val="0"/>
                                <w:color w:val="FF9933"/>
                                <w:sz w:val="22"/>
                                <w:szCs w:val="22"/>
                              </w:rPr>
                              <w:t>. Wyniki procentowe egzaminu ósmoklasisty w szkołach podstawowych w roku szkolnym 20</w:t>
                            </w:r>
                            <w:r w:rsidR="00364AAD">
                              <w:rPr>
                                <w:rFonts w:asciiTheme="majorHAnsi" w:hAnsiTheme="majorHAnsi" w:cstheme="majorHAnsi"/>
                                <w:bCs w:val="0"/>
                                <w:color w:val="FF9933"/>
                                <w:sz w:val="22"/>
                                <w:szCs w:val="22"/>
                              </w:rPr>
                              <w:t>20</w:t>
                            </w:r>
                            <w:r w:rsidRPr="00364AAD">
                              <w:rPr>
                                <w:rFonts w:asciiTheme="majorHAnsi" w:hAnsiTheme="majorHAnsi" w:cstheme="majorHAnsi"/>
                                <w:bCs w:val="0"/>
                                <w:color w:val="FF9933"/>
                                <w:sz w:val="22"/>
                                <w:szCs w:val="22"/>
                              </w:rPr>
                              <w:t>/202</w:t>
                            </w:r>
                            <w:r w:rsidR="00364AAD">
                              <w:rPr>
                                <w:rFonts w:asciiTheme="majorHAnsi" w:hAnsiTheme="majorHAnsi" w:cstheme="majorHAnsi"/>
                                <w:bCs w:val="0"/>
                                <w:color w:val="FF9933"/>
                                <w:sz w:val="22"/>
                                <w:szCs w:val="22"/>
                              </w:rPr>
                              <w:t>1</w:t>
                            </w:r>
                            <w:r w:rsidRPr="00364AAD">
                              <w:rPr>
                                <w:rFonts w:asciiTheme="majorHAnsi" w:hAnsiTheme="majorHAnsi" w:cstheme="majorHAnsi"/>
                                <w:bCs w:val="0"/>
                                <w:color w:val="FF9933"/>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2C788E" id="Pole tekstowe 511" o:spid="_x0000_s1035" type="#_x0000_t202" style="position:absolute;left:0;text-align:left;margin-left:0;margin-top:15.25pt;width:433.05pt;height:46.8pt;z-index:2522685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" stroked="f">
                <v:textbox inset="0,0,0,0">
                  <w:txbxContent>
                    <w:p w14:paraId="49C717BF" w14:textId="1375DFDF" w:rsidR="00B71309" w:rsidRPr="00364AAD" w:rsidRDefault="00B71309" w:rsidP="00B71309">
                      <w:pPr>
                        <w:pStyle w:val="Legenda1"/>
                        <w:rPr>
                          <w:rFonts w:asciiTheme="majorHAnsi" w:hAnsiTheme="majorHAnsi" w:cstheme="majorHAnsi"/>
                          <w:bCs w:val="0"/>
                          <w:color w:val="FF9933"/>
                          <w:sz w:val="22"/>
                          <w:szCs w:val="22"/>
                        </w:rPr>
                      </w:pPr>
                      <w:r w:rsidRPr="00364AAD">
                        <w:rPr>
                          <w:rFonts w:asciiTheme="majorHAnsi" w:hAnsiTheme="majorHAnsi" w:cstheme="majorHAnsi"/>
                          <w:bCs w:val="0"/>
                          <w:color w:val="FF9933"/>
                          <w:sz w:val="22"/>
                          <w:szCs w:val="22"/>
                        </w:rPr>
                        <w:t xml:space="preserve">Wykres </w:t>
                      </w:r>
                      <w:r w:rsidR="00356216" w:rsidRPr="00364AAD">
                        <w:rPr>
                          <w:rFonts w:asciiTheme="majorHAnsi" w:hAnsiTheme="majorHAnsi" w:cstheme="majorHAnsi"/>
                          <w:bCs w:val="0"/>
                          <w:color w:val="FF9933"/>
                          <w:sz w:val="22"/>
                          <w:szCs w:val="22"/>
                        </w:rPr>
                        <w:t>4</w:t>
                      </w:r>
                      <w:r w:rsidRPr="00364AAD">
                        <w:rPr>
                          <w:rFonts w:asciiTheme="majorHAnsi" w:hAnsiTheme="majorHAnsi" w:cstheme="majorHAnsi"/>
                          <w:bCs w:val="0"/>
                          <w:color w:val="FF9933"/>
                          <w:sz w:val="22"/>
                          <w:szCs w:val="22"/>
                        </w:rPr>
                        <w:t>. Wyniki procentowe egzaminu ósmoklasisty w szkołach podstawowych w roku szkolnym 20</w:t>
                      </w:r>
                      <w:r w:rsidR="00364AAD">
                        <w:rPr>
                          <w:rFonts w:asciiTheme="majorHAnsi" w:hAnsiTheme="majorHAnsi" w:cstheme="majorHAnsi"/>
                          <w:bCs w:val="0"/>
                          <w:color w:val="FF9933"/>
                          <w:sz w:val="22"/>
                          <w:szCs w:val="22"/>
                        </w:rPr>
                        <w:t>20</w:t>
                      </w:r>
                      <w:r w:rsidRPr="00364AAD">
                        <w:rPr>
                          <w:rFonts w:asciiTheme="majorHAnsi" w:hAnsiTheme="majorHAnsi" w:cstheme="majorHAnsi"/>
                          <w:bCs w:val="0"/>
                          <w:color w:val="FF9933"/>
                          <w:sz w:val="22"/>
                          <w:szCs w:val="22"/>
                        </w:rPr>
                        <w:t>/202</w:t>
                      </w:r>
                      <w:r w:rsidR="00364AAD">
                        <w:rPr>
                          <w:rFonts w:asciiTheme="majorHAnsi" w:hAnsiTheme="majorHAnsi" w:cstheme="majorHAnsi"/>
                          <w:bCs w:val="0"/>
                          <w:color w:val="FF9933"/>
                          <w:sz w:val="22"/>
                          <w:szCs w:val="22"/>
                        </w:rPr>
                        <w:t>1</w:t>
                      </w:r>
                      <w:r w:rsidRPr="00364AAD">
                        <w:rPr>
                          <w:rFonts w:asciiTheme="majorHAnsi" w:hAnsiTheme="majorHAnsi" w:cstheme="majorHAnsi"/>
                          <w:bCs w:val="0"/>
                          <w:color w:val="FF9933"/>
                          <w:sz w:val="22"/>
                          <w:szCs w:val="22"/>
                        </w:rPr>
                        <w:t>.</w:t>
                      </w:r>
                    </w:p>
                  </w:txbxContent>
                </v:textbox>
                <w10:wrap type="topAndBottom" anchorx="margin"/>
              </v:shape>
            </w:pict>
          </mc:Fallback>
        </mc:AlternateContent>
      </w:r>
    </w:p>
    <w:p w14:paraId="2E983C5C" w14:textId="2E0D902C" w:rsidR="00364AAD" w:rsidRPr="0065050E" w:rsidRDefault="00364AAD" w:rsidP="009E6BFD">
      <w:pPr>
        <w:suppressAutoHyphens/>
        <w:spacing w:after="0"/>
        <w:contextualSpacing/>
        <w:jc w:val="center"/>
        <w:rPr>
          <w:rFonts w:ascii="Calibri Light" w:eastAsia="Times New Roman" w:hAnsi="Calibri Light" w:cs="Calibri Light"/>
        </w:rPr>
      </w:pPr>
    </w:p>
    <w:p w14:paraId="4F4BFA68" w14:textId="36981CE5" w:rsidR="00B71309" w:rsidRPr="0065050E" w:rsidRDefault="00B71309" w:rsidP="00B71309">
      <w:pPr>
        <w:suppressAutoHyphens/>
        <w:spacing w:after="0" w:line="280" w:lineRule="exact"/>
        <w:jc w:val="both"/>
        <w:rPr>
          <w:rFonts w:ascii="Calibri Light" w:eastAsia="Times New Roman" w:hAnsi="Calibri Light" w:cs="Calibri Light"/>
          <w:sz w:val="18"/>
          <w:szCs w:val="18"/>
        </w:rPr>
      </w:pPr>
      <w:bookmarkStart w:id="34" w:name="_Hlk69468243"/>
      <w:bookmarkStart w:id="35" w:name="_Hlk69484762"/>
      <w:r w:rsidRPr="0065050E">
        <w:rPr>
          <w:rFonts w:ascii="Calibri Light" w:eastAsia="Times New Roman" w:hAnsi="Calibri Light" w:cs="Calibri Light"/>
          <w:sz w:val="18"/>
          <w:szCs w:val="18"/>
        </w:rPr>
        <w:t>Źródło: Informacja o stanie realizacji zadań oświatowych gminy w roku szkolnym 20</w:t>
      </w:r>
      <w:r w:rsidR="00BC3782">
        <w:rPr>
          <w:rFonts w:ascii="Calibri Light" w:eastAsia="Times New Roman" w:hAnsi="Calibri Light" w:cs="Calibri Light"/>
          <w:sz w:val="18"/>
          <w:szCs w:val="18"/>
        </w:rPr>
        <w:t>20</w:t>
      </w:r>
      <w:r w:rsidRPr="0065050E">
        <w:rPr>
          <w:rFonts w:ascii="Calibri Light" w:eastAsia="Times New Roman" w:hAnsi="Calibri Light" w:cs="Calibri Light"/>
          <w:sz w:val="18"/>
          <w:szCs w:val="18"/>
        </w:rPr>
        <w:t>/202</w:t>
      </w:r>
      <w:bookmarkEnd w:id="34"/>
      <w:r w:rsidR="00BC3782">
        <w:rPr>
          <w:rFonts w:ascii="Calibri Light" w:eastAsia="Times New Roman" w:hAnsi="Calibri Light" w:cs="Calibri Light"/>
          <w:sz w:val="18"/>
          <w:szCs w:val="18"/>
        </w:rPr>
        <w:t>1</w:t>
      </w:r>
    </w:p>
    <w:p w14:paraId="30D23974" w14:textId="77777777" w:rsidR="00B71309" w:rsidRPr="0065050E" w:rsidRDefault="00B71309" w:rsidP="00BC3782">
      <w:pPr>
        <w:suppressAutoHyphens/>
        <w:spacing w:after="0" w:line="280" w:lineRule="exact"/>
        <w:jc w:val="both"/>
        <w:rPr>
          <w:rFonts w:ascii="Calibri Light" w:eastAsia="Times New Roman" w:hAnsi="Calibri Light" w:cs="Calibri Light"/>
          <w:sz w:val="18"/>
          <w:szCs w:val="18"/>
        </w:rPr>
      </w:pPr>
    </w:p>
    <w:bookmarkEnd w:id="35"/>
    <w:p w14:paraId="0BF2F089" w14:textId="1DDC6660" w:rsidR="00B71309" w:rsidRPr="00DB6FB2" w:rsidRDefault="00B71309" w:rsidP="00BC3782">
      <w:pPr>
        <w:suppressAutoHyphens/>
        <w:ind w:firstLine="567"/>
        <w:contextualSpacing/>
        <w:jc w:val="both"/>
        <w:rPr>
          <w:rFonts w:ascii="Calibri Light" w:eastAsia="Times New Roman" w:hAnsi="Calibri Light" w:cs="Calibri Light"/>
        </w:rPr>
      </w:pPr>
      <w:r w:rsidRPr="00DB6FB2">
        <w:rPr>
          <w:rFonts w:ascii="Calibri Light" w:eastAsia="Times New Roman" w:hAnsi="Calibri Light" w:cs="Calibri Light"/>
        </w:rPr>
        <w:t xml:space="preserve">Na terenie Gminy Wejherowo do egzaminu ósmoklasisty przystąpiło 334 uczniów. Średni procentowy wynik zdawalności w gminie osiągnął wartość 55% z języka polskiego, 41%  z matematyki oraz 60% z języka angielskiego. Wskaźnik ten jest zbliżony do średniej krajowej. </w:t>
      </w:r>
    </w:p>
    <w:p w14:paraId="02025FA3" w14:textId="20600F34" w:rsidR="00B71309" w:rsidRPr="00DB6FB2" w:rsidRDefault="00B71309" w:rsidP="00BC3782">
      <w:pPr>
        <w:suppressAutoHyphens/>
        <w:spacing w:after="0"/>
        <w:contextualSpacing/>
        <w:jc w:val="both"/>
        <w:rPr>
          <w:rFonts w:ascii="Calibri Light" w:eastAsia="Times New Roman" w:hAnsi="Calibri Light" w:cs="Calibri Light"/>
        </w:rPr>
      </w:pPr>
      <w:r w:rsidRPr="00DB6FB2">
        <w:rPr>
          <w:rFonts w:ascii="Calibri Light" w:eastAsia="Times New Roman" w:hAnsi="Calibri Light" w:cs="Calibri Light"/>
        </w:rPr>
        <w:t>Wyniku powyżej średniej krajowej z języka polskiego nie uzyskano. Szkoła Podstawowa w Orlu i Szkoła Podstawowa w Górze uzyskały wynik przewyższający średnią krajową w matematyc</w:t>
      </w:r>
      <w:r w:rsidR="004F45EE" w:rsidRPr="00DB6FB2">
        <w:rPr>
          <w:rFonts w:ascii="Calibri Light" w:eastAsia="Times New Roman" w:hAnsi="Calibri Light" w:cs="Calibri Light"/>
        </w:rPr>
        <w:t>e. Warty odnotowania jest także wynik Szkoły Podstawowej w Orlu z języka angielskiego znacznie przewyższający średnią krajową.</w:t>
      </w:r>
    </w:p>
    <w:p w14:paraId="7E18DC7A" w14:textId="77777777" w:rsidR="00DB6FB2" w:rsidRPr="00DB6FB2" w:rsidRDefault="00B71309" w:rsidP="00BC3782">
      <w:pPr>
        <w:suppressAutoHyphens/>
        <w:spacing w:before="240"/>
        <w:ind w:firstLine="567"/>
        <w:contextualSpacing/>
        <w:jc w:val="both"/>
        <w:rPr>
          <w:rFonts w:ascii="Calibri Light" w:eastAsia="Times New Roman" w:hAnsi="Calibri Light" w:cs="Calibri Light"/>
        </w:rPr>
      </w:pPr>
      <w:r w:rsidRPr="00DB6FB2">
        <w:rPr>
          <w:rFonts w:ascii="Calibri Light" w:eastAsia="Times New Roman" w:hAnsi="Calibri Light" w:cs="Calibri Light"/>
        </w:rPr>
        <w:t xml:space="preserve">Wyniki powyżej średniej powiatu z języka polskiego osiągnęły wszystkie </w:t>
      </w:r>
      <w:r w:rsidR="00DB6FB2" w:rsidRPr="00DB6FB2">
        <w:rPr>
          <w:rFonts w:ascii="Calibri Light" w:eastAsia="Times New Roman" w:hAnsi="Calibri Light" w:cs="Calibri Light"/>
        </w:rPr>
        <w:t xml:space="preserve">publiczne </w:t>
      </w:r>
      <w:r w:rsidRPr="00DB6FB2">
        <w:rPr>
          <w:rFonts w:ascii="Calibri Light" w:eastAsia="Times New Roman" w:hAnsi="Calibri Light" w:cs="Calibri Light"/>
        </w:rPr>
        <w:t xml:space="preserve">placówki oświatowe na terenie gminy. Z matematyki średnią powiatową przewyższyły wyniki Szkoły Podstawowej w Orlu oraz Szkoły Podstawowej w Górze. W języku angielskim średnią powiatu przewyższyła Szkoła Podstawowa w Orlu, Szkoła Podstawowa w Bolszewie i Szkoła Podstawowa w Górze. </w:t>
      </w:r>
    </w:p>
    <w:p w14:paraId="301B959B" w14:textId="18A14676" w:rsidR="00B71309" w:rsidRPr="0065050E" w:rsidRDefault="00B71309" w:rsidP="00BC3782">
      <w:pPr>
        <w:suppressAutoHyphens/>
        <w:spacing w:before="240"/>
        <w:ind w:firstLine="567"/>
        <w:contextualSpacing/>
        <w:jc w:val="both"/>
        <w:rPr>
          <w:rFonts w:ascii="Calibri Light" w:eastAsia="Times New Roman" w:hAnsi="Calibri Light" w:cs="Calibri Light"/>
        </w:rPr>
      </w:pPr>
      <w:r w:rsidRPr="0065050E">
        <w:rPr>
          <w:rFonts w:ascii="Calibri Light" w:eastAsia="Times New Roman" w:hAnsi="Calibri Light" w:cs="Calibri Light"/>
        </w:rPr>
        <w:t>W roku szkolnym 20</w:t>
      </w:r>
      <w:r>
        <w:rPr>
          <w:rFonts w:ascii="Calibri Light" w:eastAsia="Times New Roman" w:hAnsi="Calibri Light" w:cs="Calibri Light"/>
        </w:rPr>
        <w:t>20</w:t>
      </w:r>
      <w:r w:rsidRPr="0065050E">
        <w:rPr>
          <w:rFonts w:ascii="Calibri Light" w:eastAsia="Times New Roman" w:hAnsi="Calibri Light" w:cs="Calibri Light"/>
        </w:rPr>
        <w:t>/202</w:t>
      </w:r>
      <w:r>
        <w:rPr>
          <w:rFonts w:ascii="Calibri Light" w:eastAsia="Times New Roman" w:hAnsi="Calibri Light" w:cs="Calibri Light"/>
        </w:rPr>
        <w:t>1</w:t>
      </w:r>
      <w:r w:rsidRPr="0065050E">
        <w:rPr>
          <w:rFonts w:ascii="Calibri Light" w:eastAsia="Times New Roman" w:hAnsi="Calibri Light" w:cs="Calibri Light"/>
        </w:rPr>
        <w:t xml:space="preserve"> wielu uczniów uczestniczyło w organizowanych przez Kuratora Oświaty konkursa</w:t>
      </w:r>
      <w:r>
        <w:rPr>
          <w:rFonts w:ascii="Calibri Light" w:eastAsia="Times New Roman" w:hAnsi="Calibri Light" w:cs="Calibri Light"/>
        </w:rPr>
        <w:t xml:space="preserve">ch przedmiotowych, wojewódzkich </w:t>
      </w:r>
      <w:r w:rsidRPr="0065050E">
        <w:rPr>
          <w:rFonts w:ascii="Calibri Light" w:eastAsia="Times New Roman" w:hAnsi="Calibri Light" w:cs="Calibri Light"/>
        </w:rPr>
        <w:t>i powiatowych zawodach sportowych, zdobywając nagrody i wyróżnienia, niektóre z nich obrazuje poniższa tabela.</w:t>
      </w:r>
    </w:p>
    <w:p w14:paraId="5DA71073" w14:textId="77777777" w:rsidR="009E6BFD" w:rsidRPr="0065050E" w:rsidRDefault="009E6BFD" w:rsidP="00B71309">
      <w:pPr>
        <w:suppressAutoHyphens/>
        <w:spacing w:before="240"/>
        <w:ind w:firstLine="567"/>
        <w:contextualSpacing/>
        <w:jc w:val="both"/>
        <w:rPr>
          <w:rFonts w:ascii="Calibri Light" w:eastAsia="Times New Roman" w:hAnsi="Calibri Light" w:cs="Calibri Light"/>
        </w:rPr>
      </w:pPr>
    </w:p>
    <w:p w14:paraId="1DBB1368" w14:textId="369B1A9C" w:rsidR="00B71309" w:rsidRPr="0065050E" w:rsidRDefault="00B71309" w:rsidP="00B71309">
      <w:pPr>
        <w:suppressAutoHyphens/>
        <w:spacing w:before="240" w:line="240" w:lineRule="auto"/>
        <w:contextualSpacing/>
        <w:jc w:val="both"/>
        <w:rPr>
          <w:rFonts w:ascii="Calibri Light" w:eastAsia="Times New Roman" w:hAnsi="Calibri Light" w:cs="Calibri Light"/>
          <w:b/>
          <w:bCs/>
        </w:rPr>
      </w:pPr>
      <w:r w:rsidRPr="0065050E">
        <w:rPr>
          <w:rFonts w:ascii="Calibri Light" w:eastAsia="Times New Roman" w:hAnsi="Calibri Light" w:cs="Calibri Light"/>
          <w:b/>
          <w:bCs/>
          <w:color w:val="FF9933"/>
          <w:sz w:val="20"/>
          <w:szCs w:val="20"/>
        </w:rPr>
        <w:t>Tabela 1</w:t>
      </w:r>
      <w:r w:rsidR="00356216">
        <w:rPr>
          <w:rFonts w:ascii="Calibri Light" w:eastAsia="Times New Roman" w:hAnsi="Calibri Light" w:cs="Calibri Light"/>
          <w:b/>
          <w:bCs/>
          <w:color w:val="FF9933"/>
          <w:sz w:val="20"/>
          <w:szCs w:val="20"/>
        </w:rPr>
        <w:t>5</w:t>
      </w:r>
      <w:r w:rsidRPr="0065050E">
        <w:rPr>
          <w:rFonts w:ascii="Calibri Light" w:eastAsia="Times New Roman" w:hAnsi="Calibri Light" w:cs="Calibri Light"/>
          <w:b/>
          <w:bCs/>
          <w:color w:val="FF9933"/>
          <w:sz w:val="20"/>
          <w:szCs w:val="20"/>
        </w:rPr>
        <w:t>. Wybrane osiągnięcia uczniów w konkursach i zawodach w roku szkolnym 20</w:t>
      </w:r>
      <w:r w:rsidR="00174203">
        <w:rPr>
          <w:rFonts w:ascii="Calibri Light" w:eastAsia="Times New Roman" w:hAnsi="Calibri Light" w:cs="Calibri Light"/>
          <w:b/>
          <w:bCs/>
          <w:color w:val="FF9933"/>
          <w:sz w:val="20"/>
          <w:szCs w:val="20"/>
        </w:rPr>
        <w:t>20</w:t>
      </w:r>
      <w:r w:rsidRPr="0065050E">
        <w:rPr>
          <w:rFonts w:ascii="Calibri Light" w:eastAsia="Times New Roman" w:hAnsi="Calibri Light" w:cs="Calibri Light"/>
          <w:b/>
          <w:bCs/>
          <w:color w:val="FF9933"/>
          <w:sz w:val="20"/>
          <w:szCs w:val="20"/>
        </w:rPr>
        <w:t>/202</w:t>
      </w:r>
      <w:r w:rsidR="00174203">
        <w:rPr>
          <w:rFonts w:ascii="Calibri Light" w:eastAsia="Times New Roman" w:hAnsi="Calibri Light" w:cs="Calibri Light"/>
          <w:b/>
          <w:bCs/>
          <w:color w:val="FF9933"/>
          <w:sz w:val="20"/>
          <w:szCs w:val="20"/>
        </w:rPr>
        <w:t>1</w:t>
      </w:r>
    </w:p>
    <w:tbl>
      <w:tblPr>
        <w:tblStyle w:val="Tabelasiatki5ciemnaakcent21"/>
        <w:tblW w:w="5000" w:type="pct"/>
        <w:tblLook w:val="04A0" w:firstRow="1" w:lastRow="0" w:firstColumn="1" w:lastColumn="0" w:noHBand="0" w:noVBand="1"/>
      </w:tblPr>
      <w:tblGrid>
        <w:gridCol w:w="2830"/>
        <w:gridCol w:w="2126"/>
        <w:gridCol w:w="1839"/>
        <w:gridCol w:w="1861"/>
      </w:tblGrid>
      <w:tr w:rsidR="00B71309" w:rsidRPr="0065050E" w14:paraId="4CB3FC44" w14:textId="77777777" w:rsidTr="008B2F2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5000" w:type="pct"/>
            <w:gridSpan w:val="4"/>
          </w:tcPr>
          <w:p w14:paraId="2CE4483C" w14:textId="77777777" w:rsidR="00B71309" w:rsidRPr="0065050E" w:rsidRDefault="00B71309" w:rsidP="008B2F29">
            <w:pPr>
              <w:jc w:val="center"/>
              <w:rPr>
                <w:rFonts w:ascii="Calibri Light" w:hAnsi="Calibri Light" w:cs="Calibri Light"/>
                <w:sz w:val="20"/>
                <w:szCs w:val="20"/>
                <w:lang w:eastAsia="pl-PL"/>
              </w:rPr>
            </w:pPr>
            <w:r w:rsidRPr="0065050E">
              <w:rPr>
                <w:rFonts w:ascii="Calibri Light" w:hAnsi="Calibri Light" w:cs="Calibri Light"/>
                <w:sz w:val="20"/>
                <w:szCs w:val="20"/>
                <w:lang w:eastAsia="pl-PL"/>
              </w:rPr>
              <w:t>Wojewódzkie konkursy przedmiotowe organizowane przez Kuratora Oświaty</w:t>
            </w:r>
          </w:p>
        </w:tc>
      </w:tr>
      <w:tr w:rsidR="00B71309" w:rsidRPr="0065050E" w14:paraId="0EBCBC3F" w14:textId="77777777" w:rsidTr="008B2F2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63" w:type="pct"/>
            <w:gridSpan w:val="2"/>
          </w:tcPr>
          <w:p w14:paraId="2FE187B5"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Nazwa konkursu</w:t>
            </w:r>
          </w:p>
        </w:tc>
        <w:tc>
          <w:tcPr>
            <w:tcW w:w="1062" w:type="pct"/>
          </w:tcPr>
          <w:p w14:paraId="7A1FFDC5"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Nazwa szkoły</w:t>
            </w:r>
          </w:p>
        </w:tc>
        <w:tc>
          <w:tcPr>
            <w:tcW w:w="1075" w:type="pct"/>
          </w:tcPr>
          <w:p w14:paraId="385778A9"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Osiągnięcia</w:t>
            </w:r>
          </w:p>
        </w:tc>
      </w:tr>
      <w:tr w:rsidR="00B71309" w:rsidRPr="0065050E" w14:paraId="65EA6445" w14:textId="77777777" w:rsidTr="008B2F29">
        <w:trPr>
          <w:trHeight w:val="228"/>
        </w:trPr>
        <w:tc>
          <w:tcPr>
            <w:cnfStyle w:val="001000000000" w:firstRow="0" w:lastRow="0" w:firstColumn="1" w:lastColumn="0" w:oddVBand="0" w:evenVBand="0" w:oddHBand="0" w:evenHBand="0" w:firstRowFirstColumn="0" w:firstRowLastColumn="0" w:lastRowFirstColumn="0" w:lastRowLastColumn="0"/>
            <w:tcW w:w="2863" w:type="pct"/>
            <w:gridSpan w:val="2"/>
          </w:tcPr>
          <w:p w14:paraId="798E6FFC"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Informatyka</w:t>
            </w:r>
          </w:p>
        </w:tc>
        <w:tc>
          <w:tcPr>
            <w:tcW w:w="1062" w:type="pct"/>
          </w:tcPr>
          <w:p w14:paraId="686B121A"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Orlu</w:t>
            </w:r>
          </w:p>
        </w:tc>
        <w:tc>
          <w:tcPr>
            <w:tcW w:w="1075" w:type="pct"/>
          </w:tcPr>
          <w:p w14:paraId="6EA25D83"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1 finalista</w:t>
            </w:r>
          </w:p>
        </w:tc>
      </w:tr>
      <w:tr w:rsidR="00B71309" w:rsidRPr="0065050E" w14:paraId="2BE9BA12" w14:textId="77777777" w:rsidTr="008B2F29">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863" w:type="pct"/>
            <w:gridSpan w:val="2"/>
          </w:tcPr>
          <w:p w14:paraId="6C15AAAB"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Historia</w:t>
            </w:r>
          </w:p>
        </w:tc>
        <w:tc>
          <w:tcPr>
            <w:tcW w:w="1062" w:type="pct"/>
          </w:tcPr>
          <w:p w14:paraId="164148C7"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6191A813" w14:textId="1AB092CD" w:rsidR="00B71309" w:rsidRPr="0065050E" w:rsidRDefault="00174203"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w:t>
            </w:r>
            <w:r w:rsidR="00B71309" w:rsidRPr="0065050E">
              <w:rPr>
                <w:rFonts w:ascii="Calibri Light" w:hAnsi="Calibri Light" w:cs="Calibri Light"/>
                <w:sz w:val="20"/>
                <w:szCs w:val="20"/>
                <w:lang w:eastAsia="pl-PL"/>
              </w:rPr>
              <w:t xml:space="preserve"> laureat</w:t>
            </w:r>
          </w:p>
        </w:tc>
      </w:tr>
      <w:tr w:rsidR="00B71309" w:rsidRPr="0065050E" w14:paraId="4F60A37E" w14:textId="77777777" w:rsidTr="008B2F29">
        <w:trPr>
          <w:trHeight w:val="228"/>
        </w:trPr>
        <w:tc>
          <w:tcPr>
            <w:cnfStyle w:val="001000000000" w:firstRow="0" w:lastRow="0" w:firstColumn="1" w:lastColumn="0" w:oddVBand="0" w:evenVBand="0" w:oddHBand="0" w:evenHBand="0" w:firstRowFirstColumn="0" w:firstRowLastColumn="0" w:lastRowFirstColumn="0" w:lastRowLastColumn="0"/>
            <w:tcW w:w="2863" w:type="pct"/>
            <w:gridSpan w:val="2"/>
          </w:tcPr>
          <w:p w14:paraId="4093FDDC" w14:textId="38938EE6"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Język </w:t>
            </w:r>
            <w:r w:rsidR="00174203">
              <w:rPr>
                <w:rFonts w:ascii="Calibri Light" w:hAnsi="Calibri Light" w:cs="Calibri Light"/>
                <w:sz w:val="20"/>
                <w:szCs w:val="20"/>
                <w:lang w:eastAsia="pl-PL"/>
              </w:rPr>
              <w:t>polski</w:t>
            </w:r>
          </w:p>
        </w:tc>
        <w:tc>
          <w:tcPr>
            <w:tcW w:w="1062" w:type="pct"/>
          </w:tcPr>
          <w:p w14:paraId="2DB72818" w14:textId="77777777" w:rsidR="00B71309"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p w14:paraId="53C04FC1" w14:textId="77777777" w:rsidR="00F5431D" w:rsidRDefault="00F5431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p>
          <w:p w14:paraId="087EB90B" w14:textId="4712A3F8" w:rsidR="00F5431D" w:rsidRPr="0065050E" w:rsidRDefault="00F5431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proofErr w:type="spellStart"/>
            <w:r>
              <w:rPr>
                <w:rFonts w:ascii="Calibri Light" w:hAnsi="Calibri Light" w:cs="Calibri Light"/>
                <w:sz w:val="20"/>
                <w:szCs w:val="20"/>
                <w:lang w:eastAsia="pl-PL"/>
              </w:rPr>
              <w:t>Sp</w:t>
            </w:r>
            <w:proofErr w:type="spellEnd"/>
            <w:r>
              <w:rPr>
                <w:rFonts w:ascii="Calibri Light" w:hAnsi="Calibri Light" w:cs="Calibri Light"/>
                <w:sz w:val="20"/>
                <w:szCs w:val="20"/>
                <w:lang w:eastAsia="pl-PL"/>
              </w:rPr>
              <w:t xml:space="preserve"> w Orlu</w:t>
            </w:r>
          </w:p>
        </w:tc>
        <w:tc>
          <w:tcPr>
            <w:tcW w:w="1075" w:type="pct"/>
          </w:tcPr>
          <w:p w14:paraId="4E1729F8" w14:textId="578151B9" w:rsidR="00174203" w:rsidRDefault="00174203"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 laureatów</w:t>
            </w:r>
          </w:p>
          <w:p w14:paraId="17816095" w14:textId="77777777" w:rsidR="00B71309"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1 finalista</w:t>
            </w:r>
          </w:p>
          <w:p w14:paraId="008D7F7E" w14:textId="18953A7B" w:rsidR="00F5431D" w:rsidRPr="0065050E" w:rsidRDefault="00F5431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laureat</w:t>
            </w:r>
          </w:p>
        </w:tc>
      </w:tr>
      <w:tr w:rsidR="00174203" w:rsidRPr="0065050E" w14:paraId="764A3354" w14:textId="77777777" w:rsidTr="008B2F29">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863" w:type="pct"/>
            <w:gridSpan w:val="2"/>
          </w:tcPr>
          <w:p w14:paraId="680AC2E4" w14:textId="46A60163" w:rsidR="00174203" w:rsidRPr="0065050E" w:rsidRDefault="00174203" w:rsidP="008B2F29">
            <w:pPr>
              <w:rPr>
                <w:rFonts w:ascii="Calibri Light" w:hAnsi="Calibri Light" w:cs="Calibri Light"/>
                <w:sz w:val="20"/>
                <w:szCs w:val="20"/>
                <w:lang w:eastAsia="pl-PL"/>
              </w:rPr>
            </w:pPr>
            <w:r>
              <w:rPr>
                <w:rFonts w:ascii="Calibri Light" w:hAnsi="Calibri Light" w:cs="Calibri Light"/>
                <w:sz w:val="20"/>
                <w:szCs w:val="20"/>
                <w:lang w:eastAsia="pl-PL"/>
              </w:rPr>
              <w:t>Język angielski</w:t>
            </w:r>
          </w:p>
        </w:tc>
        <w:tc>
          <w:tcPr>
            <w:tcW w:w="1062" w:type="pct"/>
          </w:tcPr>
          <w:p w14:paraId="7FE39691" w14:textId="331FD6AC" w:rsidR="00174203" w:rsidRPr="0065050E" w:rsidRDefault="00174203"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Bolszewie</w:t>
            </w:r>
          </w:p>
        </w:tc>
        <w:tc>
          <w:tcPr>
            <w:tcW w:w="1075" w:type="pct"/>
          </w:tcPr>
          <w:p w14:paraId="59142E89" w14:textId="2C1FDB27" w:rsidR="00174203" w:rsidRPr="0065050E" w:rsidRDefault="00174203"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finalista</w:t>
            </w:r>
          </w:p>
        </w:tc>
      </w:tr>
      <w:tr w:rsidR="00174203" w:rsidRPr="0065050E" w14:paraId="5F16DA84" w14:textId="77777777" w:rsidTr="008B2F29">
        <w:trPr>
          <w:trHeight w:val="228"/>
        </w:trPr>
        <w:tc>
          <w:tcPr>
            <w:cnfStyle w:val="001000000000" w:firstRow="0" w:lastRow="0" w:firstColumn="1" w:lastColumn="0" w:oddVBand="0" w:evenVBand="0" w:oddHBand="0" w:evenHBand="0" w:firstRowFirstColumn="0" w:firstRowLastColumn="0" w:lastRowFirstColumn="0" w:lastRowLastColumn="0"/>
            <w:tcW w:w="2863" w:type="pct"/>
            <w:gridSpan w:val="2"/>
          </w:tcPr>
          <w:p w14:paraId="40421D8B" w14:textId="00B93D8E" w:rsidR="00174203" w:rsidRDefault="00174203" w:rsidP="008B2F29">
            <w:pPr>
              <w:rPr>
                <w:rFonts w:ascii="Calibri Light" w:hAnsi="Calibri Light" w:cs="Calibri Light"/>
                <w:sz w:val="20"/>
                <w:szCs w:val="20"/>
                <w:lang w:eastAsia="pl-PL"/>
              </w:rPr>
            </w:pPr>
            <w:r>
              <w:rPr>
                <w:rFonts w:ascii="Calibri Light" w:hAnsi="Calibri Light" w:cs="Calibri Light"/>
                <w:sz w:val="20"/>
                <w:szCs w:val="20"/>
                <w:lang w:eastAsia="pl-PL"/>
              </w:rPr>
              <w:lastRenderedPageBreak/>
              <w:t>Chemia</w:t>
            </w:r>
          </w:p>
        </w:tc>
        <w:tc>
          <w:tcPr>
            <w:tcW w:w="1062" w:type="pct"/>
          </w:tcPr>
          <w:p w14:paraId="43742E58" w14:textId="37A79D34" w:rsidR="00174203" w:rsidRDefault="00174203"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Bolszewie</w:t>
            </w:r>
          </w:p>
        </w:tc>
        <w:tc>
          <w:tcPr>
            <w:tcW w:w="1075" w:type="pct"/>
          </w:tcPr>
          <w:p w14:paraId="5B22BF6F" w14:textId="57777BB6" w:rsidR="00174203" w:rsidRDefault="00174203"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 finalistów</w:t>
            </w:r>
          </w:p>
        </w:tc>
      </w:tr>
      <w:tr w:rsidR="00B71309" w:rsidRPr="0065050E" w14:paraId="765BEEDF" w14:textId="77777777" w:rsidTr="008B2F2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000" w:type="pct"/>
            <w:gridSpan w:val="4"/>
          </w:tcPr>
          <w:p w14:paraId="496D04BF" w14:textId="77777777" w:rsidR="00B71309" w:rsidRPr="0065050E" w:rsidRDefault="00B71309" w:rsidP="008B2F29">
            <w:pPr>
              <w:jc w:val="center"/>
              <w:rPr>
                <w:rFonts w:ascii="Calibri Light" w:hAnsi="Calibri Light" w:cs="Calibri Light"/>
                <w:sz w:val="20"/>
                <w:szCs w:val="20"/>
                <w:lang w:eastAsia="pl-PL"/>
              </w:rPr>
            </w:pPr>
            <w:r w:rsidRPr="0065050E">
              <w:rPr>
                <w:rFonts w:ascii="Calibri Light" w:hAnsi="Calibri Light" w:cs="Calibri Light"/>
                <w:sz w:val="20"/>
                <w:szCs w:val="20"/>
                <w:lang w:eastAsia="pl-PL"/>
              </w:rPr>
              <w:t>Konkursy ogólnokrajowe</w:t>
            </w:r>
          </w:p>
        </w:tc>
      </w:tr>
      <w:tr w:rsidR="00B71309" w:rsidRPr="0065050E" w14:paraId="22E2EBB8" w14:textId="77777777" w:rsidTr="008B2F29">
        <w:trPr>
          <w:trHeight w:val="228"/>
        </w:trPr>
        <w:tc>
          <w:tcPr>
            <w:cnfStyle w:val="001000000000" w:firstRow="0" w:lastRow="0" w:firstColumn="1" w:lastColumn="0" w:oddVBand="0" w:evenVBand="0" w:oddHBand="0" w:evenHBand="0" w:firstRowFirstColumn="0" w:firstRowLastColumn="0" w:lastRowFirstColumn="0" w:lastRowLastColumn="0"/>
            <w:tcW w:w="1635" w:type="pct"/>
          </w:tcPr>
          <w:p w14:paraId="3FE7D8E6"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Nazwa konkursu </w:t>
            </w:r>
          </w:p>
        </w:tc>
        <w:tc>
          <w:tcPr>
            <w:tcW w:w="1228" w:type="pct"/>
          </w:tcPr>
          <w:p w14:paraId="3C78BB02"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sidRPr="0065050E">
              <w:rPr>
                <w:rFonts w:ascii="Calibri Light" w:hAnsi="Calibri Light" w:cs="Calibri Light"/>
                <w:b/>
                <w:bCs/>
                <w:sz w:val="20"/>
                <w:szCs w:val="20"/>
                <w:lang w:eastAsia="pl-PL"/>
              </w:rPr>
              <w:t xml:space="preserve">Organizator </w:t>
            </w:r>
          </w:p>
        </w:tc>
        <w:tc>
          <w:tcPr>
            <w:tcW w:w="1062" w:type="pct"/>
          </w:tcPr>
          <w:p w14:paraId="7EAB1231"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sidRPr="0065050E">
              <w:rPr>
                <w:rFonts w:ascii="Calibri Light" w:hAnsi="Calibri Light" w:cs="Calibri Light"/>
                <w:b/>
                <w:bCs/>
                <w:sz w:val="20"/>
                <w:szCs w:val="20"/>
                <w:lang w:eastAsia="pl-PL"/>
              </w:rPr>
              <w:t xml:space="preserve">Nazwa szkoły </w:t>
            </w:r>
          </w:p>
        </w:tc>
        <w:tc>
          <w:tcPr>
            <w:tcW w:w="1075" w:type="pct"/>
          </w:tcPr>
          <w:p w14:paraId="03E5D32C"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sidRPr="0065050E">
              <w:rPr>
                <w:rFonts w:ascii="Calibri Light" w:hAnsi="Calibri Light" w:cs="Calibri Light"/>
                <w:b/>
                <w:bCs/>
                <w:sz w:val="20"/>
                <w:szCs w:val="20"/>
                <w:lang w:eastAsia="pl-PL"/>
              </w:rPr>
              <w:t>Osiągnięcia</w:t>
            </w:r>
          </w:p>
        </w:tc>
      </w:tr>
      <w:tr w:rsidR="00B71309" w:rsidRPr="0065050E" w14:paraId="6045A5A9" w14:textId="77777777" w:rsidTr="008B2F29">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1635" w:type="pct"/>
          </w:tcPr>
          <w:p w14:paraId="7679B62D"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Międzynarodowy Wielki Maraton Czytelniczy </w:t>
            </w:r>
          </w:p>
          <w:p w14:paraId="364ECF5D" w14:textId="77777777"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dla uczniów szkół podstawowych</w:t>
            </w:r>
          </w:p>
        </w:tc>
        <w:tc>
          <w:tcPr>
            <w:tcW w:w="1228" w:type="pct"/>
          </w:tcPr>
          <w:p w14:paraId="0875F5BC"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Wojewódzka </w:t>
            </w:r>
          </w:p>
          <w:p w14:paraId="3060E3B2"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i Miejska Biblioteka Publiczna im. Josepha Conrada Korzeniowskiego w Gdańsku</w:t>
            </w:r>
          </w:p>
        </w:tc>
        <w:tc>
          <w:tcPr>
            <w:tcW w:w="1062" w:type="pct"/>
          </w:tcPr>
          <w:p w14:paraId="6B240240" w14:textId="77777777" w:rsidR="00B71309"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p w14:paraId="040730A3" w14:textId="77777777" w:rsidR="00B55728" w:rsidRDefault="00B55728"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Gowinie</w:t>
            </w:r>
          </w:p>
          <w:p w14:paraId="243B83A5" w14:textId="77777777" w:rsidR="00F5431D" w:rsidRDefault="00F5431D"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p w14:paraId="28DAE5F0" w14:textId="77777777" w:rsidR="00F5431D" w:rsidRDefault="00F5431D"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p>
          <w:p w14:paraId="100BF890" w14:textId="1A361BF2" w:rsidR="00F5431D" w:rsidRPr="0065050E" w:rsidRDefault="00F5431D"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p>
        </w:tc>
        <w:tc>
          <w:tcPr>
            <w:tcW w:w="1075" w:type="pct"/>
          </w:tcPr>
          <w:p w14:paraId="364B5812" w14:textId="07CA37CD" w:rsidR="00B71309" w:rsidRPr="0065050E" w:rsidRDefault="00174203"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4</w:t>
            </w:r>
            <w:r w:rsidR="00B71309" w:rsidRPr="0065050E">
              <w:rPr>
                <w:rFonts w:ascii="Calibri Light" w:hAnsi="Calibri Light" w:cs="Calibri Light"/>
                <w:sz w:val="20"/>
                <w:szCs w:val="20"/>
                <w:lang w:eastAsia="pl-PL"/>
              </w:rPr>
              <w:t xml:space="preserve"> laureatów</w:t>
            </w:r>
          </w:p>
          <w:p w14:paraId="1BF6BDA4" w14:textId="77777777" w:rsidR="00F5431D" w:rsidRDefault="00B55728"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laureat</w:t>
            </w:r>
          </w:p>
          <w:p w14:paraId="14717C41" w14:textId="77777777" w:rsidR="00F5431D" w:rsidRDefault="00F5431D"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 xml:space="preserve">1 laureat, </w:t>
            </w:r>
          </w:p>
          <w:p w14:paraId="281C49BD" w14:textId="7DC1F218" w:rsidR="00F5431D" w:rsidRPr="0065050E" w:rsidRDefault="00F5431D"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 finalistów</w:t>
            </w:r>
          </w:p>
        </w:tc>
      </w:tr>
      <w:tr w:rsidR="00B71309" w:rsidRPr="0065050E" w14:paraId="10646755" w14:textId="77777777" w:rsidTr="008B2F29">
        <w:trPr>
          <w:trHeight w:val="1169"/>
        </w:trPr>
        <w:tc>
          <w:tcPr>
            <w:cnfStyle w:val="001000000000" w:firstRow="0" w:lastRow="0" w:firstColumn="1" w:lastColumn="0" w:oddVBand="0" w:evenVBand="0" w:oddHBand="0" w:evenHBand="0" w:firstRowFirstColumn="0" w:firstRowLastColumn="0" w:lastRowFirstColumn="0" w:lastRowLastColumn="0"/>
            <w:tcW w:w="1635" w:type="pct"/>
          </w:tcPr>
          <w:p w14:paraId="6AF1219A" w14:textId="5CF2569C" w:rsidR="00B71309" w:rsidRPr="0065050E" w:rsidRDefault="006B59B9" w:rsidP="008B2F29">
            <w:pPr>
              <w:rPr>
                <w:rFonts w:ascii="Calibri Light" w:hAnsi="Calibri Light" w:cs="Calibri Light"/>
                <w:sz w:val="20"/>
                <w:szCs w:val="20"/>
                <w:lang w:eastAsia="pl-PL"/>
              </w:rPr>
            </w:pPr>
            <w:r>
              <w:rPr>
                <w:rFonts w:ascii="Calibri Light" w:hAnsi="Calibri Light" w:cs="Calibri Light"/>
                <w:sz w:val="20"/>
                <w:szCs w:val="20"/>
                <w:lang w:eastAsia="pl-PL"/>
              </w:rPr>
              <w:t>I</w:t>
            </w:r>
            <w:r w:rsidR="00B71309" w:rsidRPr="0065050E">
              <w:rPr>
                <w:rFonts w:ascii="Calibri Light" w:hAnsi="Calibri Light" w:cs="Calibri Light"/>
                <w:sz w:val="20"/>
                <w:szCs w:val="20"/>
                <w:lang w:eastAsia="pl-PL"/>
              </w:rPr>
              <w:t>I Ogólnopolska Olimpiada Historyczna Juniorów</w:t>
            </w:r>
          </w:p>
        </w:tc>
        <w:tc>
          <w:tcPr>
            <w:tcW w:w="1228" w:type="pct"/>
          </w:tcPr>
          <w:p w14:paraId="3FA30FA6"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Polskie Towarzystwo Historyczne pod patronatem Ministra Edukacji Narodowej</w:t>
            </w:r>
          </w:p>
        </w:tc>
        <w:tc>
          <w:tcPr>
            <w:tcW w:w="1062" w:type="pct"/>
          </w:tcPr>
          <w:p w14:paraId="6D9C3323" w14:textId="77777777" w:rsidR="00B71309" w:rsidRPr="0065050E" w:rsidRDefault="00B71309"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1C62ABC5" w14:textId="1602F43A" w:rsidR="00B71309" w:rsidRPr="0065050E" w:rsidRDefault="000F70DB"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bCs/>
                <w:color w:val="000000"/>
                <w:sz w:val="20"/>
                <w:szCs w:val="20"/>
                <w:lang w:eastAsia="pl-PL"/>
              </w:rPr>
              <w:t>2</w:t>
            </w:r>
            <w:r w:rsidR="00B71309" w:rsidRPr="0065050E">
              <w:rPr>
                <w:rFonts w:ascii="Calibri Light" w:hAnsi="Calibri Light" w:cs="Calibri Light"/>
                <w:bCs/>
                <w:color w:val="000000"/>
                <w:sz w:val="20"/>
                <w:szCs w:val="20"/>
                <w:lang w:eastAsia="pl-PL"/>
              </w:rPr>
              <w:t xml:space="preserve"> laureat</w:t>
            </w:r>
            <w:r>
              <w:rPr>
                <w:rFonts w:ascii="Calibri Light" w:hAnsi="Calibri Light" w:cs="Calibri Light"/>
                <w:bCs/>
                <w:color w:val="000000"/>
                <w:sz w:val="20"/>
                <w:szCs w:val="20"/>
                <w:lang w:eastAsia="pl-PL"/>
              </w:rPr>
              <w:t>ów</w:t>
            </w:r>
          </w:p>
        </w:tc>
      </w:tr>
      <w:tr w:rsidR="00B71309" w:rsidRPr="0065050E" w14:paraId="66B50108" w14:textId="77777777" w:rsidTr="008B2F29">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1635" w:type="pct"/>
          </w:tcPr>
          <w:p w14:paraId="76DCD548" w14:textId="5084BDCE" w:rsidR="00B71309" w:rsidRPr="0065050E" w:rsidRDefault="00B71309" w:rsidP="008B2F29">
            <w:pPr>
              <w:rPr>
                <w:rFonts w:ascii="Calibri Light" w:hAnsi="Calibri Light" w:cs="Calibri Light"/>
                <w:sz w:val="20"/>
                <w:szCs w:val="20"/>
                <w:lang w:eastAsia="pl-PL"/>
              </w:rPr>
            </w:pPr>
            <w:r w:rsidRPr="0065050E">
              <w:rPr>
                <w:rFonts w:ascii="Calibri Light" w:hAnsi="Calibri Light" w:cs="Calibri Light"/>
                <w:sz w:val="20"/>
                <w:szCs w:val="20"/>
                <w:lang w:eastAsia="pl-PL"/>
              </w:rPr>
              <w:t>X</w:t>
            </w:r>
            <w:r w:rsidR="000F70DB">
              <w:rPr>
                <w:rFonts w:ascii="Calibri Light" w:hAnsi="Calibri Light" w:cs="Calibri Light"/>
                <w:sz w:val="20"/>
                <w:szCs w:val="20"/>
                <w:lang w:eastAsia="pl-PL"/>
              </w:rPr>
              <w:t xml:space="preserve">I </w:t>
            </w:r>
            <w:r w:rsidRPr="0065050E">
              <w:rPr>
                <w:rFonts w:ascii="Calibri Light" w:hAnsi="Calibri Light" w:cs="Calibri Light"/>
                <w:sz w:val="20"/>
                <w:szCs w:val="20"/>
                <w:lang w:eastAsia="pl-PL"/>
              </w:rPr>
              <w:t>Wojewódzki Konkurs Historyczny Historia regionalna „</w:t>
            </w:r>
            <w:r w:rsidR="000F70DB">
              <w:rPr>
                <w:rFonts w:ascii="Calibri Light" w:hAnsi="Calibri Light" w:cs="Calibri Light"/>
                <w:sz w:val="20"/>
                <w:szCs w:val="20"/>
                <w:lang w:eastAsia="pl-PL"/>
              </w:rPr>
              <w:t>Polacy w Wolnym Mieście Gdańsku 1920-1939</w:t>
            </w:r>
            <w:r w:rsidR="00C0219C">
              <w:rPr>
                <w:rFonts w:ascii="Calibri Light" w:hAnsi="Calibri Light" w:cs="Calibri Light"/>
                <w:sz w:val="20"/>
                <w:szCs w:val="20"/>
                <w:lang w:eastAsia="pl-PL"/>
              </w:rPr>
              <w:t xml:space="preserve">  </w:t>
            </w:r>
            <w:r w:rsidRPr="0065050E">
              <w:rPr>
                <w:rFonts w:ascii="Calibri Light" w:hAnsi="Calibri Light" w:cs="Calibri Light"/>
                <w:sz w:val="20"/>
                <w:szCs w:val="20"/>
                <w:lang w:eastAsia="pl-PL"/>
              </w:rPr>
              <w:t>”</w:t>
            </w:r>
          </w:p>
        </w:tc>
        <w:tc>
          <w:tcPr>
            <w:tcW w:w="1228" w:type="pct"/>
          </w:tcPr>
          <w:p w14:paraId="10EF2E36"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Wojewódzka </w:t>
            </w:r>
          </w:p>
          <w:p w14:paraId="42CC7541"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i Miejska Biblioteka Publiczna im. Josepha Conrada Korzeniowskiego w Gdańsku</w:t>
            </w:r>
          </w:p>
        </w:tc>
        <w:tc>
          <w:tcPr>
            <w:tcW w:w="1062" w:type="pct"/>
          </w:tcPr>
          <w:p w14:paraId="38BB1BD3"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7D2745FD" w14:textId="77777777" w:rsidR="00B71309" w:rsidRPr="0065050E" w:rsidRDefault="00B71309"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eastAsia="pl-PL"/>
              </w:rPr>
            </w:pPr>
            <w:r w:rsidRPr="0065050E">
              <w:rPr>
                <w:rFonts w:ascii="Calibri Light" w:hAnsi="Calibri Light" w:cs="Calibri Light"/>
                <w:bCs/>
                <w:color w:val="000000"/>
                <w:sz w:val="20"/>
                <w:szCs w:val="20"/>
                <w:lang w:eastAsia="pl-PL"/>
              </w:rPr>
              <w:t>2 laureatów</w:t>
            </w:r>
          </w:p>
        </w:tc>
      </w:tr>
      <w:tr w:rsidR="006B59B9" w:rsidRPr="0065050E" w14:paraId="4ECF4B58" w14:textId="77777777" w:rsidTr="008B2F29">
        <w:trPr>
          <w:trHeight w:val="735"/>
        </w:trPr>
        <w:tc>
          <w:tcPr>
            <w:cnfStyle w:val="001000000000" w:firstRow="0" w:lastRow="0" w:firstColumn="1" w:lastColumn="0" w:oddVBand="0" w:evenVBand="0" w:oddHBand="0" w:evenHBand="0" w:firstRowFirstColumn="0" w:firstRowLastColumn="0" w:lastRowFirstColumn="0" w:lastRowLastColumn="0"/>
            <w:tcW w:w="1635" w:type="pct"/>
          </w:tcPr>
          <w:p w14:paraId="458A1E5A" w14:textId="3ACF67F3" w:rsidR="006B59B9" w:rsidRPr="0065050E" w:rsidRDefault="006B59B9" w:rsidP="006B59B9">
            <w:pPr>
              <w:rPr>
                <w:rFonts w:ascii="Calibri Light" w:hAnsi="Calibri Light" w:cs="Calibri Light"/>
                <w:sz w:val="20"/>
                <w:szCs w:val="20"/>
                <w:lang w:eastAsia="pl-PL"/>
              </w:rPr>
            </w:pPr>
            <w:r>
              <w:rPr>
                <w:rFonts w:ascii="Calibri Light" w:hAnsi="Calibri Light" w:cs="Calibri Light"/>
                <w:sz w:val="20"/>
                <w:szCs w:val="20"/>
                <w:lang w:eastAsia="pl-PL"/>
              </w:rPr>
              <w:t>VIII Wojewódzki Konkurs Ortograficzny</w:t>
            </w:r>
          </w:p>
        </w:tc>
        <w:tc>
          <w:tcPr>
            <w:tcW w:w="1228" w:type="pct"/>
          </w:tcPr>
          <w:p w14:paraId="5EBB2E26" w14:textId="7A92F720" w:rsidR="006B59B9" w:rsidRPr="0065050E" w:rsidRDefault="006B59B9" w:rsidP="006B59B9">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4DE63E45" w14:textId="0E84CC72"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Pr>
                <w:rFonts w:ascii="Calibri Light" w:hAnsi="Calibri Light" w:cs="Calibri Light"/>
                <w:sz w:val="20"/>
                <w:szCs w:val="20"/>
                <w:lang w:eastAsia="pl-PL"/>
              </w:rPr>
              <w:t>Bolszewie</w:t>
            </w:r>
          </w:p>
        </w:tc>
        <w:tc>
          <w:tcPr>
            <w:tcW w:w="1075" w:type="pct"/>
          </w:tcPr>
          <w:p w14:paraId="14EFCE70" w14:textId="2394B659"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 laureatów</w:t>
            </w:r>
          </w:p>
        </w:tc>
      </w:tr>
      <w:tr w:rsidR="006B59B9" w:rsidRPr="0065050E" w14:paraId="2A4F37E0" w14:textId="77777777" w:rsidTr="008B2F29">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1635" w:type="pct"/>
          </w:tcPr>
          <w:p w14:paraId="73C69704" w14:textId="27D53AFC" w:rsidR="006B59B9" w:rsidRPr="0065050E" w:rsidRDefault="006B59B9" w:rsidP="006B59B9">
            <w:pPr>
              <w:rPr>
                <w:rFonts w:ascii="Calibri Light" w:hAnsi="Calibri Light" w:cs="Calibri Light"/>
                <w:sz w:val="20"/>
                <w:szCs w:val="20"/>
                <w:lang w:eastAsia="pl-PL"/>
              </w:rPr>
            </w:pPr>
            <w:r>
              <w:rPr>
                <w:rFonts w:ascii="Calibri Light" w:hAnsi="Calibri Light" w:cs="Calibri Light"/>
                <w:sz w:val="20"/>
                <w:szCs w:val="20"/>
                <w:lang w:eastAsia="pl-PL"/>
              </w:rPr>
              <w:t>Pomorski Konkurs „Gwiazdka tuż… tuż”</w:t>
            </w:r>
          </w:p>
        </w:tc>
        <w:tc>
          <w:tcPr>
            <w:tcW w:w="1228" w:type="pct"/>
          </w:tcPr>
          <w:p w14:paraId="249C6D8A" w14:textId="2916D2BF" w:rsidR="006B59B9" w:rsidRPr="0065050E" w:rsidRDefault="006B59B9" w:rsidP="006B59B9">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PZPOW w Wejherowie</w:t>
            </w:r>
          </w:p>
          <w:p w14:paraId="20230EFE"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p>
        </w:tc>
        <w:tc>
          <w:tcPr>
            <w:tcW w:w="1062" w:type="pct"/>
          </w:tcPr>
          <w:p w14:paraId="7C02E12A" w14:textId="142B2974"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Pr>
                <w:rFonts w:ascii="Calibri Light" w:hAnsi="Calibri Light" w:cs="Calibri Light"/>
                <w:sz w:val="20"/>
                <w:szCs w:val="20"/>
                <w:lang w:eastAsia="pl-PL"/>
              </w:rPr>
              <w:t>Bolszewie</w:t>
            </w:r>
          </w:p>
        </w:tc>
        <w:tc>
          <w:tcPr>
            <w:tcW w:w="1075" w:type="pct"/>
          </w:tcPr>
          <w:p w14:paraId="62EE94CA" w14:textId="77777777" w:rsidR="006B59B9"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p w14:paraId="1584FF9F" w14:textId="374077DC"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wyróżnienie</w:t>
            </w:r>
          </w:p>
        </w:tc>
      </w:tr>
      <w:tr w:rsidR="006B59B9" w:rsidRPr="0065050E" w14:paraId="56D46C73" w14:textId="77777777" w:rsidTr="00B55728">
        <w:trPr>
          <w:trHeight w:val="573"/>
        </w:trPr>
        <w:tc>
          <w:tcPr>
            <w:cnfStyle w:val="001000000000" w:firstRow="0" w:lastRow="0" w:firstColumn="1" w:lastColumn="0" w:oddVBand="0" w:evenVBand="0" w:oddHBand="0" w:evenHBand="0" w:firstRowFirstColumn="0" w:firstRowLastColumn="0" w:lastRowFirstColumn="0" w:lastRowLastColumn="0"/>
            <w:tcW w:w="1635" w:type="pct"/>
          </w:tcPr>
          <w:p w14:paraId="3C1F604C" w14:textId="7FB48129" w:rsidR="006B59B9" w:rsidRPr="0065050E" w:rsidRDefault="006B59B9" w:rsidP="006B59B9">
            <w:pPr>
              <w:rPr>
                <w:rFonts w:ascii="Calibri Light" w:hAnsi="Calibri Light" w:cs="Calibri Light"/>
                <w:sz w:val="20"/>
                <w:szCs w:val="20"/>
                <w:lang w:eastAsia="pl-PL"/>
              </w:rPr>
            </w:pPr>
            <w:r>
              <w:rPr>
                <w:rFonts w:ascii="Calibri Light" w:hAnsi="Calibri Light" w:cs="Calibri Light"/>
                <w:sz w:val="20"/>
                <w:szCs w:val="20"/>
                <w:lang w:eastAsia="pl-PL"/>
              </w:rPr>
              <w:t>Powiatowy Konkurs Języka Niemieckiego</w:t>
            </w:r>
          </w:p>
        </w:tc>
        <w:tc>
          <w:tcPr>
            <w:tcW w:w="1228" w:type="pct"/>
          </w:tcPr>
          <w:p w14:paraId="1ABE07DF" w14:textId="1350B74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color w:val="000000"/>
                <w:sz w:val="20"/>
                <w:szCs w:val="20"/>
                <w:lang w:eastAsia="pl-PL"/>
              </w:rPr>
              <w:t>I LO w Wejherowie</w:t>
            </w:r>
          </w:p>
        </w:tc>
        <w:tc>
          <w:tcPr>
            <w:tcW w:w="1062" w:type="pct"/>
          </w:tcPr>
          <w:p w14:paraId="0740BBB3" w14:textId="256B5016"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Pr>
                <w:rFonts w:ascii="Calibri Light" w:hAnsi="Calibri Light" w:cs="Calibri Light"/>
                <w:sz w:val="20"/>
                <w:szCs w:val="20"/>
                <w:lang w:eastAsia="pl-PL"/>
              </w:rPr>
              <w:t>Bolszewie</w:t>
            </w:r>
          </w:p>
        </w:tc>
        <w:tc>
          <w:tcPr>
            <w:tcW w:w="1075" w:type="pct"/>
          </w:tcPr>
          <w:p w14:paraId="596D72A8" w14:textId="491D0318"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w:t>
            </w:r>
            <w:r w:rsidRPr="0065050E">
              <w:rPr>
                <w:rFonts w:ascii="Calibri Light" w:hAnsi="Calibri Light" w:cs="Calibri Light"/>
                <w:sz w:val="20"/>
                <w:szCs w:val="20"/>
                <w:lang w:eastAsia="pl-PL"/>
              </w:rPr>
              <w:t>I miejsce</w:t>
            </w:r>
            <w:r>
              <w:rPr>
                <w:rFonts w:ascii="Calibri Light" w:hAnsi="Calibri Light" w:cs="Calibri Light"/>
                <w:sz w:val="20"/>
                <w:szCs w:val="20"/>
                <w:lang w:eastAsia="pl-PL"/>
              </w:rPr>
              <w:t>- laureat</w:t>
            </w:r>
          </w:p>
        </w:tc>
      </w:tr>
      <w:tr w:rsidR="00B55728" w:rsidRPr="0065050E" w14:paraId="05C1AB5C" w14:textId="77777777" w:rsidTr="008B2F2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635" w:type="pct"/>
          </w:tcPr>
          <w:p w14:paraId="2F3A0E69" w14:textId="41240203" w:rsidR="00B55728" w:rsidRDefault="00B55728" w:rsidP="006B59B9">
            <w:pPr>
              <w:rPr>
                <w:rFonts w:ascii="Calibri Light" w:hAnsi="Calibri Light" w:cs="Calibri Light"/>
                <w:sz w:val="20"/>
                <w:szCs w:val="20"/>
                <w:lang w:eastAsia="pl-PL"/>
              </w:rPr>
            </w:pPr>
            <w:r>
              <w:rPr>
                <w:rFonts w:ascii="Calibri Light" w:hAnsi="Calibri Light" w:cs="Calibri Light"/>
                <w:sz w:val="20"/>
                <w:szCs w:val="20"/>
                <w:lang w:eastAsia="pl-PL"/>
              </w:rPr>
              <w:t xml:space="preserve">Powiatowy Konkurs Języka Niemieckiego „ </w:t>
            </w:r>
            <w:proofErr w:type="spellStart"/>
            <w:r>
              <w:rPr>
                <w:rFonts w:ascii="Calibri Light" w:hAnsi="Calibri Light" w:cs="Calibri Light"/>
                <w:sz w:val="20"/>
                <w:szCs w:val="20"/>
                <w:lang w:eastAsia="pl-PL"/>
              </w:rPr>
              <w:t>Profi</w:t>
            </w:r>
            <w:proofErr w:type="spellEnd"/>
            <w:r>
              <w:rPr>
                <w:rFonts w:ascii="Calibri Light" w:hAnsi="Calibri Light" w:cs="Calibri Light"/>
                <w:sz w:val="20"/>
                <w:szCs w:val="20"/>
                <w:lang w:eastAsia="pl-PL"/>
              </w:rPr>
              <w:t xml:space="preserve"> in </w:t>
            </w:r>
            <w:proofErr w:type="spellStart"/>
            <w:r>
              <w:rPr>
                <w:rFonts w:ascii="Calibri Light" w:hAnsi="Calibri Light" w:cs="Calibri Light"/>
                <w:sz w:val="20"/>
                <w:szCs w:val="20"/>
                <w:lang w:eastAsia="pl-PL"/>
              </w:rPr>
              <w:t>Deutsch</w:t>
            </w:r>
            <w:proofErr w:type="spellEnd"/>
            <w:r>
              <w:rPr>
                <w:rFonts w:ascii="Calibri Light" w:hAnsi="Calibri Light" w:cs="Calibri Light"/>
                <w:sz w:val="20"/>
                <w:szCs w:val="20"/>
                <w:lang w:eastAsia="pl-PL"/>
              </w:rPr>
              <w:t>”</w:t>
            </w:r>
          </w:p>
        </w:tc>
        <w:tc>
          <w:tcPr>
            <w:tcW w:w="1228" w:type="pct"/>
          </w:tcPr>
          <w:p w14:paraId="6147A77C" w14:textId="31D486D5" w:rsidR="00B55728"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PZS nr 4 w Wejherowie</w:t>
            </w:r>
          </w:p>
        </w:tc>
        <w:tc>
          <w:tcPr>
            <w:tcW w:w="1062" w:type="pct"/>
          </w:tcPr>
          <w:p w14:paraId="14F13BFB" w14:textId="61FD69E0" w:rsidR="00B55728" w:rsidRPr="0065050E"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proofErr w:type="spellStart"/>
            <w:r>
              <w:rPr>
                <w:rFonts w:ascii="Calibri Light" w:hAnsi="Calibri Light" w:cs="Calibri Light"/>
                <w:sz w:val="20"/>
                <w:szCs w:val="20"/>
                <w:lang w:eastAsia="pl-PL"/>
              </w:rPr>
              <w:t>Sp</w:t>
            </w:r>
            <w:proofErr w:type="spellEnd"/>
            <w:r>
              <w:rPr>
                <w:rFonts w:ascii="Calibri Light" w:hAnsi="Calibri Light" w:cs="Calibri Light"/>
                <w:sz w:val="20"/>
                <w:szCs w:val="20"/>
                <w:lang w:eastAsia="pl-PL"/>
              </w:rPr>
              <w:t xml:space="preserve"> w Bolszewie</w:t>
            </w:r>
          </w:p>
        </w:tc>
        <w:tc>
          <w:tcPr>
            <w:tcW w:w="1075" w:type="pct"/>
          </w:tcPr>
          <w:p w14:paraId="0596D04C" w14:textId="3D85A90A" w:rsidR="00B55728"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3 finalistów</w:t>
            </w:r>
          </w:p>
        </w:tc>
      </w:tr>
      <w:tr w:rsidR="006B59B9" w:rsidRPr="0065050E" w14:paraId="69ECD770" w14:textId="77777777" w:rsidTr="008B2F29">
        <w:trPr>
          <w:trHeight w:val="1169"/>
        </w:trPr>
        <w:tc>
          <w:tcPr>
            <w:cnfStyle w:val="001000000000" w:firstRow="0" w:lastRow="0" w:firstColumn="1" w:lastColumn="0" w:oddVBand="0" w:evenVBand="0" w:oddHBand="0" w:evenHBand="0" w:firstRowFirstColumn="0" w:firstRowLastColumn="0" w:lastRowFirstColumn="0" w:lastRowLastColumn="0"/>
            <w:tcW w:w="1635" w:type="pct"/>
          </w:tcPr>
          <w:p w14:paraId="2E515451" w14:textId="6DE7A797" w:rsidR="006B59B9" w:rsidRPr="0065050E" w:rsidRDefault="00B55728" w:rsidP="006B59B9">
            <w:pPr>
              <w:rPr>
                <w:rFonts w:ascii="Calibri Light" w:hAnsi="Calibri Light" w:cs="Calibri Light"/>
                <w:sz w:val="20"/>
                <w:szCs w:val="20"/>
                <w:lang w:eastAsia="pl-PL"/>
              </w:rPr>
            </w:pPr>
            <w:r>
              <w:rPr>
                <w:rFonts w:ascii="Calibri Light" w:hAnsi="Calibri Light" w:cs="Calibri Light"/>
                <w:sz w:val="20"/>
                <w:szCs w:val="20"/>
                <w:lang w:eastAsia="pl-PL"/>
              </w:rPr>
              <w:t xml:space="preserve">Powiatowy konkurs języka niemieckiego </w:t>
            </w:r>
            <w:proofErr w:type="spellStart"/>
            <w:r>
              <w:rPr>
                <w:rFonts w:ascii="Calibri Light" w:hAnsi="Calibri Light" w:cs="Calibri Light"/>
                <w:sz w:val="20"/>
                <w:szCs w:val="20"/>
                <w:lang w:eastAsia="pl-PL"/>
              </w:rPr>
              <w:t>SuperBowl</w:t>
            </w:r>
            <w:proofErr w:type="spellEnd"/>
          </w:p>
        </w:tc>
        <w:tc>
          <w:tcPr>
            <w:tcW w:w="1228" w:type="pct"/>
          </w:tcPr>
          <w:p w14:paraId="011C676B" w14:textId="47633FB7" w:rsidR="006B59B9" w:rsidRPr="0065050E" w:rsidRDefault="00B55728"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color w:val="000000"/>
                <w:sz w:val="20"/>
                <w:szCs w:val="20"/>
                <w:lang w:eastAsia="pl-PL"/>
              </w:rPr>
              <w:t>I LO w Wejherowie</w:t>
            </w:r>
            <w:r w:rsidR="006B59B9" w:rsidRPr="0065050E">
              <w:rPr>
                <w:rFonts w:ascii="Calibri Light" w:hAnsi="Calibri Light" w:cs="Calibri Light"/>
                <w:color w:val="000000"/>
                <w:sz w:val="20"/>
                <w:szCs w:val="20"/>
                <w:lang w:eastAsia="pl-PL"/>
              </w:rPr>
              <w:t xml:space="preserve"> </w:t>
            </w:r>
          </w:p>
        </w:tc>
        <w:tc>
          <w:tcPr>
            <w:tcW w:w="1062" w:type="pct"/>
          </w:tcPr>
          <w:p w14:paraId="39B82BFE" w14:textId="4B4233BF"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sidR="00B55728">
              <w:rPr>
                <w:rFonts w:ascii="Calibri Light" w:hAnsi="Calibri Light" w:cs="Calibri Light"/>
                <w:sz w:val="20"/>
                <w:szCs w:val="20"/>
                <w:lang w:eastAsia="pl-PL"/>
              </w:rPr>
              <w:t>Bolszewie</w:t>
            </w:r>
            <w:r w:rsidRPr="0065050E">
              <w:rPr>
                <w:rFonts w:ascii="Calibri Light" w:hAnsi="Calibri Light" w:cs="Calibri Light"/>
                <w:sz w:val="20"/>
                <w:szCs w:val="20"/>
                <w:lang w:eastAsia="pl-PL"/>
              </w:rPr>
              <w:t xml:space="preserve"> </w:t>
            </w:r>
          </w:p>
        </w:tc>
        <w:tc>
          <w:tcPr>
            <w:tcW w:w="1075" w:type="pct"/>
          </w:tcPr>
          <w:p w14:paraId="697C8AFC" w14:textId="35C95C88" w:rsidR="006B59B9" w:rsidRPr="0065050E" w:rsidRDefault="00B55728"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w:t>
            </w:r>
            <w:r w:rsidR="006B59B9" w:rsidRPr="0065050E">
              <w:rPr>
                <w:rFonts w:ascii="Calibri Light" w:hAnsi="Calibri Light" w:cs="Calibri Light"/>
                <w:sz w:val="20"/>
                <w:szCs w:val="20"/>
                <w:lang w:eastAsia="pl-PL"/>
              </w:rPr>
              <w:t xml:space="preserve"> laureat</w:t>
            </w:r>
            <w:r>
              <w:rPr>
                <w:rFonts w:ascii="Calibri Light" w:hAnsi="Calibri Light" w:cs="Calibri Light"/>
                <w:sz w:val="20"/>
                <w:szCs w:val="20"/>
                <w:lang w:eastAsia="pl-PL"/>
              </w:rPr>
              <w:t>ów</w:t>
            </w:r>
          </w:p>
        </w:tc>
      </w:tr>
      <w:tr w:rsidR="00B55728" w:rsidRPr="0065050E" w14:paraId="65B8E0CC"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08620591" w14:textId="7B60F912" w:rsidR="00B55728" w:rsidRDefault="00B55728" w:rsidP="006B59B9">
            <w:pPr>
              <w:rPr>
                <w:rFonts w:ascii="Calibri Light" w:hAnsi="Calibri Light" w:cs="Calibri Light"/>
                <w:sz w:val="20"/>
                <w:szCs w:val="20"/>
                <w:lang w:eastAsia="pl-PL"/>
              </w:rPr>
            </w:pPr>
            <w:r>
              <w:rPr>
                <w:rFonts w:ascii="Calibri Light" w:hAnsi="Calibri Light" w:cs="Calibri Light"/>
                <w:sz w:val="20"/>
                <w:szCs w:val="20"/>
                <w:lang w:eastAsia="pl-PL"/>
              </w:rPr>
              <w:t>V Wojewódzki Turniej Wiedzy Historycznej</w:t>
            </w:r>
          </w:p>
        </w:tc>
        <w:tc>
          <w:tcPr>
            <w:tcW w:w="1228" w:type="pct"/>
          </w:tcPr>
          <w:p w14:paraId="337C4599" w14:textId="607DA207" w:rsidR="00B55728"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4186C1B8" w14:textId="1604885D" w:rsidR="00B55728" w:rsidRPr="0065050E"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Gowinie</w:t>
            </w:r>
          </w:p>
        </w:tc>
        <w:tc>
          <w:tcPr>
            <w:tcW w:w="1075" w:type="pct"/>
          </w:tcPr>
          <w:p w14:paraId="69C28017" w14:textId="5E4EBBD7" w:rsidR="00B55728"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laureat</w:t>
            </w:r>
          </w:p>
        </w:tc>
      </w:tr>
      <w:tr w:rsidR="00B55728" w:rsidRPr="0065050E" w14:paraId="6AEF4B3E" w14:textId="77777777" w:rsidTr="00B55728">
        <w:trPr>
          <w:trHeight w:val="704"/>
        </w:trPr>
        <w:tc>
          <w:tcPr>
            <w:cnfStyle w:val="001000000000" w:firstRow="0" w:lastRow="0" w:firstColumn="1" w:lastColumn="0" w:oddVBand="0" w:evenVBand="0" w:oddHBand="0" w:evenHBand="0" w:firstRowFirstColumn="0" w:firstRowLastColumn="0" w:lastRowFirstColumn="0" w:lastRowLastColumn="0"/>
            <w:tcW w:w="1635" w:type="pct"/>
          </w:tcPr>
          <w:p w14:paraId="272A7AFE" w14:textId="2004F6FB" w:rsidR="00B55728" w:rsidRDefault="00B55728" w:rsidP="006B59B9">
            <w:pPr>
              <w:rPr>
                <w:rFonts w:ascii="Calibri Light" w:hAnsi="Calibri Light" w:cs="Calibri Light"/>
                <w:sz w:val="20"/>
                <w:szCs w:val="20"/>
                <w:lang w:eastAsia="pl-PL"/>
              </w:rPr>
            </w:pPr>
            <w:r>
              <w:rPr>
                <w:rFonts w:ascii="Calibri Light" w:hAnsi="Calibri Light" w:cs="Calibri Light"/>
                <w:sz w:val="20"/>
                <w:szCs w:val="20"/>
                <w:lang w:eastAsia="pl-PL"/>
              </w:rPr>
              <w:t>Międzynarodowy Konkurs Matematyczny „Kangur”</w:t>
            </w:r>
          </w:p>
        </w:tc>
        <w:tc>
          <w:tcPr>
            <w:tcW w:w="1228" w:type="pct"/>
          </w:tcPr>
          <w:p w14:paraId="23BD288F" w14:textId="0B3A33E0" w:rsidR="00B55728" w:rsidRDefault="00B55728"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międzynarodowy</w:t>
            </w:r>
          </w:p>
        </w:tc>
        <w:tc>
          <w:tcPr>
            <w:tcW w:w="1062" w:type="pct"/>
          </w:tcPr>
          <w:p w14:paraId="2AC9B7F6" w14:textId="19A6224E" w:rsidR="00B55728" w:rsidRDefault="00B55728"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Górze</w:t>
            </w:r>
          </w:p>
        </w:tc>
        <w:tc>
          <w:tcPr>
            <w:tcW w:w="1075" w:type="pct"/>
          </w:tcPr>
          <w:p w14:paraId="17A3332F" w14:textId="39C04EBF" w:rsidR="00B55728" w:rsidRDefault="00B55728"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wyróżnienie</w:t>
            </w:r>
          </w:p>
        </w:tc>
      </w:tr>
      <w:tr w:rsidR="00B55728" w:rsidRPr="0065050E" w14:paraId="5BF12748"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643470D8" w14:textId="55A3FE48" w:rsidR="00B55728" w:rsidRDefault="00B55728" w:rsidP="006B59B9">
            <w:pPr>
              <w:rPr>
                <w:rFonts w:ascii="Calibri Light" w:hAnsi="Calibri Light" w:cs="Calibri Light"/>
                <w:sz w:val="20"/>
                <w:szCs w:val="20"/>
                <w:lang w:eastAsia="pl-PL"/>
              </w:rPr>
            </w:pPr>
            <w:r>
              <w:rPr>
                <w:rFonts w:ascii="Calibri Light" w:hAnsi="Calibri Light" w:cs="Calibri Light"/>
                <w:sz w:val="20"/>
                <w:szCs w:val="20"/>
                <w:lang w:eastAsia="pl-PL"/>
              </w:rPr>
              <w:t>Ogólnopolski Konkurs Języka Angielskiego „</w:t>
            </w:r>
            <w:proofErr w:type="spellStart"/>
            <w:r>
              <w:rPr>
                <w:rFonts w:ascii="Calibri Light" w:hAnsi="Calibri Light" w:cs="Calibri Light"/>
                <w:sz w:val="20"/>
                <w:szCs w:val="20"/>
                <w:lang w:eastAsia="pl-PL"/>
              </w:rPr>
              <w:t>Forget</w:t>
            </w:r>
            <w:proofErr w:type="spellEnd"/>
            <w:r>
              <w:rPr>
                <w:rFonts w:ascii="Calibri Light" w:hAnsi="Calibri Light" w:cs="Calibri Light"/>
                <w:sz w:val="20"/>
                <w:szCs w:val="20"/>
                <w:lang w:eastAsia="pl-PL"/>
              </w:rPr>
              <w:t>-me-not”</w:t>
            </w:r>
          </w:p>
        </w:tc>
        <w:tc>
          <w:tcPr>
            <w:tcW w:w="1228" w:type="pct"/>
          </w:tcPr>
          <w:p w14:paraId="4AD9EC0E" w14:textId="291D1480" w:rsidR="00B55728" w:rsidRDefault="00B55728"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międzynarodowy</w:t>
            </w:r>
          </w:p>
        </w:tc>
        <w:tc>
          <w:tcPr>
            <w:tcW w:w="1062" w:type="pct"/>
          </w:tcPr>
          <w:p w14:paraId="2541A9E8" w14:textId="630A3AD2" w:rsidR="00B55728" w:rsidRDefault="0077144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Górze</w:t>
            </w:r>
          </w:p>
        </w:tc>
        <w:tc>
          <w:tcPr>
            <w:tcW w:w="1075" w:type="pct"/>
          </w:tcPr>
          <w:p w14:paraId="631FF46F" w14:textId="2CA863FB" w:rsidR="00B55728" w:rsidRDefault="0077144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wyróżnienie</w:t>
            </w:r>
          </w:p>
        </w:tc>
      </w:tr>
      <w:tr w:rsidR="00771449" w:rsidRPr="0065050E" w14:paraId="75CEE117" w14:textId="77777777" w:rsidTr="00B55728">
        <w:trPr>
          <w:trHeight w:val="704"/>
        </w:trPr>
        <w:tc>
          <w:tcPr>
            <w:cnfStyle w:val="001000000000" w:firstRow="0" w:lastRow="0" w:firstColumn="1" w:lastColumn="0" w:oddVBand="0" w:evenVBand="0" w:oddHBand="0" w:evenHBand="0" w:firstRowFirstColumn="0" w:firstRowLastColumn="0" w:lastRowFirstColumn="0" w:lastRowLastColumn="0"/>
            <w:tcW w:w="1635" w:type="pct"/>
          </w:tcPr>
          <w:p w14:paraId="11147E27" w14:textId="2C37B71C" w:rsidR="00771449" w:rsidRDefault="00771449" w:rsidP="006B59B9">
            <w:pPr>
              <w:rPr>
                <w:rFonts w:ascii="Calibri Light" w:hAnsi="Calibri Light" w:cs="Calibri Light"/>
                <w:sz w:val="20"/>
                <w:szCs w:val="20"/>
                <w:lang w:eastAsia="pl-PL"/>
              </w:rPr>
            </w:pPr>
            <w:r>
              <w:rPr>
                <w:rFonts w:ascii="Calibri Light" w:hAnsi="Calibri Light" w:cs="Calibri Light"/>
                <w:sz w:val="20"/>
                <w:szCs w:val="20"/>
                <w:lang w:eastAsia="pl-PL"/>
              </w:rPr>
              <w:t>50 Konkurs Recytatorski Literatury Kaszubskiej „</w:t>
            </w:r>
            <w:proofErr w:type="spellStart"/>
            <w:r>
              <w:rPr>
                <w:rFonts w:ascii="Calibri Light" w:hAnsi="Calibri Light" w:cs="Calibri Light"/>
                <w:sz w:val="20"/>
                <w:szCs w:val="20"/>
                <w:lang w:eastAsia="pl-PL"/>
              </w:rPr>
              <w:t>Rodno</w:t>
            </w:r>
            <w:proofErr w:type="spellEnd"/>
            <w:r>
              <w:rPr>
                <w:rFonts w:ascii="Calibri Light" w:hAnsi="Calibri Light" w:cs="Calibri Light"/>
                <w:sz w:val="20"/>
                <w:szCs w:val="20"/>
                <w:lang w:eastAsia="pl-PL"/>
              </w:rPr>
              <w:t xml:space="preserve"> Mowa”</w:t>
            </w:r>
          </w:p>
        </w:tc>
        <w:tc>
          <w:tcPr>
            <w:tcW w:w="1228" w:type="pct"/>
          </w:tcPr>
          <w:p w14:paraId="5A385397" w14:textId="49AA23DE" w:rsidR="00771449" w:rsidRDefault="0077144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Wojewódzko-regionalny</w:t>
            </w:r>
          </w:p>
        </w:tc>
        <w:tc>
          <w:tcPr>
            <w:tcW w:w="1062" w:type="pct"/>
          </w:tcPr>
          <w:p w14:paraId="3DEBB540" w14:textId="71225152" w:rsidR="00771449" w:rsidRDefault="0077144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Górze</w:t>
            </w:r>
          </w:p>
        </w:tc>
        <w:tc>
          <w:tcPr>
            <w:tcW w:w="1075" w:type="pct"/>
          </w:tcPr>
          <w:p w14:paraId="16953996" w14:textId="17701CB9" w:rsidR="00771449" w:rsidRDefault="0077144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771449" w:rsidRPr="0065050E" w14:paraId="315F6133"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76ED87F8" w14:textId="0FB4C82D" w:rsidR="00771449" w:rsidRDefault="00771449" w:rsidP="00771449">
            <w:pPr>
              <w:rPr>
                <w:rFonts w:ascii="Calibri Light" w:hAnsi="Calibri Light" w:cs="Calibri Light"/>
                <w:sz w:val="20"/>
                <w:szCs w:val="20"/>
                <w:lang w:eastAsia="pl-PL"/>
              </w:rPr>
            </w:pPr>
            <w:r>
              <w:rPr>
                <w:rFonts w:ascii="Calibri Light" w:hAnsi="Calibri Light" w:cs="Calibri Light"/>
                <w:sz w:val="20"/>
                <w:szCs w:val="20"/>
                <w:lang w:eastAsia="pl-PL"/>
              </w:rPr>
              <w:t xml:space="preserve">Konkurs „Pamięć, Tożsamość, </w:t>
            </w:r>
            <w:proofErr w:type="spellStart"/>
            <w:r>
              <w:rPr>
                <w:rFonts w:ascii="Calibri Light" w:hAnsi="Calibri Light" w:cs="Calibri Light"/>
                <w:sz w:val="20"/>
                <w:szCs w:val="20"/>
                <w:lang w:eastAsia="pl-PL"/>
              </w:rPr>
              <w:t>Teraźniejszeość</w:t>
            </w:r>
            <w:proofErr w:type="spellEnd"/>
            <w:r>
              <w:rPr>
                <w:rFonts w:ascii="Calibri Light" w:hAnsi="Calibri Light" w:cs="Calibri Light"/>
                <w:sz w:val="20"/>
                <w:szCs w:val="20"/>
                <w:lang w:eastAsia="pl-PL"/>
              </w:rPr>
              <w:t>”- konkurs wiedzy</w:t>
            </w:r>
          </w:p>
        </w:tc>
        <w:tc>
          <w:tcPr>
            <w:tcW w:w="1228" w:type="pct"/>
          </w:tcPr>
          <w:p w14:paraId="11862D95" w14:textId="2D8B8F59"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638F639A" w14:textId="3527F230"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5C5587">
              <w:rPr>
                <w:rFonts w:ascii="Calibri Light" w:hAnsi="Calibri Light" w:cs="Calibri Light"/>
                <w:sz w:val="20"/>
                <w:szCs w:val="20"/>
                <w:lang w:eastAsia="pl-PL"/>
              </w:rPr>
              <w:t>SP w Górze</w:t>
            </w:r>
          </w:p>
        </w:tc>
        <w:tc>
          <w:tcPr>
            <w:tcW w:w="1075" w:type="pct"/>
          </w:tcPr>
          <w:p w14:paraId="0EECE6D0" w14:textId="0E3EB677"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2 finalistów</w:t>
            </w:r>
          </w:p>
        </w:tc>
      </w:tr>
      <w:tr w:rsidR="00771449" w:rsidRPr="0065050E" w14:paraId="76695F78" w14:textId="77777777" w:rsidTr="00B55728">
        <w:trPr>
          <w:trHeight w:val="704"/>
        </w:trPr>
        <w:tc>
          <w:tcPr>
            <w:cnfStyle w:val="001000000000" w:firstRow="0" w:lastRow="0" w:firstColumn="1" w:lastColumn="0" w:oddVBand="0" w:evenVBand="0" w:oddHBand="0" w:evenHBand="0" w:firstRowFirstColumn="0" w:firstRowLastColumn="0" w:lastRowFirstColumn="0" w:lastRowLastColumn="0"/>
            <w:tcW w:w="1635" w:type="pct"/>
          </w:tcPr>
          <w:p w14:paraId="3926773A" w14:textId="169EC6F2" w:rsidR="00771449" w:rsidRDefault="00771449" w:rsidP="00771449">
            <w:pPr>
              <w:rPr>
                <w:rFonts w:ascii="Calibri Light" w:hAnsi="Calibri Light" w:cs="Calibri Light"/>
                <w:sz w:val="20"/>
                <w:szCs w:val="20"/>
                <w:lang w:eastAsia="pl-PL"/>
              </w:rPr>
            </w:pPr>
            <w:r>
              <w:rPr>
                <w:rFonts w:ascii="Calibri Light" w:hAnsi="Calibri Light" w:cs="Calibri Light"/>
                <w:sz w:val="20"/>
                <w:szCs w:val="20"/>
                <w:lang w:eastAsia="pl-PL"/>
              </w:rPr>
              <w:t xml:space="preserve">Konkurs „Pamięć, Tożsamość, </w:t>
            </w:r>
            <w:proofErr w:type="spellStart"/>
            <w:r>
              <w:rPr>
                <w:rFonts w:ascii="Calibri Light" w:hAnsi="Calibri Light" w:cs="Calibri Light"/>
                <w:sz w:val="20"/>
                <w:szCs w:val="20"/>
                <w:lang w:eastAsia="pl-PL"/>
              </w:rPr>
              <w:t>Teraźniejszeość</w:t>
            </w:r>
            <w:proofErr w:type="spellEnd"/>
            <w:r>
              <w:rPr>
                <w:rFonts w:ascii="Calibri Light" w:hAnsi="Calibri Light" w:cs="Calibri Light"/>
                <w:sz w:val="20"/>
                <w:szCs w:val="20"/>
                <w:lang w:eastAsia="pl-PL"/>
              </w:rPr>
              <w:t>”- konkurs recytatorski</w:t>
            </w:r>
          </w:p>
        </w:tc>
        <w:tc>
          <w:tcPr>
            <w:tcW w:w="1228" w:type="pct"/>
          </w:tcPr>
          <w:p w14:paraId="13B8B38E" w14:textId="57B451CC" w:rsidR="00771449" w:rsidRDefault="00771449" w:rsidP="0077144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2FCD0D01" w14:textId="5882E983" w:rsidR="00771449" w:rsidRDefault="00771449" w:rsidP="0077144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5C5587">
              <w:rPr>
                <w:rFonts w:ascii="Calibri Light" w:hAnsi="Calibri Light" w:cs="Calibri Light"/>
                <w:sz w:val="20"/>
                <w:szCs w:val="20"/>
                <w:lang w:eastAsia="pl-PL"/>
              </w:rPr>
              <w:t>SP w Górze</w:t>
            </w:r>
          </w:p>
        </w:tc>
        <w:tc>
          <w:tcPr>
            <w:tcW w:w="1075" w:type="pct"/>
          </w:tcPr>
          <w:p w14:paraId="68789E9A" w14:textId="543B3640" w:rsidR="00771449" w:rsidRDefault="00771449" w:rsidP="0077144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finalista</w:t>
            </w:r>
          </w:p>
        </w:tc>
      </w:tr>
      <w:tr w:rsidR="00771449" w:rsidRPr="0065050E" w14:paraId="08CF357A"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2B28EE4E" w14:textId="1C5A1BAF" w:rsidR="00771449" w:rsidRDefault="00771449" w:rsidP="00771449">
            <w:pPr>
              <w:rPr>
                <w:rFonts w:ascii="Calibri Light" w:hAnsi="Calibri Light" w:cs="Calibri Light"/>
                <w:sz w:val="20"/>
                <w:szCs w:val="20"/>
                <w:lang w:eastAsia="pl-PL"/>
              </w:rPr>
            </w:pPr>
            <w:r>
              <w:rPr>
                <w:rFonts w:ascii="Calibri Light" w:hAnsi="Calibri Light" w:cs="Calibri Light"/>
                <w:sz w:val="20"/>
                <w:szCs w:val="20"/>
                <w:lang w:eastAsia="pl-PL"/>
              </w:rPr>
              <w:lastRenderedPageBreak/>
              <w:t>Konkurs Biblijny im. Sługi Bożego kard. Augusta Hlonda</w:t>
            </w:r>
          </w:p>
        </w:tc>
        <w:tc>
          <w:tcPr>
            <w:tcW w:w="1228" w:type="pct"/>
          </w:tcPr>
          <w:p w14:paraId="5C4AFAA1" w14:textId="041970B0"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Wojewódzko-metropolitalny</w:t>
            </w:r>
          </w:p>
        </w:tc>
        <w:tc>
          <w:tcPr>
            <w:tcW w:w="1062" w:type="pct"/>
          </w:tcPr>
          <w:p w14:paraId="437DD997" w14:textId="31452AC5"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5C5587">
              <w:rPr>
                <w:rFonts w:ascii="Calibri Light" w:hAnsi="Calibri Light" w:cs="Calibri Light"/>
                <w:sz w:val="20"/>
                <w:szCs w:val="20"/>
                <w:lang w:eastAsia="pl-PL"/>
              </w:rPr>
              <w:t>SP w Górze</w:t>
            </w:r>
          </w:p>
        </w:tc>
        <w:tc>
          <w:tcPr>
            <w:tcW w:w="1075" w:type="pct"/>
          </w:tcPr>
          <w:p w14:paraId="4E114D4C" w14:textId="458432A2" w:rsidR="00771449" w:rsidRDefault="00771449" w:rsidP="0077144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finalista</w:t>
            </w:r>
          </w:p>
        </w:tc>
      </w:tr>
      <w:tr w:rsidR="00771449" w:rsidRPr="0065050E" w14:paraId="48401D96" w14:textId="77777777" w:rsidTr="00B55728">
        <w:trPr>
          <w:trHeight w:val="704"/>
        </w:trPr>
        <w:tc>
          <w:tcPr>
            <w:cnfStyle w:val="001000000000" w:firstRow="0" w:lastRow="0" w:firstColumn="1" w:lastColumn="0" w:oddVBand="0" w:evenVBand="0" w:oddHBand="0" w:evenHBand="0" w:firstRowFirstColumn="0" w:firstRowLastColumn="0" w:lastRowFirstColumn="0" w:lastRowLastColumn="0"/>
            <w:tcW w:w="1635" w:type="pct"/>
          </w:tcPr>
          <w:p w14:paraId="42437315" w14:textId="30B0559B" w:rsidR="00771449" w:rsidRDefault="00771449" w:rsidP="006B59B9">
            <w:pPr>
              <w:rPr>
                <w:rFonts w:ascii="Calibri Light" w:hAnsi="Calibri Light" w:cs="Calibri Light"/>
                <w:sz w:val="20"/>
                <w:szCs w:val="20"/>
                <w:lang w:eastAsia="pl-PL"/>
              </w:rPr>
            </w:pPr>
            <w:r>
              <w:rPr>
                <w:rFonts w:ascii="Calibri Light" w:hAnsi="Calibri Light" w:cs="Calibri Light"/>
                <w:sz w:val="20"/>
                <w:szCs w:val="20"/>
                <w:lang w:eastAsia="pl-PL"/>
              </w:rPr>
              <w:t>Mistrz Pięknego Czytania Po Kaszubsku</w:t>
            </w:r>
          </w:p>
        </w:tc>
        <w:tc>
          <w:tcPr>
            <w:tcW w:w="1228" w:type="pct"/>
          </w:tcPr>
          <w:p w14:paraId="30A2CCFD" w14:textId="15DC5231" w:rsidR="00771449" w:rsidRDefault="00F5431D"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Wojewódzko- regionalny</w:t>
            </w:r>
          </w:p>
        </w:tc>
        <w:tc>
          <w:tcPr>
            <w:tcW w:w="1062" w:type="pct"/>
          </w:tcPr>
          <w:p w14:paraId="709ED003" w14:textId="45869BC9" w:rsidR="00771449" w:rsidRDefault="0077144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Górze</w:t>
            </w:r>
          </w:p>
        </w:tc>
        <w:tc>
          <w:tcPr>
            <w:tcW w:w="1075" w:type="pct"/>
          </w:tcPr>
          <w:p w14:paraId="179EF595" w14:textId="1DF32EA8" w:rsidR="00771449" w:rsidRDefault="00F5431D"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771449" w:rsidRPr="0065050E" w14:paraId="7F7C6A05"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1163B414" w14:textId="05AB0000" w:rsidR="00771449" w:rsidRDefault="00F5431D" w:rsidP="006B59B9">
            <w:pPr>
              <w:rPr>
                <w:rFonts w:ascii="Calibri Light" w:hAnsi="Calibri Light" w:cs="Calibri Light"/>
                <w:sz w:val="20"/>
                <w:szCs w:val="20"/>
                <w:lang w:eastAsia="pl-PL"/>
              </w:rPr>
            </w:pPr>
            <w:r>
              <w:rPr>
                <w:rFonts w:ascii="Calibri Light" w:hAnsi="Calibri Light" w:cs="Calibri Light"/>
                <w:sz w:val="20"/>
                <w:szCs w:val="20"/>
                <w:lang w:eastAsia="pl-PL"/>
              </w:rPr>
              <w:t>XXV Konkurs Wiedzy o Kaszubach</w:t>
            </w:r>
          </w:p>
        </w:tc>
        <w:tc>
          <w:tcPr>
            <w:tcW w:w="1228" w:type="pct"/>
          </w:tcPr>
          <w:p w14:paraId="39002E7F" w14:textId="55B4D098" w:rsidR="00771449" w:rsidRDefault="00F5431D"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Wojewódzko- regionalny</w:t>
            </w:r>
          </w:p>
        </w:tc>
        <w:tc>
          <w:tcPr>
            <w:tcW w:w="1062" w:type="pct"/>
          </w:tcPr>
          <w:p w14:paraId="570496B3" w14:textId="5CD3DA35" w:rsidR="00771449" w:rsidRDefault="00F5431D"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Górze</w:t>
            </w:r>
          </w:p>
        </w:tc>
        <w:tc>
          <w:tcPr>
            <w:tcW w:w="1075" w:type="pct"/>
          </w:tcPr>
          <w:p w14:paraId="661645B0" w14:textId="35F234EB" w:rsidR="00771449" w:rsidRDefault="00F5431D"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Nagroda specjalna</w:t>
            </w:r>
          </w:p>
        </w:tc>
      </w:tr>
      <w:tr w:rsidR="00771449" w:rsidRPr="0065050E" w14:paraId="4442F0FE" w14:textId="77777777" w:rsidTr="00B55728">
        <w:trPr>
          <w:trHeight w:val="704"/>
        </w:trPr>
        <w:tc>
          <w:tcPr>
            <w:cnfStyle w:val="001000000000" w:firstRow="0" w:lastRow="0" w:firstColumn="1" w:lastColumn="0" w:oddVBand="0" w:evenVBand="0" w:oddHBand="0" w:evenHBand="0" w:firstRowFirstColumn="0" w:firstRowLastColumn="0" w:lastRowFirstColumn="0" w:lastRowLastColumn="0"/>
            <w:tcW w:w="1635" w:type="pct"/>
          </w:tcPr>
          <w:p w14:paraId="3A83D1E5" w14:textId="542D57D4" w:rsidR="00771449" w:rsidRDefault="00F5431D" w:rsidP="006B59B9">
            <w:pPr>
              <w:rPr>
                <w:rFonts w:ascii="Calibri Light" w:hAnsi="Calibri Light" w:cs="Calibri Light"/>
                <w:sz w:val="20"/>
                <w:szCs w:val="20"/>
                <w:lang w:eastAsia="pl-PL"/>
              </w:rPr>
            </w:pPr>
            <w:r>
              <w:rPr>
                <w:rFonts w:ascii="Calibri Light" w:hAnsi="Calibri Light" w:cs="Calibri Light"/>
                <w:sz w:val="20"/>
                <w:szCs w:val="20"/>
                <w:lang w:eastAsia="pl-PL"/>
              </w:rPr>
              <w:t>Liga Matematyczna</w:t>
            </w:r>
          </w:p>
        </w:tc>
        <w:tc>
          <w:tcPr>
            <w:tcW w:w="1228" w:type="pct"/>
          </w:tcPr>
          <w:p w14:paraId="6E17FF74" w14:textId="5156036A" w:rsidR="00771449" w:rsidRDefault="00F5431D"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Ogólnopolski- Akademia pomorska w Słupsku</w:t>
            </w:r>
          </w:p>
        </w:tc>
        <w:tc>
          <w:tcPr>
            <w:tcW w:w="1062" w:type="pct"/>
          </w:tcPr>
          <w:p w14:paraId="29AFE700" w14:textId="2C13E355" w:rsidR="00771449" w:rsidRDefault="00F5431D"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tc>
        <w:tc>
          <w:tcPr>
            <w:tcW w:w="1075" w:type="pct"/>
          </w:tcPr>
          <w:p w14:paraId="5C3DA72B" w14:textId="4E8DE371" w:rsidR="00771449" w:rsidRDefault="00F5431D"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finalista</w:t>
            </w:r>
          </w:p>
        </w:tc>
      </w:tr>
      <w:tr w:rsidR="00F5431D" w:rsidRPr="0065050E" w14:paraId="186FDABF" w14:textId="77777777" w:rsidTr="00B5572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635" w:type="pct"/>
          </w:tcPr>
          <w:p w14:paraId="00F04486" w14:textId="25CEAD70" w:rsidR="00F5431D" w:rsidRDefault="00F5431D" w:rsidP="006B59B9">
            <w:pPr>
              <w:rPr>
                <w:rFonts w:ascii="Calibri Light" w:hAnsi="Calibri Light" w:cs="Calibri Light"/>
                <w:sz w:val="20"/>
                <w:szCs w:val="20"/>
                <w:lang w:eastAsia="pl-PL"/>
              </w:rPr>
            </w:pPr>
            <w:r>
              <w:rPr>
                <w:rFonts w:ascii="Calibri Light" w:hAnsi="Calibri Light" w:cs="Calibri Light"/>
                <w:sz w:val="20"/>
                <w:szCs w:val="20"/>
                <w:lang w:eastAsia="pl-PL"/>
              </w:rPr>
              <w:t>„Fabuła kubka”</w:t>
            </w:r>
          </w:p>
        </w:tc>
        <w:tc>
          <w:tcPr>
            <w:tcW w:w="1228" w:type="pct"/>
          </w:tcPr>
          <w:p w14:paraId="1C8166CE" w14:textId="00DC26FF" w:rsidR="00F5431D" w:rsidRDefault="00F5431D"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w:t>
            </w:r>
            <w:r w:rsidR="00A97646">
              <w:rPr>
                <w:rFonts w:ascii="Calibri Light" w:hAnsi="Calibri Light" w:cs="Calibri Light"/>
                <w:color w:val="000000"/>
                <w:sz w:val="20"/>
                <w:szCs w:val="20"/>
                <w:lang w:eastAsia="pl-PL"/>
              </w:rPr>
              <w:t>P</w:t>
            </w:r>
            <w:r>
              <w:rPr>
                <w:rFonts w:ascii="Calibri Light" w:hAnsi="Calibri Light" w:cs="Calibri Light"/>
                <w:color w:val="000000"/>
                <w:sz w:val="20"/>
                <w:szCs w:val="20"/>
                <w:lang w:eastAsia="pl-PL"/>
              </w:rPr>
              <w:t xml:space="preserve"> 48 Gdańsk</w:t>
            </w:r>
          </w:p>
        </w:tc>
        <w:tc>
          <w:tcPr>
            <w:tcW w:w="1062" w:type="pct"/>
          </w:tcPr>
          <w:p w14:paraId="2B51A110" w14:textId="6472DCDA" w:rsidR="00F5431D" w:rsidRDefault="00F5431D"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w:t>
            </w:r>
            <w:r w:rsidR="00A97646">
              <w:rPr>
                <w:rFonts w:ascii="Calibri Light" w:hAnsi="Calibri Light" w:cs="Calibri Light"/>
                <w:sz w:val="20"/>
                <w:szCs w:val="20"/>
                <w:lang w:eastAsia="pl-PL"/>
              </w:rPr>
              <w:t>P</w:t>
            </w:r>
            <w:r>
              <w:rPr>
                <w:rFonts w:ascii="Calibri Light" w:hAnsi="Calibri Light" w:cs="Calibri Light"/>
                <w:sz w:val="20"/>
                <w:szCs w:val="20"/>
                <w:lang w:eastAsia="pl-PL"/>
              </w:rPr>
              <w:t xml:space="preserve"> w Nowym Dworze Wejherowskim</w:t>
            </w:r>
          </w:p>
        </w:tc>
        <w:tc>
          <w:tcPr>
            <w:tcW w:w="1075" w:type="pct"/>
          </w:tcPr>
          <w:p w14:paraId="759CB8F1" w14:textId="29D2E7D5" w:rsidR="00F5431D" w:rsidRDefault="00A97646"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 finalista</w:t>
            </w:r>
          </w:p>
        </w:tc>
      </w:tr>
      <w:tr w:rsidR="006B59B9" w:rsidRPr="0065050E" w14:paraId="6A74F9D0" w14:textId="77777777" w:rsidTr="008B2F29">
        <w:trPr>
          <w:trHeight w:val="228"/>
        </w:trPr>
        <w:tc>
          <w:tcPr>
            <w:cnfStyle w:val="001000000000" w:firstRow="0" w:lastRow="0" w:firstColumn="1" w:lastColumn="0" w:oddVBand="0" w:evenVBand="0" w:oddHBand="0" w:evenHBand="0" w:firstRowFirstColumn="0" w:firstRowLastColumn="0" w:lastRowFirstColumn="0" w:lastRowLastColumn="0"/>
            <w:tcW w:w="5000" w:type="pct"/>
            <w:gridSpan w:val="4"/>
          </w:tcPr>
          <w:p w14:paraId="1EDEF54B" w14:textId="77777777" w:rsidR="006B59B9" w:rsidRPr="0065050E" w:rsidRDefault="006B59B9" w:rsidP="006B59B9">
            <w:pPr>
              <w:jc w:val="center"/>
              <w:rPr>
                <w:rFonts w:ascii="Calibri Light" w:hAnsi="Calibri Light" w:cs="Calibri Light"/>
                <w:sz w:val="20"/>
                <w:szCs w:val="20"/>
                <w:lang w:eastAsia="pl-PL"/>
              </w:rPr>
            </w:pPr>
            <w:r w:rsidRPr="0065050E">
              <w:rPr>
                <w:rFonts w:ascii="Calibri Light" w:hAnsi="Calibri Light" w:cs="Calibri Light"/>
                <w:sz w:val="20"/>
                <w:szCs w:val="20"/>
                <w:lang w:eastAsia="pl-PL"/>
              </w:rPr>
              <w:t>Zawody Sportowe</w:t>
            </w:r>
          </w:p>
        </w:tc>
      </w:tr>
      <w:tr w:rsidR="00771449" w:rsidRPr="0065050E" w14:paraId="1D05D32C" w14:textId="77777777" w:rsidTr="008B2F29">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1635" w:type="pct"/>
          </w:tcPr>
          <w:p w14:paraId="24A089EA" w14:textId="5647B098" w:rsidR="006B59B9" w:rsidRPr="0065050E" w:rsidRDefault="00A97646" w:rsidP="006B59B9">
            <w:pPr>
              <w:rPr>
                <w:rFonts w:ascii="Calibri Light" w:hAnsi="Calibri Light" w:cs="Calibri Light"/>
                <w:sz w:val="20"/>
                <w:szCs w:val="20"/>
                <w:lang w:eastAsia="pl-PL"/>
              </w:rPr>
            </w:pPr>
            <w:r>
              <w:rPr>
                <w:rFonts w:ascii="Calibri Light" w:hAnsi="Calibri Light" w:cs="Calibri Light"/>
                <w:sz w:val="20"/>
                <w:szCs w:val="20"/>
                <w:lang w:eastAsia="pl-PL"/>
              </w:rPr>
              <w:t>Finał Wojewódzkich igrzysk Młodzieży szkolnej w piłce nożnej dziewcząt (starszych)</w:t>
            </w:r>
          </w:p>
        </w:tc>
        <w:tc>
          <w:tcPr>
            <w:tcW w:w="1228" w:type="pct"/>
          </w:tcPr>
          <w:p w14:paraId="3DD79852"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Wojewódzki</w:t>
            </w:r>
          </w:p>
        </w:tc>
        <w:tc>
          <w:tcPr>
            <w:tcW w:w="1062" w:type="pct"/>
          </w:tcPr>
          <w:p w14:paraId="12FB521E"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4E89F195" w14:textId="69B9EC14" w:rsidR="006B59B9" w:rsidRPr="0065050E" w:rsidRDefault="00A97646"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 miejsce</w:t>
            </w:r>
          </w:p>
        </w:tc>
      </w:tr>
      <w:tr w:rsidR="00771449" w:rsidRPr="0065050E" w14:paraId="568E9761" w14:textId="77777777" w:rsidTr="008B2F29">
        <w:trPr>
          <w:trHeight w:val="788"/>
        </w:trPr>
        <w:tc>
          <w:tcPr>
            <w:cnfStyle w:val="001000000000" w:firstRow="0" w:lastRow="0" w:firstColumn="1" w:lastColumn="0" w:oddVBand="0" w:evenVBand="0" w:oddHBand="0" w:evenHBand="0" w:firstRowFirstColumn="0" w:firstRowLastColumn="0" w:lastRowFirstColumn="0" w:lastRowLastColumn="0"/>
            <w:tcW w:w="1635" w:type="pct"/>
          </w:tcPr>
          <w:p w14:paraId="038303FF" w14:textId="4B60C8C4" w:rsidR="006B59B9" w:rsidRPr="0065050E" w:rsidRDefault="00A97646" w:rsidP="006B59B9">
            <w:pPr>
              <w:rPr>
                <w:rFonts w:ascii="Calibri Light" w:hAnsi="Calibri Light" w:cs="Calibri Light"/>
                <w:sz w:val="20"/>
                <w:szCs w:val="20"/>
                <w:lang w:eastAsia="pl-PL"/>
              </w:rPr>
            </w:pPr>
            <w:r>
              <w:rPr>
                <w:rFonts w:ascii="Calibri Light" w:hAnsi="Calibri Light" w:cs="Calibri Light"/>
                <w:sz w:val="20"/>
                <w:szCs w:val="20"/>
                <w:lang w:eastAsia="pl-PL"/>
              </w:rPr>
              <w:t>Wojewódzkie Igrzyska w Piłce Nożnej Dziewcząt ( młodsze)</w:t>
            </w:r>
          </w:p>
        </w:tc>
        <w:tc>
          <w:tcPr>
            <w:tcW w:w="1228" w:type="pct"/>
          </w:tcPr>
          <w:p w14:paraId="543D0C47" w14:textId="7777777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Wojewódzki</w:t>
            </w:r>
          </w:p>
        </w:tc>
        <w:tc>
          <w:tcPr>
            <w:tcW w:w="1062" w:type="pct"/>
          </w:tcPr>
          <w:p w14:paraId="450CD3F0" w14:textId="7777777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182B775B" w14:textId="420EF87B" w:rsidR="006B59B9" w:rsidRPr="0065050E" w:rsidRDefault="00A97646"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tr w:rsidR="00771449" w:rsidRPr="0065050E" w14:paraId="757FAF89"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37523C5B" w14:textId="28669572" w:rsidR="006B59B9" w:rsidRPr="0065050E" w:rsidRDefault="00A97646" w:rsidP="006B59B9">
            <w:pPr>
              <w:rPr>
                <w:rFonts w:ascii="Calibri Light" w:hAnsi="Calibri Light" w:cs="Calibri Light"/>
                <w:sz w:val="20"/>
                <w:szCs w:val="20"/>
                <w:lang w:eastAsia="pl-PL"/>
              </w:rPr>
            </w:pPr>
            <w:r>
              <w:rPr>
                <w:rFonts w:ascii="Calibri Light" w:hAnsi="Calibri Light" w:cs="Calibri Light"/>
                <w:sz w:val="20"/>
                <w:szCs w:val="20"/>
                <w:lang w:eastAsia="pl-PL"/>
              </w:rPr>
              <w:t>Wojewódzkie Igrzyska w Badmintonie Chłopców</w:t>
            </w:r>
          </w:p>
        </w:tc>
        <w:tc>
          <w:tcPr>
            <w:tcW w:w="1228" w:type="pct"/>
          </w:tcPr>
          <w:p w14:paraId="68E239E9"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Wojewódzki</w:t>
            </w:r>
          </w:p>
        </w:tc>
        <w:tc>
          <w:tcPr>
            <w:tcW w:w="1062" w:type="pct"/>
          </w:tcPr>
          <w:p w14:paraId="49D48B17"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SP w Bolszewie</w:t>
            </w:r>
          </w:p>
        </w:tc>
        <w:tc>
          <w:tcPr>
            <w:tcW w:w="1075" w:type="pct"/>
          </w:tcPr>
          <w:p w14:paraId="79E8DD53" w14:textId="3609F5A4" w:rsidR="006B59B9" w:rsidRPr="0065050E" w:rsidRDefault="00A97646"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VI miejsce</w:t>
            </w:r>
          </w:p>
        </w:tc>
      </w:tr>
      <w:tr w:rsidR="00771449" w:rsidRPr="0065050E" w14:paraId="72625C5B"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472F9544" w14:textId="0025FDEE" w:rsidR="006B59B9" w:rsidRPr="0065050E" w:rsidRDefault="00A97646" w:rsidP="006B59B9">
            <w:pPr>
              <w:rPr>
                <w:rFonts w:ascii="Calibri Light" w:hAnsi="Calibri Light" w:cs="Calibri Light"/>
                <w:sz w:val="20"/>
                <w:szCs w:val="20"/>
                <w:lang w:eastAsia="pl-PL"/>
              </w:rPr>
            </w:pPr>
            <w:r>
              <w:rPr>
                <w:rFonts w:ascii="Calibri Light" w:hAnsi="Calibri Light" w:cs="Calibri Light"/>
                <w:sz w:val="20"/>
                <w:szCs w:val="20"/>
                <w:lang w:eastAsia="pl-PL"/>
              </w:rPr>
              <w:t xml:space="preserve">Finał Wojewódzkich </w:t>
            </w:r>
            <w:r w:rsidR="00385945">
              <w:rPr>
                <w:rFonts w:ascii="Calibri Light" w:hAnsi="Calibri Light" w:cs="Calibri Light"/>
                <w:sz w:val="20"/>
                <w:szCs w:val="20"/>
                <w:lang w:eastAsia="pl-PL"/>
              </w:rPr>
              <w:t>Igrzysk Młodzieży Szkolnej w Siatkówce Plażowej Chłopców</w:t>
            </w:r>
          </w:p>
        </w:tc>
        <w:tc>
          <w:tcPr>
            <w:tcW w:w="1228" w:type="pct"/>
          </w:tcPr>
          <w:p w14:paraId="077E3CEE" w14:textId="7777777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Wojewódzki</w:t>
            </w:r>
          </w:p>
        </w:tc>
        <w:tc>
          <w:tcPr>
            <w:tcW w:w="1062" w:type="pct"/>
          </w:tcPr>
          <w:p w14:paraId="10F4272B" w14:textId="32CC4FA4"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sidR="00385945">
              <w:rPr>
                <w:rFonts w:ascii="Calibri Light" w:hAnsi="Calibri Light" w:cs="Calibri Light"/>
                <w:sz w:val="20"/>
                <w:szCs w:val="20"/>
                <w:lang w:eastAsia="pl-PL"/>
              </w:rPr>
              <w:t>Bolszewie</w:t>
            </w:r>
          </w:p>
        </w:tc>
        <w:tc>
          <w:tcPr>
            <w:tcW w:w="1075" w:type="pct"/>
          </w:tcPr>
          <w:p w14:paraId="018F52A6" w14:textId="2EEB62B1" w:rsidR="006B59B9" w:rsidRPr="0065050E" w:rsidRDefault="00385945"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w:t>
            </w:r>
            <w:r w:rsidR="006B59B9" w:rsidRPr="0065050E">
              <w:rPr>
                <w:rFonts w:ascii="Calibri Light" w:hAnsi="Calibri Light" w:cs="Calibri Light"/>
                <w:sz w:val="20"/>
                <w:szCs w:val="20"/>
                <w:lang w:eastAsia="pl-PL"/>
              </w:rPr>
              <w:t>X miejsce</w:t>
            </w:r>
          </w:p>
        </w:tc>
      </w:tr>
      <w:tr w:rsidR="00771449" w:rsidRPr="0065050E" w14:paraId="24D93F5F"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427DF5C9" w14:textId="6D982A3F" w:rsidR="006B59B9" w:rsidRPr="0065050E" w:rsidRDefault="00385945" w:rsidP="006B59B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Trójboju Lekkoatletycznym Dziewcząt</w:t>
            </w:r>
          </w:p>
        </w:tc>
        <w:tc>
          <w:tcPr>
            <w:tcW w:w="1228" w:type="pct"/>
          </w:tcPr>
          <w:p w14:paraId="754B0698" w14:textId="77777777"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 xml:space="preserve">Powiatowy </w:t>
            </w:r>
          </w:p>
        </w:tc>
        <w:tc>
          <w:tcPr>
            <w:tcW w:w="1062" w:type="pct"/>
          </w:tcPr>
          <w:p w14:paraId="5A48E89B" w14:textId="423C2D64" w:rsidR="006B59B9" w:rsidRPr="0065050E"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sidR="00385945">
              <w:rPr>
                <w:rFonts w:ascii="Calibri Light" w:hAnsi="Calibri Light" w:cs="Calibri Light"/>
                <w:sz w:val="20"/>
                <w:szCs w:val="20"/>
                <w:lang w:eastAsia="pl-PL"/>
              </w:rPr>
              <w:t>Bolszewo</w:t>
            </w:r>
          </w:p>
        </w:tc>
        <w:tc>
          <w:tcPr>
            <w:tcW w:w="1075" w:type="pct"/>
          </w:tcPr>
          <w:p w14:paraId="3A107806" w14:textId="0E40B829" w:rsidR="006B59B9" w:rsidRPr="0065050E" w:rsidRDefault="00385945"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tr w:rsidR="00771449" w:rsidRPr="0065050E" w14:paraId="2430216B" w14:textId="77777777" w:rsidTr="008B2F29">
        <w:trPr>
          <w:trHeight w:val="749"/>
        </w:trPr>
        <w:tc>
          <w:tcPr>
            <w:cnfStyle w:val="001000000000" w:firstRow="0" w:lastRow="0" w:firstColumn="1" w:lastColumn="0" w:oddVBand="0" w:evenVBand="0" w:oddHBand="0" w:evenHBand="0" w:firstRowFirstColumn="0" w:firstRowLastColumn="0" w:lastRowFirstColumn="0" w:lastRowLastColumn="0"/>
            <w:tcW w:w="1635" w:type="pct"/>
          </w:tcPr>
          <w:p w14:paraId="3D60D409" w14:textId="51AF41A3" w:rsidR="006B59B9" w:rsidRPr="0065050E" w:rsidRDefault="00385945" w:rsidP="006B59B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Trójboju Lekkoatletycznym Chłopców</w:t>
            </w:r>
          </w:p>
        </w:tc>
        <w:tc>
          <w:tcPr>
            <w:tcW w:w="1228" w:type="pct"/>
          </w:tcPr>
          <w:p w14:paraId="46B343C5" w14:textId="7777777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sidRPr="0065050E">
              <w:rPr>
                <w:rFonts w:ascii="Calibri Light" w:hAnsi="Calibri Light" w:cs="Calibri Light"/>
                <w:color w:val="000000"/>
                <w:sz w:val="20"/>
                <w:szCs w:val="20"/>
                <w:lang w:eastAsia="pl-PL"/>
              </w:rPr>
              <w:t>Powiatowy</w:t>
            </w:r>
          </w:p>
        </w:tc>
        <w:tc>
          <w:tcPr>
            <w:tcW w:w="1062" w:type="pct"/>
          </w:tcPr>
          <w:p w14:paraId="663BC8FC" w14:textId="05AB3BF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 xml:space="preserve">SP w </w:t>
            </w:r>
            <w:r w:rsidR="00385945">
              <w:rPr>
                <w:rFonts w:ascii="Calibri Light" w:hAnsi="Calibri Light" w:cs="Calibri Light"/>
                <w:sz w:val="20"/>
                <w:szCs w:val="20"/>
                <w:lang w:eastAsia="pl-PL"/>
              </w:rPr>
              <w:t>Bolszewie</w:t>
            </w:r>
            <w:r w:rsidRPr="0065050E">
              <w:rPr>
                <w:rFonts w:ascii="Calibri Light" w:hAnsi="Calibri Light" w:cs="Calibri Light"/>
                <w:sz w:val="20"/>
                <w:szCs w:val="20"/>
                <w:lang w:eastAsia="pl-PL"/>
              </w:rPr>
              <w:t xml:space="preserve"> </w:t>
            </w:r>
          </w:p>
        </w:tc>
        <w:tc>
          <w:tcPr>
            <w:tcW w:w="1075" w:type="pct"/>
          </w:tcPr>
          <w:p w14:paraId="1E9A6562" w14:textId="64525AE7" w:rsidR="006B59B9" w:rsidRPr="0065050E" w:rsidRDefault="006B59B9"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sidRPr="0065050E">
              <w:rPr>
                <w:rFonts w:ascii="Calibri Light" w:hAnsi="Calibri Light" w:cs="Calibri Light"/>
                <w:sz w:val="20"/>
                <w:szCs w:val="20"/>
                <w:lang w:eastAsia="pl-PL"/>
              </w:rPr>
              <w:t>I</w:t>
            </w:r>
            <w:r w:rsidR="00385945">
              <w:rPr>
                <w:rFonts w:ascii="Calibri Light" w:hAnsi="Calibri Light" w:cs="Calibri Light"/>
                <w:sz w:val="20"/>
                <w:szCs w:val="20"/>
                <w:lang w:eastAsia="pl-PL"/>
              </w:rPr>
              <w:t>II</w:t>
            </w:r>
            <w:r w:rsidRPr="0065050E">
              <w:rPr>
                <w:rFonts w:ascii="Calibri Light" w:hAnsi="Calibri Light" w:cs="Calibri Light"/>
                <w:sz w:val="20"/>
                <w:szCs w:val="20"/>
                <w:lang w:eastAsia="pl-PL"/>
              </w:rPr>
              <w:t xml:space="preserve"> miejsce </w:t>
            </w:r>
          </w:p>
        </w:tc>
      </w:tr>
      <w:tr w:rsidR="00771449" w:rsidRPr="0065050E" w14:paraId="3D4FC0DE"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657EBDEA" w14:textId="72A016E2" w:rsidR="006B59B9" w:rsidRPr="0065050E" w:rsidRDefault="00385945" w:rsidP="006B59B9">
            <w:pPr>
              <w:rPr>
                <w:rFonts w:ascii="Calibri Light" w:hAnsi="Calibri Light" w:cs="Calibri Light"/>
                <w:sz w:val="20"/>
                <w:szCs w:val="20"/>
                <w:lang w:eastAsia="pl-PL"/>
              </w:rPr>
            </w:pPr>
            <w:r>
              <w:rPr>
                <w:rFonts w:ascii="Calibri Light" w:hAnsi="Calibri Light" w:cs="Calibri Light"/>
                <w:sz w:val="20"/>
                <w:szCs w:val="20"/>
                <w:lang w:eastAsia="pl-PL"/>
              </w:rPr>
              <w:t>Powiatowe Igrzyska w Piłce Nożnej Chłopców</w:t>
            </w:r>
          </w:p>
        </w:tc>
        <w:tc>
          <w:tcPr>
            <w:tcW w:w="1228" w:type="pct"/>
          </w:tcPr>
          <w:p w14:paraId="4A48B51D" w14:textId="0E24D20D" w:rsidR="006B59B9" w:rsidRPr="0065050E" w:rsidRDefault="00385945"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Powiatowy</w:t>
            </w:r>
          </w:p>
        </w:tc>
        <w:tc>
          <w:tcPr>
            <w:tcW w:w="1062" w:type="pct"/>
          </w:tcPr>
          <w:p w14:paraId="62590415" w14:textId="67B4CD15" w:rsidR="006B59B9" w:rsidRPr="009E58EC" w:rsidRDefault="006B59B9"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sz w:val="20"/>
                <w:szCs w:val="20"/>
                <w:lang w:eastAsia="pl-PL"/>
              </w:rPr>
            </w:pPr>
            <w:r w:rsidRPr="0065050E">
              <w:rPr>
                <w:rFonts w:ascii="Calibri Light" w:hAnsi="Calibri Light" w:cs="Calibri Light"/>
                <w:color w:val="000000"/>
                <w:sz w:val="20"/>
                <w:szCs w:val="20"/>
                <w:lang w:eastAsia="pl-PL"/>
              </w:rPr>
              <w:t xml:space="preserve">SP w </w:t>
            </w:r>
            <w:r w:rsidR="009E58EC">
              <w:rPr>
                <w:rFonts w:ascii="Calibri Light" w:hAnsi="Calibri Light" w:cs="Calibri Light"/>
                <w:bCs/>
                <w:color w:val="000000"/>
                <w:sz w:val="20"/>
                <w:szCs w:val="20"/>
                <w:lang w:eastAsia="pl-PL"/>
              </w:rPr>
              <w:t>Bolszewie</w:t>
            </w:r>
          </w:p>
        </w:tc>
        <w:tc>
          <w:tcPr>
            <w:tcW w:w="1075" w:type="pct"/>
          </w:tcPr>
          <w:p w14:paraId="0BFE7EB6" w14:textId="61CE21DE" w:rsidR="006B59B9" w:rsidRPr="0065050E" w:rsidRDefault="009E58EC"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tr w:rsidR="009E58EC" w:rsidRPr="0065050E" w14:paraId="7058353B"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78BC80BD" w14:textId="645186B5" w:rsidR="009E58EC" w:rsidRPr="0065050E" w:rsidRDefault="009E58EC" w:rsidP="006B59B9">
            <w:pPr>
              <w:rPr>
                <w:rFonts w:ascii="Calibri Light" w:hAnsi="Calibri Light" w:cs="Calibri Light"/>
                <w:sz w:val="20"/>
                <w:szCs w:val="20"/>
                <w:lang w:eastAsia="pl-PL"/>
              </w:rPr>
            </w:pPr>
            <w:r>
              <w:rPr>
                <w:rFonts w:ascii="Calibri Light" w:hAnsi="Calibri Light" w:cs="Calibri Light"/>
                <w:sz w:val="20"/>
                <w:szCs w:val="20"/>
                <w:lang w:eastAsia="pl-PL"/>
              </w:rPr>
              <w:t>Wojewódzkie Igrzyska Dzieci w Sztafetowych Biegach Przełajowych</w:t>
            </w:r>
          </w:p>
        </w:tc>
        <w:tc>
          <w:tcPr>
            <w:tcW w:w="1228" w:type="pct"/>
          </w:tcPr>
          <w:p w14:paraId="72A3D422" w14:textId="5A5FB476"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120E17C3" w14:textId="3920913A"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Gościcinie</w:t>
            </w:r>
          </w:p>
        </w:tc>
        <w:tc>
          <w:tcPr>
            <w:tcW w:w="1075" w:type="pct"/>
          </w:tcPr>
          <w:p w14:paraId="41B24D9C" w14:textId="1364A5A0"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 xml:space="preserve">1/8 </w:t>
            </w:r>
          </w:p>
        </w:tc>
      </w:tr>
      <w:tr w:rsidR="009E58EC" w:rsidRPr="0065050E" w14:paraId="458F376E"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135290DC" w14:textId="194DD2DE" w:rsidR="009E58EC" w:rsidRPr="0065050E" w:rsidRDefault="009E58EC" w:rsidP="006B59B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Sztafetowych Biegach Przełajowych</w:t>
            </w:r>
          </w:p>
        </w:tc>
        <w:tc>
          <w:tcPr>
            <w:tcW w:w="1228" w:type="pct"/>
          </w:tcPr>
          <w:p w14:paraId="618BFC72" w14:textId="0D2A6AD4" w:rsidR="009E58EC" w:rsidRPr="0065050E" w:rsidRDefault="009E58EC"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526087EA" w14:textId="65E2CBF4" w:rsidR="009E58EC" w:rsidRPr="0065050E" w:rsidRDefault="009E58EC"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Gościcinie</w:t>
            </w:r>
          </w:p>
        </w:tc>
        <w:tc>
          <w:tcPr>
            <w:tcW w:w="1075" w:type="pct"/>
          </w:tcPr>
          <w:p w14:paraId="5C4B086D" w14:textId="0E5929E6" w:rsidR="009E58EC" w:rsidRPr="0065050E" w:rsidRDefault="009E58EC"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1/8</w:t>
            </w:r>
          </w:p>
        </w:tc>
      </w:tr>
      <w:tr w:rsidR="009E58EC" w:rsidRPr="0065050E" w14:paraId="44BEE195"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7D209AC7" w14:textId="52C4D3E0" w:rsidR="009E58EC" w:rsidRPr="0065050E" w:rsidRDefault="009E58EC" w:rsidP="006B59B9">
            <w:pPr>
              <w:rPr>
                <w:rFonts w:ascii="Calibri Light" w:hAnsi="Calibri Light" w:cs="Calibri Light"/>
                <w:sz w:val="20"/>
                <w:szCs w:val="20"/>
                <w:lang w:eastAsia="pl-PL"/>
              </w:rPr>
            </w:pPr>
            <w:bookmarkStart w:id="36" w:name="_Hlk102388670"/>
            <w:r>
              <w:rPr>
                <w:rFonts w:ascii="Calibri Light" w:hAnsi="Calibri Light" w:cs="Calibri Light"/>
                <w:sz w:val="20"/>
                <w:szCs w:val="20"/>
                <w:lang w:eastAsia="pl-PL"/>
              </w:rPr>
              <w:t>Igrzyska Młodzieży Szkolnej w Koszykówce 3x3 chłopców</w:t>
            </w:r>
          </w:p>
        </w:tc>
        <w:tc>
          <w:tcPr>
            <w:tcW w:w="1228" w:type="pct"/>
          </w:tcPr>
          <w:p w14:paraId="66DEC744" w14:textId="45B719C6"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0B8F6907" w14:textId="6A364F7E"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Górze</w:t>
            </w:r>
          </w:p>
        </w:tc>
        <w:tc>
          <w:tcPr>
            <w:tcW w:w="1075" w:type="pct"/>
          </w:tcPr>
          <w:p w14:paraId="17BCE58C" w14:textId="2CB65745" w:rsidR="009E58EC" w:rsidRPr="0065050E" w:rsidRDefault="009E58EC"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bookmarkEnd w:id="36"/>
      <w:tr w:rsidR="009E58EC" w:rsidRPr="0065050E" w14:paraId="0B6C9AD1"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4EB98549" w14:textId="6BAA2656" w:rsidR="009E58EC" w:rsidRPr="0065050E" w:rsidRDefault="009E58EC" w:rsidP="008B2F29">
            <w:pPr>
              <w:rPr>
                <w:rFonts w:ascii="Calibri Light" w:hAnsi="Calibri Light" w:cs="Calibri Light"/>
                <w:sz w:val="20"/>
                <w:szCs w:val="20"/>
                <w:lang w:eastAsia="pl-PL"/>
              </w:rPr>
            </w:pPr>
            <w:r>
              <w:rPr>
                <w:rFonts w:ascii="Calibri Light" w:hAnsi="Calibri Light" w:cs="Calibri Light"/>
                <w:sz w:val="20"/>
                <w:szCs w:val="20"/>
                <w:lang w:eastAsia="pl-PL"/>
              </w:rPr>
              <w:t>Igrzyska Młodzieży Szkolnej w Koszykówce 3x3 dziewcząt</w:t>
            </w:r>
          </w:p>
        </w:tc>
        <w:tc>
          <w:tcPr>
            <w:tcW w:w="1228" w:type="pct"/>
          </w:tcPr>
          <w:p w14:paraId="3E3B2F71" w14:textId="77777777" w:rsidR="009E58EC" w:rsidRPr="0065050E" w:rsidRDefault="009E58EC"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7F97C76E" w14:textId="77777777" w:rsidR="009E58EC" w:rsidRPr="0065050E" w:rsidRDefault="009E58EC"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Górze</w:t>
            </w:r>
          </w:p>
        </w:tc>
        <w:tc>
          <w:tcPr>
            <w:tcW w:w="1075" w:type="pct"/>
          </w:tcPr>
          <w:p w14:paraId="7CCACECD" w14:textId="77777777" w:rsidR="009E58EC" w:rsidRPr="0065050E" w:rsidRDefault="009E58EC"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771449" w:rsidRPr="0065050E" w14:paraId="41B61BEE" w14:textId="77777777" w:rsidTr="008B2F29">
        <w:trPr>
          <w:trHeight w:val="458"/>
        </w:trPr>
        <w:tc>
          <w:tcPr>
            <w:cnfStyle w:val="001000000000" w:firstRow="0" w:lastRow="0" w:firstColumn="1" w:lastColumn="0" w:oddVBand="0" w:evenVBand="0" w:oddHBand="0" w:evenHBand="0" w:firstRowFirstColumn="0" w:firstRowLastColumn="0" w:lastRowFirstColumn="0" w:lastRowLastColumn="0"/>
            <w:tcW w:w="1635" w:type="pct"/>
          </w:tcPr>
          <w:p w14:paraId="3DA6F2B7" w14:textId="6F87FC53" w:rsidR="006B59B9" w:rsidRPr="0065050E" w:rsidRDefault="005A19B7" w:rsidP="006B59B9">
            <w:pPr>
              <w:rPr>
                <w:rFonts w:ascii="Calibri Light" w:hAnsi="Calibri Light" w:cs="Calibri Light"/>
                <w:sz w:val="20"/>
                <w:szCs w:val="20"/>
                <w:lang w:eastAsia="pl-PL"/>
              </w:rPr>
            </w:pPr>
            <w:r>
              <w:rPr>
                <w:rFonts w:ascii="Calibri Light" w:hAnsi="Calibri Light" w:cs="Calibri Light"/>
                <w:sz w:val="20"/>
                <w:szCs w:val="20"/>
                <w:lang w:eastAsia="pl-PL"/>
              </w:rPr>
              <w:t xml:space="preserve">Półfinały Wojewódzkie w Badmintonie </w:t>
            </w:r>
            <w:r w:rsidR="00236E60">
              <w:rPr>
                <w:rFonts w:ascii="Calibri Light" w:hAnsi="Calibri Light" w:cs="Calibri Light"/>
                <w:sz w:val="20"/>
                <w:szCs w:val="20"/>
                <w:lang w:eastAsia="pl-PL"/>
              </w:rPr>
              <w:t>Dziewcząt</w:t>
            </w:r>
          </w:p>
        </w:tc>
        <w:tc>
          <w:tcPr>
            <w:tcW w:w="1228" w:type="pct"/>
          </w:tcPr>
          <w:p w14:paraId="48BA1E1D" w14:textId="0047422F" w:rsidR="006B59B9" w:rsidRPr="0065050E" w:rsidRDefault="00236E60"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wojewódzkie</w:t>
            </w:r>
          </w:p>
        </w:tc>
        <w:tc>
          <w:tcPr>
            <w:tcW w:w="1062" w:type="pct"/>
          </w:tcPr>
          <w:p w14:paraId="317745B7" w14:textId="50F16AC4" w:rsidR="00F67517" w:rsidRDefault="00F67517" w:rsidP="00F67517">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Nowym Dworze Wejherowskim SP w Orlu</w:t>
            </w:r>
          </w:p>
          <w:p w14:paraId="27220AE4" w14:textId="47BA4B8E" w:rsidR="00F67517" w:rsidRPr="0065050E" w:rsidRDefault="00F67517"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p>
        </w:tc>
        <w:tc>
          <w:tcPr>
            <w:tcW w:w="1075" w:type="pct"/>
          </w:tcPr>
          <w:p w14:paraId="1BD1D05F" w14:textId="6267D885" w:rsidR="00F67517" w:rsidRDefault="00F67517"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p w14:paraId="6203FB9B" w14:textId="77777777" w:rsidR="00F67517" w:rsidRDefault="00F67517"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p>
          <w:p w14:paraId="600883D3" w14:textId="5B3381B6" w:rsidR="006B59B9" w:rsidRPr="0065050E" w:rsidRDefault="00236E60"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236E60" w:rsidRPr="0065050E" w14:paraId="3CC8352B" w14:textId="77777777" w:rsidTr="008B2F29">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635" w:type="pct"/>
          </w:tcPr>
          <w:p w14:paraId="300DB7CD" w14:textId="77777777" w:rsidR="00236E60" w:rsidRPr="0065050E" w:rsidRDefault="00236E60" w:rsidP="008B2F29">
            <w:pPr>
              <w:rPr>
                <w:rFonts w:ascii="Calibri Light" w:hAnsi="Calibri Light" w:cs="Calibri Light"/>
                <w:sz w:val="20"/>
                <w:szCs w:val="20"/>
                <w:lang w:eastAsia="pl-PL"/>
              </w:rPr>
            </w:pPr>
            <w:r>
              <w:rPr>
                <w:rFonts w:ascii="Calibri Light" w:hAnsi="Calibri Light" w:cs="Calibri Light"/>
                <w:sz w:val="20"/>
                <w:szCs w:val="20"/>
                <w:lang w:eastAsia="pl-PL"/>
              </w:rPr>
              <w:lastRenderedPageBreak/>
              <w:t>Półfinały Wojewódzkie w Badmintonie Chłopców</w:t>
            </w:r>
          </w:p>
        </w:tc>
        <w:tc>
          <w:tcPr>
            <w:tcW w:w="1228" w:type="pct"/>
          </w:tcPr>
          <w:p w14:paraId="1950F257"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wojewódzkie</w:t>
            </w:r>
          </w:p>
        </w:tc>
        <w:tc>
          <w:tcPr>
            <w:tcW w:w="1062" w:type="pct"/>
          </w:tcPr>
          <w:p w14:paraId="516DB64A"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tc>
        <w:tc>
          <w:tcPr>
            <w:tcW w:w="1075" w:type="pct"/>
          </w:tcPr>
          <w:p w14:paraId="78F7280B" w14:textId="4EE7E43A"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tr w:rsidR="00771449" w:rsidRPr="0065050E" w14:paraId="61AEAF6B" w14:textId="77777777" w:rsidTr="008B2F29">
        <w:trPr>
          <w:trHeight w:val="469"/>
        </w:trPr>
        <w:tc>
          <w:tcPr>
            <w:cnfStyle w:val="001000000000" w:firstRow="0" w:lastRow="0" w:firstColumn="1" w:lastColumn="0" w:oddVBand="0" w:evenVBand="0" w:oddHBand="0" w:evenHBand="0" w:firstRowFirstColumn="0" w:firstRowLastColumn="0" w:lastRowFirstColumn="0" w:lastRowLastColumn="0"/>
            <w:tcW w:w="1635" w:type="pct"/>
          </w:tcPr>
          <w:p w14:paraId="025A50FB" w14:textId="1168B273" w:rsidR="006B59B9" w:rsidRPr="0065050E" w:rsidRDefault="00236E60" w:rsidP="006B59B9">
            <w:pPr>
              <w:rPr>
                <w:rFonts w:ascii="Calibri Light" w:hAnsi="Calibri Light" w:cs="Calibri Light"/>
                <w:sz w:val="20"/>
                <w:szCs w:val="20"/>
                <w:lang w:eastAsia="pl-PL"/>
              </w:rPr>
            </w:pPr>
            <w:bookmarkStart w:id="37" w:name="_Hlk102388856"/>
            <w:r>
              <w:rPr>
                <w:rFonts w:ascii="Calibri Light" w:hAnsi="Calibri Light" w:cs="Calibri Light"/>
                <w:sz w:val="20"/>
                <w:szCs w:val="20"/>
                <w:lang w:eastAsia="pl-PL"/>
              </w:rPr>
              <w:t>Półfinały Wojewódzkie w  Tenisie Stołowym Chłopców</w:t>
            </w:r>
          </w:p>
        </w:tc>
        <w:tc>
          <w:tcPr>
            <w:tcW w:w="1228" w:type="pct"/>
          </w:tcPr>
          <w:p w14:paraId="5DE166A7" w14:textId="29C215D0" w:rsidR="006B59B9" w:rsidRPr="0065050E" w:rsidRDefault="00236E60"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wojewódzkie</w:t>
            </w:r>
          </w:p>
        </w:tc>
        <w:tc>
          <w:tcPr>
            <w:tcW w:w="1062" w:type="pct"/>
          </w:tcPr>
          <w:p w14:paraId="2B2BFAB9" w14:textId="4D6F2EE3" w:rsidR="006B59B9" w:rsidRPr="0065050E" w:rsidRDefault="00236E60"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tc>
        <w:tc>
          <w:tcPr>
            <w:tcW w:w="1075" w:type="pct"/>
          </w:tcPr>
          <w:p w14:paraId="513E64D2" w14:textId="6EE67F7E" w:rsidR="006B59B9" w:rsidRPr="0065050E" w:rsidRDefault="00236E60" w:rsidP="006B59B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bookmarkEnd w:id="37"/>
      <w:tr w:rsidR="00236E60" w:rsidRPr="0065050E" w14:paraId="1DF0B1BF" w14:textId="77777777" w:rsidTr="008B2F2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635" w:type="pct"/>
          </w:tcPr>
          <w:p w14:paraId="78867152" w14:textId="45FD750B" w:rsidR="00236E60" w:rsidRPr="0065050E" w:rsidRDefault="00236E60" w:rsidP="008B2F29">
            <w:pPr>
              <w:rPr>
                <w:rFonts w:ascii="Calibri Light" w:hAnsi="Calibri Light" w:cs="Calibri Light"/>
                <w:sz w:val="20"/>
                <w:szCs w:val="20"/>
                <w:lang w:eastAsia="pl-PL"/>
              </w:rPr>
            </w:pPr>
            <w:r>
              <w:rPr>
                <w:rFonts w:ascii="Calibri Light" w:hAnsi="Calibri Light" w:cs="Calibri Light"/>
                <w:sz w:val="20"/>
                <w:szCs w:val="20"/>
                <w:lang w:eastAsia="pl-PL"/>
              </w:rPr>
              <w:t>Półfinały Wojewódzkie w  Tenisie Stołowym Dziewcząt</w:t>
            </w:r>
          </w:p>
        </w:tc>
        <w:tc>
          <w:tcPr>
            <w:tcW w:w="1228" w:type="pct"/>
          </w:tcPr>
          <w:p w14:paraId="58B64E99"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wojewódzkie</w:t>
            </w:r>
          </w:p>
        </w:tc>
        <w:tc>
          <w:tcPr>
            <w:tcW w:w="1062" w:type="pct"/>
          </w:tcPr>
          <w:p w14:paraId="64F22E81"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tc>
        <w:tc>
          <w:tcPr>
            <w:tcW w:w="1075" w:type="pct"/>
          </w:tcPr>
          <w:p w14:paraId="39EEEC6C" w14:textId="2780143E"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236E60" w:rsidRPr="0065050E" w14:paraId="166393E5" w14:textId="77777777" w:rsidTr="008B2F29">
        <w:trPr>
          <w:trHeight w:val="469"/>
        </w:trPr>
        <w:tc>
          <w:tcPr>
            <w:cnfStyle w:val="001000000000" w:firstRow="0" w:lastRow="0" w:firstColumn="1" w:lastColumn="0" w:oddVBand="0" w:evenVBand="0" w:oddHBand="0" w:evenHBand="0" w:firstRowFirstColumn="0" w:firstRowLastColumn="0" w:lastRowFirstColumn="0" w:lastRowLastColumn="0"/>
            <w:tcW w:w="1635" w:type="pct"/>
          </w:tcPr>
          <w:p w14:paraId="779561EA" w14:textId="359091BD" w:rsidR="00236E60" w:rsidRPr="0065050E" w:rsidRDefault="00236E60" w:rsidP="008B2F29">
            <w:pPr>
              <w:rPr>
                <w:rFonts w:ascii="Calibri Light" w:hAnsi="Calibri Light" w:cs="Calibri Light"/>
                <w:sz w:val="20"/>
                <w:szCs w:val="20"/>
                <w:lang w:eastAsia="pl-PL"/>
              </w:rPr>
            </w:pPr>
            <w:r>
              <w:rPr>
                <w:rFonts w:ascii="Calibri Light" w:hAnsi="Calibri Light" w:cs="Calibri Light"/>
                <w:sz w:val="20"/>
                <w:szCs w:val="20"/>
                <w:lang w:eastAsia="pl-PL"/>
              </w:rPr>
              <w:t>Półfinały Wojewódzkie w  Dwóch Ogniach usportowionych</w:t>
            </w:r>
          </w:p>
        </w:tc>
        <w:tc>
          <w:tcPr>
            <w:tcW w:w="1228" w:type="pct"/>
          </w:tcPr>
          <w:p w14:paraId="38DA5494" w14:textId="77777777" w:rsidR="00236E60" w:rsidRPr="0065050E"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wojewódzkie</w:t>
            </w:r>
          </w:p>
        </w:tc>
        <w:tc>
          <w:tcPr>
            <w:tcW w:w="1062" w:type="pct"/>
          </w:tcPr>
          <w:p w14:paraId="2AEB944C" w14:textId="77777777" w:rsidR="00236E60" w:rsidRPr="0065050E"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SP w Orlu</w:t>
            </w:r>
          </w:p>
        </w:tc>
        <w:tc>
          <w:tcPr>
            <w:tcW w:w="1075" w:type="pct"/>
          </w:tcPr>
          <w:p w14:paraId="2AA4FBFB" w14:textId="77777777" w:rsidR="00236E60" w:rsidRPr="0065050E"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 miejsce</w:t>
            </w:r>
          </w:p>
        </w:tc>
      </w:tr>
      <w:tr w:rsidR="00236E60" w:rsidRPr="0065050E" w14:paraId="60F24370"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1148F436" w14:textId="731F718D" w:rsidR="00236E60" w:rsidRPr="0065050E" w:rsidRDefault="00236E60" w:rsidP="006B59B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Koszykówce 3x3 dziewcząt</w:t>
            </w:r>
          </w:p>
        </w:tc>
        <w:tc>
          <w:tcPr>
            <w:tcW w:w="1228" w:type="pct"/>
          </w:tcPr>
          <w:p w14:paraId="36CD73AA" w14:textId="038F0D36" w:rsidR="00236E60" w:rsidRPr="0065050E" w:rsidRDefault="00236E60"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02DB1581" w14:textId="6FBB4DB6" w:rsidR="00236E60" w:rsidRPr="0065050E" w:rsidRDefault="00236E60"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29D4BA0D" w14:textId="21AEC789" w:rsidR="00236E60" w:rsidRPr="0065050E" w:rsidRDefault="00236E60" w:rsidP="006B59B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w:t>
            </w:r>
          </w:p>
        </w:tc>
      </w:tr>
      <w:tr w:rsidR="00236E60" w:rsidRPr="00236E60" w14:paraId="5EB02C3C"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2043D342" w14:textId="64AE242D" w:rsidR="00236E60" w:rsidRPr="00236E60" w:rsidRDefault="00236E60" w:rsidP="00236E60">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Badmintonie Dziewcząt</w:t>
            </w:r>
          </w:p>
        </w:tc>
        <w:tc>
          <w:tcPr>
            <w:tcW w:w="1228" w:type="pct"/>
          </w:tcPr>
          <w:p w14:paraId="650C5348" w14:textId="270678D0" w:rsidR="00236E60" w:rsidRPr="00236E60" w:rsidRDefault="00236E60" w:rsidP="00236E60">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24E3D5DD" w14:textId="3E559070" w:rsidR="00236E60" w:rsidRPr="00236E60" w:rsidRDefault="00236E60" w:rsidP="00236E60">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5390378E" w14:textId="38E4E2E9" w:rsidR="00236E60" w:rsidRPr="00236E60" w:rsidRDefault="00236E60" w:rsidP="00236E60">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Pr>
                <w:rFonts w:ascii="Calibri Light" w:hAnsi="Calibri Light" w:cs="Calibri Light"/>
                <w:sz w:val="20"/>
                <w:szCs w:val="20"/>
                <w:lang w:eastAsia="pl-PL"/>
              </w:rPr>
              <w:t>I miejsce</w:t>
            </w:r>
          </w:p>
        </w:tc>
      </w:tr>
      <w:tr w:rsidR="00236E60" w:rsidRPr="0065050E" w14:paraId="47F85B92"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26897FD7" w14:textId="3AB34EEF" w:rsidR="00236E60" w:rsidRPr="0065050E" w:rsidRDefault="00236E60" w:rsidP="00236E60">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Badmintonie Chłopców</w:t>
            </w:r>
          </w:p>
        </w:tc>
        <w:tc>
          <w:tcPr>
            <w:tcW w:w="1228" w:type="pct"/>
          </w:tcPr>
          <w:p w14:paraId="03FA25E3" w14:textId="7F903C94" w:rsidR="00236E60" w:rsidRPr="0065050E" w:rsidRDefault="00236E60"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2E8C3395" w14:textId="5B710428" w:rsidR="00236E60" w:rsidRPr="0065050E" w:rsidRDefault="00236E60"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53A3A4DC" w14:textId="580CC21D" w:rsidR="00236E60" w:rsidRPr="0065050E" w:rsidRDefault="00236E60"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 miejsce</w:t>
            </w:r>
          </w:p>
        </w:tc>
      </w:tr>
      <w:tr w:rsidR="00236E60" w:rsidRPr="00236E60" w14:paraId="5273CF7C"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29CAFD70" w14:textId="16E5B5E8" w:rsidR="00236E60" w:rsidRPr="00236E60" w:rsidRDefault="00236E60" w:rsidP="008B2F2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Tenisie Stołowym Dziewcząt</w:t>
            </w:r>
          </w:p>
        </w:tc>
        <w:tc>
          <w:tcPr>
            <w:tcW w:w="1228" w:type="pct"/>
          </w:tcPr>
          <w:p w14:paraId="6B697AAA" w14:textId="77777777" w:rsidR="00236E60" w:rsidRPr="00236E60"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4893C8D0" w14:textId="77777777" w:rsidR="00236E60" w:rsidRPr="00236E60"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688BB38B" w14:textId="77777777" w:rsidR="00236E60" w:rsidRPr="00236E60" w:rsidRDefault="00236E60"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Pr>
                <w:rFonts w:ascii="Calibri Light" w:hAnsi="Calibri Light" w:cs="Calibri Light"/>
                <w:sz w:val="20"/>
                <w:szCs w:val="20"/>
                <w:lang w:eastAsia="pl-PL"/>
              </w:rPr>
              <w:t>I miejsce</w:t>
            </w:r>
          </w:p>
        </w:tc>
      </w:tr>
      <w:tr w:rsidR="00236E60" w:rsidRPr="0065050E" w14:paraId="758333F7"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3FEBA8C8" w14:textId="0B4B89A0" w:rsidR="00236E60" w:rsidRPr="0065050E" w:rsidRDefault="00236E60" w:rsidP="008B2F2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Tenisie Stołowym Chłopców</w:t>
            </w:r>
          </w:p>
        </w:tc>
        <w:tc>
          <w:tcPr>
            <w:tcW w:w="1228" w:type="pct"/>
          </w:tcPr>
          <w:p w14:paraId="4EB6C73D"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55064D0B"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6DC68FB0" w14:textId="77777777" w:rsidR="00236E60" w:rsidRPr="0065050E" w:rsidRDefault="00236E60" w:rsidP="008B2F2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 miejsce</w:t>
            </w:r>
          </w:p>
        </w:tc>
      </w:tr>
      <w:tr w:rsidR="0073290D" w:rsidRPr="00236E60" w14:paraId="0B3E0826" w14:textId="77777777" w:rsidTr="008B2F29">
        <w:trPr>
          <w:trHeight w:val="698"/>
        </w:trPr>
        <w:tc>
          <w:tcPr>
            <w:cnfStyle w:val="001000000000" w:firstRow="0" w:lastRow="0" w:firstColumn="1" w:lastColumn="0" w:oddVBand="0" w:evenVBand="0" w:oddHBand="0" w:evenHBand="0" w:firstRowFirstColumn="0" w:firstRowLastColumn="0" w:lastRowFirstColumn="0" w:lastRowLastColumn="0"/>
            <w:tcW w:w="1635" w:type="pct"/>
          </w:tcPr>
          <w:p w14:paraId="07F58F91" w14:textId="39E6971D" w:rsidR="0073290D" w:rsidRPr="00236E60" w:rsidRDefault="0073290D" w:rsidP="008B2F29">
            <w:pPr>
              <w:rPr>
                <w:rFonts w:ascii="Calibri Light" w:hAnsi="Calibri Light" w:cs="Calibri Light"/>
                <w:sz w:val="20"/>
                <w:szCs w:val="20"/>
                <w:lang w:eastAsia="pl-PL"/>
              </w:rPr>
            </w:pPr>
            <w:r>
              <w:rPr>
                <w:rFonts w:ascii="Calibri Light" w:hAnsi="Calibri Light" w:cs="Calibri Light"/>
                <w:sz w:val="20"/>
                <w:szCs w:val="20"/>
                <w:lang w:eastAsia="pl-PL"/>
              </w:rPr>
              <w:t>Powiatowe Igrzyska Dzieci w Szachach Drużynowych</w:t>
            </w:r>
          </w:p>
        </w:tc>
        <w:tc>
          <w:tcPr>
            <w:tcW w:w="1228" w:type="pct"/>
          </w:tcPr>
          <w:p w14:paraId="72917288" w14:textId="77777777" w:rsidR="0073290D" w:rsidRPr="00236E60" w:rsidRDefault="0073290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powiatowe</w:t>
            </w:r>
          </w:p>
        </w:tc>
        <w:tc>
          <w:tcPr>
            <w:tcW w:w="1062" w:type="pct"/>
          </w:tcPr>
          <w:p w14:paraId="50E3C8D6" w14:textId="77777777" w:rsidR="0073290D" w:rsidRPr="00236E60" w:rsidRDefault="0073290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lang w:eastAsia="pl-PL"/>
              </w:rPr>
            </w:pPr>
            <w:r>
              <w:rPr>
                <w:rFonts w:ascii="Calibri Light" w:hAnsi="Calibri Light" w:cs="Calibri Light"/>
                <w:color w:val="000000"/>
                <w:sz w:val="20"/>
                <w:szCs w:val="20"/>
                <w:lang w:eastAsia="pl-PL"/>
              </w:rPr>
              <w:t>SP w Orlu</w:t>
            </w:r>
          </w:p>
        </w:tc>
        <w:tc>
          <w:tcPr>
            <w:tcW w:w="1075" w:type="pct"/>
          </w:tcPr>
          <w:p w14:paraId="4D9C9647" w14:textId="59201B20" w:rsidR="0073290D" w:rsidRPr="00236E60" w:rsidRDefault="0073290D" w:rsidP="008B2F2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lang w:eastAsia="pl-PL"/>
              </w:rPr>
            </w:pPr>
            <w:r>
              <w:rPr>
                <w:rFonts w:ascii="Calibri Light" w:hAnsi="Calibri Light" w:cs="Calibri Light"/>
                <w:sz w:val="20"/>
                <w:szCs w:val="20"/>
                <w:lang w:eastAsia="pl-PL"/>
              </w:rPr>
              <w:t>III miejsce</w:t>
            </w:r>
          </w:p>
        </w:tc>
      </w:tr>
      <w:tr w:rsidR="00236E60" w:rsidRPr="0065050E" w14:paraId="6EB94E71" w14:textId="77777777" w:rsidTr="008B2F29">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35" w:type="pct"/>
          </w:tcPr>
          <w:p w14:paraId="62840DC6" w14:textId="09662F49" w:rsidR="00236E60" w:rsidRPr="0065050E" w:rsidRDefault="00F67517" w:rsidP="00236E60">
            <w:pPr>
              <w:rPr>
                <w:rFonts w:ascii="Calibri Light" w:hAnsi="Calibri Light" w:cs="Calibri Light"/>
                <w:sz w:val="20"/>
                <w:szCs w:val="20"/>
                <w:lang w:eastAsia="pl-PL"/>
              </w:rPr>
            </w:pPr>
            <w:r>
              <w:rPr>
                <w:rFonts w:ascii="Calibri Light" w:hAnsi="Calibri Light" w:cs="Calibri Light"/>
                <w:sz w:val="20"/>
                <w:szCs w:val="20"/>
                <w:lang w:eastAsia="pl-PL"/>
              </w:rPr>
              <w:t>Wojewódzki Konkurs Wyzwanie Sportowe</w:t>
            </w:r>
          </w:p>
        </w:tc>
        <w:tc>
          <w:tcPr>
            <w:tcW w:w="1228" w:type="pct"/>
          </w:tcPr>
          <w:p w14:paraId="7F1162A8" w14:textId="25DC1661" w:rsidR="00236E60" w:rsidRPr="0065050E" w:rsidRDefault="00F67517"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wojewódzki</w:t>
            </w:r>
          </w:p>
        </w:tc>
        <w:tc>
          <w:tcPr>
            <w:tcW w:w="1062" w:type="pct"/>
          </w:tcPr>
          <w:p w14:paraId="5902BF4A" w14:textId="6A52A64D" w:rsidR="00236E60" w:rsidRPr="0065050E" w:rsidRDefault="00F67517"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eastAsia="pl-PL"/>
              </w:rPr>
            </w:pPr>
            <w:r>
              <w:rPr>
                <w:rFonts w:ascii="Calibri Light" w:hAnsi="Calibri Light" w:cs="Calibri Light"/>
                <w:color w:val="000000"/>
                <w:sz w:val="20"/>
                <w:szCs w:val="20"/>
                <w:lang w:eastAsia="pl-PL"/>
              </w:rPr>
              <w:t>SP w Nowym Dworze Wejherowskim</w:t>
            </w:r>
          </w:p>
        </w:tc>
        <w:tc>
          <w:tcPr>
            <w:tcW w:w="1075" w:type="pct"/>
          </w:tcPr>
          <w:p w14:paraId="1AABFB31" w14:textId="77777777" w:rsidR="00236E60" w:rsidRDefault="00F67517"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 miejsce ( dziewczęta)</w:t>
            </w:r>
          </w:p>
          <w:p w14:paraId="3414D634" w14:textId="77777777" w:rsidR="00F67517" w:rsidRDefault="00F67517"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 miejsce ( chłopcy)</w:t>
            </w:r>
          </w:p>
          <w:p w14:paraId="59716840" w14:textId="7107ACB3" w:rsidR="00F67517" w:rsidRPr="0065050E" w:rsidRDefault="00F67517" w:rsidP="00236E60">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lang w:eastAsia="pl-PL"/>
              </w:rPr>
            </w:pPr>
            <w:r>
              <w:rPr>
                <w:rFonts w:ascii="Calibri Light" w:hAnsi="Calibri Light" w:cs="Calibri Light"/>
                <w:sz w:val="20"/>
                <w:szCs w:val="20"/>
                <w:lang w:eastAsia="pl-PL"/>
              </w:rPr>
              <w:t>III miejsce (chłopcy)</w:t>
            </w:r>
          </w:p>
        </w:tc>
      </w:tr>
    </w:tbl>
    <w:p w14:paraId="560E249F" w14:textId="77777777" w:rsidR="00B71309" w:rsidRPr="0065050E" w:rsidRDefault="00B71309" w:rsidP="00B71309">
      <w:pPr>
        <w:suppressAutoHyphens/>
        <w:spacing w:after="0"/>
        <w:contextualSpacing/>
        <w:jc w:val="both"/>
        <w:rPr>
          <w:rFonts w:ascii="Calibri Light" w:eastAsia="Times New Roman" w:hAnsi="Calibri Light" w:cs="Calibri Light"/>
        </w:rPr>
      </w:pPr>
      <w:r w:rsidRPr="0065050E">
        <w:rPr>
          <w:rFonts w:ascii="Calibri Light" w:eastAsia="Times New Roman" w:hAnsi="Calibri Light" w:cs="Calibri Light"/>
          <w:sz w:val="18"/>
          <w:szCs w:val="18"/>
        </w:rPr>
        <w:t>Źródło: Informacja o stanie realizacji zadań oświatowych gminy w roku szkolnym 2019/2020</w:t>
      </w:r>
    </w:p>
    <w:p w14:paraId="779FBFA6" w14:textId="77777777" w:rsidR="00B71309" w:rsidRPr="0065050E" w:rsidRDefault="00B71309" w:rsidP="00B71309">
      <w:pPr>
        <w:suppressAutoHyphens/>
        <w:spacing w:after="0" w:line="240" w:lineRule="auto"/>
        <w:ind w:firstLine="374"/>
        <w:contextualSpacing/>
        <w:jc w:val="both"/>
        <w:rPr>
          <w:rFonts w:ascii="Calibri Light" w:eastAsia="Times New Roman" w:hAnsi="Calibri Light" w:cs="Calibri Light"/>
        </w:rPr>
      </w:pPr>
    </w:p>
    <w:p w14:paraId="468845FB" w14:textId="77777777" w:rsidR="00B71309" w:rsidRPr="0065050E" w:rsidRDefault="00B71309" w:rsidP="00B71309">
      <w:pPr>
        <w:numPr>
          <w:ilvl w:val="1"/>
          <w:numId w:val="6"/>
        </w:numPr>
        <w:suppressAutoHyphens/>
        <w:spacing w:after="0" w:line="280" w:lineRule="exact"/>
        <w:contextualSpacing/>
        <w:jc w:val="both"/>
        <w:rPr>
          <w:rFonts w:ascii="Calibri Light" w:eastAsia="Times New Roman" w:hAnsi="Calibri Light" w:cs="Calibri Light"/>
          <w:b/>
          <w:color w:val="FF9933"/>
        </w:rPr>
      </w:pPr>
      <w:r w:rsidRPr="0065050E">
        <w:rPr>
          <w:rFonts w:ascii="Calibri Light" w:eastAsia="Times New Roman" w:hAnsi="Calibri Light" w:cs="Calibri Light"/>
          <w:b/>
          <w:color w:val="FF9933"/>
        </w:rPr>
        <w:t>Projekty, programy i zadania realizowane w ramach pozyskanych środków zewnętrznych</w:t>
      </w:r>
    </w:p>
    <w:p w14:paraId="74F17FA1" w14:textId="77777777" w:rsidR="00B71309" w:rsidRPr="0065050E" w:rsidRDefault="00B71309" w:rsidP="00B71309">
      <w:pPr>
        <w:suppressAutoHyphens/>
        <w:spacing w:after="0"/>
        <w:ind w:left="375"/>
        <w:contextualSpacing/>
        <w:jc w:val="both"/>
        <w:rPr>
          <w:rFonts w:ascii="Calibri Light" w:eastAsia="Times New Roman" w:hAnsi="Calibri Light" w:cs="Calibri Light"/>
          <w:b/>
          <w:color w:val="FF9933"/>
        </w:rPr>
      </w:pPr>
    </w:p>
    <w:p w14:paraId="6FBA2E55" w14:textId="1DAE96C3" w:rsidR="00B71309" w:rsidRPr="00CC2EA7" w:rsidRDefault="00B71309" w:rsidP="00B71309">
      <w:pPr>
        <w:suppressAutoHyphens/>
        <w:spacing w:after="0"/>
        <w:ind w:firstLine="375"/>
        <w:contextualSpacing/>
        <w:jc w:val="both"/>
        <w:rPr>
          <w:rFonts w:ascii="Calibri Light" w:eastAsia="Times New Roman" w:hAnsi="Calibri Light" w:cs="Calibri Light"/>
        </w:rPr>
      </w:pPr>
      <w:r w:rsidRPr="00CC2EA7">
        <w:rPr>
          <w:rFonts w:ascii="Calibri Light" w:eastAsia="Times New Roman" w:hAnsi="Calibri Light" w:cs="Calibri Light"/>
        </w:rPr>
        <w:t>W ramach zadania pn. Zakup pomocy dydaktycznych do szkół dla dzieci i młodzieży w ramach Rządowego programu rozwijania szkolnej infrastruktury oraz kompetencji uczniów i nauczycieli w zakresie technologii informacyjno-komunikacyjnych</w:t>
      </w:r>
      <w:r w:rsidR="005B5027" w:rsidRPr="00CC2EA7">
        <w:rPr>
          <w:rFonts w:ascii="Calibri Light" w:eastAsia="Times New Roman" w:hAnsi="Calibri Light" w:cs="Calibri Light"/>
        </w:rPr>
        <w:t xml:space="preserve"> </w:t>
      </w:r>
      <w:r w:rsidRPr="00CC2EA7">
        <w:rPr>
          <w:rFonts w:ascii="Calibri Light" w:eastAsia="Times New Roman" w:hAnsi="Calibri Light" w:cs="Calibri Light"/>
        </w:rPr>
        <w:t>na lata 2020-2024 – „Aktywna Tablica” pozyska</w:t>
      </w:r>
      <w:r w:rsidR="005B5027" w:rsidRPr="00CC2EA7">
        <w:rPr>
          <w:rFonts w:ascii="Calibri Light" w:eastAsia="Times New Roman" w:hAnsi="Calibri Light" w:cs="Calibri Light"/>
        </w:rPr>
        <w:t>no</w:t>
      </w:r>
      <w:r w:rsidRPr="00CC2EA7">
        <w:rPr>
          <w:rFonts w:ascii="Calibri Light" w:eastAsia="Times New Roman" w:hAnsi="Calibri Light" w:cs="Calibri Light"/>
        </w:rPr>
        <w:t xml:space="preserve"> dla SP w Górze środki finansowe w wysokości 35.000 zł.  Wysokość środków wydatkowanych: 43.750 zł.</w:t>
      </w:r>
    </w:p>
    <w:p w14:paraId="549073FB" w14:textId="01EA14B6" w:rsidR="00B71309" w:rsidRDefault="00B71309" w:rsidP="00B71309">
      <w:pPr>
        <w:suppressAutoHyphens/>
        <w:spacing w:after="0"/>
        <w:ind w:firstLine="375"/>
        <w:contextualSpacing/>
        <w:jc w:val="both"/>
        <w:rPr>
          <w:rFonts w:ascii="Calibri Light" w:eastAsia="Times New Roman" w:hAnsi="Calibri Light" w:cs="Calibri Light"/>
        </w:rPr>
      </w:pPr>
      <w:r w:rsidRPr="00CC2EA7">
        <w:rPr>
          <w:rFonts w:ascii="Calibri Light" w:eastAsia="Times New Roman" w:hAnsi="Calibri Light" w:cs="Calibri Light"/>
        </w:rPr>
        <w:t>W ramach Priorytetu 3 „Narodowego Programu Rozwoju Czytelnictwa 2.0.” pozyskano środki w wysokości 3.000 zł. z przeznaczeniem na dofinansowanie zakupu nowości wydawniczych i realizację działań promujących czytelnictwo dla oddziałów przedszkolnych SP w Gowinie. Wysokość środków wydatkowanych: 3.750 zł.</w:t>
      </w:r>
    </w:p>
    <w:p w14:paraId="575B490A" w14:textId="4DEB1474" w:rsidR="004F16CA" w:rsidRDefault="00941237" w:rsidP="00E523E0">
      <w:pPr>
        <w:suppressAutoHyphens/>
        <w:spacing w:after="0"/>
        <w:ind w:firstLine="375"/>
        <w:contextualSpacing/>
        <w:jc w:val="both"/>
        <w:rPr>
          <w:rFonts w:ascii="Calibri Light" w:eastAsia="Times New Roman" w:hAnsi="Calibri Light" w:cs="Calibri Light"/>
        </w:rPr>
      </w:pPr>
      <w:r>
        <w:rPr>
          <w:rFonts w:ascii="Calibri Light" w:eastAsia="Times New Roman" w:hAnsi="Calibri Light" w:cs="Calibri Light"/>
        </w:rPr>
        <w:t xml:space="preserve">W 2021 roku </w:t>
      </w:r>
      <w:r w:rsidRPr="00941237">
        <w:rPr>
          <w:rFonts w:ascii="Calibri Light" w:eastAsia="Times New Roman" w:hAnsi="Calibri Light" w:cs="Calibri Light"/>
        </w:rPr>
        <w:t xml:space="preserve">Gmina Wejherowo </w:t>
      </w:r>
      <w:r>
        <w:rPr>
          <w:rFonts w:ascii="Calibri Light" w:eastAsia="Times New Roman" w:hAnsi="Calibri Light" w:cs="Calibri Light"/>
        </w:rPr>
        <w:t xml:space="preserve">przystąpiła </w:t>
      </w:r>
      <w:r w:rsidR="003F2AA6">
        <w:rPr>
          <w:rFonts w:ascii="Calibri Light" w:eastAsia="Times New Roman" w:hAnsi="Calibri Light" w:cs="Calibri Light"/>
        </w:rPr>
        <w:t xml:space="preserve">także </w:t>
      </w:r>
      <w:r>
        <w:rPr>
          <w:rFonts w:ascii="Calibri Light" w:eastAsia="Times New Roman" w:hAnsi="Calibri Light" w:cs="Calibri Light"/>
        </w:rPr>
        <w:t>do</w:t>
      </w:r>
      <w:r w:rsidRPr="00941237">
        <w:rPr>
          <w:rFonts w:ascii="Calibri Light" w:eastAsia="Times New Roman" w:hAnsi="Calibri Light" w:cs="Calibri Light"/>
        </w:rPr>
        <w:t xml:space="preserve"> udział</w:t>
      </w:r>
      <w:r>
        <w:rPr>
          <w:rFonts w:ascii="Calibri Light" w:eastAsia="Times New Roman" w:hAnsi="Calibri Light" w:cs="Calibri Light"/>
        </w:rPr>
        <w:t>u</w:t>
      </w:r>
      <w:r w:rsidRPr="00941237">
        <w:rPr>
          <w:rFonts w:ascii="Calibri Light" w:eastAsia="Times New Roman" w:hAnsi="Calibri Light" w:cs="Calibri Light"/>
        </w:rPr>
        <w:t xml:space="preserve"> w projekcie „Pomorskie Żagle Wiedzy – Partnerstwo Gminy Kosakowo”</w:t>
      </w:r>
      <w:r>
        <w:rPr>
          <w:rFonts w:ascii="Calibri Light" w:eastAsia="Times New Roman" w:hAnsi="Calibri Light" w:cs="Calibri Light"/>
        </w:rPr>
        <w:t xml:space="preserve"> </w:t>
      </w:r>
      <w:r w:rsidR="00E523E0">
        <w:rPr>
          <w:rFonts w:ascii="Calibri Light" w:eastAsia="Times New Roman" w:hAnsi="Calibri Light" w:cs="Calibri Light"/>
        </w:rPr>
        <w:t xml:space="preserve">. </w:t>
      </w:r>
      <w:r w:rsidRPr="00941237">
        <w:rPr>
          <w:rFonts w:ascii="Calibri Light" w:eastAsia="Times New Roman" w:hAnsi="Calibri Light" w:cs="Calibri Light"/>
        </w:rPr>
        <w:t xml:space="preserve">W ramach projektu przewiduje się realizację m.in. praktycznych zajęć żeglarskich, jednodniowych wyjazdów edukacyjnych do instytucji związanych z edukacją morską i żeglarską oraz pikników naukowo-żeglarskich. Z terenu naszej gminy do udziału w projekcie zgłosiła się Szkoła Podstawowa w Gościcinie. </w:t>
      </w:r>
      <w:r w:rsidR="004F16CA">
        <w:rPr>
          <w:rFonts w:ascii="Calibri Light" w:eastAsia="Times New Roman" w:hAnsi="Calibri Light" w:cs="Calibri Light"/>
        </w:rPr>
        <w:t>Projekt realizowany będzie przez 3 semestry ( rozpoczęcie w pierwszej połowie 2022 roku).</w:t>
      </w:r>
    </w:p>
    <w:p w14:paraId="5E77F343" w14:textId="673780F6" w:rsidR="00941237" w:rsidRDefault="00941237" w:rsidP="00E523E0">
      <w:pPr>
        <w:suppressAutoHyphens/>
        <w:spacing w:after="0"/>
        <w:ind w:firstLine="375"/>
        <w:contextualSpacing/>
        <w:jc w:val="both"/>
        <w:rPr>
          <w:rFonts w:ascii="Calibri Light" w:eastAsia="Times New Roman" w:hAnsi="Calibri Light" w:cs="Calibri Light"/>
        </w:rPr>
      </w:pPr>
      <w:r w:rsidRPr="00941237">
        <w:rPr>
          <w:rFonts w:ascii="Calibri Light" w:eastAsia="Times New Roman" w:hAnsi="Calibri Light" w:cs="Calibri Light"/>
        </w:rPr>
        <w:t>Wartość zadania opiewa na kwotę 47 500,00, w tym dofinansowanie z Regionalnego Programu Operacyjnego Województwa Pomorskiego na lata 2014-2020 w wysokości 47 300,00 zł.</w:t>
      </w:r>
    </w:p>
    <w:p w14:paraId="186FF8B2" w14:textId="1AA47B97" w:rsidR="001A25B5" w:rsidRDefault="001A25B5" w:rsidP="00B71309">
      <w:pPr>
        <w:suppressAutoHyphens/>
        <w:spacing w:after="0"/>
        <w:ind w:firstLine="375"/>
        <w:contextualSpacing/>
        <w:jc w:val="both"/>
        <w:rPr>
          <w:rFonts w:ascii="Calibri Light" w:eastAsia="Times New Roman" w:hAnsi="Calibri Light" w:cs="Calibri Light"/>
        </w:rPr>
      </w:pPr>
    </w:p>
    <w:p w14:paraId="332608CD" w14:textId="552C7C1C" w:rsidR="001A25B5" w:rsidRDefault="001A25B5" w:rsidP="00B71309">
      <w:pPr>
        <w:suppressAutoHyphens/>
        <w:spacing w:after="0"/>
        <w:ind w:firstLine="375"/>
        <w:contextualSpacing/>
        <w:jc w:val="both"/>
        <w:rPr>
          <w:rFonts w:ascii="Calibri Light" w:eastAsia="Times New Roman" w:hAnsi="Calibri Light" w:cs="Calibri Light"/>
        </w:rPr>
      </w:pPr>
    </w:p>
    <w:p w14:paraId="26A21DA2" w14:textId="34579310" w:rsidR="001A25B5" w:rsidRDefault="001A25B5" w:rsidP="00B71309">
      <w:pPr>
        <w:suppressAutoHyphens/>
        <w:spacing w:after="0"/>
        <w:ind w:firstLine="375"/>
        <w:contextualSpacing/>
        <w:jc w:val="both"/>
        <w:rPr>
          <w:rFonts w:ascii="Calibri Light" w:eastAsia="Times New Roman" w:hAnsi="Calibri Light" w:cs="Calibri Light"/>
        </w:rPr>
      </w:pPr>
    </w:p>
    <w:p w14:paraId="1EB1A408" w14:textId="1FEE8ADE" w:rsidR="001A25B5" w:rsidRDefault="001A25B5" w:rsidP="00B71309">
      <w:pPr>
        <w:suppressAutoHyphens/>
        <w:spacing w:after="0"/>
        <w:ind w:firstLine="375"/>
        <w:contextualSpacing/>
        <w:jc w:val="both"/>
        <w:rPr>
          <w:rFonts w:ascii="Calibri Light" w:eastAsia="Times New Roman" w:hAnsi="Calibri Light" w:cs="Calibri Light"/>
        </w:rPr>
      </w:pPr>
    </w:p>
    <w:p w14:paraId="65D3A7C7" w14:textId="77777777" w:rsidR="00B71309" w:rsidRPr="0065050E" w:rsidRDefault="00B71309" w:rsidP="00B71309">
      <w:pPr>
        <w:numPr>
          <w:ilvl w:val="1"/>
          <w:numId w:val="6"/>
        </w:numPr>
        <w:suppressAutoHyphens/>
        <w:spacing w:after="0" w:line="280" w:lineRule="exact"/>
        <w:contextualSpacing/>
        <w:jc w:val="both"/>
        <w:rPr>
          <w:rFonts w:ascii="Calibri Light" w:eastAsia="Times New Roman" w:hAnsi="Calibri Light" w:cs="Calibri Light"/>
          <w:b/>
          <w:color w:val="FF9933"/>
        </w:rPr>
      </w:pPr>
      <w:r w:rsidRPr="0065050E">
        <w:rPr>
          <w:rFonts w:ascii="Calibri Light" w:eastAsia="Times New Roman" w:hAnsi="Calibri Light" w:cs="Calibri Light"/>
          <w:b/>
          <w:color w:val="FF9933"/>
        </w:rPr>
        <w:t>Pozostałe działania</w:t>
      </w:r>
    </w:p>
    <w:p w14:paraId="03D87D80" w14:textId="77777777" w:rsidR="00B71309" w:rsidRPr="0065050E" w:rsidRDefault="00B71309" w:rsidP="00B71309">
      <w:pPr>
        <w:suppressAutoHyphens/>
        <w:spacing w:after="0" w:line="280" w:lineRule="exact"/>
        <w:jc w:val="both"/>
        <w:rPr>
          <w:rFonts w:ascii="Calibri Light" w:eastAsia="Times New Roman" w:hAnsi="Calibri Light" w:cs="Calibri Light"/>
        </w:rPr>
      </w:pPr>
    </w:p>
    <w:p w14:paraId="4C36D897" w14:textId="78EFC712" w:rsidR="00B71309" w:rsidRPr="0065050E" w:rsidRDefault="008A5F23" w:rsidP="001A25B5">
      <w:pPr>
        <w:suppressAutoHyphens/>
        <w:spacing w:after="0"/>
        <w:ind w:firstLine="375"/>
        <w:jc w:val="both"/>
        <w:rPr>
          <w:rFonts w:ascii="Calibri Light" w:eastAsia="Times New Roman" w:hAnsi="Calibri Light" w:cs="Calibri Light"/>
        </w:rPr>
      </w:pPr>
      <w:r w:rsidRPr="0065050E">
        <w:rPr>
          <w:rFonts w:ascii="Calibri Light" w:eastAsia="Times New Roman" w:hAnsi="Calibri Light" w:cs="Calibri Light"/>
          <w:noProof/>
          <w:lang w:eastAsia="pl-PL"/>
        </w:rPr>
        <w:drawing>
          <wp:anchor distT="0" distB="0" distL="114300" distR="114300" simplePos="0" relativeHeight="252274688" behindDoc="0" locked="0" layoutInCell="1" allowOverlap="1" wp14:anchorId="000D6657" wp14:editId="21B50649">
            <wp:simplePos x="0" y="0"/>
            <wp:positionH relativeFrom="margin">
              <wp:align>left</wp:align>
            </wp:positionH>
            <wp:positionV relativeFrom="paragraph">
              <wp:posOffset>845185</wp:posOffset>
            </wp:positionV>
            <wp:extent cx="2152650" cy="2152650"/>
            <wp:effectExtent l="0" t="0" r="0" b="0"/>
            <wp:wrapSquare wrapText="bothSides"/>
            <wp:docPr id="8" name="Grafika 276" descr="Szkoła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a 276" descr="Szkoła kontur"/>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152650" cy="2152650"/>
                    </a:xfrm>
                    <a:prstGeom prst="rect">
                      <a:avLst/>
                    </a:prstGeom>
                  </pic:spPr>
                </pic:pic>
              </a:graphicData>
            </a:graphic>
            <wp14:sizeRelH relativeFrom="margin">
              <wp14:pctWidth>0</wp14:pctWidth>
            </wp14:sizeRelH>
            <wp14:sizeRelV relativeFrom="margin">
              <wp14:pctHeight>0</wp14:pctHeight>
            </wp14:sizeRelV>
          </wp:anchor>
        </w:drawing>
      </w:r>
      <w:r w:rsidR="00D5485A" w:rsidRPr="0065050E">
        <w:rPr>
          <w:rFonts w:ascii="Calibri" w:eastAsia="Times New Roman" w:hAnsi="Calibri" w:cs="Times New Roman"/>
          <w:noProof/>
          <w:lang w:eastAsia="pl-PL"/>
        </w:rPr>
        <w:drawing>
          <wp:anchor distT="0" distB="0" distL="114300" distR="114300" simplePos="0" relativeHeight="252272640" behindDoc="1" locked="0" layoutInCell="1" allowOverlap="1" wp14:anchorId="4EAF51C6" wp14:editId="6FCC5F9B">
            <wp:simplePos x="0" y="0"/>
            <wp:positionH relativeFrom="margin">
              <wp:align>center</wp:align>
            </wp:positionH>
            <wp:positionV relativeFrom="paragraph">
              <wp:posOffset>2516505</wp:posOffset>
            </wp:positionV>
            <wp:extent cx="4876233" cy="4876233"/>
            <wp:effectExtent l="0" t="0" r="0" b="0"/>
            <wp:wrapNone/>
            <wp:docPr id="32" name="Grafika 603" descr="Dokument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Grafika 603" descr="Dokument kontur"/>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4876233" cy="4876233"/>
                    </a:xfrm>
                    <a:prstGeom prst="rect">
                      <a:avLst/>
                    </a:prstGeom>
                  </pic:spPr>
                </pic:pic>
              </a:graphicData>
            </a:graphic>
            <wp14:sizeRelH relativeFrom="margin">
              <wp14:pctWidth>0</wp14:pctWidth>
            </wp14:sizeRelH>
            <wp14:sizeRelV relativeFrom="margin">
              <wp14:pctHeight>0</wp14:pctHeight>
            </wp14:sizeRelV>
          </wp:anchor>
        </w:drawing>
      </w:r>
      <w:r w:rsidR="00B71309" w:rsidRPr="0065050E">
        <w:rPr>
          <w:rFonts w:ascii="Calibri Light" w:eastAsia="Times New Roman" w:hAnsi="Calibri Light" w:cs="Calibri Light"/>
        </w:rPr>
        <w:t>W</w:t>
      </w:r>
      <w:r w:rsidR="00EC3934">
        <w:rPr>
          <w:rFonts w:ascii="Calibri Light" w:eastAsia="Times New Roman" w:hAnsi="Calibri Light" w:cs="Calibri Light"/>
        </w:rPr>
        <w:t xml:space="preserve"> 2021 roku w</w:t>
      </w:r>
      <w:r w:rsidR="00B71309" w:rsidRPr="0065050E">
        <w:rPr>
          <w:rFonts w:ascii="Calibri Light" w:eastAsia="Times New Roman" w:hAnsi="Calibri Light" w:cs="Calibri Light"/>
        </w:rPr>
        <w:t>e wszystkich placówkach oświatowych na terenie gminy odbywały się spotkania, warsztaty</w:t>
      </w:r>
      <w:r w:rsidR="00EC3934">
        <w:rPr>
          <w:rFonts w:ascii="Calibri Light" w:eastAsia="Times New Roman" w:hAnsi="Calibri Light" w:cs="Calibri Light"/>
        </w:rPr>
        <w:t xml:space="preserve">, konkursy </w:t>
      </w:r>
      <w:r w:rsidR="00B71309" w:rsidRPr="0065050E">
        <w:rPr>
          <w:rFonts w:ascii="Calibri Light" w:eastAsia="Times New Roman" w:hAnsi="Calibri Light" w:cs="Calibri Light"/>
        </w:rPr>
        <w:t xml:space="preserve"> oraz konsultacje w ramach zajęć pozalekcyjnych. </w:t>
      </w:r>
      <w:r w:rsidR="001A25B5">
        <w:rPr>
          <w:rFonts w:ascii="Calibri Light" w:eastAsia="Times New Roman" w:hAnsi="Calibri Light" w:cs="Calibri Light"/>
        </w:rPr>
        <w:t xml:space="preserve"> Placówki aktywnie współpracowały z </w:t>
      </w:r>
      <w:r w:rsidR="00943E53">
        <w:rPr>
          <w:rFonts w:ascii="Calibri Light" w:eastAsia="Times New Roman" w:hAnsi="Calibri Light" w:cs="Calibri Light"/>
        </w:rPr>
        <w:t xml:space="preserve">innymi jednostkami takimi jak Powiatowa Komenda Policji, jednostkami Państwowej Straży Pożarnej oraz Ochotniczych Straży Pożarnych, Poradnią Psychologiczno-pedagogiczną, Biblioteką i Centrum Kultury Gminy Wejherowo, Gminnym Ośrodkiem Pomocy Społecznej w Wejherowie oraz lokalnymi organizacjami pozarządowymi. </w:t>
      </w:r>
    </w:p>
    <w:p w14:paraId="6F1FE714" w14:textId="6EC51650" w:rsidR="00B71309" w:rsidRDefault="00B71309" w:rsidP="00B71309">
      <w:pPr>
        <w:suppressAutoHyphens/>
        <w:spacing w:after="0"/>
        <w:jc w:val="both"/>
        <w:rPr>
          <w:rFonts w:ascii="Calibri Light" w:eastAsia="Times New Roman" w:hAnsi="Calibri Light" w:cs="Calibri Light"/>
        </w:rPr>
      </w:pPr>
      <w:r w:rsidRPr="0065050E">
        <w:rPr>
          <w:rFonts w:ascii="Calibri Light" w:eastAsia="Times New Roman" w:hAnsi="Calibri Light" w:cs="Calibri Light"/>
        </w:rPr>
        <w:t xml:space="preserve">Szkoły brały również udział </w:t>
      </w:r>
      <w:r w:rsidR="00943E53">
        <w:rPr>
          <w:rFonts w:ascii="Calibri Light" w:eastAsia="Times New Roman" w:hAnsi="Calibri Light" w:cs="Calibri Light"/>
        </w:rPr>
        <w:t xml:space="preserve">a także organizowały </w:t>
      </w:r>
      <w:r w:rsidRPr="0065050E">
        <w:rPr>
          <w:rFonts w:ascii="Calibri Light" w:eastAsia="Times New Roman" w:hAnsi="Calibri Light" w:cs="Calibri Light"/>
        </w:rPr>
        <w:t>liczn</w:t>
      </w:r>
      <w:r w:rsidR="00943E53">
        <w:rPr>
          <w:rFonts w:ascii="Calibri Light" w:eastAsia="Times New Roman" w:hAnsi="Calibri Light" w:cs="Calibri Light"/>
        </w:rPr>
        <w:t>e</w:t>
      </w:r>
      <w:r w:rsidRPr="0065050E">
        <w:rPr>
          <w:rFonts w:ascii="Calibri Light" w:eastAsia="Times New Roman" w:hAnsi="Calibri Light" w:cs="Calibri Light"/>
        </w:rPr>
        <w:t xml:space="preserve"> program</w:t>
      </w:r>
      <w:r w:rsidR="00943E53">
        <w:rPr>
          <w:rFonts w:ascii="Calibri Light" w:eastAsia="Times New Roman" w:hAnsi="Calibri Light" w:cs="Calibri Light"/>
        </w:rPr>
        <w:t>y</w:t>
      </w:r>
      <w:r w:rsidRPr="0065050E">
        <w:rPr>
          <w:rFonts w:ascii="Calibri Light" w:eastAsia="Times New Roman" w:hAnsi="Calibri Light" w:cs="Calibri Light"/>
        </w:rPr>
        <w:t xml:space="preserve"> i projekt</w:t>
      </w:r>
      <w:r w:rsidR="00943E53">
        <w:rPr>
          <w:rFonts w:ascii="Calibri Light" w:eastAsia="Times New Roman" w:hAnsi="Calibri Light" w:cs="Calibri Light"/>
        </w:rPr>
        <w:t>y:</w:t>
      </w:r>
    </w:p>
    <w:p w14:paraId="1A130E16" w14:textId="7658FFD7" w:rsidR="00095F1E" w:rsidRDefault="00095F1E" w:rsidP="00943E53">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 xml:space="preserve">Projekt  </w:t>
      </w:r>
      <w:r w:rsidRPr="00095F1E">
        <w:rPr>
          <w:rFonts w:ascii="Calibri Light" w:eastAsia="Times New Roman" w:hAnsi="Calibri Light" w:cs="Calibri Light"/>
        </w:rPr>
        <w:t xml:space="preserve">„Biała wstążka”, </w:t>
      </w:r>
    </w:p>
    <w:p w14:paraId="65B3B3E6" w14:textId="77777777" w:rsidR="00095F1E" w:rsidRDefault="00095F1E" w:rsidP="00943E53">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 xml:space="preserve">Projekt </w:t>
      </w:r>
      <w:r w:rsidRPr="00095F1E">
        <w:rPr>
          <w:rFonts w:ascii="Calibri Light" w:eastAsia="Times New Roman" w:hAnsi="Calibri Light" w:cs="Calibri Light"/>
        </w:rPr>
        <w:t xml:space="preserve">„Dzień życzliwości”, </w:t>
      </w:r>
    </w:p>
    <w:p w14:paraId="183A0B9F" w14:textId="77777777" w:rsidR="00095F1E" w:rsidRDefault="00095F1E" w:rsidP="00943E53">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 xml:space="preserve">Projekt </w:t>
      </w:r>
      <w:r w:rsidRPr="00095F1E">
        <w:rPr>
          <w:rFonts w:ascii="Calibri Light" w:eastAsia="Times New Roman" w:hAnsi="Calibri Light" w:cs="Calibri Light"/>
        </w:rPr>
        <w:t xml:space="preserve">„Archipelag skarbów”, </w:t>
      </w:r>
    </w:p>
    <w:p w14:paraId="44049CF0" w14:textId="1627DE49" w:rsidR="00095F1E" w:rsidRDefault="00095F1E" w:rsidP="00943E53">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 xml:space="preserve">Projekt </w:t>
      </w:r>
      <w:r w:rsidRPr="00095F1E">
        <w:rPr>
          <w:rFonts w:ascii="Calibri Light" w:eastAsia="Times New Roman" w:hAnsi="Calibri Light" w:cs="Calibri Light"/>
        </w:rPr>
        <w:t xml:space="preserve">„Na niebiesko dla autyzmu </w:t>
      </w:r>
    </w:p>
    <w:p w14:paraId="19F5ED7B" w14:textId="201F190A" w:rsidR="00943E53" w:rsidRDefault="00095F1E" w:rsidP="00943E53">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 xml:space="preserve">Program </w:t>
      </w:r>
      <w:r w:rsidRPr="00095F1E">
        <w:rPr>
          <w:rFonts w:ascii="Calibri Light" w:eastAsia="Times New Roman" w:hAnsi="Calibri Light" w:cs="Calibri Light"/>
        </w:rPr>
        <w:t>Rowerowy Maj</w:t>
      </w:r>
    </w:p>
    <w:p w14:paraId="11121A58" w14:textId="061285E6" w:rsidR="00095F1E" w:rsidRPr="00095F1E" w:rsidRDefault="00095F1E" w:rsidP="00095F1E">
      <w:pPr>
        <w:pStyle w:val="Akapitzlist"/>
        <w:numPr>
          <w:ilvl w:val="0"/>
          <w:numId w:val="66"/>
        </w:numPr>
        <w:suppressAutoHyphens/>
        <w:rPr>
          <w:rFonts w:ascii="Calibri Light" w:hAnsi="Calibri Light" w:cs="Calibri Light"/>
        </w:rPr>
      </w:pPr>
      <w:r>
        <w:rPr>
          <w:rFonts w:ascii="Calibri Light" w:eastAsia="Times New Roman" w:hAnsi="Calibri Light" w:cs="Calibri Light"/>
        </w:rPr>
        <w:t>W</w:t>
      </w:r>
      <w:r w:rsidRPr="00095F1E">
        <w:rPr>
          <w:rFonts w:ascii="Calibri Light" w:hAnsi="Calibri Light" w:cs="Calibri Light"/>
        </w:rPr>
        <w:t xml:space="preserve">arsztaty „Moje marzenie” </w:t>
      </w:r>
    </w:p>
    <w:p w14:paraId="64104E07" w14:textId="0A1F6F0B" w:rsidR="00095F1E" w:rsidRDefault="00095F1E" w:rsidP="00095F1E">
      <w:pPr>
        <w:pStyle w:val="Akapitzlist"/>
        <w:numPr>
          <w:ilvl w:val="0"/>
          <w:numId w:val="66"/>
        </w:numPr>
        <w:suppressAutoHyphens/>
        <w:spacing w:after="0"/>
        <w:jc w:val="both"/>
        <w:rPr>
          <w:rFonts w:ascii="Calibri Light" w:eastAsia="Times New Roman" w:hAnsi="Calibri Light" w:cs="Calibri Light"/>
        </w:rPr>
      </w:pPr>
      <w:r w:rsidRPr="00095F1E">
        <w:rPr>
          <w:rFonts w:ascii="Calibri Light" w:eastAsia="Times New Roman" w:hAnsi="Calibri Light" w:cs="Calibri Light"/>
        </w:rPr>
        <w:t>Warsztaty</w:t>
      </w:r>
      <w:r>
        <w:rPr>
          <w:rFonts w:ascii="Calibri Light" w:eastAsia="Times New Roman" w:hAnsi="Calibri Light" w:cs="Calibri Light"/>
        </w:rPr>
        <w:t xml:space="preserve"> </w:t>
      </w:r>
      <w:r w:rsidRPr="00095F1E">
        <w:rPr>
          <w:rFonts w:ascii="Calibri Light" w:eastAsia="Times New Roman" w:hAnsi="Calibri Light" w:cs="Calibri Light"/>
        </w:rPr>
        <w:t>„Moja Rodzina</w:t>
      </w:r>
    </w:p>
    <w:p w14:paraId="72F39C6F" w14:textId="40302918" w:rsidR="00095F1E" w:rsidRDefault="00095F1E" w:rsidP="00095F1E">
      <w:pPr>
        <w:pStyle w:val="Akapitzlist"/>
        <w:numPr>
          <w:ilvl w:val="0"/>
          <w:numId w:val="66"/>
        </w:numPr>
        <w:suppressAutoHyphens/>
        <w:spacing w:after="0"/>
        <w:jc w:val="both"/>
        <w:rPr>
          <w:rFonts w:ascii="Calibri Light" w:eastAsia="Times New Roman" w:hAnsi="Calibri Light" w:cs="Calibri Light"/>
        </w:rPr>
      </w:pPr>
      <w:r>
        <w:rPr>
          <w:rFonts w:ascii="Calibri Light" w:eastAsia="Times New Roman" w:hAnsi="Calibri Light" w:cs="Calibri Light"/>
        </w:rPr>
        <w:t>Program „</w:t>
      </w:r>
      <w:r w:rsidRPr="00095F1E">
        <w:rPr>
          <w:rFonts w:ascii="Calibri Light" w:eastAsia="Times New Roman" w:hAnsi="Calibri Light" w:cs="Calibri Light"/>
        </w:rPr>
        <w:t>Bezpieczne Wakacje” </w:t>
      </w:r>
    </w:p>
    <w:p w14:paraId="3BBF8A4C" w14:textId="34E8B50C" w:rsidR="00095F1E" w:rsidRPr="00095F1E" w:rsidRDefault="00095F1E" w:rsidP="00095F1E">
      <w:pPr>
        <w:pStyle w:val="Akapitzlist"/>
        <w:numPr>
          <w:ilvl w:val="0"/>
          <w:numId w:val="66"/>
        </w:numPr>
        <w:suppressAutoHyphens/>
        <w:spacing w:after="0"/>
        <w:rPr>
          <w:rFonts w:ascii="Calibri Light" w:eastAsia="Times New Roman" w:hAnsi="Calibri Light" w:cs="Calibri Light"/>
        </w:rPr>
      </w:pPr>
      <w:r>
        <w:rPr>
          <w:rFonts w:ascii="Calibri Light" w:eastAsia="Times New Roman" w:hAnsi="Calibri Light" w:cs="Calibri Light"/>
        </w:rPr>
        <w:t xml:space="preserve">Projekt </w:t>
      </w:r>
      <w:r w:rsidRPr="00095F1E">
        <w:rPr>
          <w:rFonts w:ascii="Calibri Light" w:eastAsia="Times New Roman" w:hAnsi="Calibri Light" w:cs="Calibri Light"/>
        </w:rPr>
        <w:t xml:space="preserve">„Bezpieczni w sieci” </w:t>
      </w:r>
    </w:p>
    <w:p w14:paraId="7F969BE2"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Program edukacyjny „Dużo ruchu dla ciebie, mały zuchu”</w:t>
      </w:r>
    </w:p>
    <w:p w14:paraId="4FE73326"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„Śpiewam, gram, tańczę”</w:t>
      </w:r>
    </w:p>
    <w:p w14:paraId="73A210FE"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„Zdrowo i sportowo”</w:t>
      </w:r>
    </w:p>
    <w:p w14:paraId="2B72D876"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„Magiczne eksperymenty”</w:t>
      </w:r>
    </w:p>
    <w:p w14:paraId="6FE6E7D4"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nauczania języka angielskiego „</w:t>
      </w:r>
      <w:proofErr w:type="spellStart"/>
      <w:r>
        <w:rPr>
          <w:color w:val="000000"/>
          <w:lang w:eastAsia="ar-SA"/>
        </w:rPr>
        <w:t>Hungry</w:t>
      </w:r>
      <w:proofErr w:type="spellEnd"/>
      <w:r>
        <w:rPr>
          <w:color w:val="000000"/>
          <w:lang w:eastAsia="ar-SA"/>
        </w:rPr>
        <w:t xml:space="preserve"> </w:t>
      </w:r>
      <w:proofErr w:type="spellStart"/>
      <w:r>
        <w:rPr>
          <w:color w:val="000000"/>
          <w:lang w:eastAsia="ar-SA"/>
        </w:rPr>
        <w:t>crocodile</w:t>
      </w:r>
      <w:proofErr w:type="spellEnd"/>
      <w:r>
        <w:rPr>
          <w:color w:val="000000"/>
          <w:lang w:eastAsia="ar-SA"/>
        </w:rPr>
        <w:t>”</w:t>
      </w:r>
    </w:p>
    <w:p w14:paraId="08589C5E"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„Czytamy nasze ulubione bajki”</w:t>
      </w:r>
    </w:p>
    <w:p w14:paraId="4A736870"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„Absolwenci czytają młodszym”</w:t>
      </w:r>
    </w:p>
    <w:p w14:paraId="487A638F"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„Zaprogramowani na kodowanie, czyli gry i zabawy logiczne”</w:t>
      </w:r>
    </w:p>
    <w:p w14:paraId="1A4A3ABF"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„Mała motoryka wspierająca naukę pisania”</w:t>
      </w:r>
    </w:p>
    <w:p w14:paraId="2CBC640A"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„Gimnastyka mózgu”</w:t>
      </w:r>
    </w:p>
    <w:p w14:paraId="5256A561"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„Zabawy z zakresu kinezjologii edukacyjnej”</w:t>
      </w:r>
    </w:p>
    <w:p w14:paraId="61135A98"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Projekt edukacyjny „Już od najmłodszych lat z czytaniem za pan brat”</w:t>
      </w:r>
    </w:p>
    <w:p w14:paraId="3E8769B0"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Innowacja pedagogiczna „Raz, dwa, trzy, pomóc możesz Ty”</w:t>
      </w:r>
    </w:p>
    <w:p w14:paraId="6BEE5110"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Ogólnopolski Projekt edukacyjny „Mały miś w świecie wielkiej literatury”</w:t>
      </w:r>
    </w:p>
    <w:p w14:paraId="30A8C1A2" w14:textId="77777777" w:rsidR="00095F1E" w:rsidRDefault="00095F1E" w:rsidP="00095F1E">
      <w:pPr>
        <w:numPr>
          <w:ilvl w:val="0"/>
          <w:numId w:val="66"/>
        </w:numPr>
        <w:suppressAutoHyphens/>
        <w:spacing w:after="0" w:line="360" w:lineRule="auto"/>
        <w:jc w:val="both"/>
        <w:rPr>
          <w:color w:val="000000"/>
          <w:lang w:eastAsia="ar-SA"/>
        </w:rPr>
      </w:pPr>
      <w:r>
        <w:rPr>
          <w:color w:val="000000"/>
          <w:lang w:eastAsia="ar-SA"/>
        </w:rPr>
        <w:t>Program edukacyjny „Mała, wielka matematyka”</w:t>
      </w:r>
    </w:p>
    <w:p w14:paraId="12A548CD" w14:textId="3E296020" w:rsidR="00095F1E" w:rsidRPr="00943E53" w:rsidRDefault="00095F1E" w:rsidP="00095F1E">
      <w:pPr>
        <w:pStyle w:val="Akapitzlist"/>
        <w:suppressAutoHyphens/>
        <w:spacing w:after="0"/>
        <w:jc w:val="both"/>
        <w:rPr>
          <w:rFonts w:ascii="Calibri Light" w:eastAsia="Times New Roman" w:hAnsi="Calibri Light" w:cs="Calibri Light"/>
        </w:rPr>
      </w:pPr>
    </w:p>
    <w:p w14:paraId="29507A5A" w14:textId="76C7BFE2" w:rsidR="00936472" w:rsidRPr="00DE20DB" w:rsidRDefault="00B71309" w:rsidP="00DE20DB">
      <w:pPr>
        <w:suppressAutoHyphens/>
        <w:spacing w:after="0"/>
        <w:ind w:firstLine="567"/>
        <w:jc w:val="both"/>
        <w:sectPr w:rsidR="00936472" w:rsidRPr="00DE20DB" w:rsidSect="001173EA">
          <w:headerReference w:type="default" r:id="rId54"/>
          <w:pgSz w:w="11906" w:h="16838"/>
          <w:pgMar w:top="1440" w:right="1440" w:bottom="1440" w:left="1800" w:header="0" w:footer="709" w:gutter="0"/>
          <w:cols w:space="708"/>
          <w:docGrid w:linePitch="360"/>
        </w:sectPr>
      </w:pPr>
      <w:r w:rsidRPr="0065050E">
        <w:rPr>
          <w:rFonts w:ascii="Calibri Light" w:eastAsia="Times New Roman" w:hAnsi="Calibri Light" w:cs="Calibri Light"/>
          <w:color w:val="000000"/>
        </w:rPr>
        <w:t>Organizowano także a</w:t>
      </w:r>
      <w:r w:rsidRPr="0065050E">
        <w:rPr>
          <w:rFonts w:ascii="Calibri Light" w:eastAsia="Times New Roman" w:hAnsi="Calibri Light" w:cs="Calibri Light"/>
          <w:color w:val="000000"/>
          <w:lang w:eastAsia="ar-SA"/>
        </w:rPr>
        <w:t xml:space="preserve">kcje charytatywne: </w:t>
      </w:r>
      <w:r w:rsidR="00DE20DB" w:rsidRPr="00DE20DB">
        <w:rPr>
          <w:rFonts w:ascii="Calibri Light" w:eastAsia="Times New Roman" w:hAnsi="Calibri Light" w:cs="Calibri Light"/>
          <w:color w:val="000000"/>
          <w:lang w:eastAsia="ar-SA"/>
        </w:rPr>
        <w:t>zbiórka żywności na rzecz bezdomnych, środków opatrunkowych dla hospicjum, zbiórka karmy dla podopiecznych schroniska dla zwierząt, zbiórka słodyczy i przyborów szkolnych dla dzieci z ubogich rodzin, góra grosza, zbiórka nakrętek, zbiórka zużytych baterii</w:t>
      </w:r>
      <w:r w:rsidR="00DE20DB">
        <w:t>.</w:t>
      </w:r>
    </w:p>
    <w:p w14:paraId="55DCDD7D" w14:textId="03355648" w:rsidR="0021633C" w:rsidRDefault="00827BF3" w:rsidP="006B448A">
      <w:pPr>
        <w:suppressAutoHyphens/>
        <w:spacing w:after="0" w:line="280" w:lineRule="exact"/>
        <w:jc w:val="both"/>
        <w:rPr>
          <w:rFonts w:asciiTheme="majorHAnsi" w:hAnsiTheme="majorHAnsi" w:cstheme="majorHAnsi"/>
          <w:sz w:val="22"/>
          <w:szCs w:val="22"/>
        </w:rPr>
        <w:sectPr w:rsidR="0021633C" w:rsidSect="0021633C">
          <w:headerReference w:type="default" r:id="rId55"/>
          <w:pgSz w:w="11906" w:h="16838"/>
          <w:pgMar w:top="1440" w:right="1440" w:bottom="1440" w:left="1800" w:header="0" w:footer="709" w:gutter="0"/>
          <w:cols w:num="2" w:space="708"/>
          <w:docGrid w:linePitch="360"/>
        </w:sectPr>
      </w:pPr>
      <w:r>
        <w:rPr>
          <w:noProof/>
        </w:rPr>
        <w:lastRenderedPageBreak/>
        <w:drawing>
          <wp:anchor distT="0" distB="0" distL="114300" distR="114300" simplePos="0" relativeHeight="252352512" behindDoc="1" locked="0" layoutInCell="1" allowOverlap="1" wp14:anchorId="7951D346" wp14:editId="72449748">
            <wp:simplePos x="0" y="0"/>
            <wp:positionH relativeFrom="column">
              <wp:posOffset>-4051300</wp:posOffset>
            </wp:positionH>
            <wp:positionV relativeFrom="paragraph">
              <wp:posOffset>-233045</wp:posOffset>
            </wp:positionV>
            <wp:extent cx="11394685" cy="6400800"/>
            <wp:effectExtent l="0" t="0" r="0"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394685" cy="6400800"/>
                    </a:xfrm>
                    <a:prstGeom prst="rect">
                      <a:avLst/>
                    </a:prstGeom>
                  </pic:spPr>
                </pic:pic>
              </a:graphicData>
            </a:graphic>
            <wp14:sizeRelH relativeFrom="margin">
              <wp14:pctWidth>0</wp14:pctWidth>
            </wp14:sizeRelH>
            <wp14:sizeRelV relativeFrom="margin">
              <wp14:pctHeight>0</wp14:pctHeight>
            </wp14:sizeRelV>
          </wp:anchor>
        </w:drawing>
      </w:r>
    </w:p>
    <w:p w14:paraId="3B075276" w14:textId="551D30CF" w:rsidR="0021633C" w:rsidRDefault="0021633C" w:rsidP="006B448A">
      <w:pPr>
        <w:suppressAutoHyphens/>
      </w:pPr>
    </w:p>
    <w:p w14:paraId="42778AD0" w14:textId="1B36D954" w:rsidR="00936472" w:rsidRDefault="00936472" w:rsidP="006B448A">
      <w:pPr>
        <w:suppressAutoHyphens/>
      </w:pPr>
    </w:p>
    <w:p w14:paraId="6BF3F0CD" w14:textId="08E661D2" w:rsidR="00936472" w:rsidRDefault="00936472" w:rsidP="006B448A">
      <w:pPr>
        <w:suppressAutoHyphens/>
      </w:pPr>
    </w:p>
    <w:p w14:paraId="19BEF2B7" w14:textId="5C00D964" w:rsidR="00936472" w:rsidRDefault="00936472" w:rsidP="006B448A">
      <w:pPr>
        <w:suppressAutoHyphens/>
      </w:pPr>
    </w:p>
    <w:p w14:paraId="7311E722" w14:textId="5F332809" w:rsidR="00C37012" w:rsidRDefault="00C37012" w:rsidP="006B448A">
      <w:pPr>
        <w:suppressAutoHyphens/>
      </w:pPr>
    </w:p>
    <w:p w14:paraId="080F653C" w14:textId="6028403D" w:rsidR="00C37012" w:rsidRDefault="00C37012" w:rsidP="006B448A">
      <w:pPr>
        <w:suppressAutoHyphens/>
      </w:pPr>
    </w:p>
    <w:p w14:paraId="34DDA083" w14:textId="6CD1729E" w:rsidR="00C37012" w:rsidRDefault="00C37012" w:rsidP="006B448A">
      <w:pPr>
        <w:suppressAutoHyphens/>
      </w:pPr>
    </w:p>
    <w:p w14:paraId="460A2244" w14:textId="0DD16E10" w:rsidR="00C37012" w:rsidRDefault="00C37012" w:rsidP="006B448A">
      <w:pPr>
        <w:suppressAutoHyphens/>
      </w:pPr>
    </w:p>
    <w:p w14:paraId="367809BF" w14:textId="361AA520" w:rsidR="00C37012" w:rsidRDefault="00C37012" w:rsidP="006B448A">
      <w:pPr>
        <w:suppressAutoHyphens/>
      </w:pPr>
    </w:p>
    <w:p w14:paraId="373D9411" w14:textId="6F35500F" w:rsidR="00C37012" w:rsidRDefault="00C37012" w:rsidP="006B448A">
      <w:pPr>
        <w:suppressAutoHyphens/>
      </w:pPr>
    </w:p>
    <w:p w14:paraId="7A414ECE" w14:textId="319A30EF" w:rsidR="00C37012" w:rsidRDefault="00C37012" w:rsidP="006B448A">
      <w:pPr>
        <w:suppressAutoHyphens/>
      </w:pPr>
    </w:p>
    <w:p w14:paraId="5F6B1B0A" w14:textId="2AF9482B" w:rsidR="00C37012" w:rsidRDefault="00C37012" w:rsidP="006B448A">
      <w:pPr>
        <w:suppressAutoHyphens/>
      </w:pPr>
    </w:p>
    <w:p w14:paraId="385264ED" w14:textId="4BF6A0A1" w:rsidR="00C37012" w:rsidRDefault="00C37012" w:rsidP="006B448A">
      <w:pPr>
        <w:suppressAutoHyphens/>
      </w:pPr>
    </w:p>
    <w:p w14:paraId="4F7D13BC" w14:textId="0C6AE592" w:rsidR="00C37012" w:rsidRDefault="00C37012" w:rsidP="006B448A">
      <w:pPr>
        <w:suppressAutoHyphens/>
      </w:pPr>
    </w:p>
    <w:p w14:paraId="7BF5D672" w14:textId="2130CD66" w:rsidR="00C37012" w:rsidRDefault="00C37012" w:rsidP="006B448A">
      <w:pPr>
        <w:suppressAutoHyphens/>
      </w:pPr>
    </w:p>
    <w:p w14:paraId="684490CD" w14:textId="29740501" w:rsidR="00C37012" w:rsidRDefault="00C37012" w:rsidP="006B448A">
      <w:pPr>
        <w:suppressAutoHyphens/>
      </w:pPr>
    </w:p>
    <w:p w14:paraId="62F0CCDB" w14:textId="6B35660B" w:rsidR="00C37012" w:rsidRDefault="00C37012" w:rsidP="006B448A">
      <w:pPr>
        <w:suppressAutoHyphens/>
      </w:pPr>
    </w:p>
    <w:p w14:paraId="6D34350B" w14:textId="76CDA0B2" w:rsidR="00C37012" w:rsidRDefault="00C37012" w:rsidP="006B448A">
      <w:pPr>
        <w:suppressAutoHyphens/>
      </w:pPr>
    </w:p>
    <w:p w14:paraId="499AB44A" w14:textId="1EF955F8" w:rsidR="00C37012" w:rsidRDefault="00C37012" w:rsidP="006B448A">
      <w:pPr>
        <w:suppressAutoHyphens/>
      </w:pPr>
      <w:r>
        <w:rPr>
          <w:noProof/>
          <w:lang w:eastAsia="pl-PL"/>
        </w:rPr>
        <mc:AlternateContent>
          <mc:Choice Requires="wps">
            <w:drawing>
              <wp:anchor distT="0" distB="0" distL="114300" distR="114300" simplePos="0" relativeHeight="252046336" behindDoc="1" locked="0" layoutInCell="1" allowOverlap="1" wp14:anchorId="5EEE5CEC" wp14:editId="79721B87">
                <wp:simplePos x="0" y="0"/>
                <wp:positionH relativeFrom="page">
                  <wp:align>left</wp:align>
                </wp:positionH>
                <wp:positionV relativeFrom="paragraph">
                  <wp:posOffset>382152</wp:posOffset>
                </wp:positionV>
                <wp:extent cx="7546177" cy="3484179"/>
                <wp:effectExtent l="0" t="0" r="0" b="2540"/>
                <wp:wrapNone/>
                <wp:docPr id="203" name="Prostokąt 203"/>
                <wp:cNvGraphicFramePr/>
                <a:graphic xmlns:a="http://schemas.openxmlformats.org/drawingml/2006/main">
                  <a:graphicData uri="http://schemas.microsoft.com/office/word/2010/wordprocessingShape">
                    <wps:wsp>
                      <wps:cNvSpPr/>
                      <wps:spPr>
                        <a:xfrm>
                          <a:off x="0" y="0"/>
                          <a:ext cx="7546177" cy="3484179"/>
                        </a:xfrm>
                        <a:prstGeom prst="rect">
                          <a:avLst/>
                        </a:prstGeom>
                        <a:solidFill>
                          <a:srgbClr val="E632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8D33F" id="Prostokąt 203" o:spid="_x0000_s1026" style="position:absolute;margin-left:0;margin-top:30.1pt;width:594.2pt;height:274.35pt;z-index:-2512701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" fillcolor="#e63233" stroked="f" strokeweight="1pt">
                <w10:wrap anchorx="page"/>
              </v:rect>
            </w:pict>
          </mc:Fallback>
        </mc:AlternateContent>
      </w:r>
    </w:p>
    <w:p w14:paraId="6B2A3AE6" w14:textId="5C435AA5" w:rsidR="00C37012" w:rsidRDefault="00C37012" w:rsidP="006B448A">
      <w:pPr>
        <w:suppressAutoHyphens/>
      </w:pPr>
    </w:p>
    <w:p w14:paraId="192F014D" w14:textId="4B3CE8F4" w:rsidR="00C37012" w:rsidRDefault="00C37012" w:rsidP="006B448A">
      <w:pPr>
        <w:suppressAutoHyphens/>
      </w:pPr>
    </w:p>
    <w:p w14:paraId="19B62F60" w14:textId="28A2AA24" w:rsidR="0021633C" w:rsidRPr="00C37012" w:rsidRDefault="00936472" w:rsidP="00573198">
      <w:pPr>
        <w:pStyle w:val="Nagwek1"/>
        <w:numPr>
          <w:ilvl w:val="0"/>
          <w:numId w:val="6"/>
        </w:numPr>
        <w:suppressAutoHyphens/>
        <w:jc w:val="left"/>
        <w:rPr>
          <w:rFonts w:asciiTheme="minorHAnsi" w:hAnsiTheme="minorHAnsi" w:cstheme="minorHAnsi"/>
          <w:b/>
          <w:color w:val="FFFFFF" w:themeColor="background1"/>
          <w:sz w:val="56"/>
          <w:szCs w:val="56"/>
        </w:rPr>
      </w:pPr>
      <w:r w:rsidRPr="00C37012">
        <w:rPr>
          <w:rFonts w:asciiTheme="minorHAnsi" w:hAnsiTheme="minorHAnsi" w:cstheme="minorHAnsi"/>
          <w:b/>
          <w:color w:val="FFFFFF" w:themeColor="background1"/>
          <w:sz w:val="56"/>
          <w:szCs w:val="56"/>
        </w:rPr>
        <w:t>SPOŁECZ</w:t>
      </w:r>
      <w:r w:rsidR="003E7EE9" w:rsidRPr="00C37012">
        <w:rPr>
          <w:rFonts w:asciiTheme="minorHAnsi" w:hAnsiTheme="minorHAnsi" w:cstheme="minorHAnsi"/>
          <w:b/>
          <w:color w:val="FFFFFF" w:themeColor="background1"/>
          <w:sz w:val="56"/>
          <w:szCs w:val="56"/>
        </w:rPr>
        <w:t>NOŚĆ</w:t>
      </w:r>
      <w:r w:rsidRPr="00C37012">
        <w:rPr>
          <w:rFonts w:asciiTheme="minorHAnsi" w:hAnsiTheme="minorHAnsi" w:cstheme="minorHAnsi"/>
          <w:b/>
          <w:color w:val="FFFFFF" w:themeColor="background1"/>
          <w:sz w:val="56"/>
          <w:szCs w:val="56"/>
        </w:rPr>
        <w:t xml:space="preserve"> </w:t>
      </w:r>
    </w:p>
    <w:p w14:paraId="5E828542" w14:textId="43ECCCFE" w:rsidR="00933455" w:rsidRDefault="00933455" w:rsidP="006B448A">
      <w:pPr>
        <w:suppressAutoHyphens/>
        <w:rPr>
          <w:rFonts w:asciiTheme="majorHAnsi" w:hAnsiTheme="majorHAnsi" w:cstheme="majorHAnsi"/>
          <w:sz w:val="22"/>
          <w:szCs w:val="22"/>
        </w:rPr>
      </w:pPr>
    </w:p>
    <w:p w14:paraId="3A03146B" w14:textId="002AFC3E" w:rsidR="0021633C" w:rsidRDefault="0021633C" w:rsidP="006B448A">
      <w:pPr>
        <w:suppressAutoHyphens/>
        <w:rPr>
          <w:rFonts w:asciiTheme="majorHAnsi" w:hAnsiTheme="majorHAnsi" w:cstheme="majorHAnsi"/>
          <w:sz w:val="22"/>
          <w:szCs w:val="22"/>
        </w:rPr>
      </w:pPr>
    </w:p>
    <w:p w14:paraId="799805DC" w14:textId="77777777" w:rsidR="0021633C" w:rsidRDefault="0021633C" w:rsidP="006B448A">
      <w:pPr>
        <w:suppressAutoHyphens/>
        <w:rPr>
          <w:rFonts w:asciiTheme="majorHAnsi" w:hAnsiTheme="majorHAnsi" w:cstheme="majorHAnsi"/>
          <w:sz w:val="22"/>
          <w:szCs w:val="22"/>
        </w:rPr>
      </w:pPr>
    </w:p>
    <w:p w14:paraId="5F18AE86" w14:textId="7C99A04C" w:rsidR="0021633C" w:rsidRPr="00420DCF" w:rsidRDefault="0021633C" w:rsidP="006B448A">
      <w:pPr>
        <w:suppressAutoHyphens/>
        <w:rPr>
          <w:rFonts w:asciiTheme="majorHAnsi" w:hAnsiTheme="majorHAnsi" w:cstheme="majorHAnsi"/>
          <w:sz w:val="22"/>
          <w:szCs w:val="22"/>
        </w:rPr>
        <w:sectPr w:rsidR="0021633C" w:rsidRPr="00420DCF" w:rsidSect="0021633C">
          <w:type w:val="continuous"/>
          <w:pgSz w:w="11906" w:h="16838"/>
          <w:pgMar w:top="1440" w:right="1440" w:bottom="1440" w:left="1800" w:header="0" w:footer="709" w:gutter="0"/>
          <w:cols w:space="708"/>
          <w:docGrid w:linePitch="360"/>
        </w:sectPr>
      </w:pPr>
    </w:p>
    <w:p w14:paraId="21EC0242" w14:textId="77777777" w:rsidR="006A1B0D" w:rsidRDefault="006A1B0D" w:rsidP="007761BA">
      <w:pPr>
        <w:pStyle w:val="Akapitzlist"/>
        <w:numPr>
          <w:ilvl w:val="1"/>
          <w:numId w:val="46"/>
        </w:numPr>
        <w:suppressAutoHyphens/>
        <w:spacing w:after="0" w:line="280" w:lineRule="exact"/>
        <w:jc w:val="both"/>
        <w:rPr>
          <w:rFonts w:asciiTheme="majorHAnsi" w:hAnsiTheme="majorHAnsi" w:cstheme="majorHAnsi"/>
          <w:b/>
          <w:color w:val="C00000"/>
          <w:sz w:val="22"/>
          <w:szCs w:val="22"/>
        </w:rPr>
      </w:pPr>
      <w:r>
        <w:rPr>
          <w:rFonts w:asciiTheme="majorHAnsi" w:hAnsiTheme="majorHAnsi" w:cstheme="majorHAnsi"/>
          <w:b/>
          <w:color w:val="C00000"/>
          <w:sz w:val="22"/>
          <w:szCs w:val="22"/>
        </w:rPr>
        <w:lastRenderedPageBreak/>
        <w:t>Wstęp</w:t>
      </w:r>
    </w:p>
    <w:p w14:paraId="761F7005" w14:textId="77777777" w:rsidR="006A1B0D" w:rsidRDefault="006A1B0D" w:rsidP="006A1B0D">
      <w:pPr>
        <w:suppressAutoHyphens/>
        <w:spacing w:after="0" w:line="280" w:lineRule="exact"/>
        <w:jc w:val="both"/>
        <w:rPr>
          <w:rFonts w:asciiTheme="majorHAnsi" w:hAnsiTheme="majorHAnsi" w:cstheme="majorHAnsi"/>
          <w:sz w:val="22"/>
          <w:szCs w:val="22"/>
        </w:rPr>
      </w:pPr>
    </w:p>
    <w:p w14:paraId="2F196C0D" w14:textId="77777777" w:rsidR="006A1B0D" w:rsidRDefault="006A1B0D" w:rsidP="006A1B0D">
      <w:p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Gmina Wejherowo realizowała zadania społeczne wynikające m.in. z:</w:t>
      </w:r>
    </w:p>
    <w:p w14:paraId="7D52E87D"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8 marca 1990 r. o samorządzie gminnym </w:t>
      </w:r>
      <w:r>
        <w:t>m (t. j. Dz. U. z 2021 r. poz. 1372 ze zm.)</w:t>
      </w:r>
      <w:r>
        <w:rPr>
          <w:rFonts w:asciiTheme="majorHAnsi" w:hAnsiTheme="majorHAnsi" w:cstheme="majorHAnsi"/>
          <w:sz w:val="22"/>
          <w:szCs w:val="22"/>
        </w:rPr>
        <w:t>,</w:t>
      </w:r>
    </w:p>
    <w:p w14:paraId="70AE0555"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27 sierpnia 2009 r. o finansach publicznych </w:t>
      </w:r>
      <w:r>
        <w:t>(t. j. Dz. U. z 2021 r. poz. 305 ze zm.)</w:t>
      </w:r>
      <w:r>
        <w:rPr>
          <w:rFonts w:asciiTheme="majorHAnsi" w:hAnsiTheme="majorHAnsi" w:cstheme="majorHAnsi"/>
          <w:sz w:val="22"/>
          <w:szCs w:val="22"/>
        </w:rPr>
        <w:t>,</w:t>
      </w:r>
    </w:p>
    <w:p w14:paraId="5F0F8CE1"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12 marca 2004 r. o pomocy społecznej </w:t>
      </w:r>
      <w:r>
        <w:t>(t. j. Dz. U. z 2021 r. poz. 2268 ze zm.)</w:t>
      </w:r>
      <w:r>
        <w:rPr>
          <w:rFonts w:asciiTheme="majorHAnsi" w:hAnsiTheme="majorHAnsi" w:cstheme="majorHAnsi"/>
          <w:sz w:val="22"/>
          <w:szCs w:val="22"/>
        </w:rPr>
        <w:t>,</w:t>
      </w:r>
    </w:p>
    <w:p w14:paraId="729C8F71"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28 listopada 2003 r. o świadczeniach rodzinnych (</w:t>
      </w:r>
      <w:bookmarkStart w:id="38" w:name="_Hlk34385959"/>
      <w:r>
        <w:rPr>
          <w:rFonts w:asciiTheme="majorHAnsi" w:hAnsiTheme="majorHAnsi" w:cstheme="majorHAnsi"/>
          <w:sz w:val="22"/>
          <w:szCs w:val="22"/>
        </w:rPr>
        <w:t>t. j. Dz.U. z 2020 r. poz. 111</w:t>
      </w:r>
      <w:bookmarkEnd w:id="38"/>
      <w:r>
        <w:rPr>
          <w:rFonts w:asciiTheme="majorHAnsi" w:hAnsiTheme="majorHAnsi" w:cstheme="majorHAnsi"/>
          <w:sz w:val="22"/>
          <w:szCs w:val="22"/>
        </w:rPr>
        <w:t xml:space="preserve"> ze zm.),</w:t>
      </w:r>
    </w:p>
    <w:p w14:paraId="7B37DDFB"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21 czerwca 2001 r. o dodatkach mieszkaniowych </w:t>
      </w:r>
      <w:r>
        <w:t>(t. j. Dz. U. z 2021 r. poz. 2021)</w:t>
      </w:r>
      <w:r>
        <w:rPr>
          <w:rFonts w:asciiTheme="majorHAnsi" w:hAnsiTheme="majorHAnsi" w:cstheme="majorHAnsi"/>
          <w:sz w:val="22"/>
          <w:szCs w:val="22"/>
        </w:rPr>
        <w:t>,</w:t>
      </w:r>
    </w:p>
    <w:p w14:paraId="294BD0CF"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26 października 1982 r. o wychowaniu w trzeźwości i przeciwdziałaniu alkoholizmowi </w:t>
      </w:r>
      <w:r>
        <w:t>(t. j. Dz. U. z 2021 r. poz. 1119 ze zm.)</w:t>
      </w:r>
      <w:r>
        <w:rPr>
          <w:rFonts w:asciiTheme="majorHAnsi" w:hAnsiTheme="majorHAnsi" w:cstheme="majorHAnsi"/>
          <w:sz w:val="22"/>
          <w:szCs w:val="22"/>
        </w:rPr>
        <w:t>,</w:t>
      </w:r>
    </w:p>
    <w:p w14:paraId="5C965AF5"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20 kwietnia 2004 r. o promocji zatrudnienia i instytucjach rynku pracy </w:t>
      </w:r>
      <w:r>
        <w:rPr>
          <w:rFonts w:asciiTheme="majorHAnsi" w:hAnsiTheme="majorHAnsi" w:cstheme="majorHAnsi"/>
          <w:sz w:val="22"/>
          <w:szCs w:val="22"/>
        </w:rPr>
        <w:br/>
      </w:r>
      <w:r>
        <w:t>(t. j. Dz. U. z 2021 r. poz. 1100 ze zm.)</w:t>
      </w:r>
      <w:r>
        <w:rPr>
          <w:rFonts w:asciiTheme="majorHAnsi" w:hAnsiTheme="majorHAnsi" w:cstheme="majorHAnsi"/>
          <w:sz w:val="22"/>
          <w:szCs w:val="22"/>
        </w:rPr>
        <w:t>,</w:t>
      </w:r>
    </w:p>
    <w:p w14:paraId="0F2C46F8"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29 lipca 2005 r. o przeciwdziałaniu przemocy w rodzinie (</w:t>
      </w:r>
      <w:bookmarkStart w:id="39" w:name="_Hlk34386010"/>
      <w:r>
        <w:rPr>
          <w:rFonts w:asciiTheme="majorHAnsi" w:hAnsiTheme="majorHAnsi" w:cstheme="majorHAnsi"/>
          <w:sz w:val="22"/>
          <w:szCs w:val="22"/>
        </w:rPr>
        <w:t xml:space="preserve">t. j. Dz.U. z 2021 r. poz. </w:t>
      </w:r>
      <w:bookmarkEnd w:id="39"/>
      <w:r>
        <w:rPr>
          <w:rFonts w:asciiTheme="majorHAnsi" w:hAnsiTheme="majorHAnsi" w:cstheme="majorHAnsi"/>
          <w:sz w:val="22"/>
          <w:szCs w:val="22"/>
        </w:rPr>
        <w:t>1249),</w:t>
      </w:r>
    </w:p>
    <w:p w14:paraId="30AB4307"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29 lipca 2005 r. o przeciwdziałaniu narkomanii  (t. j. Dz. U. z 2020 r. poz. 2050 ze zm.),</w:t>
      </w:r>
    </w:p>
    <w:p w14:paraId="35374074"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13 października 1998 r. o systemie ubezpieczeń społecznych (</w:t>
      </w:r>
      <w:proofErr w:type="spellStart"/>
      <w:r>
        <w:rPr>
          <w:rFonts w:asciiTheme="majorHAnsi" w:hAnsiTheme="majorHAnsi" w:cstheme="majorHAnsi"/>
          <w:sz w:val="22"/>
          <w:szCs w:val="22"/>
        </w:rPr>
        <w:t>t.j</w:t>
      </w:r>
      <w:proofErr w:type="spellEnd"/>
      <w:r>
        <w:rPr>
          <w:rFonts w:asciiTheme="majorHAnsi" w:hAnsiTheme="majorHAnsi" w:cstheme="majorHAnsi"/>
          <w:sz w:val="22"/>
          <w:szCs w:val="22"/>
        </w:rPr>
        <w:t>. Dz. U. z 2021 r. poz. 423 ze zm.),</w:t>
      </w:r>
    </w:p>
    <w:p w14:paraId="23B084F9"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27 sierpnia 2004 r. o świadczeniach opieki zdrowotnej finansowanych </w:t>
      </w:r>
      <w:r>
        <w:rPr>
          <w:rFonts w:asciiTheme="majorHAnsi" w:hAnsiTheme="majorHAnsi" w:cstheme="majorHAnsi"/>
          <w:sz w:val="22"/>
          <w:szCs w:val="22"/>
        </w:rPr>
        <w:br/>
        <w:t>ze środków publicznych (t. j. Dz. U. z 2021 r. poz. 1285 ze zm.),</w:t>
      </w:r>
    </w:p>
    <w:p w14:paraId="45EA0E56"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13 czerwca 2003 r. o zatrudnieniu socjalnym (</w:t>
      </w:r>
      <w:bookmarkStart w:id="40" w:name="_Hlk34389059"/>
      <w:r>
        <w:rPr>
          <w:rFonts w:asciiTheme="majorHAnsi" w:hAnsiTheme="majorHAnsi" w:cstheme="majorHAnsi"/>
          <w:sz w:val="22"/>
          <w:szCs w:val="22"/>
        </w:rPr>
        <w:t>tj. Dz.U. z 2020 r. poz. 176</w:t>
      </w:r>
      <w:bookmarkEnd w:id="40"/>
      <w:r>
        <w:rPr>
          <w:rFonts w:asciiTheme="majorHAnsi" w:hAnsiTheme="majorHAnsi" w:cstheme="majorHAnsi"/>
          <w:sz w:val="22"/>
          <w:szCs w:val="22"/>
        </w:rPr>
        <w:t xml:space="preserve"> ze zm.),</w:t>
      </w:r>
    </w:p>
    <w:p w14:paraId="3F34D6D4"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7 września 2007 r. o  pomocy osobom uprawnionym do alimentów </w:t>
      </w:r>
      <w:r>
        <w:rPr>
          <w:rFonts w:asciiTheme="majorHAnsi" w:hAnsiTheme="majorHAnsi" w:cstheme="majorHAnsi"/>
          <w:sz w:val="22"/>
          <w:szCs w:val="22"/>
        </w:rPr>
        <w:br/>
        <w:t>(t. j. Dz. U. z 2021 r. poz. 877 ze zm.),</w:t>
      </w:r>
    </w:p>
    <w:p w14:paraId="692257D5"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4 listopada 2016 r. o wsparciu kobiet w ciąży i rodzin „Za życiem” (t. j. Dz. U. z 2020 r. poz. 1329),</w:t>
      </w:r>
    </w:p>
    <w:p w14:paraId="659077E5"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 xml:space="preserve">ustawy z dnia 24 kwietnia 2003 r. o działalności pożytku publicznego i o wolontariacie </w:t>
      </w:r>
      <w:r>
        <w:rPr>
          <w:rFonts w:asciiTheme="majorHAnsi" w:hAnsiTheme="majorHAnsi" w:cstheme="majorHAnsi"/>
          <w:sz w:val="22"/>
          <w:szCs w:val="22"/>
        </w:rPr>
        <w:br/>
        <w:t>(t. j. Dz. U. z 2020 r. poz. 1057 ze zm.),</w:t>
      </w:r>
    </w:p>
    <w:p w14:paraId="72546D25"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25 października 1991 r. o organizowaniu i prowadzeniu działalności kulturalnej (</w:t>
      </w:r>
      <w:bookmarkStart w:id="41" w:name="_Hlk34389137"/>
      <w:r>
        <w:rPr>
          <w:rFonts w:asciiTheme="majorHAnsi" w:hAnsiTheme="majorHAnsi" w:cstheme="majorHAnsi"/>
          <w:sz w:val="22"/>
          <w:szCs w:val="22"/>
        </w:rPr>
        <w:t>tj. Dz.U. z 2020 r. poz. 194</w:t>
      </w:r>
      <w:bookmarkEnd w:id="41"/>
      <w:r>
        <w:rPr>
          <w:rFonts w:asciiTheme="majorHAnsi" w:hAnsiTheme="majorHAnsi" w:cstheme="majorHAnsi"/>
          <w:sz w:val="22"/>
          <w:szCs w:val="22"/>
        </w:rPr>
        <w:t xml:space="preserve"> ze zm.),</w:t>
      </w:r>
    </w:p>
    <w:p w14:paraId="2BEC264B"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ustawy z dnia 11 lutego 2016 r. o pomocy państwa w wychowywaniu dzieci (t. j. Dz. U. z 2019 r. poz. 2407 ze zm.),</w:t>
      </w:r>
    </w:p>
    <w:p w14:paraId="1D85DCD8" w14:textId="77777777" w:rsidR="006A1B0D" w:rsidRDefault="006A1B0D" w:rsidP="007761BA">
      <w:pPr>
        <w:pStyle w:val="Akapitzlist"/>
        <w:numPr>
          <w:ilvl w:val="0"/>
          <w:numId w:val="47"/>
        </w:num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t>ustawa z dnia 7 września 1991 r. o systemie oświaty (t. j. Dz. U. z 2021 r. poz. 1915).</w:t>
      </w:r>
    </w:p>
    <w:p w14:paraId="33761CE4" w14:textId="77777777" w:rsidR="006A1B0D" w:rsidRDefault="006A1B0D" w:rsidP="006A1B0D">
      <w:pPr>
        <w:pStyle w:val="Akapitzlist"/>
        <w:suppressAutoHyphens/>
        <w:spacing w:after="0" w:line="280" w:lineRule="exact"/>
        <w:jc w:val="both"/>
        <w:rPr>
          <w:rFonts w:asciiTheme="majorHAnsi" w:hAnsiTheme="majorHAnsi" w:cstheme="majorHAnsi"/>
          <w:sz w:val="22"/>
          <w:szCs w:val="22"/>
        </w:rPr>
      </w:pPr>
    </w:p>
    <w:p w14:paraId="553F292C" w14:textId="31268D06" w:rsidR="006A1B0D" w:rsidRDefault="006A1B0D" w:rsidP="007761BA">
      <w:pPr>
        <w:pStyle w:val="Akapitzlist"/>
        <w:numPr>
          <w:ilvl w:val="1"/>
          <w:numId w:val="46"/>
        </w:numPr>
        <w:suppressAutoHyphens/>
        <w:spacing w:after="0" w:line="280" w:lineRule="exact"/>
        <w:jc w:val="both"/>
        <w:rPr>
          <w:rFonts w:asciiTheme="majorHAnsi" w:hAnsiTheme="majorHAnsi" w:cstheme="majorHAnsi"/>
          <w:b/>
          <w:color w:val="FF0000"/>
          <w:sz w:val="22"/>
          <w:szCs w:val="22"/>
        </w:rPr>
      </w:pPr>
      <w:r>
        <w:rPr>
          <w:rFonts w:asciiTheme="majorHAnsi" w:hAnsiTheme="majorHAnsi" w:cstheme="majorHAnsi"/>
          <w:b/>
          <w:color w:val="C00000"/>
          <w:sz w:val="22"/>
          <w:szCs w:val="22"/>
        </w:rPr>
        <w:t>Pomoc</w:t>
      </w:r>
      <w:r>
        <w:rPr>
          <w:rFonts w:asciiTheme="majorHAnsi" w:hAnsiTheme="majorHAnsi" w:cstheme="majorHAnsi"/>
          <w:b/>
          <w:color w:val="FF0000"/>
          <w:sz w:val="22"/>
          <w:szCs w:val="22"/>
        </w:rPr>
        <w:t xml:space="preserve"> </w:t>
      </w:r>
      <w:r>
        <w:rPr>
          <w:rFonts w:asciiTheme="majorHAnsi" w:hAnsiTheme="majorHAnsi" w:cstheme="majorHAnsi"/>
          <w:b/>
          <w:color w:val="C00000"/>
          <w:sz w:val="22"/>
          <w:szCs w:val="22"/>
        </w:rPr>
        <w:t>Społeczna</w:t>
      </w:r>
    </w:p>
    <w:p w14:paraId="7E73A511" w14:textId="11F2A93E" w:rsidR="006A1B0D" w:rsidRDefault="00B24C53" w:rsidP="00B24C53">
      <w:pPr>
        <w:suppressAutoHyphens/>
        <w:spacing w:after="0" w:line="280" w:lineRule="exact"/>
        <w:jc w:val="both"/>
        <w:rPr>
          <w:rFonts w:asciiTheme="majorHAnsi" w:hAnsiTheme="majorHAnsi" w:cstheme="majorHAnsi"/>
          <w:sz w:val="22"/>
          <w:szCs w:val="22"/>
        </w:rPr>
      </w:pPr>
      <w:r>
        <w:rPr>
          <w:noProof/>
        </w:rPr>
        <w:drawing>
          <wp:anchor distT="0" distB="0" distL="114300" distR="114300" simplePos="0" relativeHeight="252315648" behindDoc="1" locked="0" layoutInCell="1" allowOverlap="1" wp14:anchorId="45AF2A9F" wp14:editId="42E2B0C6">
            <wp:simplePos x="0" y="0"/>
            <wp:positionH relativeFrom="margin">
              <wp:align>right</wp:align>
            </wp:positionH>
            <wp:positionV relativeFrom="paragraph">
              <wp:posOffset>10795</wp:posOffset>
            </wp:positionV>
            <wp:extent cx="1303020" cy="1246505"/>
            <wp:effectExtent l="0" t="0" r="0" b="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7"/>
                    <pic:cNvPicPr>
                      <a:picLocks noChangeAspect="1" noChangeArrowheads="1"/>
                    </pic:cNvPicPr>
                  </pic:nvPicPr>
                  <pic:blipFill>
                    <a:blip r:embed="rId57" cstate="print">
                      <a:lum bright="70000" contrast="-70000"/>
                      <a:extLst>
                        <a:ext uri="{28A0092B-C50C-407E-A947-70E740481C1C}">
                          <a14:useLocalDpi xmlns:a14="http://schemas.microsoft.com/office/drawing/2010/main" val="0"/>
                        </a:ext>
                      </a:extLst>
                    </a:blip>
                    <a:srcRect/>
                    <a:stretch>
                      <a:fillRect/>
                    </a:stretch>
                  </pic:blipFill>
                  <pic:spPr bwMode="auto">
                    <a:xfrm>
                      <a:off x="0" y="0"/>
                      <a:ext cx="1303020" cy="1246505"/>
                    </a:xfrm>
                    <a:prstGeom prst="rect">
                      <a:avLst/>
                    </a:prstGeom>
                    <a:noFill/>
                  </pic:spPr>
                </pic:pic>
              </a:graphicData>
            </a:graphic>
            <wp14:sizeRelH relativeFrom="page">
              <wp14:pctWidth>0</wp14:pctWidth>
            </wp14:sizeRelH>
            <wp14:sizeRelV relativeFrom="page">
              <wp14:pctHeight>0</wp14:pctHeight>
            </wp14:sizeRelV>
          </wp:anchor>
        </w:drawing>
      </w:r>
      <w:r w:rsidR="006A1B0D">
        <w:rPr>
          <w:rFonts w:asciiTheme="majorHAnsi" w:hAnsiTheme="majorHAnsi" w:cstheme="majorHAnsi"/>
          <w:sz w:val="22"/>
          <w:szCs w:val="22"/>
        </w:rPr>
        <w:t>Realizacją zadań z zakresu pomocy społecznej w Gminie Wejherowo zajmuje się Gminny Ośrodek Pomocy Społecznej</w:t>
      </w:r>
      <w:r>
        <w:rPr>
          <w:rFonts w:asciiTheme="majorHAnsi" w:hAnsiTheme="majorHAnsi" w:cstheme="majorHAnsi"/>
          <w:sz w:val="22"/>
          <w:szCs w:val="22"/>
        </w:rPr>
        <w:t xml:space="preserve"> </w:t>
      </w:r>
      <w:r w:rsidR="006A1B0D">
        <w:rPr>
          <w:rFonts w:asciiTheme="majorHAnsi" w:hAnsiTheme="majorHAnsi" w:cstheme="majorHAnsi"/>
          <w:sz w:val="22"/>
          <w:szCs w:val="22"/>
        </w:rPr>
        <w:t>w Wejherowie. Fundamentalnym celem działania Gminnego Ośrodka Pomocy Społecznej w Wejherowie jest rozpoznawanie i zaspakajanie niezbędnych potrzeb życiowych osób i rodzin, które własnymi zasobami nie są w stanie pokonać trudności życiowych oraz umożliwienie im funkcjonowania w warunkach odpowiadających godności człowieka.</w:t>
      </w:r>
    </w:p>
    <w:p w14:paraId="359072BD" w14:textId="6E17AC93" w:rsidR="006A1B0D" w:rsidRDefault="006A1B0D" w:rsidP="006A1B0D">
      <w:pPr>
        <w:suppressAutoHyphens/>
        <w:spacing w:after="0" w:line="276" w:lineRule="auto"/>
        <w:ind w:firstLine="567"/>
        <w:jc w:val="both"/>
        <w:rPr>
          <w:rFonts w:asciiTheme="majorHAnsi" w:hAnsiTheme="majorHAnsi" w:cstheme="majorHAnsi"/>
          <w:sz w:val="22"/>
          <w:szCs w:val="22"/>
        </w:rPr>
      </w:pPr>
      <w:r>
        <w:rPr>
          <w:rFonts w:asciiTheme="majorHAnsi" w:hAnsiTheme="majorHAnsi" w:cstheme="majorHAnsi"/>
          <w:sz w:val="22"/>
          <w:szCs w:val="22"/>
        </w:rPr>
        <w:lastRenderedPageBreak/>
        <w:t>Ośrodek jest jednostką organizacyjną Gminy Wejherow</w:t>
      </w:r>
      <w:r w:rsidR="00B24C53">
        <w:rPr>
          <w:rFonts w:asciiTheme="majorHAnsi" w:hAnsiTheme="majorHAnsi" w:cstheme="majorHAnsi"/>
          <w:sz w:val="22"/>
          <w:szCs w:val="22"/>
        </w:rPr>
        <w:t>o</w:t>
      </w:r>
      <w:r>
        <w:rPr>
          <w:rFonts w:asciiTheme="majorHAnsi" w:hAnsiTheme="majorHAnsi" w:cstheme="majorHAnsi"/>
          <w:sz w:val="22"/>
          <w:szCs w:val="22"/>
        </w:rPr>
        <w:t xml:space="preserve"> i działając  w oparciu o statut realizuje zadania własne i zlecone gminie wynikające w szczególności z następujących ustaw</w:t>
      </w:r>
      <w:r w:rsidR="000C4CFB">
        <w:rPr>
          <w:rFonts w:asciiTheme="majorHAnsi" w:hAnsiTheme="majorHAnsi" w:cstheme="majorHAnsi"/>
          <w:sz w:val="22"/>
          <w:szCs w:val="22"/>
        </w:rPr>
        <w:t xml:space="preserve"> o</w:t>
      </w:r>
      <w:r>
        <w:rPr>
          <w:rFonts w:asciiTheme="majorHAnsi" w:hAnsiTheme="majorHAnsi" w:cstheme="majorHAnsi"/>
          <w:sz w:val="22"/>
          <w:szCs w:val="22"/>
        </w:rPr>
        <w:t>:</w:t>
      </w:r>
    </w:p>
    <w:p w14:paraId="018E965A"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pomocy społecznej;</w:t>
      </w:r>
    </w:p>
    <w:p w14:paraId="562ABE6E"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świadczeniach rodzinnych;</w:t>
      </w:r>
    </w:p>
    <w:p w14:paraId="40D86398"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wspieraniu rodziny i systemie pieczy zastępczej;</w:t>
      </w:r>
    </w:p>
    <w:p w14:paraId="48719729"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ustaleniu i wypłacie zasiłków dla opiekunów;</w:t>
      </w:r>
    </w:p>
    <w:p w14:paraId="48C0CAAC"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Karcie Dużej Rodziny;</w:t>
      </w:r>
    </w:p>
    <w:p w14:paraId="272C0CF7"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dodatkach mieszkaniowych oraz prawo energetyczne;</w:t>
      </w:r>
    </w:p>
    <w:p w14:paraId="5FFA2975"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pomocy osobom uprawnionym do alimentów;</w:t>
      </w:r>
    </w:p>
    <w:p w14:paraId="1B156385"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przeciwdziałaniu przemocy w rodzinie;</w:t>
      </w:r>
    </w:p>
    <w:p w14:paraId="1E979C04"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wychowaniu w trzeźwości i przeciwdziałaniu alkoholizmowi;</w:t>
      </w:r>
    </w:p>
    <w:p w14:paraId="39490FDC"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przeciwdziałaniu narkomanii;</w:t>
      </w:r>
    </w:p>
    <w:p w14:paraId="42F22C8F"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systemie oświaty;</w:t>
      </w:r>
    </w:p>
    <w:p w14:paraId="5FA44848"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świadczeniach opieki zdrowotnej finansowanych ze środków publicznych; </w:t>
      </w:r>
    </w:p>
    <w:p w14:paraId="3C75E64C"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powszechnym ubezpieczeniu z narodowego funduszu zdrowia;</w:t>
      </w:r>
    </w:p>
    <w:p w14:paraId="1210B9EB"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systemie ubezpieczeń społecznych; </w:t>
      </w:r>
    </w:p>
    <w:p w14:paraId="26B92AB7"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promocji zatrudnienia i instytucjach rynku pracy;</w:t>
      </w:r>
    </w:p>
    <w:p w14:paraId="28A866C1"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pomocy państwa w wychowaniu dzieci;</w:t>
      </w:r>
    </w:p>
    <w:p w14:paraId="5F7ABD66"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wsparciu kobiet w ciąży i rodzin;</w:t>
      </w:r>
    </w:p>
    <w:p w14:paraId="02C0D03E" w14:textId="77777777" w:rsidR="006A1B0D" w:rsidRDefault="006A1B0D" w:rsidP="007761BA">
      <w:pPr>
        <w:pStyle w:val="Akapitzlist"/>
        <w:numPr>
          <w:ilvl w:val="0"/>
          <w:numId w:val="47"/>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zmianie ustawy o biokomponentach i biopaliwach ciekłych oraz niektórych innych ustaw.</w:t>
      </w:r>
    </w:p>
    <w:p w14:paraId="3A019A5D" w14:textId="77777777" w:rsidR="006A1B0D" w:rsidRDefault="006A1B0D" w:rsidP="006A1B0D">
      <w:pPr>
        <w:suppressAutoHyphens/>
        <w:spacing w:after="0" w:line="276" w:lineRule="auto"/>
        <w:ind w:left="360"/>
        <w:jc w:val="both"/>
        <w:rPr>
          <w:rFonts w:asciiTheme="majorHAnsi" w:hAnsiTheme="majorHAnsi" w:cstheme="majorHAnsi"/>
          <w:sz w:val="22"/>
          <w:szCs w:val="22"/>
        </w:rPr>
      </w:pPr>
    </w:p>
    <w:p w14:paraId="6A8BB255" w14:textId="77777777" w:rsidR="006A1B0D" w:rsidRDefault="006A1B0D" w:rsidP="006A1B0D">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Ponadto Gminny Ośrodek Pomocy Społecznej w Wejherowie koordynował i monitorował działania realizowane w ramach:</w:t>
      </w:r>
    </w:p>
    <w:p w14:paraId="0C4561D7" w14:textId="77777777" w:rsidR="006A1B0D" w:rsidRDefault="006A1B0D" w:rsidP="007761BA">
      <w:pPr>
        <w:pStyle w:val="Akapitzlist"/>
        <w:numPr>
          <w:ilvl w:val="0"/>
          <w:numId w:val="48"/>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Strategii Rozwiązywania Problemów Społecznych w Gminie Wejherowo na lata 2021-2026 (Uchwała Nr XXII/282/2020 Rady Gminy Wejherowo z dnia 28 grudnia 2020 roku ), </w:t>
      </w:r>
    </w:p>
    <w:p w14:paraId="5CC72B5A" w14:textId="77777777" w:rsidR="006A1B0D" w:rsidRDefault="006A1B0D" w:rsidP="007761BA">
      <w:pPr>
        <w:pStyle w:val="Akapitzlist"/>
        <w:numPr>
          <w:ilvl w:val="0"/>
          <w:numId w:val="48"/>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Gminnego Programu Profilaktyki Rozwiązywania Problemów Alkoholowych </w:t>
      </w:r>
      <w:r>
        <w:rPr>
          <w:rFonts w:asciiTheme="majorHAnsi" w:hAnsiTheme="majorHAnsi" w:cstheme="majorHAnsi"/>
          <w:sz w:val="22"/>
          <w:szCs w:val="22"/>
        </w:rPr>
        <w:br/>
        <w:t xml:space="preserve">i Przeciwdziałania Narkomanii na 2021 rok (Uchwała Nr XXII/279/2020 Rady Gminy Wejherowo z dnia 28 grudnia 2020 r.), </w:t>
      </w:r>
    </w:p>
    <w:p w14:paraId="5FD70904" w14:textId="77777777" w:rsidR="006A1B0D" w:rsidRDefault="006A1B0D" w:rsidP="007761BA">
      <w:pPr>
        <w:pStyle w:val="Akapitzlist"/>
        <w:numPr>
          <w:ilvl w:val="0"/>
          <w:numId w:val="48"/>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Programu Wspierania Rodziny w Gminie Wejherowo na lata 2019-2021 (Uchwała </w:t>
      </w:r>
      <w:r>
        <w:rPr>
          <w:rFonts w:asciiTheme="majorHAnsi" w:hAnsiTheme="majorHAnsi" w:cstheme="majorHAnsi"/>
          <w:sz w:val="22"/>
          <w:szCs w:val="22"/>
        </w:rPr>
        <w:br/>
        <w:t xml:space="preserve">Nr IV/5/2018 Rady Gminy Wejherowo z dnia 28 grudnia 2018 r.), </w:t>
      </w:r>
    </w:p>
    <w:p w14:paraId="5781B8D1" w14:textId="77777777" w:rsidR="006A1B0D" w:rsidRDefault="006A1B0D" w:rsidP="007761BA">
      <w:pPr>
        <w:pStyle w:val="Akapitzlist"/>
        <w:numPr>
          <w:ilvl w:val="0"/>
          <w:numId w:val="48"/>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Programu Przeciwdziałania Przemocy w Rodzinie oraz Ochrony Osób dotkniętych Przemocą w Rodzinie w Gminie Wejherowo na lata 2021-2024 (Uchwała Nr XXII/280/2020 Rady Gminy Wejherowo z dnia 28 grudnia 2020 r.)</w:t>
      </w:r>
    </w:p>
    <w:p w14:paraId="269C0604" w14:textId="77777777" w:rsidR="006A1B0D" w:rsidRDefault="006A1B0D" w:rsidP="007761BA">
      <w:pPr>
        <w:pStyle w:val="Akapitzlist"/>
        <w:numPr>
          <w:ilvl w:val="0"/>
          <w:numId w:val="48"/>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Programu Senioralnego dla Gminy Wejherowo na lata 2021-2024 (Uchwała Nr XXII/281/2020 Rady Gminy Wejherowo z dnia 28 grudnia 2020 r.)</w:t>
      </w:r>
    </w:p>
    <w:p w14:paraId="4A9F83FF" w14:textId="77777777" w:rsidR="006A1B0D" w:rsidRDefault="006A1B0D" w:rsidP="006A1B0D">
      <w:pPr>
        <w:suppressAutoHyphens/>
        <w:spacing w:after="0" w:line="276" w:lineRule="auto"/>
        <w:jc w:val="both"/>
        <w:rPr>
          <w:rFonts w:asciiTheme="majorHAnsi" w:hAnsiTheme="majorHAnsi" w:cstheme="majorHAnsi"/>
          <w:sz w:val="22"/>
          <w:szCs w:val="22"/>
        </w:rPr>
      </w:pPr>
    </w:p>
    <w:p w14:paraId="5E409F19" w14:textId="77777777" w:rsidR="00012B65" w:rsidRDefault="00012B65" w:rsidP="006A1B0D">
      <w:pPr>
        <w:suppressAutoHyphens/>
        <w:spacing w:after="0" w:line="276" w:lineRule="auto"/>
        <w:jc w:val="both"/>
        <w:rPr>
          <w:rFonts w:asciiTheme="majorHAnsi" w:hAnsiTheme="majorHAnsi" w:cstheme="majorHAnsi"/>
          <w:sz w:val="22"/>
          <w:szCs w:val="22"/>
        </w:rPr>
      </w:pPr>
    </w:p>
    <w:p w14:paraId="41FAAF76" w14:textId="77777777" w:rsidR="00012B65" w:rsidRDefault="00012B65" w:rsidP="006A1B0D">
      <w:pPr>
        <w:suppressAutoHyphens/>
        <w:spacing w:after="0" w:line="276" w:lineRule="auto"/>
        <w:jc w:val="both"/>
        <w:rPr>
          <w:rFonts w:asciiTheme="majorHAnsi" w:hAnsiTheme="majorHAnsi" w:cstheme="majorHAnsi"/>
          <w:sz w:val="22"/>
          <w:szCs w:val="22"/>
        </w:rPr>
      </w:pPr>
    </w:p>
    <w:p w14:paraId="6F7000AF" w14:textId="77777777" w:rsidR="00012B65" w:rsidRDefault="00012B65" w:rsidP="006A1B0D">
      <w:pPr>
        <w:suppressAutoHyphens/>
        <w:spacing w:after="0" w:line="276" w:lineRule="auto"/>
        <w:jc w:val="both"/>
        <w:rPr>
          <w:rFonts w:asciiTheme="majorHAnsi" w:hAnsiTheme="majorHAnsi" w:cstheme="majorHAnsi"/>
          <w:sz w:val="22"/>
          <w:szCs w:val="22"/>
        </w:rPr>
      </w:pPr>
    </w:p>
    <w:p w14:paraId="753B8DCD" w14:textId="77777777" w:rsidR="00012B65" w:rsidRDefault="00012B65" w:rsidP="006A1B0D">
      <w:pPr>
        <w:suppressAutoHyphens/>
        <w:spacing w:after="0" w:line="276" w:lineRule="auto"/>
        <w:jc w:val="both"/>
        <w:rPr>
          <w:rFonts w:asciiTheme="majorHAnsi" w:hAnsiTheme="majorHAnsi" w:cstheme="majorHAnsi"/>
          <w:sz w:val="22"/>
          <w:szCs w:val="22"/>
        </w:rPr>
      </w:pPr>
    </w:p>
    <w:p w14:paraId="2D306BCD" w14:textId="77777777" w:rsidR="00012B65" w:rsidRDefault="00012B65" w:rsidP="006A1B0D">
      <w:pPr>
        <w:suppressAutoHyphens/>
        <w:spacing w:after="0" w:line="276" w:lineRule="auto"/>
        <w:jc w:val="both"/>
        <w:rPr>
          <w:rFonts w:asciiTheme="majorHAnsi" w:hAnsiTheme="majorHAnsi" w:cstheme="majorHAnsi"/>
          <w:sz w:val="22"/>
          <w:szCs w:val="22"/>
        </w:rPr>
      </w:pPr>
    </w:p>
    <w:p w14:paraId="7D7F9F8E" w14:textId="77777777" w:rsidR="00012B65" w:rsidRDefault="00012B65" w:rsidP="006A1B0D">
      <w:pPr>
        <w:suppressAutoHyphens/>
        <w:spacing w:after="0" w:line="276" w:lineRule="auto"/>
        <w:jc w:val="both"/>
        <w:rPr>
          <w:rFonts w:asciiTheme="majorHAnsi" w:hAnsiTheme="majorHAnsi" w:cstheme="majorHAnsi"/>
          <w:sz w:val="22"/>
          <w:szCs w:val="22"/>
        </w:rPr>
      </w:pPr>
    </w:p>
    <w:p w14:paraId="6E4729FE" w14:textId="77777777" w:rsidR="00012B65" w:rsidRDefault="00012B65" w:rsidP="006A1B0D">
      <w:pPr>
        <w:suppressAutoHyphens/>
        <w:spacing w:after="0" w:line="276" w:lineRule="auto"/>
        <w:jc w:val="both"/>
        <w:rPr>
          <w:rFonts w:asciiTheme="majorHAnsi" w:hAnsiTheme="majorHAnsi" w:cstheme="majorHAnsi"/>
          <w:sz w:val="22"/>
          <w:szCs w:val="22"/>
        </w:rPr>
      </w:pPr>
    </w:p>
    <w:p w14:paraId="64979E7C" w14:textId="7AFEF5D6" w:rsidR="006A1B0D" w:rsidRDefault="006A1B0D" w:rsidP="006A1B0D">
      <w:p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 xml:space="preserve">W 2021 r. GOPS wydał następujące  decyzje administracyjne: </w:t>
      </w:r>
    </w:p>
    <w:p w14:paraId="2487DF38" w14:textId="77777777" w:rsidR="0079086C" w:rsidRDefault="0079086C" w:rsidP="0079086C">
      <w:pPr>
        <w:pStyle w:val="Legenda"/>
        <w:keepNext/>
        <w:suppressAutoHyphens/>
        <w:rPr>
          <w:rFonts w:asciiTheme="majorHAnsi" w:hAnsiTheme="majorHAnsi" w:cstheme="majorHAnsi"/>
          <w:color w:val="E63233"/>
          <w:sz w:val="20"/>
          <w:szCs w:val="20"/>
        </w:rPr>
      </w:pPr>
    </w:p>
    <w:p w14:paraId="4026221E" w14:textId="3E3579A1" w:rsidR="0079086C" w:rsidRDefault="0079086C" w:rsidP="0079086C">
      <w:pPr>
        <w:pStyle w:val="Legenda"/>
        <w:keepNext/>
        <w:suppressAutoHyphens/>
        <w:rPr>
          <w:rFonts w:asciiTheme="majorHAnsi" w:hAnsiTheme="majorHAnsi" w:cstheme="majorHAnsi"/>
          <w:color w:val="E63233"/>
          <w:sz w:val="20"/>
          <w:szCs w:val="20"/>
        </w:rPr>
      </w:pPr>
      <w:r>
        <w:rPr>
          <w:rFonts w:asciiTheme="majorHAnsi" w:hAnsiTheme="majorHAnsi" w:cstheme="majorHAnsi"/>
          <w:color w:val="E63233"/>
          <w:sz w:val="20"/>
          <w:szCs w:val="20"/>
        </w:rPr>
        <w:t>Tabela 16. Zestawienie decyzji administracyjnych wydanych przez GOSP w 2021 roku</w:t>
      </w:r>
    </w:p>
    <w:tbl>
      <w:tblPr>
        <w:tblStyle w:val="Tabelasiatki2akcent21"/>
        <w:tblW w:w="0" w:type="auto"/>
        <w:tblLook w:val="04A0" w:firstRow="1" w:lastRow="0" w:firstColumn="1" w:lastColumn="0" w:noHBand="0" w:noVBand="1"/>
      </w:tblPr>
      <w:tblGrid>
        <w:gridCol w:w="3222"/>
        <w:gridCol w:w="2784"/>
        <w:gridCol w:w="2650"/>
      </w:tblGrid>
      <w:tr w:rsidR="006A1B0D" w14:paraId="3BBC3C41" w14:textId="77777777" w:rsidTr="006A1B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2" w:type="dxa"/>
            <w:tcBorders>
              <w:left w:val="nil"/>
            </w:tcBorders>
            <w:hideMark/>
          </w:tcPr>
          <w:p w14:paraId="6C907AC8"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o sprawie zasiłków stałych i okresowych</w:t>
            </w:r>
          </w:p>
        </w:tc>
        <w:tc>
          <w:tcPr>
            <w:tcW w:w="2784" w:type="dxa"/>
            <w:hideMark/>
          </w:tcPr>
          <w:p w14:paraId="7DC338A6" w14:textId="77777777" w:rsidR="006A1B0D" w:rsidRDefault="006A1B0D">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98</w:t>
            </w:r>
          </w:p>
        </w:tc>
        <w:tc>
          <w:tcPr>
            <w:tcW w:w="2650" w:type="dxa"/>
            <w:tcBorders>
              <w:right w:val="nil"/>
            </w:tcBorders>
            <w:hideMark/>
          </w:tcPr>
          <w:p w14:paraId="45612B05" w14:textId="77777777" w:rsidR="006A1B0D" w:rsidRDefault="006A1B0D">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900 świadczeń </w:t>
            </w:r>
          </w:p>
        </w:tc>
      </w:tr>
      <w:tr w:rsidR="006A1B0D" w14:paraId="06F28992" w14:textId="77777777" w:rsidTr="006A1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3F60507F"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sprawach dodatków mieszkaniowych</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6CFCEB88"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101</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3DE4A09D"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585 świadczenia</w:t>
            </w:r>
          </w:p>
        </w:tc>
      </w:tr>
      <w:tr w:rsidR="006A1B0D" w14:paraId="6B0B3C60" w14:textId="77777777" w:rsidTr="006A1B0D">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194540C"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sprawie dodatku energetycznego</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52691811"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24CD177F"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8 świadczeń </w:t>
            </w:r>
          </w:p>
        </w:tc>
      </w:tr>
      <w:tr w:rsidR="006A1B0D" w14:paraId="3DCFC5A1" w14:textId="77777777" w:rsidTr="006A1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9181587"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sprawie świadczenia wychowawczego „500+”</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1BFEB031"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5346</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4B9FA9B"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88558 świadczeń </w:t>
            </w:r>
          </w:p>
        </w:tc>
      </w:tr>
      <w:tr w:rsidR="006A1B0D" w14:paraId="67BB5F93" w14:textId="77777777" w:rsidTr="006A1B0D">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6DD899A"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sprawie świadczeń rodzinnych</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5BF4CA29"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2 865 </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58FC7257"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54 324 świadczeń</w:t>
            </w:r>
          </w:p>
        </w:tc>
      </w:tr>
      <w:tr w:rsidR="006A1B0D" w14:paraId="07B2FE12" w14:textId="77777777" w:rsidTr="006A1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1A4E80CB"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sprawach alimentacyjnych</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50AF9EEC"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182 </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7C709FE5"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1 929 świadczeń</w:t>
            </w:r>
          </w:p>
        </w:tc>
      </w:tr>
      <w:tr w:rsidR="006A1B0D" w14:paraId="79EE3465" w14:textId="77777777" w:rsidTr="006A1B0D">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78C99EF9"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decyzje w sprawie stypendiów szkolnych </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69E4BDA0"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117</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074B970B" w14:textId="77777777" w:rsidR="006A1B0D" w:rsidRDefault="006A1B0D">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 xml:space="preserve"> 464 świadczeń</w:t>
            </w:r>
          </w:p>
        </w:tc>
      </w:tr>
      <w:tr w:rsidR="006A1B0D" w14:paraId="0E2F6702" w14:textId="77777777" w:rsidTr="006A1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2"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425CF7C2" w14:textId="77777777" w:rsidR="006A1B0D" w:rsidRDefault="006A1B0D">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decyzje w sprawie jednorazowego świadczenia z tytułu urodzenia się dziecka, u którego zdiagnozowano ciężkie i nieodwracalne upośledzenie albo nieuleczalną chorobę zagrażającą życiu, które powstały w prenatalnym okresie rozwoju dziecka lub w czasie porodu</w:t>
            </w:r>
          </w:p>
        </w:tc>
        <w:tc>
          <w:tcPr>
            <w:tcW w:w="2784" w:type="dxa"/>
            <w:tcBorders>
              <w:top w:val="single" w:sz="2" w:space="0" w:color="F4B083" w:themeColor="accent2" w:themeTint="99"/>
              <w:left w:val="single" w:sz="2" w:space="0" w:color="F4B083" w:themeColor="accent2" w:themeTint="99"/>
              <w:bottom w:val="single" w:sz="2" w:space="0" w:color="F4B083" w:themeColor="accent2" w:themeTint="99"/>
              <w:right w:val="single" w:sz="2" w:space="0" w:color="F4B083" w:themeColor="accent2" w:themeTint="99"/>
            </w:tcBorders>
            <w:hideMark/>
          </w:tcPr>
          <w:p w14:paraId="0399AB11"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7</w:t>
            </w:r>
          </w:p>
        </w:tc>
        <w:tc>
          <w:tcPr>
            <w:tcW w:w="2650"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394459A2" w14:textId="77777777" w:rsidR="006A1B0D" w:rsidRDefault="006A1B0D">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7 świadczeń</w:t>
            </w:r>
          </w:p>
        </w:tc>
      </w:tr>
    </w:tbl>
    <w:p w14:paraId="4B8F7252" w14:textId="77777777" w:rsidR="006A1B0D" w:rsidRDefault="006A1B0D" w:rsidP="006A1B0D">
      <w:pPr>
        <w:suppressAutoHyphens/>
        <w:spacing w:after="0" w:line="276" w:lineRule="auto"/>
        <w:ind w:firstLine="375"/>
        <w:jc w:val="both"/>
        <w:rPr>
          <w:rFonts w:asciiTheme="majorHAnsi" w:hAnsiTheme="majorHAnsi" w:cstheme="majorHAnsi"/>
          <w:sz w:val="22"/>
          <w:szCs w:val="22"/>
        </w:rPr>
      </w:pPr>
    </w:p>
    <w:p w14:paraId="59218F46" w14:textId="77777777" w:rsidR="006A1B0D" w:rsidRDefault="006A1B0D" w:rsidP="006A1B0D">
      <w:pPr>
        <w:suppressAutoHyphens/>
        <w:spacing w:after="0" w:line="276" w:lineRule="auto"/>
        <w:ind w:firstLine="375"/>
        <w:jc w:val="both"/>
      </w:pPr>
      <w:r>
        <w:rPr>
          <w:rFonts w:asciiTheme="majorHAnsi" w:hAnsiTheme="majorHAnsi" w:cstheme="majorHAnsi"/>
          <w:sz w:val="22"/>
          <w:szCs w:val="22"/>
        </w:rPr>
        <w:t xml:space="preserve">Ponadto w 2021 roku przyjęto 177 wniosków o przyznanie Karty Dużej Rodziny, na podstawie których, wydano </w:t>
      </w:r>
      <w:r>
        <w:t xml:space="preserve">523 Karty (262 dla opiekunów i 261 dla dzieci). </w:t>
      </w:r>
    </w:p>
    <w:p w14:paraId="77826850" w14:textId="77777777" w:rsidR="006A1B0D" w:rsidRDefault="006A1B0D" w:rsidP="006A1B0D">
      <w:pPr>
        <w:suppressAutoHyphens/>
        <w:spacing w:after="0" w:line="276" w:lineRule="auto"/>
        <w:ind w:firstLine="375"/>
        <w:jc w:val="both"/>
        <w:rPr>
          <w:rFonts w:asciiTheme="majorHAnsi" w:hAnsiTheme="majorHAnsi" w:cstheme="majorHAnsi"/>
          <w:sz w:val="22"/>
          <w:szCs w:val="22"/>
        </w:rPr>
      </w:pPr>
      <w:r>
        <w:rPr>
          <w:rFonts w:asciiTheme="majorHAnsi" w:hAnsiTheme="majorHAnsi" w:cstheme="majorHAnsi"/>
          <w:sz w:val="22"/>
          <w:szCs w:val="22"/>
        </w:rPr>
        <w:t>Najczęstszą przyczyną ubiegania się o pomoc w rodzinach w 2021 r. (poza ubóstwem), podobnie jak w roku ubiegłym była długotrwała lub ciężka choroba któregoś z członków rodziny oraz niepełnosprawność.</w:t>
      </w:r>
    </w:p>
    <w:p w14:paraId="60E8B6E0" w14:textId="77777777" w:rsidR="006A1B0D" w:rsidRDefault="006A1B0D" w:rsidP="006A1B0D">
      <w:pPr>
        <w:pStyle w:val="Legenda"/>
        <w:keepNext/>
        <w:suppressAutoHyphens/>
        <w:rPr>
          <w:rFonts w:asciiTheme="majorHAnsi" w:hAnsiTheme="majorHAnsi" w:cstheme="majorHAnsi"/>
          <w:color w:val="E63233"/>
          <w:sz w:val="20"/>
          <w:szCs w:val="20"/>
        </w:rPr>
      </w:pPr>
      <w:bookmarkStart w:id="42" w:name="_Hlk71027459"/>
      <w:r>
        <w:rPr>
          <w:rFonts w:asciiTheme="majorHAnsi" w:hAnsiTheme="majorHAnsi" w:cstheme="majorHAnsi"/>
          <w:color w:val="E63233"/>
          <w:sz w:val="20"/>
          <w:szCs w:val="20"/>
        </w:rPr>
        <w:t>Tabela 17. Powody korzystania z pomocy społecznej w 2020 roku</w:t>
      </w:r>
    </w:p>
    <w:tbl>
      <w:tblPr>
        <w:tblStyle w:val="Tabelalisty2akcent21"/>
        <w:tblW w:w="8820" w:type="dxa"/>
        <w:tblLayout w:type="fixed"/>
        <w:tblLook w:val="0420" w:firstRow="1" w:lastRow="0" w:firstColumn="0" w:lastColumn="0" w:noHBand="0" w:noVBand="1"/>
      </w:tblPr>
      <w:tblGrid>
        <w:gridCol w:w="5075"/>
        <w:gridCol w:w="2240"/>
        <w:gridCol w:w="1505"/>
      </w:tblGrid>
      <w:tr w:rsidR="006A1B0D" w14:paraId="1AE68092" w14:textId="77777777" w:rsidTr="006A1B0D">
        <w:trPr>
          <w:cnfStyle w:val="100000000000" w:firstRow="1" w:lastRow="0" w:firstColumn="0" w:lastColumn="0" w:oddVBand="0" w:evenVBand="0" w:oddHBand="0" w:evenHBand="0" w:firstRowFirstColumn="0" w:firstRowLastColumn="0" w:lastRowFirstColumn="0" w:lastRowLastColumn="0"/>
          <w:trHeight w:val="477"/>
        </w:trPr>
        <w:tc>
          <w:tcPr>
            <w:tcW w:w="5072" w:type="dxa"/>
            <w:tcBorders>
              <w:top w:val="single" w:sz="4" w:space="0" w:color="F4B083" w:themeColor="accent2" w:themeTint="99"/>
              <w:left w:val="nil"/>
              <w:bottom w:val="single" w:sz="4" w:space="0" w:color="F4B083" w:themeColor="accent2" w:themeTint="99"/>
              <w:right w:val="nil"/>
            </w:tcBorders>
            <w:hideMark/>
          </w:tcPr>
          <w:bookmarkEnd w:id="42"/>
          <w:p w14:paraId="5ABCAC47" w14:textId="77777777" w:rsidR="006A1B0D" w:rsidRDefault="006A1B0D" w:rsidP="004038FB">
            <w:pPr>
              <w:widowControl w:val="0"/>
              <w:autoSpaceDE w:val="0"/>
              <w:autoSpaceDN w:val="0"/>
              <w:adjustRightInd w:val="0"/>
              <w:spacing w:after="200"/>
              <w:jc w:val="both"/>
              <w:rPr>
                <w:rFonts w:asciiTheme="majorHAnsi" w:hAnsiTheme="majorHAnsi" w:cstheme="majorHAnsi"/>
                <w:sz w:val="20"/>
                <w:szCs w:val="20"/>
              </w:rPr>
            </w:pPr>
            <w:r>
              <w:rPr>
                <w:rFonts w:asciiTheme="majorHAnsi" w:hAnsiTheme="majorHAnsi" w:cstheme="majorHAnsi"/>
                <w:sz w:val="20"/>
                <w:szCs w:val="20"/>
              </w:rPr>
              <w:t>Powód trudnej sytuacji życiowej</w:t>
            </w:r>
          </w:p>
        </w:tc>
        <w:tc>
          <w:tcPr>
            <w:tcW w:w="2239" w:type="dxa"/>
            <w:tcBorders>
              <w:top w:val="single" w:sz="4" w:space="0" w:color="F4B083" w:themeColor="accent2" w:themeTint="99"/>
              <w:left w:val="nil"/>
              <w:bottom w:val="single" w:sz="4" w:space="0" w:color="F4B083" w:themeColor="accent2" w:themeTint="99"/>
              <w:right w:val="nil"/>
            </w:tcBorders>
            <w:hideMark/>
          </w:tcPr>
          <w:p w14:paraId="132A1822" w14:textId="77777777" w:rsidR="006A1B0D" w:rsidRDefault="006A1B0D" w:rsidP="004038FB">
            <w:pPr>
              <w:widowControl w:val="0"/>
              <w:autoSpaceDE w:val="0"/>
              <w:autoSpaceDN w:val="0"/>
              <w:adjustRightInd w:val="0"/>
              <w:spacing w:after="200"/>
              <w:rPr>
                <w:rFonts w:asciiTheme="majorHAnsi" w:hAnsiTheme="majorHAnsi" w:cstheme="majorHAnsi"/>
                <w:sz w:val="20"/>
                <w:szCs w:val="20"/>
              </w:rPr>
            </w:pPr>
            <w:r>
              <w:rPr>
                <w:rFonts w:asciiTheme="majorHAnsi" w:hAnsiTheme="majorHAnsi" w:cstheme="majorHAnsi"/>
                <w:sz w:val="20"/>
                <w:szCs w:val="20"/>
              </w:rPr>
              <w:t>Liczba rodzin</w:t>
            </w:r>
          </w:p>
        </w:tc>
        <w:tc>
          <w:tcPr>
            <w:tcW w:w="1504" w:type="dxa"/>
            <w:tcBorders>
              <w:top w:val="single" w:sz="4" w:space="0" w:color="F4B083" w:themeColor="accent2" w:themeTint="99"/>
              <w:left w:val="nil"/>
              <w:bottom w:val="single" w:sz="4" w:space="0" w:color="F4B083" w:themeColor="accent2" w:themeTint="99"/>
              <w:right w:val="nil"/>
            </w:tcBorders>
            <w:hideMark/>
          </w:tcPr>
          <w:p w14:paraId="50EC78E3" w14:textId="77777777" w:rsidR="006A1B0D" w:rsidRDefault="006A1B0D" w:rsidP="004038FB">
            <w:pPr>
              <w:widowControl w:val="0"/>
              <w:autoSpaceDE w:val="0"/>
              <w:autoSpaceDN w:val="0"/>
              <w:adjustRightInd w:val="0"/>
              <w:spacing w:after="200"/>
              <w:jc w:val="center"/>
              <w:rPr>
                <w:rFonts w:asciiTheme="majorHAnsi" w:hAnsiTheme="majorHAnsi" w:cstheme="majorHAnsi"/>
                <w:sz w:val="20"/>
                <w:szCs w:val="20"/>
              </w:rPr>
            </w:pPr>
            <w:r>
              <w:rPr>
                <w:rFonts w:asciiTheme="majorHAnsi" w:hAnsiTheme="majorHAnsi" w:cstheme="majorHAnsi"/>
                <w:sz w:val="20"/>
                <w:szCs w:val="20"/>
              </w:rPr>
              <w:t>Liczba osób w rodzinach</w:t>
            </w:r>
          </w:p>
        </w:tc>
      </w:tr>
      <w:tr w:rsidR="006A1B0D" w14:paraId="1CE787EF"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17DF2E4B" w14:textId="77777777" w:rsidR="006A1B0D" w:rsidRDefault="006A1B0D" w:rsidP="004038FB">
            <w:pPr>
              <w:widowControl w:val="0"/>
              <w:autoSpaceDE w:val="0"/>
              <w:autoSpaceDN w:val="0"/>
              <w:adjustRightInd w:val="0"/>
              <w:spacing w:after="200"/>
              <w:rPr>
                <w:rFonts w:asciiTheme="majorHAnsi" w:hAnsiTheme="majorHAnsi" w:cstheme="majorHAnsi"/>
                <w:sz w:val="20"/>
                <w:szCs w:val="20"/>
              </w:rPr>
            </w:pPr>
            <w:r>
              <w:rPr>
                <w:rFonts w:asciiTheme="majorHAnsi" w:hAnsiTheme="majorHAnsi" w:cstheme="majorHAnsi"/>
                <w:sz w:val="20"/>
                <w:szCs w:val="20"/>
              </w:rPr>
              <w:t>ubóstwo</w:t>
            </w:r>
          </w:p>
        </w:tc>
        <w:tc>
          <w:tcPr>
            <w:tcW w:w="2239" w:type="dxa"/>
            <w:tcBorders>
              <w:top w:val="single" w:sz="4" w:space="0" w:color="F4B083" w:themeColor="accent2" w:themeTint="99"/>
              <w:left w:val="nil"/>
              <w:bottom w:val="single" w:sz="4" w:space="0" w:color="F4B083" w:themeColor="accent2" w:themeTint="99"/>
              <w:right w:val="nil"/>
            </w:tcBorders>
            <w:hideMark/>
          </w:tcPr>
          <w:p w14:paraId="67FFB122" w14:textId="77777777" w:rsidR="006A1B0D" w:rsidRDefault="006A1B0D" w:rsidP="004038FB">
            <w:pPr>
              <w:spacing w:after="200"/>
              <w:ind w:left="-72"/>
              <w:jc w:val="center"/>
              <w:rPr>
                <w:rFonts w:asciiTheme="majorHAnsi" w:hAnsiTheme="majorHAnsi" w:cstheme="majorHAnsi"/>
                <w:b/>
                <w:bCs/>
                <w:noProof/>
                <w:sz w:val="20"/>
                <w:szCs w:val="20"/>
                <w:lang w:eastAsia="pl-PL"/>
              </w:rPr>
            </w:pPr>
            <w:r>
              <w:rPr>
                <w:rFonts w:asciiTheme="majorHAnsi" w:hAnsiTheme="majorHAnsi" w:cstheme="majorHAnsi"/>
                <w:b/>
                <w:bCs/>
                <w:noProof/>
                <w:sz w:val="20"/>
                <w:szCs w:val="20"/>
                <w:lang w:eastAsia="pl-PL"/>
              </w:rPr>
              <w:t>130</w:t>
            </w:r>
          </w:p>
        </w:tc>
        <w:tc>
          <w:tcPr>
            <w:tcW w:w="1504" w:type="dxa"/>
            <w:tcBorders>
              <w:top w:val="single" w:sz="4" w:space="0" w:color="F4B083" w:themeColor="accent2" w:themeTint="99"/>
              <w:left w:val="nil"/>
              <w:bottom w:val="single" w:sz="4" w:space="0" w:color="F4B083" w:themeColor="accent2" w:themeTint="99"/>
              <w:right w:val="nil"/>
            </w:tcBorders>
            <w:hideMark/>
          </w:tcPr>
          <w:p w14:paraId="573B66E7" w14:textId="77777777" w:rsidR="006A1B0D" w:rsidRDefault="006A1B0D" w:rsidP="004038FB">
            <w:pPr>
              <w:spacing w:after="200"/>
              <w:ind w:left="-72"/>
              <w:jc w:val="center"/>
              <w:rPr>
                <w:rFonts w:asciiTheme="majorHAnsi" w:hAnsiTheme="majorHAnsi" w:cstheme="majorHAnsi"/>
                <w:noProof/>
                <w:sz w:val="20"/>
                <w:szCs w:val="20"/>
                <w:lang w:eastAsia="pl-PL"/>
              </w:rPr>
            </w:pPr>
            <w:r>
              <w:rPr>
                <w:rFonts w:asciiTheme="majorHAnsi" w:hAnsiTheme="majorHAnsi" w:cstheme="majorHAnsi"/>
                <w:noProof/>
                <w:sz w:val="20"/>
                <w:szCs w:val="20"/>
                <w:lang w:eastAsia="pl-PL"/>
              </w:rPr>
              <w:t>282</w:t>
            </w:r>
          </w:p>
        </w:tc>
      </w:tr>
      <w:tr w:rsidR="006A1B0D" w14:paraId="69A7B585"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79569165"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sieroctwo</w:t>
            </w:r>
          </w:p>
        </w:tc>
        <w:tc>
          <w:tcPr>
            <w:tcW w:w="2239" w:type="dxa"/>
            <w:tcBorders>
              <w:top w:val="single" w:sz="4" w:space="0" w:color="F4B083" w:themeColor="accent2" w:themeTint="99"/>
              <w:left w:val="nil"/>
              <w:bottom w:val="single" w:sz="4" w:space="0" w:color="F4B083" w:themeColor="accent2" w:themeTint="99"/>
              <w:right w:val="nil"/>
            </w:tcBorders>
            <w:hideMark/>
          </w:tcPr>
          <w:p w14:paraId="0914CB07"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c>
          <w:tcPr>
            <w:tcW w:w="1504" w:type="dxa"/>
            <w:tcBorders>
              <w:top w:val="single" w:sz="4" w:space="0" w:color="F4B083" w:themeColor="accent2" w:themeTint="99"/>
              <w:left w:val="nil"/>
              <w:bottom w:val="single" w:sz="4" w:space="0" w:color="F4B083" w:themeColor="accent2" w:themeTint="99"/>
              <w:right w:val="nil"/>
            </w:tcBorders>
            <w:hideMark/>
          </w:tcPr>
          <w:p w14:paraId="7DBD7E6A"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r>
      <w:tr w:rsidR="006A1B0D" w14:paraId="4CDEC1C9"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61EBA9D3"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bezdomność</w:t>
            </w:r>
          </w:p>
        </w:tc>
        <w:tc>
          <w:tcPr>
            <w:tcW w:w="2239" w:type="dxa"/>
            <w:tcBorders>
              <w:top w:val="single" w:sz="4" w:space="0" w:color="F4B083" w:themeColor="accent2" w:themeTint="99"/>
              <w:left w:val="nil"/>
              <w:bottom w:val="single" w:sz="4" w:space="0" w:color="F4B083" w:themeColor="accent2" w:themeTint="99"/>
              <w:right w:val="nil"/>
            </w:tcBorders>
            <w:hideMark/>
          </w:tcPr>
          <w:p w14:paraId="28DEDCD2"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23</w:t>
            </w:r>
          </w:p>
        </w:tc>
        <w:tc>
          <w:tcPr>
            <w:tcW w:w="1504" w:type="dxa"/>
            <w:tcBorders>
              <w:top w:val="single" w:sz="4" w:space="0" w:color="F4B083" w:themeColor="accent2" w:themeTint="99"/>
              <w:left w:val="nil"/>
              <w:bottom w:val="single" w:sz="4" w:space="0" w:color="F4B083" w:themeColor="accent2" w:themeTint="99"/>
              <w:right w:val="nil"/>
            </w:tcBorders>
            <w:hideMark/>
          </w:tcPr>
          <w:p w14:paraId="08CA1D9D"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23</w:t>
            </w:r>
          </w:p>
        </w:tc>
      </w:tr>
      <w:tr w:rsidR="006A1B0D" w14:paraId="64484829"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18BD2D3D"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potrzeba ochrony macierzyństwa</w:t>
            </w:r>
          </w:p>
        </w:tc>
        <w:tc>
          <w:tcPr>
            <w:tcW w:w="2239" w:type="dxa"/>
            <w:tcBorders>
              <w:top w:val="single" w:sz="4" w:space="0" w:color="F4B083" w:themeColor="accent2" w:themeTint="99"/>
              <w:left w:val="nil"/>
              <w:bottom w:val="single" w:sz="4" w:space="0" w:color="F4B083" w:themeColor="accent2" w:themeTint="99"/>
              <w:right w:val="nil"/>
            </w:tcBorders>
            <w:hideMark/>
          </w:tcPr>
          <w:p w14:paraId="2C7D423F"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47</w:t>
            </w:r>
          </w:p>
        </w:tc>
        <w:tc>
          <w:tcPr>
            <w:tcW w:w="1504" w:type="dxa"/>
            <w:tcBorders>
              <w:top w:val="single" w:sz="4" w:space="0" w:color="F4B083" w:themeColor="accent2" w:themeTint="99"/>
              <w:left w:val="nil"/>
              <w:bottom w:val="single" w:sz="4" w:space="0" w:color="F4B083" w:themeColor="accent2" w:themeTint="99"/>
              <w:right w:val="nil"/>
            </w:tcBorders>
            <w:hideMark/>
          </w:tcPr>
          <w:p w14:paraId="5C63307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253</w:t>
            </w:r>
          </w:p>
        </w:tc>
      </w:tr>
      <w:tr w:rsidR="006A1B0D" w14:paraId="604C9C76"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4405266F" w14:textId="77777777" w:rsidR="006A1B0D" w:rsidRDefault="006A1B0D" w:rsidP="004038FB">
            <w:pPr>
              <w:widowControl w:val="0"/>
              <w:autoSpaceDE w:val="0"/>
              <w:autoSpaceDN w:val="0"/>
              <w:adjustRightInd w:val="0"/>
              <w:spacing w:after="200"/>
              <w:rPr>
                <w:rFonts w:asciiTheme="majorHAnsi" w:hAnsiTheme="majorHAnsi" w:cstheme="majorHAnsi"/>
                <w:sz w:val="20"/>
                <w:szCs w:val="20"/>
              </w:rPr>
            </w:pPr>
            <w:r>
              <w:rPr>
                <w:rFonts w:asciiTheme="majorHAnsi" w:hAnsiTheme="majorHAnsi" w:cstheme="majorHAnsi"/>
                <w:sz w:val="20"/>
                <w:szCs w:val="20"/>
              </w:rPr>
              <w:t>w tym wielodzietność</w:t>
            </w:r>
          </w:p>
        </w:tc>
        <w:tc>
          <w:tcPr>
            <w:tcW w:w="2239" w:type="dxa"/>
            <w:tcBorders>
              <w:top w:val="single" w:sz="4" w:space="0" w:color="F4B083" w:themeColor="accent2" w:themeTint="99"/>
              <w:left w:val="nil"/>
              <w:bottom w:val="single" w:sz="4" w:space="0" w:color="F4B083" w:themeColor="accent2" w:themeTint="99"/>
              <w:right w:val="nil"/>
            </w:tcBorders>
            <w:hideMark/>
          </w:tcPr>
          <w:p w14:paraId="14A04C7D"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33</w:t>
            </w:r>
          </w:p>
        </w:tc>
        <w:tc>
          <w:tcPr>
            <w:tcW w:w="1504" w:type="dxa"/>
            <w:tcBorders>
              <w:top w:val="single" w:sz="4" w:space="0" w:color="F4B083" w:themeColor="accent2" w:themeTint="99"/>
              <w:left w:val="nil"/>
              <w:bottom w:val="single" w:sz="4" w:space="0" w:color="F4B083" w:themeColor="accent2" w:themeTint="99"/>
              <w:right w:val="nil"/>
            </w:tcBorders>
            <w:hideMark/>
          </w:tcPr>
          <w:p w14:paraId="64A31AEB"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196</w:t>
            </w:r>
          </w:p>
        </w:tc>
      </w:tr>
      <w:tr w:rsidR="006A1B0D" w14:paraId="53176AE0"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761B34B4"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lastRenderedPageBreak/>
              <w:t>bezrobocie</w:t>
            </w:r>
          </w:p>
        </w:tc>
        <w:tc>
          <w:tcPr>
            <w:tcW w:w="2239" w:type="dxa"/>
            <w:tcBorders>
              <w:top w:val="single" w:sz="4" w:space="0" w:color="F4B083" w:themeColor="accent2" w:themeTint="99"/>
              <w:left w:val="nil"/>
              <w:bottom w:val="single" w:sz="4" w:space="0" w:color="F4B083" w:themeColor="accent2" w:themeTint="99"/>
              <w:right w:val="nil"/>
            </w:tcBorders>
            <w:hideMark/>
          </w:tcPr>
          <w:p w14:paraId="0CC1D56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35</w:t>
            </w:r>
          </w:p>
        </w:tc>
        <w:tc>
          <w:tcPr>
            <w:tcW w:w="1504" w:type="dxa"/>
            <w:tcBorders>
              <w:top w:val="single" w:sz="4" w:space="0" w:color="F4B083" w:themeColor="accent2" w:themeTint="99"/>
              <w:left w:val="nil"/>
              <w:bottom w:val="single" w:sz="4" w:space="0" w:color="F4B083" w:themeColor="accent2" w:themeTint="99"/>
              <w:right w:val="nil"/>
            </w:tcBorders>
            <w:hideMark/>
          </w:tcPr>
          <w:p w14:paraId="03259024"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126</w:t>
            </w:r>
          </w:p>
        </w:tc>
      </w:tr>
      <w:tr w:rsidR="006A1B0D" w14:paraId="162CDDA7"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446BFD40"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niepełnosprawność</w:t>
            </w:r>
          </w:p>
        </w:tc>
        <w:tc>
          <w:tcPr>
            <w:tcW w:w="2239" w:type="dxa"/>
            <w:tcBorders>
              <w:top w:val="single" w:sz="4" w:space="0" w:color="F4B083" w:themeColor="accent2" w:themeTint="99"/>
              <w:left w:val="nil"/>
              <w:bottom w:val="single" w:sz="4" w:space="0" w:color="F4B083" w:themeColor="accent2" w:themeTint="99"/>
              <w:right w:val="nil"/>
            </w:tcBorders>
            <w:hideMark/>
          </w:tcPr>
          <w:p w14:paraId="7DDF63FA" w14:textId="77777777" w:rsidR="006A1B0D" w:rsidRDefault="006A1B0D" w:rsidP="004038FB">
            <w:pPr>
              <w:spacing w:after="200"/>
              <w:jc w:val="center"/>
              <w:rPr>
                <w:rFonts w:asciiTheme="majorHAnsi" w:hAnsiTheme="majorHAnsi" w:cstheme="majorHAnsi"/>
                <w:b/>
                <w:bCs/>
                <w:sz w:val="20"/>
                <w:szCs w:val="20"/>
              </w:rPr>
            </w:pPr>
            <w:r>
              <w:rPr>
                <w:rFonts w:asciiTheme="majorHAnsi" w:hAnsiTheme="majorHAnsi" w:cstheme="majorHAnsi"/>
                <w:b/>
                <w:bCs/>
                <w:sz w:val="20"/>
                <w:szCs w:val="20"/>
              </w:rPr>
              <w:t>104</w:t>
            </w:r>
          </w:p>
        </w:tc>
        <w:tc>
          <w:tcPr>
            <w:tcW w:w="1504" w:type="dxa"/>
            <w:tcBorders>
              <w:top w:val="single" w:sz="4" w:space="0" w:color="F4B083" w:themeColor="accent2" w:themeTint="99"/>
              <w:left w:val="nil"/>
              <w:bottom w:val="single" w:sz="4" w:space="0" w:color="F4B083" w:themeColor="accent2" w:themeTint="99"/>
              <w:right w:val="nil"/>
            </w:tcBorders>
            <w:hideMark/>
          </w:tcPr>
          <w:p w14:paraId="7E0B64F4"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199</w:t>
            </w:r>
          </w:p>
        </w:tc>
      </w:tr>
      <w:tr w:rsidR="006A1B0D" w14:paraId="190997E6"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524010A1"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długotrwała lub ciężka choroba</w:t>
            </w:r>
          </w:p>
        </w:tc>
        <w:tc>
          <w:tcPr>
            <w:tcW w:w="2239" w:type="dxa"/>
            <w:tcBorders>
              <w:top w:val="single" w:sz="4" w:space="0" w:color="F4B083" w:themeColor="accent2" w:themeTint="99"/>
              <w:left w:val="nil"/>
              <w:bottom w:val="single" w:sz="4" w:space="0" w:color="F4B083" w:themeColor="accent2" w:themeTint="99"/>
              <w:right w:val="nil"/>
            </w:tcBorders>
            <w:hideMark/>
          </w:tcPr>
          <w:p w14:paraId="7ECADCD5" w14:textId="77777777" w:rsidR="006A1B0D" w:rsidRDefault="006A1B0D" w:rsidP="004038FB">
            <w:pPr>
              <w:spacing w:after="200"/>
              <w:jc w:val="center"/>
              <w:rPr>
                <w:rFonts w:asciiTheme="majorHAnsi" w:hAnsiTheme="majorHAnsi" w:cstheme="majorHAnsi"/>
                <w:b/>
                <w:bCs/>
                <w:sz w:val="20"/>
                <w:szCs w:val="20"/>
              </w:rPr>
            </w:pPr>
            <w:r>
              <w:rPr>
                <w:rFonts w:asciiTheme="majorHAnsi" w:hAnsiTheme="majorHAnsi" w:cstheme="majorHAnsi"/>
                <w:b/>
                <w:bCs/>
                <w:sz w:val="20"/>
                <w:szCs w:val="20"/>
              </w:rPr>
              <w:t>127</w:t>
            </w:r>
          </w:p>
        </w:tc>
        <w:tc>
          <w:tcPr>
            <w:tcW w:w="1504" w:type="dxa"/>
            <w:tcBorders>
              <w:top w:val="single" w:sz="4" w:space="0" w:color="F4B083" w:themeColor="accent2" w:themeTint="99"/>
              <w:left w:val="nil"/>
              <w:bottom w:val="single" w:sz="4" w:space="0" w:color="F4B083" w:themeColor="accent2" w:themeTint="99"/>
              <w:right w:val="nil"/>
            </w:tcBorders>
            <w:hideMark/>
          </w:tcPr>
          <w:p w14:paraId="4786CA3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267</w:t>
            </w:r>
          </w:p>
        </w:tc>
      </w:tr>
      <w:tr w:rsidR="006A1B0D" w14:paraId="274F47F8"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20151132"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 xml:space="preserve">Bezradność w sprawach </w:t>
            </w:r>
            <w:proofErr w:type="spellStart"/>
            <w:r>
              <w:rPr>
                <w:rFonts w:asciiTheme="majorHAnsi" w:hAnsiTheme="majorHAnsi" w:cstheme="majorHAnsi"/>
                <w:sz w:val="20"/>
                <w:szCs w:val="20"/>
              </w:rPr>
              <w:t>opiek</w:t>
            </w:r>
            <w:proofErr w:type="spellEnd"/>
            <w:r>
              <w:rPr>
                <w:rFonts w:asciiTheme="majorHAnsi" w:hAnsiTheme="majorHAnsi" w:cstheme="majorHAnsi"/>
                <w:sz w:val="20"/>
                <w:szCs w:val="20"/>
              </w:rPr>
              <w:t>.-</w:t>
            </w:r>
            <w:proofErr w:type="spellStart"/>
            <w:r>
              <w:rPr>
                <w:rFonts w:asciiTheme="majorHAnsi" w:hAnsiTheme="majorHAnsi" w:cstheme="majorHAnsi"/>
                <w:sz w:val="20"/>
                <w:szCs w:val="20"/>
              </w:rPr>
              <w:t>wych</w:t>
            </w:r>
            <w:proofErr w:type="spellEnd"/>
            <w:r>
              <w:rPr>
                <w:rFonts w:asciiTheme="majorHAnsi" w:hAnsiTheme="majorHAnsi" w:cstheme="majorHAnsi"/>
                <w:sz w:val="20"/>
                <w:szCs w:val="20"/>
              </w:rPr>
              <w:t>., w tym:</w:t>
            </w:r>
          </w:p>
        </w:tc>
        <w:tc>
          <w:tcPr>
            <w:tcW w:w="2239" w:type="dxa"/>
            <w:tcBorders>
              <w:top w:val="single" w:sz="4" w:space="0" w:color="F4B083" w:themeColor="accent2" w:themeTint="99"/>
              <w:left w:val="nil"/>
              <w:bottom w:val="single" w:sz="4" w:space="0" w:color="F4B083" w:themeColor="accent2" w:themeTint="99"/>
              <w:right w:val="nil"/>
            </w:tcBorders>
            <w:hideMark/>
          </w:tcPr>
          <w:p w14:paraId="63417F4F"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33</w:t>
            </w:r>
          </w:p>
        </w:tc>
        <w:tc>
          <w:tcPr>
            <w:tcW w:w="1504" w:type="dxa"/>
            <w:tcBorders>
              <w:top w:val="single" w:sz="4" w:space="0" w:color="F4B083" w:themeColor="accent2" w:themeTint="99"/>
              <w:left w:val="nil"/>
              <w:bottom w:val="single" w:sz="4" w:space="0" w:color="F4B083" w:themeColor="accent2" w:themeTint="99"/>
              <w:right w:val="nil"/>
            </w:tcBorders>
            <w:hideMark/>
          </w:tcPr>
          <w:p w14:paraId="62BDD2DD"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140</w:t>
            </w:r>
          </w:p>
        </w:tc>
      </w:tr>
      <w:tr w:rsidR="006A1B0D" w14:paraId="74A5C99A"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2788CD36" w14:textId="77777777" w:rsidR="006A1B0D" w:rsidRDefault="006A1B0D" w:rsidP="004038FB">
            <w:pPr>
              <w:widowControl w:val="0"/>
              <w:autoSpaceDE w:val="0"/>
              <w:autoSpaceDN w:val="0"/>
              <w:adjustRightInd w:val="0"/>
              <w:spacing w:after="200"/>
              <w:rPr>
                <w:rFonts w:asciiTheme="majorHAnsi" w:hAnsiTheme="majorHAnsi" w:cstheme="majorHAnsi"/>
                <w:sz w:val="20"/>
                <w:szCs w:val="20"/>
              </w:rPr>
            </w:pPr>
            <w:r>
              <w:rPr>
                <w:rFonts w:asciiTheme="majorHAnsi" w:hAnsiTheme="majorHAnsi" w:cstheme="majorHAnsi"/>
                <w:sz w:val="20"/>
                <w:szCs w:val="20"/>
              </w:rPr>
              <w:t xml:space="preserve">    - rodziny niepełne</w:t>
            </w:r>
          </w:p>
        </w:tc>
        <w:tc>
          <w:tcPr>
            <w:tcW w:w="2239" w:type="dxa"/>
            <w:tcBorders>
              <w:top w:val="single" w:sz="4" w:space="0" w:color="F4B083" w:themeColor="accent2" w:themeTint="99"/>
              <w:left w:val="nil"/>
              <w:bottom w:val="single" w:sz="4" w:space="0" w:color="F4B083" w:themeColor="accent2" w:themeTint="99"/>
              <w:right w:val="nil"/>
            </w:tcBorders>
            <w:hideMark/>
          </w:tcPr>
          <w:p w14:paraId="46355B78"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21</w:t>
            </w:r>
          </w:p>
        </w:tc>
        <w:tc>
          <w:tcPr>
            <w:tcW w:w="1504" w:type="dxa"/>
            <w:tcBorders>
              <w:top w:val="single" w:sz="4" w:space="0" w:color="F4B083" w:themeColor="accent2" w:themeTint="99"/>
              <w:left w:val="nil"/>
              <w:bottom w:val="single" w:sz="4" w:space="0" w:color="F4B083" w:themeColor="accent2" w:themeTint="99"/>
              <w:right w:val="nil"/>
            </w:tcBorders>
            <w:hideMark/>
          </w:tcPr>
          <w:p w14:paraId="0802F60B"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81</w:t>
            </w:r>
          </w:p>
        </w:tc>
      </w:tr>
      <w:tr w:rsidR="006A1B0D" w14:paraId="501C5EC7"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17340F56" w14:textId="77777777" w:rsidR="006A1B0D" w:rsidRDefault="006A1B0D" w:rsidP="004038FB">
            <w:pPr>
              <w:widowControl w:val="0"/>
              <w:autoSpaceDE w:val="0"/>
              <w:autoSpaceDN w:val="0"/>
              <w:adjustRightInd w:val="0"/>
              <w:spacing w:after="200"/>
              <w:ind w:left="60"/>
              <w:rPr>
                <w:rFonts w:asciiTheme="majorHAnsi" w:hAnsiTheme="majorHAnsi" w:cstheme="majorHAnsi"/>
                <w:sz w:val="20"/>
                <w:szCs w:val="20"/>
              </w:rPr>
            </w:pPr>
            <w:r>
              <w:rPr>
                <w:rFonts w:asciiTheme="majorHAnsi" w:hAnsiTheme="majorHAnsi" w:cstheme="majorHAnsi"/>
                <w:sz w:val="20"/>
                <w:szCs w:val="20"/>
              </w:rPr>
              <w:t xml:space="preserve">   - rodziny wielodzietne</w:t>
            </w:r>
          </w:p>
        </w:tc>
        <w:tc>
          <w:tcPr>
            <w:tcW w:w="2239" w:type="dxa"/>
            <w:tcBorders>
              <w:top w:val="single" w:sz="4" w:space="0" w:color="F4B083" w:themeColor="accent2" w:themeTint="99"/>
              <w:left w:val="nil"/>
              <w:bottom w:val="single" w:sz="4" w:space="0" w:color="F4B083" w:themeColor="accent2" w:themeTint="99"/>
              <w:right w:val="nil"/>
            </w:tcBorders>
            <w:hideMark/>
          </w:tcPr>
          <w:p w14:paraId="433D096B"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10</w:t>
            </w:r>
          </w:p>
        </w:tc>
        <w:tc>
          <w:tcPr>
            <w:tcW w:w="1504" w:type="dxa"/>
            <w:tcBorders>
              <w:top w:val="single" w:sz="4" w:space="0" w:color="F4B083" w:themeColor="accent2" w:themeTint="99"/>
              <w:left w:val="nil"/>
              <w:bottom w:val="single" w:sz="4" w:space="0" w:color="F4B083" w:themeColor="accent2" w:themeTint="99"/>
              <w:right w:val="nil"/>
            </w:tcBorders>
            <w:hideMark/>
          </w:tcPr>
          <w:p w14:paraId="179F2A09"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59</w:t>
            </w:r>
          </w:p>
        </w:tc>
      </w:tr>
      <w:tr w:rsidR="006A1B0D" w14:paraId="14F65A78"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6B6CEB61"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przemoc w rodzinie</w:t>
            </w:r>
          </w:p>
        </w:tc>
        <w:tc>
          <w:tcPr>
            <w:tcW w:w="2239" w:type="dxa"/>
            <w:tcBorders>
              <w:top w:val="single" w:sz="4" w:space="0" w:color="F4B083" w:themeColor="accent2" w:themeTint="99"/>
              <w:left w:val="nil"/>
              <w:bottom w:val="single" w:sz="4" w:space="0" w:color="F4B083" w:themeColor="accent2" w:themeTint="99"/>
              <w:right w:val="nil"/>
            </w:tcBorders>
            <w:hideMark/>
          </w:tcPr>
          <w:p w14:paraId="4C8EE871"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10</w:t>
            </w:r>
          </w:p>
        </w:tc>
        <w:tc>
          <w:tcPr>
            <w:tcW w:w="1504" w:type="dxa"/>
            <w:tcBorders>
              <w:top w:val="single" w:sz="4" w:space="0" w:color="F4B083" w:themeColor="accent2" w:themeTint="99"/>
              <w:left w:val="nil"/>
              <w:bottom w:val="single" w:sz="4" w:space="0" w:color="F4B083" w:themeColor="accent2" w:themeTint="99"/>
              <w:right w:val="nil"/>
            </w:tcBorders>
            <w:hideMark/>
          </w:tcPr>
          <w:p w14:paraId="217808CD"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36</w:t>
            </w:r>
          </w:p>
        </w:tc>
      </w:tr>
      <w:tr w:rsidR="006A1B0D" w14:paraId="59BECE30"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49F977B3"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potrzeba ochrony ofiar handlu ludźmi</w:t>
            </w:r>
          </w:p>
        </w:tc>
        <w:tc>
          <w:tcPr>
            <w:tcW w:w="2239" w:type="dxa"/>
            <w:tcBorders>
              <w:top w:val="single" w:sz="4" w:space="0" w:color="F4B083" w:themeColor="accent2" w:themeTint="99"/>
              <w:left w:val="nil"/>
              <w:bottom w:val="single" w:sz="4" w:space="0" w:color="F4B083" w:themeColor="accent2" w:themeTint="99"/>
              <w:right w:val="nil"/>
            </w:tcBorders>
            <w:hideMark/>
          </w:tcPr>
          <w:p w14:paraId="0271DA29"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c>
          <w:tcPr>
            <w:tcW w:w="1504" w:type="dxa"/>
            <w:tcBorders>
              <w:top w:val="single" w:sz="4" w:space="0" w:color="F4B083" w:themeColor="accent2" w:themeTint="99"/>
              <w:left w:val="nil"/>
              <w:bottom w:val="single" w:sz="4" w:space="0" w:color="F4B083" w:themeColor="accent2" w:themeTint="99"/>
              <w:right w:val="nil"/>
            </w:tcBorders>
            <w:hideMark/>
          </w:tcPr>
          <w:p w14:paraId="64CAF8FC"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r>
      <w:tr w:rsidR="006A1B0D" w14:paraId="4C5BDF0F"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07F8F4D6"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alkoholizm</w:t>
            </w:r>
          </w:p>
        </w:tc>
        <w:tc>
          <w:tcPr>
            <w:tcW w:w="2239" w:type="dxa"/>
            <w:tcBorders>
              <w:top w:val="single" w:sz="4" w:space="0" w:color="F4B083" w:themeColor="accent2" w:themeTint="99"/>
              <w:left w:val="nil"/>
              <w:bottom w:val="single" w:sz="4" w:space="0" w:color="F4B083" w:themeColor="accent2" w:themeTint="99"/>
              <w:right w:val="nil"/>
            </w:tcBorders>
            <w:hideMark/>
          </w:tcPr>
          <w:p w14:paraId="74D570B5"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17</w:t>
            </w:r>
          </w:p>
        </w:tc>
        <w:tc>
          <w:tcPr>
            <w:tcW w:w="1504" w:type="dxa"/>
            <w:tcBorders>
              <w:top w:val="single" w:sz="4" w:space="0" w:color="F4B083" w:themeColor="accent2" w:themeTint="99"/>
              <w:left w:val="nil"/>
              <w:bottom w:val="single" w:sz="4" w:space="0" w:color="F4B083" w:themeColor="accent2" w:themeTint="99"/>
              <w:right w:val="nil"/>
            </w:tcBorders>
            <w:hideMark/>
          </w:tcPr>
          <w:p w14:paraId="3B51CE15"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31</w:t>
            </w:r>
          </w:p>
        </w:tc>
      </w:tr>
      <w:tr w:rsidR="006A1B0D" w14:paraId="659F6CC4"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7B891DB5"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narkomania</w:t>
            </w:r>
          </w:p>
        </w:tc>
        <w:tc>
          <w:tcPr>
            <w:tcW w:w="2239" w:type="dxa"/>
            <w:tcBorders>
              <w:top w:val="single" w:sz="4" w:space="0" w:color="F4B083" w:themeColor="accent2" w:themeTint="99"/>
              <w:left w:val="nil"/>
              <w:bottom w:val="single" w:sz="4" w:space="0" w:color="F4B083" w:themeColor="accent2" w:themeTint="99"/>
              <w:right w:val="nil"/>
            </w:tcBorders>
            <w:hideMark/>
          </w:tcPr>
          <w:p w14:paraId="5645B219"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w:t>
            </w:r>
          </w:p>
        </w:tc>
        <w:tc>
          <w:tcPr>
            <w:tcW w:w="1504" w:type="dxa"/>
            <w:tcBorders>
              <w:top w:val="single" w:sz="4" w:space="0" w:color="F4B083" w:themeColor="accent2" w:themeTint="99"/>
              <w:left w:val="nil"/>
              <w:bottom w:val="single" w:sz="4" w:space="0" w:color="F4B083" w:themeColor="accent2" w:themeTint="99"/>
              <w:right w:val="nil"/>
            </w:tcBorders>
            <w:hideMark/>
          </w:tcPr>
          <w:p w14:paraId="4ACE40F9"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2</w:t>
            </w:r>
          </w:p>
        </w:tc>
      </w:tr>
      <w:tr w:rsidR="006A1B0D" w14:paraId="257A6DEC"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301C9304"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trudności w przystosowaniu po ZK</w:t>
            </w:r>
          </w:p>
        </w:tc>
        <w:tc>
          <w:tcPr>
            <w:tcW w:w="2239" w:type="dxa"/>
            <w:tcBorders>
              <w:top w:val="single" w:sz="4" w:space="0" w:color="F4B083" w:themeColor="accent2" w:themeTint="99"/>
              <w:left w:val="nil"/>
              <w:bottom w:val="single" w:sz="4" w:space="0" w:color="F4B083" w:themeColor="accent2" w:themeTint="99"/>
              <w:right w:val="nil"/>
            </w:tcBorders>
            <w:hideMark/>
          </w:tcPr>
          <w:p w14:paraId="5340C4F0"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7</w:t>
            </w:r>
          </w:p>
        </w:tc>
        <w:tc>
          <w:tcPr>
            <w:tcW w:w="1504" w:type="dxa"/>
            <w:tcBorders>
              <w:top w:val="single" w:sz="4" w:space="0" w:color="F4B083" w:themeColor="accent2" w:themeTint="99"/>
              <w:left w:val="nil"/>
              <w:bottom w:val="single" w:sz="4" w:space="0" w:color="F4B083" w:themeColor="accent2" w:themeTint="99"/>
              <w:right w:val="nil"/>
            </w:tcBorders>
            <w:hideMark/>
          </w:tcPr>
          <w:p w14:paraId="76D005C6"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7</w:t>
            </w:r>
          </w:p>
        </w:tc>
      </w:tr>
      <w:tr w:rsidR="006A1B0D" w14:paraId="25625D8D"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64D7CD46"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 xml:space="preserve">młodzież opuszczająca placówki </w:t>
            </w:r>
            <w:proofErr w:type="spellStart"/>
            <w:r>
              <w:rPr>
                <w:rFonts w:asciiTheme="majorHAnsi" w:hAnsiTheme="majorHAnsi" w:cstheme="majorHAnsi"/>
                <w:sz w:val="20"/>
                <w:szCs w:val="20"/>
              </w:rPr>
              <w:t>opiek</w:t>
            </w:r>
            <w:proofErr w:type="spellEnd"/>
            <w:r>
              <w:rPr>
                <w:rFonts w:asciiTheme="majorHAnsi" w:hAnsiTheme="majorHAnsi" w:cstheme="majorHAnsi"/>
                <w:sz w:val="20"/>
                <w:szCs w:val="20"/>
              </w:rPr>
              <w:t xml:space="preserve">. - </w:t>
            </w:r>
            <w:proofErr w:type="spellStart"/>
            <w:r>
              <w:rPr>
                <w:rFonts w:asciiTheme="majorHAnsi" w:hAnsiTheme="majorHAnsi" w:cstheme="majorHAnsi"/>
                <w:sz w:val="20"/>
                <w:szCs w:val="20"/>
              </w:rPr>
              <w:t>wych</w:t>
            </w:r>
            <w:proofErr w:type="spellEnd"/>
            <w:r>
              <w:rPr>
                <w:rFonts w:asciiTheme="majorHAnsi" w:hAnsiTheme="majorHAnsi" w:cstheme="majorHAnsi"/>
                <w:sz w:val="20"/>
                <w:szCs w:val="20"/>
              </w:rPr>
              <w:t>.</w:t>
            </w:r>
          </w:p>
        </w:tc>
        <w:tc>
          <w:tcPr>
            <w:tcW w:w="2239" w:type="dxa"/>
            <w:tcBorders>
              <w:top w:val="single" w:sz="4" w:space="0" w:color="F4B083" w:themeColor="accent2" w:themeTint="99"/>
              <w:left w:val="nil"/>
              <w:bottom w:val="single" w:sz="4" w:space="0" w:color="F4B083" w:themeColor="accent2" w:themeTint="99"/>
              <w:right w:val="nil"/>
            </w:tcBorders>
            <w:hideMark/>
          </w:tcPr>
          <w:p w14:paraId="45EAEEC4"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c>
          <w:tcPr>
            <w:tcW w:w="1504" w:type="dxa"/>
            <w:tcBorders>
              <w:top w:val="single" w:sz="4" w:space="0" w:color="F4B083" w:themeColor="accent2" w:themeTint="99"/>
              <w:left w:val="nil"/>
              <w:bottom w:val="single" w:sz="4" w:space="0" w:color="F4B083" w:themeColor="accent2" w:themeTint="99"/>
              <w:right w:val="nil"/>
            </w:tcBorders>
            <w:hideMark/>
          </w:tcPr>
          <w:p w14:paraId="60D6A41A"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r>
      <w:tr w:rsidR="006A1B0D" w14:paraId="26CFEDDA"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49ABB779"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trudności w integracji uchodźców</w:t>
            </w:r>
          </w:p>
        </w:tc>
        <w:tc>
          <w:tcPr>
            <w:tcW w:w="2239" w:type="dxa"/>
            <w:tcBorders>
              <w:top w:val="single" w:sz="4" w:space="0" w:color="F4B083" w:themeColor="accent2" w:themeTint="99"/>
              <w:left w:val="nil"/>
              <w:bottom w:val="single" w:sz="4" w:space="0" w:color="F4B083" w:themeColor="accent2" w:themeTint="99"/>
              <w:right w:val="nil"/>
            </w:tcBorders>
            <w:hideMark/>
          </w:tcPr>
          <w:p w14:paraId="5BAA8136"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c>
          <w:tcPr>
            <w:tcW w:w="1504" w:type="dxa"/>
            <w:tcBorders>
              <w:top w:val="single" w:sz="4" w:space="0" w:color="F4B083" w:themeColor="accent2" w:themeTint="99"/>
              <w:left w:val="nil"/>
              <w:bottom w:val="single" w:sz="4" w:space="0" w:color="F4B083" w:themeColor="accent2" w:themeTint="99"/>
              <w:right w:val="nil"/>
            </w:tcBorders>
            <w:hideMark/>
          </w:tcPr>
          <w:p w14:paraId="372BCFC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r>
      <w:tr w:rsidR="006A1B0D" w14:paraId="3C3EB7A3"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11E479C6"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zdarzenie losowe</w:t>
            </w:r>
          </w:p>
        </w:tc>
        <w:tc>
          <w:tcPr>
            <w:tcW w:w="2239" w:type="dxa"/>
            <w:tcBorders>
              <w:top w:val="single" w:sz="4" w:space="0" w:color="F4B083" w:themeColor="accent2" w:themeTint="99"/>
              <w:left w:val="nil"/>
              <w:bottom w:val="single" w:sz="4" w:space="0" w:color="F4B083" w:themeColor="accent2" w:themeTint="99"/>
              <w:right w:val="nil"/>
            </w:tcBorders>
            <w:hideMark/>
          </w:tcPr>
          <w:p w14:paraId="05204F8A"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5</w:t>
            </w:r>
          </w:p>
        </w:tc>
        <w:tc>
          <w:tcPr>
            <w:tcW w:w="1504" w:type="dxa"/>
            <w:tcBorders>
              <w:top w:val="single" w:sz="4" w:space="0" w:color="F4B083" w:themeColor="accent2" w:themeTint="99"/>
              <w:left w:val="nil"/>
              <w:bottom w:val="single" w:sz="4" w:space="0" w:color="F4B083" w:themeColor="accent2" w:themeTint="99"/>
              <w:right w:val="nil"/>
            </w:tcBorders>
            <w:hideMark/>
          </w:tcPr>
          <w:p w14:paraId="439813DC"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13</w:t>
            </w:r>
          </w:p>
        </w:tc>
      </w:tr>
      <w:tr w:rsidR="006A1B0D" w14:paraId="6A52FC5C" w14:textId="77777777" w:rsidTr="006A1B0D">
        <w:trPr>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4D17C473"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sytuacja kryzysowa</w:t>
            </w:r>
          </w:p>
        </w:tc>
        <w:tc>
          <w:tcPr>
            <w:tcW w:w="2239" w:type="dxa"/>
            <w:tcBorders>
              <w:top w:val="single" w:sz="4" w:space="0" w:color="F4B083" w:themeColor="accent2" w:themeTint="99"/>
              <w:left w:val="nil"/>
              <w:bottom w:val="single" w:sz="4" w:space="0" w:color="F4B083" w:themeColor="accent2" w:themeTint="99"/>
              <w:right w:val="nil"/>
            </w:tcBorders>
            <w:hideMark/>
          </w:tcPr>
          <w:p w14:paraId="23D8609F"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5</w:t>
            </w:r>
          </w:p>
        </w:tc>
        <w:tc>
          <w:tcPr>
            <w:tcW w:w="1504" w:type="dxa"/>
            <w:tcBorders>
              <w:top w:val="single" w:sz="4" w:space="0" w:color="F4B083" w:themeColor="accent2" w:themeTint="99"/>
              <w:left w:val="nil"/>
              <w:bottom w:val="single" w:sz="4" w:space="0" w:color="F4B083" w:themeColor="accent2" w:themeTint="99"/>
              <w:right w:val="nil"/>
            </w:tcBorders>
            <w:hideMark/>
          </w:tcPr>
          <w:p w14:paraId="3EFF7C5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10</w:t>
            </w:r>
          </w:p>
        </w:tc>
      </w:tr>
      <w:tr w:rsidR="006A1B0D" w14:paraId="28BB0818" w14:textId="77777777" w:rsidTr="006A1B0D">
        <w:trPr>
          <w:cnfStyle w:val="000000100000" w:firstRow="0" w:lastRow="0" w:firstColumn="0" w:lastColumn="0" w:oddVBand="0" w:evenVBand="0" w:oddHBand="1" w:evenHBand="0" w:firstRowFirstColumn="0" w:firstRowLastColumn="0" w:lastRowFirstColumn="0" w:lastRowLastColumn="0"/>
          <w:trHeight w:val="12"/>
        </w:trPr>
        <w:tc>
          <w:tcPr>
            <w:tcW w:w="5072" w:type="dxa"/>
            <w:tcBorders>
              <w:top w:val="single" w:sz="4" w:space="0" w:color="F4B083" w:themeColor="accent2" w:themeTint="99"/>
              <w:left w:val="nil"/>
              <w:bottom w:val="single" w:sz="4" w:space="0" w:color="F4B083" w:themeColor="accent2" w:themeTint="99"/>
              <w:right w:val="nil"/>
            </w:tcBorders>
            <w:hideMark/>
          </w:tcPr>
          <w:p w14:paraId="0CA849F0" w14:textId="77777777" w:rsidR="006A1B0D" w:rsidRDefault="006A1B0D" w:rsidP="004038FB">
            <w:pPr>
              <w:widowControl w:val="0"/>
              <w:autoSpaceDE w:val="0"/>
              <w:autoSpaceDN w:val="0"/>
              <w:adjustRightInd w:val="0"/>
              <w:spacing w:after="200"/>
              <w:ind w:left="80"/>
              <w:rPr>
                <w:rFonts w:asciiTheme="majorHAnsi" w:hAnsiTheme="majorHAnsi" w:cstheme="majorHAnsi"/>
                <w:sz w:val="20"/>
                <w:szCs w:val="20"/>
              </w:rPr>
            </w:pPr>
            <w:r>
              <w:rPr>
                <w:rFonts w:asciiTheme="majorHAnsi" w:hAnsiTheme="majorHAnsi" w:cstheme="majorHAnsi"/>
                <w:sz w:val="20"/>
                <w:szCs w:val="20"/>
              </w:rPr>
              <w:t>klęska żywiołowa lub ekologiczna</w:t>
            </w:r>
          </w:p>
        </w:tc>
        <w:tc>
          <w:tcPr>
            <w:tcW w:w="2239" w:type="dxa"/>
            <w:tcBorders>
              <w:top w:val="single" w:sz="4" w:space="0" w:color="F4B083" w:themeColor="accent2" w:themeTint="99"/>
              <w:left w:val="nil"/>
              <w:bottom w:val="single" w:sz="4" w:space="0" w:color="F4B083" w:themeColor="accent2" w:themeTint="99"/>
              <w:right w:val="nil"/>
            </w:tcBorders>
            <w:hideMark/>
          </w:tcPr>
          <w:p w14:paraId="2F2940F9"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c>
          <w:tcPr>
            <w:tcW w:w="1504" w:type="dxa"/>
            <w:tcBorders>
              <w:top w:val="single" w:sz="4" w:space="0" w:color="F4B083" w:themeColor="accent2" w:themeTint="99"/>
              <w:left w:val="nil"/>
              <w:bottom w:val="single" w:sz="4" w:space="0" w:color="F4B083" w:themeColor="accent2" w:themeTint="99"/>
              <w:right w:val="nil"/>
            </w:tcBorders>
            <w:hideMark/>
          </w:tcPr>
          <w:p w14:paraId="5CAE608E" w14:textId="77777777" w:rsidR="006A1B0D" w:rsidRDefault="006A1B0D" w:rsidP="004038FB">
            <w:pPr>
              <w:spacing w:after="200"/>
              <w:jc w:val="center"/>
              <w:rPr>
                <w:rFonts w:asciiTheme="majorHAnsi" w:hAnsiTheme="majorHAnsi" w:cstheme="majorHAnsi"/>
                <w:sz w:val="20"/>
                <w:szCs w:val="20"/>
              </w:rPr>
            </w:pPr>
            <w:r>
              <w:rPr>
                <w:rFonts w:asciiTheme="majorHAnsi" w:hAnsiTheme="majorHAnsi" w:cstheme="majorHAnsi"/>
                <w:sz w:val="20"/>
                <w:szCs w:val="20"/>
              </w:rPr>
              <w:t>0</w:t>
            </w:r>
          </w:p>
        </w:tc>
      </w:tr>
    </w:tbl>
    <w:p w14:paraId="2A3258C3" w14:textId="79A88B15" w:rsidR="006A1B0D" w:rsidRDefault="006A1B0D" w:rsidP="004038FB">
      <w:pPr>
        <w:suppressAutoHyphens/>
        <w:spacing w:after="0" w:line="240" w:lineRule="auto"/>
        <w:jc w:val="both"/>
        <w:rPr>
          <w:rFonts w:asciiTheme="majorHAnsi" w:hAnsiTheme="majorHAnsi" w:cstheme="majorHAnsi"/>
          <w:sz w:val="18"/>
          <w:szCs w:val="18"/>
        </w:rPr>
      </w:pPr>
      <w:r>
        <w:rPr>
          <w:rFonts w:asciiTheme="majorHAnsi" w:hAnsiTheme="majorHAnsi" w:cstheme="majorHAnsi"/>
          <w:sz w:val="18"/>
          <w:szCs w:val="18"/>
        </w:rPr>
        <w:t>Źródło: Sprawozdanie z działalności GOPS w Wejherowie za 2020 rok.</w:t>
      </w:r>
    </w:p>
    <w:p w14:paraId="6883F4B9" w14:textId="6F669AFF" w:rsidR="006A1B0D" w:rsidRDefault="004038FB" w:rsidP="006A1B0D">
      <w:pPr>
        <w:suppressAutoHyphens/>
        <w:spacing w:before="240" w:after="0" w:line="276" w:lineRule="auto"/>
        <w:ind w:firstLine="567"/>
        <w:jc w:val="both"/>
        <w:rPr>
          <w:rFonts w:asciiTheme="majorHAnsi" w:hAnsiTheme="majorHAnsi" w:cstheme="majorHAnsi"/>
          <w:sz w:val="22"/>
          <w:szCs w:val="22"/>
        </w:rPr>
      </w:pPr>
      <w:r>
        <w:rPr>
          <w:noProof/>
        </w:rPr>
        <w:drawing>
          <wp:anchor distT="0" distB="0" distL="114300" distR="114300" simplePos="0" relativeHeight="252316672" behindDoc="1" locked="0" layoutInCell="1" allowOverlap="1" wp14:anchorId="6C02E568" wp14:editId="4E5522D8">
            <wp:simplePos x="0" y="0"/>
            <wp:positionH relativeFrom="page">
              <wp:align>center</wp:align>
            </wp:positionH>
            <wp:positionV relativeFrom="paragraph">
              <wp:posOffset>432435</wp:posOffset>
            </wp:positionV>
            <wp:extent cx="2781300" cy="2916555"/>
            <wp:effectExtent l="0" t="0" r="0" b="0"/>
            <wp:wrapNone/>
            <wp:docPr id="44" name="Grafika 44" descr="Rodzina z dziewczynką kontur"/>
            <wp:cNvGraphicFramePr/>
            <a:graphic xmlns:a="http://schemas.openxmlformats.org/drawingml/2006/main">
              <a:graphicData uri="http://schemas.openxmlformats.org/drawingml/2006/picture">
                <pic:pic xmlns:pic="http://schemas.openxmlformats.org/drawingml/2006/picture">
                  <pic:nvPicPr>
                    <pic:cNvPr id="210" name="Grafika 210" descr="Rodzina z dziewczynką kontur"/>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2781300" cy="2916555"/>
                    </a:xfrm>
                    <a:prstGeom prst="rect">
                      <a:avLst/>
                    </a:prstGeom>
                  </pic:spPr>
                </pic:pic>
              </a:graphicData>
            </a:graphic>
            <wp14:sizeRelH relativeFrom="margin">
              <wp14:pctWidth>0</wp14:pctWidth>
            </wp14:sizeRelH>
            <wp14:sizeRelV relativeFrom="margin">
              <wp14:pctHeight>0</wp14:pctHeight>
            </wp14:sizeRelV>
          </wp:anchor>
        </w:drawing>
      </w:r>
      <w:r w:rsidR="006A1B0D">
        <w:rPr>
          <w:rFonts w:asciiTheme="majorHAnsi" w:hAnsiTheme="majorHAnsi" w:cstheme="majorHAnsi"/>
          <w:sz w:val="22"/>
          <w:szCs w:val="22"/>
        </w:rPr>
        <w:t>W 2021 roku Gminny Ośrodek Pomocy Społecznej w Wejherowie wypłacał świadczenia pieniężne dla osób i rodzin, których dochód nie przekraczał ustalonego kryterium dochodowego lub innych kryteriów formalnych, a także realizował zadania z zakresu świadczeń rodzinnych. W ramach zadań:</w:t>
      </w:r>
      <w:r w:rsidR="006A1B0D">
        <w:rPr>
          <w:noProof/>
        </w:rPr>
        <w:t xml:space="preserve"> </w:t>
      </w:r>
    </w:p>
    <w:p w14:paraId="29504CC7" w14:textId="416F8C4F"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z zasiłku stałego skorzystało 89 rodzin, w skład których wchodziło 124 osoby, łączna kwota świadczeń wyniosła 420 661 zł,</w:t>
      </w:r>
    </w:p>
    <w:p w14:paraId="089E3388"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przyznano 49 zasiłków okresowych na łączną kwotę 22 267 zł,</w:t>
      </w:r>
    </w:p>
    <w:p w14:paraId="382B9597"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z zasiłku celowego skorzystały 33 rodziny, na które składało się 65 osób, zasiłki wypłacono </w:t>
      </w:r>
      <w:r>
        <w:rPr>
          <w:rFonts w:asciiTheme="majorHAnsi" w:hAnsiTheme="majorHAnsi" w:cstheme="majorHAnsi"/>
          <w:sz w:val="22"/>
          <w:szCs w:val="22"/>
        </w:rPr>
        <w:br/>
        <w:t>na łączną kwotę 12 665 zł,</w:t>
      </w:r>
    </w:p>
    <w:p w14:paraId="7B1689A2"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opłacono pobyt w schroniskach dla osób bezdomnych oraz zapewniono organizację punktu wymiany odzieży używanej. Z tej formy pomocy skorzystało 17 osób, łączna kwota świadczeń wyniosła 96 797 zł,</w:t>
      </w:r>
    </w:p>
    <w:p w14:paraId="2AAB0C81"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 xml:space="preserve">z usług opiekuńczych skorzystało 12 osób. W ciągu roku zmarła 1 osoba objęta usługami opiekuńczymi. Osobom tym udzielono wsparcia w kwocie 115 819,33 zł.   Koszt 1 godziny usług opiekuńczych w 2021 roku wynosił 21,95 zł. Z bezpłatnych usług opiekuńczych w roku 2021 korzystały 4 osoby. Pozostali podopieczni ponosili stosowną odpłatność, ustaloną </w:t>
      </w:r>
      <w:r>
        <w:rPr>
          <w:rFonts w:asciiTheme="majorHAnsi" w:hAnsiTheme="majorHAnsi" w:cstheme="majorHAnsi"/>
          <w:sz w:val="22"/>
          <w:szCs w:val="22"/>
        </w:rPr>
        <w:br/>
        <w:t>w trybie decyzji administracyjnych, zgodnie z Uchwałą Nr XLIII/516/2018 Rady Gminy Wejherowo z dnia 20 czerwca 2018 roku,</w:t>
      </w:r>
    </w:p>
    <w:p w14:paraId="7F0B860E"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ze specjalistycznych usług opiekuńczych dla osób z zaburzeniami psychicznymi skorzystało 5 rodzin na łączną kwotę 71 000 zł,</w:t>
      </w:r>
    </w:p>
    <w:p w14:paraId="7822B514"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wypłacono 11 832 świadczeń w formie zasiłku pielęgnacyjnego na łączna kwotę 2 549 775 zł,</w:t>
      </w:r>
    </w:p>
    <w:p w14:paraId="6689B2FB"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wypłacono 2 765 świadczenia w formie świadczenia pielęgnacyjnego na łączną kwotę 5 204 152 zł,</w:t>
      </w:r>
    </w:p>
    <w:p w14:paraId="4BA4249E"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wypłacono 295 świadczeń w formie specjalnego zasiłku opiekuńczego na łączną kwotę 182 569 zł,</w:t>
      </w:r>
    </w:p>
    <w:p w14:paraId="731DAEA4"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wypłacono 44 świadczenia w formie zasiłku dla opiekuna na łączną kwotę 27 280 zł,</w:t>
      </w:r>
    </w:p>
    <w:p w14:paraId="54C1C356"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w ramach jednorazowej zapomogi z tytułu urodzenia się dziecka przyznano 238 świadczeń na łączną kwotę 238 000 zł,</w:t>
      </w:r>
    </w:p>
    <w:p w14:paraId="286F9A87"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przyznano 1 284 świadczeń rodzicielskich na łączna kwotę 1 170 204 zł,</w:t>
      </w:r>
    </w:p>
    <w:p w14:paraId="5C87F02D" w14:textId="77777777" w:rsidR="006A1B0D" w:rsidRDefault="006A1B0D" w:rsidP="007761BA">
      <w:pPr>
        <w:pStyle w:val="Akapitzlist"/>
        <w:numPr>
          <w:ilvl w:val="0"/>
          <w:numId w:val="49"/>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t>przyznano 34 509 zasiłków rodzinnych wraz z dodatkami na łączną kwotę 3 738 099 zł.</w:t>
      </w:r>
    </w:p>
    <w:p w14:paraId="6615E4F5" w14:textId="77777777" w:rsidR="006A1B0D" w:rsidRDefault="006A1B0D" w:rsidP="006A1B0D">
      <w:pPr>
        <w:suppressAutoHyphens/>
        <w:spacing w:after="0" w:line="280" w:lineRule="exact"/>
        <w:jc w:val="both"/>
        <w:rPr>
          <w:rFonts w:asciiTheme="majorHAnsi" w:hAnsiTheme="majorHAnsi" w:cstheme="majorHAnsi"/>
          <w:sz w:val="22"/>
          <w:szCs w:val="22"/>
          <w:highlight w:val="yellow"/>
        </w:rPr>
      </w:pPr>
    </w:p>
    <w:p w14:paraId="47290093" w14:textId="77777777" w:rsidR="006A1B0D" w:rsidRDefault="006A1B0D" w:rsidP="006A1B0D">
      <w:pPr>
        <w:suppressAutoHyphens/>
        <w:spacing w:after="0"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W 2021r. nie złożono wniosków o specjalny zasiłek celowy. Nie złożono również wniosków </w:t>
      </w:r>
      <w:r>
        <w:rPr>
          <w:rFonts w:asciiTheme="majorHAnsi" w:hAnsiTheme="majorHAnsi" w:cstheme="majorHAnsi"/>
          <w:sz w:val="22"/>
          <w:szCs w:val="22"/>
        </w:rPr>
        <w:br/>
        <w:t xml:space="preserve">o przyznanie pomocy w formie prowadzenia i zapewnienia miejsc w mieszkaniach chronionych. GOPS nie posiada w swoich zasobach mieszkania chronionego, a ewentualne wnioski w tym zakresie będą realizowane poprzez pomoc w wynajęciu mieszkania. </w:t>
      </w:r>
    </w:p>
    <w:p w14:paraId="0B07F27A" w14:textId="77777777" w:rsidR="006A1B0D" w:rsidRDefault="006A1B0D" w:rsidP="006A1B0D">
      <w:pPr>
        <w:suppressAutoHyphens/>
        <w:spacing w:after="0"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GOPS zatrudnia 38 osób, z czego 33 posiada wykształcenie wyższe. Na koniec roku 2021 zatrudnionych było 9 pracowników socjalnych, w tym 8 pracowników terenowych oraz 1 aspirant pracy socjalnej. Zgodnie z przepisami, Gminny Ośrodek Pomocy Społecznej zatrudnia pracowników socjalnych proporcjonalnie do liczby ludności gminy w stosunku jeden pracownik socjalny zatrudniony w pełnym wymiarze czasu pracy na 2000 mieszkańców lub proporcjonalnie do liczby rodzin i osób samotnie gospodarujących, objętych pracą socjalną w stosunku jeden pracownik socjalny zatrudniony w pełnym wymiarze czasu pracy, na nie więcej niż 50 rodzin i osób samotnie gospodarujących. </w:t>
      </w:r>
    </w:p>
    <w:p w14:paraId="4AEDFB73" w14:textId="77777777" w:rsidR="006A1B0D" w:rsidRDefault="006A1B0D" w:rsidP="006A1B0D">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Poniższe zestawienie zawiera aktualny wykaz stanowisk:</w:t>
      </w:r>
    </w:p>
    <w:p w14:paraId="26D44F68" w14:textId="77777777" w:rsidR="006A1B0D" w:rsidRDefault="006A1B0D" w:rsidP="006A1B0D">
      <w:pPr>
        <w:pStyle w:val="Legenda"/>
        <w:keepNext/>
        <w:suppressAutoHyphens/>
        <w:rPr>
          <w:rFonts w:asciiTheme="majorHAnsi" w:hAnsiTheme="majorHAnsi" w:cstheme="majorHAnsi"/>
          <w:color w:val="E63233"/>
          <w:sz w:val="20"/>
          <w:szCs w:val="20"/>
        </w:rPr>
      </w:pPr>
      <w:r>
        <w:rPr>
          <w:rFonts w:asciiTheme="majorHAnsi" w:hAnsiTheme="majorHAnsi" w:cstheme="majorHAnsi"/>
          <w:color w:val="E63233"/>
          <w:sz w:val="20"/>
          <w:szCs w:val="20"/>
        </w:rPr>
        <w:t>Tabela 18. Wykaz stanowisk - GOPS w Wejherowie</w:t>
      </w:r>
    </w:p>
    <w:tbl>
      <w:tblPr>
        <w:tblStyle w:val="Tabelasiatki2akcent21"/>
        <w:tblW w:w="0" w:type="auto"/>
        <w:tblLook w:val="04A0" w:firstRow="1" w:lastRow="0" w:firstColumn="1" w:lastColumn="0" w:noHBand="0" w:noVBand="1"/>
      </w:tblPr>
      <w:tblGrid>
        <w:gridCol w:w="4328"/>
        <w:gridCol w:w="4328"/>
      </w:tblGrid>
      <w:tr w:rsidR="006A1B0D" w14:paraId="3F151FE3" w14:textId="77777777" w:rsidTr="00AA64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left w:val="nil"/>
            </w:tcBorders>
            <w:hideMark/>
          </w:tcPr>
          <w:p w14:paraId="39F72073"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Nazwa stanowiska</w:t>
            </w:r>
          </w:p>
        </w:tc>
        <w:tc>
          <w:tcPr>
            <w:tcW w:w="4328" w:type="dxa"/>
            <w:tcBorders>
              <w:right w:val="nil"/>
            </w:tcBorders>
            <w:hideMark/>
          </w:tcPr>
          <w:p w14:paraId="58A4A32F" w14:textId="77777777" w:rsidR="006A1B0D" w:rsidRDefault="006A1B0D">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Liczba stanowisk</w:t>
            </w:r>
          </w:p>
        </w:tc>
      </w:tr>
      <w:tr w:rsidR="006A1B0D" w14:paraId="381031EB"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8750AD4"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Dyrektor</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2D2D25CF"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6F6EAA48"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057D54B"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Zastępca Dyrektora</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249E7EAE"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 stanowiska</w:t>
            </w:r>
          </w:p>
        </w:tc>
      </w:tr>
      <w:tr w:rsidR="006A1B0D" w14:paraId="2D121B01"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03877A88"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Główny specjalista ds. kadr i płac</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7F7455F2"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270319D1"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AA2B308"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Specjalista ds. zamówień publicznych</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3EBB0030"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1965B354"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3D021B60"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Główna księgowa</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4E11169"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29E57025"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D9D4A3F"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Główny specjalista ds. księgowości</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46363D96"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762AF292"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20C0E4F"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Kierownik działu</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038DE8DC"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73F91A3B"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8A8C326"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Psycholog</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2D53693D"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148522C0"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367037CE"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Inspektor</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0A19A2BF"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 stanowisk</w:t>
            </w:r>
          </w:p>
        </w:tc>
      </w:tr>
      <w:tr w:rsidR="006A1B0D" w14:paraId="60BC788B"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5292DD6A"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inspektor</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67451827"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 stanowisko</w:t>
            </w:r>
          </w:p>
        </w:tc>
      </w:tr>
      <w:tr w:rsidR="006A1B0D" w14:paraId="6427A4F9"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3969474F"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referent</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6E1813C"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 stanowiska</w:t>
            </w:r>
          </w:p>
        </w:tc>
      </w:tr>
      <w:tr w:rsidR="006A1B0D" w14:paraId="251EA068"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5FF0DDEA"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Referent</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367E44B5"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 stanowisk</w:t>
            </w:r>
          </w:p>
        </w:tc>
      </w:tr>
      <w:tr w:rsidR="006A1B0D" w14:paraId="77363BE1"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2FC88A7"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pracownik socjalny ds. merytorycznych</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4D134476"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 stanowiska</w:t>
            </w:r>
          </w:p>
        </w:tc>
      </w:tr>
      <w:tr w:rsidR="006A1B0D" w14:paraId="6A9440D9"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76A41ED8"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specjalista pracy socjalnej</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1404B45"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 stanowiska</w:t>
            </w:r>
          </w:p>
        </w:tc>
      </w:tr>
      <w:tr w:rsidR="006A1B0D" w14:paraId="6783EBCB"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5488BA2B"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Specjalista pracy socjalnej</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C5AEEB2"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 stanowiska</w:t>
            </w:r>
          </w:p>
        </w:tc>
      </w:tr>
      <w:tr w:rsidR="006A1B0D" w14:paraId="43DF14E7"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4AF9AF60"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lastRenderedPageBreak/>
              <w:t>Starszy pracownik socjalny</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67C9CD8A"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48D11E66"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6031BFBA"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Pracownik socjalny</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6F952C4B"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2 stanowiska </w:t>
            </w:r>
          </w:p>
        </w:tc>
      </w:tr>
      <w:tr w:rsidR="006A1B0D" w14:paraId="2ADDED6E"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1988114A"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Aspirant pracy socjalnej</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40BFC62"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4437A288"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1EEA66C9"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asystent rodziny</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2175EDFC"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 stanowisko</w:t>
            </w:r>
          </w:p>
        </w:tc>
      </w:tr>
      <w:tr w:rsidR="006A1B0D" w14:paraId="3F5B1DCD"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56307E9"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Asystent rodziny</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63333A94"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2 stanowiska </w:t>
            </w:r>
          </w:p>
        </w:tc>
      </w:tr>
      <w:tr w:rsidR="006A1B0D" w14:paraId="56685EFB"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259319BD"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Starszy opiekun osoby starszej</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174F4074"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1E97812F" w14:textId="77777777" w:rsidTr="00AA645C">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7D10AFE7"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Osoba sprzątająca</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04392044" w14:textId="77777777" w:rsidR="006A1B0D" w:rsidRDefault="006A1B0D">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1 stanowisko </w:t>
            </w:r>
          </w:p>
        </w:tc>
      </w:tr>
      <w:tr w:rsidR="006A1B0D" w14:paraId="64643863" w14:textId="77777777" w:rsidTr="00AA6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Borders>
              <w:top w:val="single" w:sz="2" w:space="0" w:color="F4B083" w:themeColor="accent2" w:themeTint="99"/>
              <w:left w:val="nil"/>
              <w:bottom w:val="single" w:sz="2" w:space="0" w:color="F4B083" w:themeColor="accent2" w:themeTint="99"/>
              <w:right w:val="single" w:sz="2" w:space="0" w:color="F4B083" w:themeColor="accent2" w:themeTint="99"/>
            </w:tcBorders>
            <w:hideMark/>
          </w:tcPr>
          <w:p w14:paraId="3543AF8F" w14:textId="77777777" w:rsidR="006A1B0D" w:rsidRDefault="006A1B0D">
            <w:pPr>
              <w:suppressAutoHyphens/>
              <w:spacing w:line="280" w:lineRule="exact"/>
              <w:jc w:val="both"/>
              <w:rPr>
                <w:rFonts w:asciiTheme="majorHAnsi" w:hAnsiTheme="majorHAnsi" w:cstheme="majorHAnsi"/>
                <w:sz w:val="20"/>
                <w:szCs w:val="20"/>
              </w:rPr>
            </w:pPr>
            <w:r>
              <w:rPr>
                <w:rFonts w:asciiTheme="majorHAnsi" w:hAnsiTheme="majorHAnsi" w:cstheme="majorHAnsi"/>
                <w:sz w:val="20"/>
                <w:szCs w:val="20"/>
              </w:rPr>
              <w:t>RAZEM</w:t>
            </w:r>
          </w:p>
        </w:tc>
        <w:tc>
          <w:tcPr>
            <w:tcW w:w="4328" w:type="dxa"/>
            <w:tcBorders>
              <w:top w:val="single" w:sz="2" w:space="0" w:color="F4B083" w:themeColor="accent2" w:themeTint="99"/>
              <w:left w:val="single" w:sz="2" w:space="0" w:color="F4B083" w:themeColor="accent2" w:themeTint="99"/>
              <w:bottom w:val="single" w:sz="2" w:space="0" w:color="F4B083" w:themeColor="accent2" w:themeTint="99"/>
              <w:right w:val="nil"/>
            </w:tcBorders>
            <w:hideMark/>
          </w:tcPr>
          <w:p w14:paraId="00B2BF5E" w14:textId="77777777" w:rsidR="006A1B0D" w:rsidRDefault="006A1B0D">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Pr>
                <w:rFonts w:asciiTheme="majorHAnsi" w:hAnsiTheme="majorHAnsi" w:cstheme="majorHAnsi"/>
                <w:b/>
                <w:bCs/>
                <w:sz w:val="20"/>
                <w:szCs w:val="20"/>
              </w:rPr>
              <w:t xml:space="preserve">38 stanowisk </w:t>
            </w:r>
          </w:p>
        </w:tc>
      </w:tr>
    </w:tbl>
    <w:p w14:paraId="73D4137E" w14:textId="77777777" w:rsidR="006A1B0D" w:rsidRDefault="006A1B0D" w:rsidP="006A1B0D">
      <w:pPr>
        <w:suppressAutoHyphens/>
        <w:spacing w:line="280" w:lineRule="exact"/>
        <w:rPr>
          <w:rFonts w:asciiTheme="majorHAnsi" w:hAnsiTheme="majorHAnsi" w:cstheme="majorHAnsi"/>
          <w:sz w:val="20"/>
          <w:szCs w:val="20"/>
        </w:rPr>
      </w:pPr>
      <w:r>
        <w:rPr>
          <w:rFonts w:asciiTheme="majorHAnsi" w:hAnsiTheme="majorHAnsi" w:cstheme="majorHAnsi"/>
          <w:sz w:val="20"/>
          <w:szCs w:val="20"/>
        </w:rPr>
        <w:t>Źródło : Informacja o stanie zatrudnienia w Gminny Ośrodku Pomocy Społecznej w Wejherowie</w:t>
      </w:r>
    </w:p>
    <w:p w14:paraId="29FCB2CC" w14:textId="77777777" w:rsidR="006A1B0D" w:rsidRDefault="006A1B0D" w:rsidP="004038FB">
      <w:pPr>
        <w:suppressAutoHyphens/>
        <w:spacing w:after="0" w:line="276" w:lineRule="auto"/>
        <w:ind w:firstLine="567"/>
        <w:jc w:val="both"/>
        <w:rPr>
          <w:rFonts w:asciiTheme="majorHAnsi" w:hAnsiTheme="majorHAnsi" w:cstheme="majorHAnsi"/>
          <w:sz w:val="22"/>
          <w:szCs w:val="22"/>
        </w:rPr>
      </w:pPr>
    </w:p>
    <w:p w14:paraId="5E6416D9" w14:textId="77777777" w:rsidR="006A1B0D" w:rsidRDefault="006A1B0D" w:rsidP="004038FB">
      <w:pPr>
        <w:pStyle w:val="Teksttreci90"/>
        <w:spacing w:after="120" w:line="276" w:lineRule="auto"/>
        <w:ind w:firstLine="709"/>
        <w:rPr>
          <w:rFonts w:asciiTheme="majorHAnsi" w:hAnsiTheme="majorHAnsi" w:cstheme="majorHAnsi"/>
          <w:sz w:val="22"/>
          <w:szCs w:val="22"/>
        </w:rPr>
      </w:pPr>
      <w:r>
        <w:rPr>
          <w:rFonts w:asciiTheme="majorHAnsi" w:hAnsiTheme="majorHAnsi" w:cstheme="majorHAnsi"/>
          <w:sz w:val="22"/>
          <w:szCs w:val="22"/>
        </w:rPr>
        <w:t>W 2021 roku z pomocy społecznej skorzystały 591 osoby w 223 rodzinach, w tym rzeczywista liczba rodzin korzystających wyniosła 196 rodzin (495 osób) oraz objętych praca socjalną 27 rodzin (96 osób). Z danych wynika, iż 135 rodzinom (251 osób) przyznano pomoc w formie świadczeń pieniężnych oraz 108 rodzinom (343 osoby) świadczeń niepieniężnych.</w:t>
      </w:r>
    </w:p>
    <w:p w14:paraId="04065779" w14:textId="77777777" w:rsidR="00AA645C" w:rsidRDefault="006A1B0D" w:rsidP="004038FB">
      <w:pPr>
        <w:pStyle w:val="Teksttreci90"/>
        <w:spacing w:after="120" w:line="276" w:lineRule="auto"/>
        <w:ind w:firstLine="709"/>
        <w:rPr>
          <w:rFonts w:asciiTheme="majorHAnsi" w:hAnsiTheme="majorHAnsi" w:cstheme="majorHAnsi"/>
          <w:sz w:val="22"/>
          <w:szCs w:val="22"/>
        </w:rPr>
      </w:pPr>
      <w:r>
        <w:rPr>
          <w:rFonts w:asciiTheme="majorHAnsi" w:hAnsiTheme="majorHAnsi" w:cstheme="majorHAnsi"/>
          <w:sz w:val="22"/>
          <w:szCs w:val="22"/>
        </w:rPr>
        <w:t xml:space="preserve">Ponadto 42 rodzinom udzielono poradnictwa specjalistycznego (prawnego, psychologicznego oraz rodzinnego) oraz 3 rodzinom w formie interwencji kryzysowej. </w:t>
      </w:r>
    </w:p>
    <w:p w14:paraId="022443C9" w14:textId="082273CA" w:rsidR="006A1B0D" w:rsidRDefault="006A1B0D" w:rsidP="004038FB">
      <w:pPr>
        <w:pStyle w:val="Teksttreci90"/>
        <w:spacing w:after="120" w:line="276" w:lineRule="auto"/>
        <w:ind w:firstLine="709"/>
        <w:rPr>
          <w:rFonts w:asciiTheme="majorHAnsi" w:hAnsiTheme="majorHAnsi" w:cstheme="majorHAnsi"/>
          <w:sz w:val="22"/>
          <w:szCs w:val="22"/>
        </w:rPr>
      </w:pPr>
      <w:r>
        <w:rPr>
          <w:rFonts w:asciiTheme="majorHAnsi" w:hAnsiTheme="majorHAnsi" w:cstheme="majorHAnsi"/>
          <w:sz w:val="22"/>
          <w:szCs w:val="22"/>
        </w:rPr>
        <w:t>Oprócz objęcia wsparciem socjalnym podjęte działania obejmowały również przeciwdziałanie ubóstwu, bezrobociu, bezdomności, wspieranie rodzin oraz wspomaganie rozwoju dzieci i młodzieży, włączenie społeczne osób starszych i niepełnosprawnych, zapewnienie mieszkańcom równego dostępu do służby zdrowia oraz wspieranie rodzin i osób dotkniętych problemami uzależnień i</w:t>
      </w:r>
      <w:r w:rsidR="001A32ED">
        <w:rPr>
          <w:rFonts w:asciiTheme="majorHAnsi" w:hAnsiTheme="majorHAnsi" w:cstheme="majorHAnsi"/>
          <w:sz w:val="22"/>
          <w:szCs w:val="22"/>
        </w:rPr>
        <w:t xml:space="preserve"> </w:t>
      </w:r>
      <w:r>
        <w:rPr>
          <w:rFonts w:asciiTheme="majorHAnsi" w:hAnsiTheme="majorHAnsi" w:cstheme="majorHAnsi"/>
          <w:sz w:val="22"/>
          <w:szCs w:val="22"/>
        </w:rPr>
        <w:t xml:space="preserve">przemocy w rodzinie, podniesienie poziomu bezpieczeństwa w Gminie, a także rozwój kapitału społecznego </w:t>
      </w:r>
      <w:r>
        <w:rPr>
          <w:rFonts w:asciiTheme="majorHAnsi" w:hAnsiTheme="majorHAnsi" w:cstheme="majorHAnsi"/>
          <w:sz w:val="22"/>
          <w:szCs w:val="22"/>
        </w:rPr>
        <w:br/>
        <w:t xml:space="preserve">i ludzkiego. W 2021 r. odbyły się warsztaty „Szkoła dla rodziców” w ramach poradnictwa specjalistycznego. </w:t>
      </w:r>
      <w:r>
        <w:rPr>
          <w:rFonts w:asciiTheme="majorHAnsi" w:hAnsiTheme="majorHAnsi" w:cstheme="majorHAnsi"/>
          <w:sz w:val="22"/>
          <w:szCs w:val="22"/>
          <w:lang w:eastAsia="pl-PL"/>
        </w:rPr>
        <w:t xml:space="preserve">Uczestnicy warsztatów dowiedzieli się z jakimi trudnościami mogą spotkać się podczas całego procesu wychowania. Nabyli umiejętności rozpoznawania przyczyn trudności wychowawczych dziecka, zdobyli umiejętności niezbędne w pracy z dzieckiem trudnym, poznali metody radzenia sobie w sytuacjach konfliktowych oraz bycia konsekwentnym. Ponadto uczestnicy doskonalili sposoby właściwego porozumiewania się z dzieckiem, eliminowania barier, wzmacniania otwartości i aktywności słuchania w trakcie rozmowy z dzieckiem. </w:t>
      </w:r>
      <w:r>
        <w:rPr>
          <w:rFonts w:asciiTheme="majorHAnsi" w:hAnsiTheme="majorHAnsi" w:cstheme="majorHAnsi"/>
          <w:sz w:val="22"/>
          <w:szCs w:val="22"/>
        </w:rPr>
        <w:t>W zajęciach wzięło udział 12 osób.</w:t>
      </w:r>
    </w:p>
    <w:p w14:paraId="44491783" w14:textId="77777777" w:rsidR="006A1B0D" w:rsidRDefault="006A1B0D" w:rsidP="004038FB">
      <w:pPr>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Asystenci rodzin w ramach swoich obowiązków zawodowych kontynuowali wsparcie w formie zajęć </w:t>
      </w:r>
      <w:r>
        <w:rPr>
          <w:rFonts w:asciiTheme="majorHAnsi" w:hAnsiTheme="majorHAnsi" w:cstheme="majorHAnsi"/>
          <w:b/>
          <w:bCs/>
          <w:sz w:val="22"/>
          <w:szCs w:val="22"/>
        </w:rPr>
        <w:t>„Pogotowia Lekcyjnego”</w:t>
      </w:r>
      <w:r>
        <w:rPr>
          <w:rFonts w:asciiTheme="majorHAnsi" w:hAnsiTheme="majorHAnsi" w:cstheme="majorHAnsi"/>
          <w:sz w:val="22"/>
          <w:szCs w:val="22"/>
        </w:rPr>
        <w:t xml:space="preserve"> skierowanych do dzieci mających trudności edukacyjne. Z uwagi na konieczność ograniczenia zgromadzeń zajęcia prowadzone były w formie indywidualnej w miejscu zamieszkania podopiecznych. W ramach codziennej pracy zawodowej asystenci rodziny skupili się na promowaniu wśród młodzieży </w:t>
      </w:r>
      <w:proofErr w:type="spellStart"/>
      <w:r>
        <w:rPr>
          <w:rFonts w:asciiTheme="majorHAnsi" w:hAnsiTheme="majorHAnsi" w:cstheme="majorHAnsi"/>
          <w:sz w:val="22"/>
          <w:szCs w:val="22"/>
        </w:rPr>
        <w:t>zachowań</w:t>
      </w:r>
      <w:proofErr w:type="spellEnd"/>
      <w:r>
        <w:rPr>
          <w:rFonts w:asciiTheme="majorHAnsi" w:hAnsiTheme="majorHAnsi" w:cstheme="majorHAnsi"/>
          <w:sz w:val="22"/>
          <w:szCs w:val="22"/>
        </w:rPr>
        <w:t xml:space="preserve"> oraz postaw prospołecznych. </w:t>
      </w:r>
    </w:p>
    <w:p w14:paraId="05A6B5D6" w14:textId="2CC0CAF3" w:rsidR="006A1B0D" w:rsidRDefault="006A1B0D" w:rsidP="004038FB">
      <w:pPr>
        <w:spacing w:line="276" w:lineRule="auto"/>
        <w:ind w:firstLine="360"/>
        <w:jc w:val="both"/>
        <w:rPr>
          <w:rFonts w:asciiTheme="majorHAnsi" w:hAnsiTheme="majorHAnsi" w:cstheme="majorHAnsi"/>
          <w:sz w:val="22"/>
          <w:szCs w:val="22"/>
        </w:rPr>
      </w:pPr>
      <w:r>
        <w:rPr>
          <w:rFonts w:asciiTheme="majorHAnsi" w:hAnsiTheme="majorHAnsi" w:cstheme="majorHAnsi"/>
          <w:sz w:val="22"/>
          <w:szCs w:val="22"/>
        </w:rPr>
        <w:t>Gminny Ośrodek Pomocy Społecznej w Wejherowie współuczestniczy w realizacji licznych programów, zarówno krajowych jak i gminnych.</w:t>
      </w:r>
    </w:p>
    <w:p w14:paraId="679A8AB6" w14:textId="77777777" w:rsidR="006A1B0D" w:rsidRDefault="006A1B0D" w:rsidP="004038FB">
      <w:pPr>
        <w:suppressAutoHyphens/>
        <w:spacing w:after="0" w:line="276" w:lineRule="auto"/>
        <w:jc w:val="both"/>
        <w:rPr>
          <w:rFonts w:asciiTheme="majorHAnsi" w:hAnsiTheme="majorHAnsi" w:cstheme="majorHAnsi"/>
          <w:color w:val="D34B4E"/>
          <w:sz w:val="22"/>
          <w:szCs w:val="22"/>
        </w:rPr>
      </w:pPr>
      <w:r>
        <w:rPr>
          <w:rFonts w:asciiTheme="majorHAnsi" w:hAnsiTheme="majorHAnsi" w:cstheme="majorHAnsi"/>
          <w:color w:val="D34B4E"/>
          <w:sz w:val="22"/>
          <w:szCs w:val="22"/>
        </w:rPr>
        <w:t>Wieloletni Rządowy Program „Posiłek w szkole i w domu" na lata 2019-2023.</w:t>
      </w:r>
    </w:p>
    <w:p w14:paraId="2EC85C42" w14:textId="77777777" w:rsidR="006A1B0D" w:rsidRDefault="006A1B0D" w:rsidP="004038FB">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W ramach Programu udziela się wsparcia w formie posiłku, świadczenia pieniężnego na zakup posiłku lub żywności albo świadczenia rzeczowego w postaci produktów żywnościowych. Beneficjentami Programu są w szczególności: </w:t>
      </w:r>
    </w:p>
    <w:p w14:paraId="57881848" w14:textId="77777777" w:rsidR="006A1B0D" w:rsidRDefault="006A1B0D" w:rsidP="004038FB">
      <w:pPr>
        <w:pStyle w:val="Akapitzlist"/>
        <w:numPr>
          <w:ilvl w:val="0"/>
          <w:numId w:val="50"/>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dzieci do czasu podjęcia nauki w szkole podstawowej, </w:t>
      </w:r>
    </w:p>
    <w:p w14:paraId="1B1866DD" w14:textId="77777777" w:rsidR="006A1B0D" w:rsidRDefault="006A1B0D" w:rsidP="004038FB">
      <w:pPr>
        <w:pStyle w:val="Akapitzlist"/>
        <w:numPr>
          <w:ilvl w:val="0"/>
          <w:numId w:val="50"/>
        </w:numPr>
        <w:suppressAutoHyphens/>
        <w:spacing w:after="0"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uczniowie do czasu ukończenia szkoły ponadpodstawowej lub szkoły ponadgimnazjalnej,</w:t>
      </w:r>
    </w:p>
    <w:p w14:paraId="122EE48F" w14:textId="77777777" w:rsidR="006A1B0D" w:rsidRDefault="006A1B0D" w:rsidP="004038FB">
      <w:pPr>
        <w:pStyle w:val="Akapitzlist"/>
        <w:numPr>
          <w:ilvl w:val="0"/>
          <w:numId w:val="50"/>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osoby i rodziny znajdujące się w trudnej sytuacji, w szczególności osoby starsze, chore </w:t>
      </w:r>
      <w:r>
        <w:rPr>
          <w:rFonts w:asciiTheme="majorHAnsi" w:hAnsiTheme="majorHAnsi" w:cstheme="majorHAnsi"/>
          <w:sz w:val="22"/>
          <w:szCs w:val="22"/>
        </w:rPr>
        <w:br/>
        <w:t xml:space="preserve">i z niepełnosprawnościami. </w:t>
      </w:r>
    </w:p>
    <w:p w14:paraId="2C03053D" w14:textId="77777777" w:rsidR="006A1B0D" w:rsidRDefault="006A1B0D" w:rsidP="004038FB">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Łączna kwota przeznaczona na ten cel wyniosła 96 701 zł, z czego zakupiono 2 353 posiłków dla 8 osób starszych, chorych i niepełnosprawnych za kwotę 37 648 zł. W 2021 roku posiłki otrzymało 101 dzieci za kwotę 27 373 zł. Na usługę transportową wydatkowano 10 130 zł. 35 rodzinom udzielono pomocy w formie świadczenia pieniężnego na zakup żywności (zasiłek celowy) na kwotę 21 550 zł. W roku 2021 koszt realizacji programu „Posiłek w szkole i w domu” wyniósł 65 470 zł.</w:t>
      </w:r>
    </w:p>
    <w:p w14:paraId="0AECACFC" w14:textId="5F0C8D8F" w:rsidR="006A1B0D" w:rsidRDefault="006A1B0D" w:rsidP="004038FB">
      <w:pPr>
        <w:suppressAutoHyphens/>
        <w:spacing w:line="276" w:lineRule="auto"/>
        <w:jc w:val="both"/>
        <w:rPr>
          <w:rFonts w:asciiTheme="majorHAnsi" w:hAnsiTheme="majorHAnsi" w:cstheme="majorHAnsi"/>
          <w:color w:val="C00000"/>
          <w:sz w:val="22"/>
          <w:szCs w:val="22"/>
        </w:rPr>
      </w:pPr>
      <w:r>
        <w:rPr>
          <w:rFonts w:asciiTheme="majorHAnsi" w:hAnsiTheme="majorHAnsi" w:cstheme="majorHAnsi"/>
          <w:color w:val="C00000"/>
          <w:sz w:val="22"/>
          <w:szCs w:val="22"/>
        </w:rPr>
        <w:t xml:space="preserve">Gminny Program Profilaktyki Rozwiązywania Problemów Alkoholowych i Przeciwdziałania Narkomanii na rok 2021. </w:t>
      </w:r>
      <w:r>
        <w:rPr>
          <w:rFonts w:asciiTheme="majorHAnsi" w:hAnsiTheme="majorHAnsi" w:cstheme="majorHAnsi"/>
          <w:sz w:val="22"/>
          <w:szCs w:val="22"/>
        </w:rPr>
        <w:t xml:space="preserve">Celem Programu jest prowadzenie działań związanych z profilaktyką </w:t>
      </w:r>
      <w:r>
        <w:rPr>
          <w:rFonts w:asciiTheme="majorHAnsi" w:hAnsiTheme="majorHAnsi" w:cstheme="majorHAnsi"/>
          <w:sz w:val="22"/>
          <w:szCs w:val="22"/>
        </w:rPr>
        <w:br/>
        <w:t xml:space="preserve">i rozwiązywaniem problemów alkoholowych oraz integracją społeczną osób uzależnionych </w:t>
      </w:r>
      <w:r>
        <w:rPr>
          <w:rFonts w:asciiTheme="majorHAnsi" w:hAnsiTheme="majorHAnsi" w:cstheme="majorHAnsi"/>
          <w:sz w:val="22"/>
          <w:szCs w:val="22"/>
        </w:rPr>
        <w:br/>
        <w:t xml:space="preserve">od alkoholu, a także realizacja zadań wynikających z ustawy o przeciwdziałaniu narkomanii. </w:t>
      </w:r>
    </w:p>
    <w:p w14:paraId="34B4FF63" w14:textId="714316E8" w:rsidR="006A1B0D" w:rsidRDefault="006A1B0D" w:rsidP="004038FB">
      <w:pPr>
        <w:suppressAutoHyphens/>
        <w:spacing w:before="240" w:after="0" w:line="276" w:lineRule="auto"/>
        <w:jc w:val="both"/>
        <w:rPr>
          <w:rFonts w:asciiTheme="majorHAnsi" w:hAnsiTheme="majorHAnsi" w:cstheme="majorHAnsi"/>
          <w:sz w:val="22"/>
          <w:szCs w:val="22"/>
        </w:rPr>
      </w:pPr>
      <w:r>
        <w:rPr>
          <w:rFonts w:asciiTheme="majorHAnsi" w:hAnsiTheme="majorHAnsi" w:cstheme="majorHAnsi"/>
          <w:color w:val="C00000"/>
          <w:sz w:val="22"/>
          <w:szCs w:val="22"/>
        </w:rPr>
        <w:t xml:space="preserve">Gminny Program Przeciwdziałania Przemocy w Rodzinie oraz Ochrony Ofiar Przemocy. </w:t>
      </w:r>
      <w:r>
        <w:rPr>
          <w:rFonts w:asciiTheme="majorHAnsi" w:hAnsiTheme="majorHAnsi" w:cstheme="majorHAnsi"/>
          <w:sz w:val="22"/>
          <w:szCs w:val="22"/>
        </w:rPr>
        <w:t xml:space="preserve">Celem Programu jest zmniejszenie skali przemocy oraz stworzenie profesjonalnego systemu pomocy </w:t>
      </w:r>
      <w:r>
        <w:rPr>
          <w:rFonts w:asciiTheme="majorHAnsi" w:hAnsiTheme="majorHAnsi" w:cstheme="majorHAnsi"/>
          <w:sz w:val="22"/>
          <w:szCs w:val="22"/>
        </w:rPr>
        <w:br/>
        <w:t xml:space="preserve">dla osób zagrożonych bądź dotkniętych problemem przemocy. </w:t>
      </w:r>
    </w:p>
    <w:p w14:paraId="1EB64984" w14:textId="19345494" w:rsidR="006A1B0D" w:rsidRDefault="006A1B0D" w:rsidP="004038FB">
      <w:pPr>
        <w:pStyle w:val="Tekstpodstawowywcity"/>
        <w:spacing w:after="0" w:line="276" w:lineRule="auto"/>
        <w:ind w:firstLine="0"/>
        <w:rPr>
          <w:rFonts w:asciiTheme="majorHAnsi" w:hAnsiTheme="majorHAnsi" w:cstheme="majorHAnsi"/>
        </w:rPr>
      </w:pPr>
      <w:r>
        <w:rPr>
          <w:rFonts w:asciiTheme="majorHAnsi" w:hAnsiTheme="majorHAnsi" w:cstheme="majorHAnsi"/>
          <w:color w:val="C00000"/>
        </w:rPr>
        <w:t xml:space="preserve">Program Wspierania Rodziny w Gminie Wejherowo na lata 2019-2021. </w:t>
      </w:r>
      <w:r>
        <w:rPr>
          <w:rFonts w:asciiTheme="majorHAnsi" w:hAnsiTheme="majorHAnsi" w:cstheme="majorHAnsi"/>
        </w:rPr>
        <w:t xml:space="preserve">Program zakłada wsparcie rodzin dysfunkcyjnych, doświadczających trudności w wypełnianiu swoich zadań, zgodnie z zasadą pomocniczości. Nadrzędnym celem Programu, wyznaczającym kierunek zaplanowanych działań jest stworzenie warunków dla poprawy jakości życia dzieci i ich rodzin na terenie gminy Wejherowo. </w:t>
      </w:r>
      <w:r>
        <w:rPr>
          <w:rFonts w:asciiTheme="majorHAnsi" w:hAnsiTheme="majorHAnsi" w:cstheme="majorHAnsi"/>
        </w:rPr>
        <w:br/>
      </w:r>
    </w:p>
    <w:p w14:paraId="522F0A8B" w14:textId="05397788" w:rsidR="006A1B0D" w:rsidRDefault="006A1B0D" w:rsidP="004038FB">
      <w:pPr>
        <w:suppressAutoHyphens/>
        <w:spacing w:line="276" w:lineRule="auto"/>
        <w:jc w:val="both"/>
        <w:rPr>
          <w:rFonts w:asciiTheme="majorHAnsi" w:hAnsiTheme="majorHAnsi" w:cstheme="majorHAnsi"/>
          <w:sz w:val="22"/>
          <w:szCs w:val="22"/>
        </w:rPr>
      </w:pPr>
      <w:r>
        <w:rPr>
          <w:rFonts w:asciiTheme="majorHAnsi" w:hAnsiTheme="majorHAnsi" w:cstheme="majorHAnsi"/>
          <w:color w:val="C00000"/>
          <w:sz w:val="22"/>
          <w:szCs w:val="22"/>
        </w:rPr>
        <w:t xml:space="preserve">Program Senioralny dla Gminy Wejherowo na lata 2021-2024. </w:t>
      </w:r>
      <w:r>
        <w:rPr>
          <w:rFonts w:asciiTheme="majorHAnsi" w:hAnsiTheme="majorHAnsi" w:cstheme="majorHAnsi"/>
          <w:sz w:val="22"/>
          <w:szCs w:val="22"/>
        </w:rPr>
        <w:t xml:space="preserve">Program wdrożono w odpowiedzi na potrzeby i problemy seniorów, w związku z zachodzącymi tendencjami demograficznymi w kraju tj. rosnącą tendencją starzenia się społeczeństwa. </w:t>
      </w:r>
    </w:p>
    <w:p w14:paraId="71B45C2C" w14:textId="77777777" w:rsidR="006A1B0D" w:rsidRDefault="006A1B0D" w:rsidP="004038FB">
      <w:pPr>
        <w:suppressAutoHyphens/>
        <w:spacing w:line="276" w:lineRule="auto"/>
        <w:ind w:right="-96"/>
        <w:jc w:val="both"/>
        <w:rPr>
          <w:rFonts w:asciiTheme="majorHAnsi" w:hAnsiTheme="majorHAnsi" w:cstheme="majorHAnsi"/>
          <w:sz w:val="22"/>
          <w:szCs w:val="22"/>
        </w:rPr>
      </w:pPr>
      <w:r>
        <w:rPr>
          <w:rFonts w:asciiTheme="majorHAnsi" w:hAnsiTheme="majorHAnsi" w:cstheme="majorHAnsi"/>
          <w:color w:val="C00000"/>
          <w:sz w:val="22"/>
          <w:szCs w:val="22"/>
        </w:rPr>
        <w:t>Rządowy Program Rodzina 500+.</w:t>
      </w:r>
      <w:r>
        <w:t xml:space="preserve"> </w:t>
      </w:r>
      <w:r>
        <w:rPr>
          <w:rFonts w:asciiTheme="majorHAnsi" w:hAnsiTheme="majorHAnsi" w:cstheme="majorHAnsi"/>
          <w:sz w:val="22"/>
          <w:szCs w:val="22"/>
        </w:rPr>
        <w:t>Celem Programu jest poprawa jakości życia wszystkich polskich rodzin mających dzieci na utrzymaniu. W ramach realizacji programu Rodzina 500+ przyznano 88 558 świadczeń wychowawczych na łączną kwotę 43 838 127 zł.</w:t>
      </w:r>
      <w:r>
        <w:t xml:space="preserve"> </w:t>
      </w:r>
    </w:p>
    <w:p w14:paraId="2F40F07B" w14:textId="77777777" w:rsidR="006A1B0D" w:rsidRDefault="006A1B0D" w:rsidP="004038FB">
      <w:pPr>
        <w:spacing w:line="276" w:lineRule="auto"/>
        <w:jc w:val="both"/>
        <w:rPr>
          <w:rFonts w:asciiTheme="majorHAnsi" w:eastAsia="Times New Roman" w:hAnsiTheme="majorHAnsi" w:cstheme="majorHAnsi"/>
          <w:sz w:val="22"/>
          <w:szCs w:val="22"/>
          <w:lang w:eastAsia="pl-PL"/>
        </w:rPr>
      </w:pPr>
      <w:r>
        <w:rPr>
          <w:rFonts w:asciiTheme="majorHAnsi" w:hAnsiTheme="majorHAnsi" w:cstheme="majorHAnsi"/>
          <w:color w:val="C00000"/>
          <w:sz w:val="22"/>
          <w:szCs w:val="22"/>
        </w:rPr>
        <w:t>Rządowy Program Karta Dużej Rodziny.</w:t>
      </w:r>
      <w:r>
        <w:rPr>
          <w:rFonts w:asciiTheme="majorHAnsi" w:hAnsiTheme="majorHAnsi" w:cstheme="majorHAnsi"/>
          <w:sz w:val="22"/>
          <w:szCs w:val="22"/>
        </w:rPr>
        <w:t xml:space="preserve"> Prawo do posiadania Karty Dużej rodziny przysługuje wszystkim rodzicom oraz małżonkom rodziców, którzy mają lub mieli na utrzymaniu łącznie co najmniej troje dzieci (przez rodzica rozumie się także rodzica zastępczego lub osobę prowadzącą rodzinny dom dziecka) oraz dzieciom ale tylko w przypadku, gdy w chwili składania wniosku w rodzinie jest co najmniej troje dzieci spełniających warunki określone w przepisach ustawy. W 2021 r. karty wydano 85 rodzinom, liczącym 523 członków.</w:t>
      </w:r>
    </w:p>
    <w:p w14:paraId="3A48834A" w14:textId="77777777" w:rsidR="004038FB" w:rsidRDefault="006A1B0D" w:rsidP="004038FB">
      <w:pPr>
        <w:suppressAutoHyphens/>
        <w:spacing w:before="240" w:after="0" w:line="276" w:lineRule="auto"/>
        <w:jc w:val="both"/>
        <w:rPr>
          <w:rFonts w:asciiTheme="majorHAnsi" w:eastAsia="Times New Roman" w:hAnsiTheme="majorHAnsi" w:cstheme="majorHAnsi"/>
          <w:sz w:val="22"/>
          <w:szCs w:val="22"/>
          <w:lang w:eastAsia="pl-PL"/>
        </w:rPr>
      </w:pPr>
      <w:r>
        <w:rPr>
          <w:rFonts w:asciiTheme="majorHAnsi" w:hAnsiTheme="majorHAnsi" w:cstheme="majorHAnsi"/>
          <w:color w:val="C00000"/>
          <w:sz w:val="22"/>
          <w:szCs w:val="22"/>
        </w:rPr>
        <w:t xml:space="preserve">Rządowy Program „Opieka </w:t>
      </w:r>
      <w:proofErr w:type="spellStart"/>
      <w:r>
        <w:rPr>
          <w:rFonts w:asciiTheme="majorHAnsi" w:hAnsiTheme="majorHAnsi" w:cstheme="majorHAnsi"/>
          <w:color w:val="C00000"/>
          <w:sz w:val="22"/>
          <w:szCs w:val="22"/>
        </w:rPr>
        <w:t>wytchnieniowa</w:t>
      </w:r>
      <w:proofErr w:type="spellEnd"/>
      <w:r>
        <w:rPr>
          <w:rFonts w:asciiTheme="majorHAnsi" w:hAnsiTheme="majorHAnsi" w:cstheme="majorHAnsi"/>
          <w:color w:val="C00000"/>
          <w:sz w:val="22"/>
          <w:szCs w:val="22"/>
        </w:rPr>
        <w:t xml:space="preserve">” </w:t>
      </w:r>
      <w:r>
        <w:rPr>
          <w:rFonts w:asciiTheme="majorHAnsi" w:eastAsia="Times New Roman" w:hAnsiTheme="majorHAnsi" w:cstheme="majorHAnsi"/>
          <w:sz w:val="22"/>
          <w:szCs w:val="22"/>
          <w:lang w:eastAsia="pl-PL"/>
        </w:rPr>
        <w:t xml:space="preserve">W ramach programu „Opieka </w:t>
      </w:r>
      <w:proofErr w:type="spellStart"/>
      <w:r>
        <w:rPr>
          <w:rFonts w:asciiTheme="majorHAnsi" w:eastAsia="Times New Roman" w:hAnsiTheme="majorHAnsi" w:cstheme="majorHAnsi"/>
          <w:sz w:val="22"/>
          <w:szCs w:val="22"/>
          <w:lang w:eastAsia="pl-PL"/>
        </w:rPr>
        <w:t>Wytchnieniowa</w:t>
      </w:r>
      <w:proofErr w:type="spellEnd"/>
      <w:r>
        <w:rPr>
          <w:rFonts w:asciiTheme="majorHAnsi" w:eastAsia="Times New Roman" w:hAnsiTheme="majorHAnsi" w:cstheme="majorHAnsi"/>
          <w:sz w:val="22"/>
          <w:szCs w:val="22"/>
          <w:lang w:eastAsia="pl-PL"/>
        </w:rPr>
        <w:t xml:space="preserve">" - edycja 2021 współfinansowanego w ramach Solidarnościowego Funduszu Wspierania Osób Niepełnosprawnych, na zapewnienie działań w ramach Modułu I - opieka </w:t>
      </w:r>
      <w:proofErr w:type="spellStart"/>
      <w:r>
        <w:rPr>
          <w:rFonts w:asciiTheme="majorHAnsi" w:eastAsia="Times New Roman" w:hAnsiTheme="majorHAnsi" w:cstheme="majorHAnsi"/>
          <w:sz w:val="22"/>
          <w:szCs w:val="22"/>
          <w:lang w:eastAsia="pl-PL"/>
        </w:rPr>
        <w:t>wytchnieniowa</w:t>
      </w:r>
      <w:proofErr w:type="spellEnd"/>
      <w:r>
        <w:rPr>
          <w:rFonts w:asciiTheme="majorHAnsi" w:eastAsia="Times New Roman" w:hAnsiTheme="majorHAnsi" w:cstheme="majorHAnsi"/>
          <w:sz w:val="22"/>
          <w:szCs w:val="22"/>
          <w:lang w:eastAsia="pl-PL"/>
        </w:rPr>
        <w:t xml:space="preserve"> w formie pobytu dziennego podpisano oświadczenie o przyjęciu środków na realizację zadania w wysokości </w:t>
      </w:r>
      <w:r>
        <w:rPr>
          <w:rFonts w:asciiTheme="majorHAnsi" w:eastAsia="Times New Roman" w:hAnsiTheme="majorHAnsi" w:cstheme="majorHAnsi"/>
          <w:sz w:val="22"/>
          <w:szCs w:val="22"/>
          <w:lang w:eastAsia="pl-PL"/>
        </w:rPr>
        <w:br/>
        <w:t xml:space="preserve">34 272 zł. Umowa z Wojewodą Pomorskim w sprawie udzielenia  dofinansowania ze środków  Solidarnościowego Funduszu Wspierania Osób Niepełnosprawnych zawarta została w dniu 13.05.2021r. Program nie został w całości wydatkowany z uwagi na fakt, iż w związku z trwającym zagrożeniem epidemicznym deklarowane zgody na realizację wsparcia w formie „Opieki </w:t>
      </w:r>
      <w:proofErr w:type="spellStart"/>
      <w:r>
        <w:rPr>
          <w:rFonts w:asciiTheme="majorHAnsi" w:eastAsia="Times New Roman" w:hAnsiTheme="majorHAnsi" w:cstheme="majorHAnsi"/>
          <w:sz w:val="22"/>
          <w:szCs w:val="22"/>
          <w:lang w:eastAsia="pl-PL"/>
        </w:rPr>
        <w:lastRenderedPageBreak/>
        <w:t>wytchnieniowej</w:t>
      </w:r>
      <w:proofErr w:type="spellEnd"/>
      <w:r>
        <w:rPr>
          <w:rFonts w:asciiTheme="majorHAnsi" w:eastAsia="Times New Roman" w:hAnsiTheme="majorHAnsi" w:cstheme="majorHAnsi"/>
          <w:sz w:val="22"/>
          <w:szCs w:val="22"/>
          <w:lang w:eastAsia="pl-PL"/>
        </w:rPr>
        <w:t>”, zostały przez niektóre rodziny wycofane. Z programu skorzystało w 2021r. 5 osób, wydatkowano</w:t>
      </w:r>
      <w:r w:rsidR="004038FB">
        <w:rPr>
          <w:rFonts w:asciiTheme="majorHAnsi" w:eastAsia="Times New Roman" w:hAnsiTheme="majorHAnsi" w:cstheme="majorHAnsi"/>
          <w:sz w:val="22"/>
          <w:szCs w:val="22"/>
          <w:lang w:eastAsia="pl-PL"/>
        </w:rPr>
        <w:t xml:space="preserve"> </w:t>
      </w:r>
      <w:r>
        <w:rPr>
          <w:rFonts w:asciiTheme="majorHAnsi" w:eastAsia="Times New Roman" w:hAnsiTheme="majorHAnsi" w:cstheme="majorHAnsi"/>
          <w:sz w:val="22"/>
          <w:szCs w:val="22"/>
          <w:lang w:eastAsia="pl-PL"/>
        </w:rPr>
        <w:t>12 484,00</w:t>
      </w:r>
      <w:r w:rsidR="004038FB">
        <w:rPr>
          <w:rFonts w:asciiTheme="majorHAnsi" w:eastAsia="Times New Roman" w:hAnsiTheme="majorHAnsi" w:cstheme="majorHAnsi"/>
          <w:sz w:val="22"/>
          <w:szCs w:val="22"/>
          <w:lang w:eastAsia="pl-PL"/>
        </w:rPr>
        <w:t xml:space="preserve"> </w:t>
      </w:r>
      <w:r>
        <w:rPr>
          <w:rFonts w:asciiTheme="majorHAnsi" w:eastAsia="Times New Roman" w:hAnsiTheme="majorHAnsi" w:cstheme="majorHAnsi"/>
          <w:sz w:val="22"/>
          <w:szCs w:val="22"/>
          <w:lang w:eastAsia="pl-PL"/>
        </w:rPr>
        <w:t>zł.</w:t>
      </w:r>
    </w:p>
    <w:p w14:paraId="35717D51" w14:textId="06353782" w:rsidR="006A1B0D" w:rsidRDefault="006A1B0D" w:rsidP="004038FB">
      <w:pPr>
        <w:spacing w:line="276" w:lineRule="auto"/>
        <w:jc w:val="both"/>
        <w:rPr>
          <w:rFonts w:asciiTheme="majorHAnsi" w:hAnsiTheme="majorHAnsi" w:cstheme="majorHAnsi"/>
          <w:sz w:val="22"/>
          <w:szCs w:val="22"/>
        </w:rPr>
      </w:pPr>
      <w:r>
        <w:rPr>
          <w:rFonts w:asciiTheme="majorHAnsi" w:hAnsiTheme="majorHAnsi" w:cstheme="majorHAnsi"/>
          <w:color w:val="C00000"/>
          <w:sz w:val="22"/>
          <w:szCs w:val="22"/>
        </w:rPr>
        <w:t xml:space="preserve">Program Operacyjny Pomoc Żywnościowa 2014-2020 w ramach Europejskiego Funduszu Najbardziej Potrzebującym (FEAD). </w:t>
      </w:r>
      <w:r>
        <w:rPr>
          <w:rFonts w:asciiTheme="majorHAnsi" w:hAnsiTheme="majorHAnsi" w:cstheme="majorHAnsi"/>
          <w:sz w:val="22"/>
          <w:szCs w:val="22"/>
        </w:rPr>
        <w:t xml:space="preserve">Pomoc w ramach PO PŻ jest kierowana do osób, które z powodu trudnej sytuacji i niskich dochodów nie są w stanie zapewnić sobie odpowiedniego posiłku. Pomocą żywnościową mogą być objęte osoby i rodziny znajdujące się w trudnej sytuacji życiowej. W roku 2021 w ramach współpracy z Bankiem Żywności w Trójmieście skorzystały 172 rodziny, łącznie 521 osób otrzymało paczki żywnościowe składające się z 21 rodzajów artykułów spożywczych. W roku 2021 kontynuowana była współpraca z Aresztem Śledczym w Wejherowie, a zakres porozumienia obejmował pomoc w rozładunkach żywności przez osoby osadzone, dla których ze strony Ośrodka organizowano zajęcia aktywizujące, prowadzonych przez pracowników GOPS. </w:t>
      </w:r>
    </w:p>
    <w:p w14:paraId="5DE16B35" w14:textId="77777777" w:rsidR="006A1B0D" w:rsidRDefault="006A1B0D" w:rsidP="004038FB">
      <w:pPr>
        <w:spacing w:line="276" w:lineRule="auto"/>
        <w:jc w:val="both"/>
        <w:rPr>
          <w:rFonts w:asciiTheme="majorHAnsi" w:eastAsiaTheme="majorEastAsia" w:hAnsiTheme="majorHAnsi" w:cstheme="majorHAnsi"/>
          <w:sz w:val="22"/>
          <w:szCs w:val="22"/>
          <w:lang w:bidi="en-US"/>
        </w:rPr>
      </w:pPr>
      <w:r>
        <w:rPr>
          <w:rFonts w:asciiTheme="majorHAnsi" w:hAnsiTheme="majorHAnsi" w:cstheme="majorHAnsi"/>
          <w:color w:val="C00000"/>
          <w:sz w:val="22"/>
          <w:szCs w:val="22"/>
        </w:rPr>
        <w:t>Program „Wspieraj Seniora”</w:t>
      </w:r>
      <w:r>
        <w:rPr>
          <w:rFonts w:asciiTheme="majorHAnsi" w:hAnsiTheme="majorHAnsi" w:cstheme="majorHAnsi"/>
          <w:sz w:val="22"/>
          <w:szCs w:val="22"/>
        </w:rPr>
        <w:t xml:space="preserve">. </w:t>
      </w:r>
      <w:r>
        <w:rPr>
          <w:rFonts w:asciiTheme="majorHAnsi" w:eastAsiaTheme="majorEastAsia" w:hAnsiTheme="majorHAnsi" w:cstheme="majorHAnsi"/>
          <w:sz w:val="22"/>
          <w:szCs w:val="22"/>
          <w:lang w:bidi="en-US"/>
        </w:rPr>
        <w:t xml:space="preserve">Program „Wspieraj Seniora” Ministerstwa Rodziny i Polityki Społecznej, miał na celu dofinansowanie gmin w zakresie realizacji usługi wsparcia na rzecz seniorów, którzy w obowiązującym stanie epidemii zdecydowali się na pozostanie w domu. Usługa wsparcia polegała w szczególności na dostarczeniu zakupów, zgodnie ze wskazanym przez seniora zakresem, obejmującym artykuły podstawowej potrzeby, w tym artykuły spożywcze czy środki higieny osobistej. Program „Wspieraj seniora” edycja 2021r. nie był  realizowany na terenie Gminy Wejherowo z uwagi na brak osób zainteresowanych udziałem w programie. </w:t>
      </w:r>
    </w:p>
    <w:p w14:paraId="2BDAC7D7" w14:textId="77777777" w:rsidR="006A1B0D" w:rsidRDefault="006A1B0D" w:rsidP="004038FB">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Wśród programów osłonowych realizowanych przez GOPS w Wejherowie należy wskazać:</w:t>
      </w:r>
    </w:p>
    <w:p w14:paraId="0331590D" w14:textId="77777777" w:rsidR="006A1B0D" w:rsidRDefault="006A1B0D" w:rsidP="004038FB">
      <w:pPr>
        <w:pStyle w:val="Akapitzlist"/>
        <w:numPr>
          <w:ilvl w:val="0"/>
          <w:numId w:val="51"/>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Program osłonowy </w:t>
      </w:r>
      <w:r>
        <w:rPr>
          <w:rFonts w:asciiTheme="majorHAnsi" w:hAnsiTheme="majorHAnsi" w:cstheme="majorHAnsi"/>
          <w:color w:val="C00000"/>
          <w:sz w:val="22"/>
          <w:szCs w:val="22"/>
        </w:rPr>
        <w:t xml:space="preserve">„Pomoc rzeczowa dla potrzebujących”, </w:t>
      </w:r>
      <w:r>
        <w:rPr>
          <w:rFonts w:asciiTheme="majorHAnsi" w:hAnsiTheme="majorHAnsi" w:cstheme="majorHAnsi"/>
          <w:sz w:val="22"/>
          <w:szCs w:val="22"/>
        </w:rPr>
        <w:t>w ramach którego udzielono pomocy 23 rodzinom, na łączna kwotę 19 932 zł, poprzez dofinansowanie zakupu opału, leków, okularów oraz niezbędnych sprzętów gospodarstwa domowego.</w:t>
      </w:r>
    </w:p>
    <w:p w14:paraId="17320850" w14:textId="77777777" w:rsidR="006A1B0D" w:rsidRDefault="006A1B0D" w:rsidP="004038FB">
      <w:pPr>
        <w:pStyle w:val="Akapitzlist"/>
        <w:numPr>
          <w:ilvl w:val="0"/>
          <w:numId w:val="51"/>
        </w:numPr>
        <w:suppressAutoHyphens/>
        <w:spacing w:line="276" w:lineRule="auto"/>
        <w:ind w:left="714" w:hanging="357"/>
        <w:jc w:val="both"/>
        <w:rPr>
          <w:rFonts w:asciiTheme="majorHAnsi" w:hAnsiTheme="majorHAnsi" w:cstheme="majorHAnsi"/>
          <w:sz w:val="22"/>
          <w:szCs w:val="22"/>
        </w:rPr>
      </w:pPr>
      <w:r>
        <w:rPr>
          <w:rFonts w:asciiTheme="majorHAnsi" w:hAnsiTheme="majorHAnsi" w:cstheme="majorHAnsi"/>
          <w:sz w:val="22"/>
          <w:szCs w:val="22"/>
        </w:rPr>
        <w:t xml:space="preserve">Program osłonowy </w:t>
      </w:r>
      <w:r>
        <w:rPr>
          <w:rFonts w:asciiTheme="majorHAnsi" w:hAnsiTheme="majorHAnsi" w:cstheme="majorHAnsi"/>
          <w:color w:val="C00000"/>
          <w:sz w:val="22"/>
          <w:szCs w:val="22"/>
        </w:rPr>
        <w:t>„</w:t>
      </w:r>
      <w:proofErr w:type="spellStart"/>
      <w:r>
        <w:rPr>
          <w:rFonts w:asciiTheme="majorHAnsi" w:hAnsiTheme="majorHAnsi" w:cstheme="majorHAnsi"/>
          <w:color w:val="C00000"/>
          <w:sz w:val="22"/>
          <w:szCs w:val="22"/>
        </w:rPr>
        <w:t>Teleopieka</w:t>
      </w:r>
      <w:proofErr w:type="spellEnd"/>
      <w:r>
        <w:rPr>
          <w:rFonts w:asciiTheme="majorHAnsi" w:hAnsiTheme="majorHAnsi" w:cstheme="majorHAnsi"/>
          <w:color w:val="C00000"/>
          <w:sz w:val="22"/>
          <w:szCs w:val="22"/>
        </w:rPr>
        <w:t xml:space="preserve"> dla potrzebujących”. </w:t>
      </w:r>
      <w:proofErr w:type="spellStart"/>
      <w:r>
        <w:rPr>
          <w:rFonts w:asciiTheme="majorHAnsi" w:hAnsiTheme="majorHAnsi" w:cstheme="majorHAnsi"/>
          <w:sz w:val="22"/>
          <w:szCs w:val="22"/>
        </w:rPr>
        <w:t>Teleopieka</w:t>
      </w:r>
      <w:proofErr w:type="spellEnd"/>
      <w:r>
        <w:rPr>
          <w:rFonts w:asciiTheme="majorHAnsi" w:hAnsiTheme="majorHAnsi" w:cstheme="majorHAnsi"/>
          <w:sz w:val="22"/>
          <w:szCs w:val="22"/>
        </w:rPr>
        <w:t xml:space="preserve"> to usługa polegająca </w:t>
      </w:r>
      <w:r>
        <w:rPr>
          <w:rFonts w:asciiTheme="majorHAnsi" w:hAnsiTheme="majorHAnsi" w:cstheme="majorHAnsi"/>
          <w:sz w:val="22"/>
          <w:szCs w:val="22"/>
        </w:rPr>
        <w:br/>
        <w:t>na umożliwieniu dostępu seniorom do całodobowego wezwania pomocy w przypadku zagrożenia zdrowia, życia lub bezpieczeństwa. W ramach Programu w 2021 roku opłacono abonament telefoniczny dla 10 mieszkańców Gminy Wejherowo na kwotę 4224 zł.</w:t>
      </w:r>
    </w:p>
    <w:p w14:paraId="7575AE91" w14:textId="77777777" w:rsidR="006A1B0D" w:rsidRDefault="006A1B0D" w:rsidP="004038FB">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Ponadto GOPS kontynuuje realizację akcji społecznej </w:t>
      </w:r>
      <w:r>
        <w:rPr>
          <w:rFonts w:asciiTheme="majorHAnsi" w:hAnsiTheme="majorHAnsi" w:cstheme="majorHAnsi"/>
          <w:color w:val="C00000"/>
          <w:sz w:val="22"/>
          <w:szCs w:val="22"/>
        </w:rPr>
        <w:t xml:space="preserve">„Pudełko życia” </w:t>
      </w:r>
      <w:r>
        <w:rPr>
          <w:rFonts w:asciiTheme="majorHAnsi" w:hAnsiTheme="majorHAnsi" w:cstheme="majorHAnsi"/>
          <w:sz w:val="22"/>
          <w:szCs w:val="22"/>
        </w:rPr>
        <w:t xml:space="preserve">(projekt ma na celu zapewnienie osobom starszym, niepełnosprawnym oraz samotnym właściwej opieki, wsparcia </w:t>
      </w:r>
      <w:r>
        <w:rPr>
          <w:rFonts w:asciiTheme="majorHAnsi" w:hAnsiTheme="majorHAnsi" w:cstheme="majorHAnsi"/>
          <w:sz w:val="22"/>
          <w:szCs w:val="22"/>
        </w:rPr>
        <w:br/>
        <w:t>w sytuacji zagrożenia zdrowia i życia podczas próby udzielenia pomocy przez różnego rodzaju służby medyczne, socjalne i inne)</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oraz </w:t>
      </w:r>
      <w:r>
        <w:rPr>
          <w:rFonts w:asciiTheme="majorHAnsi" w:hAnsiTheme="majorHAnsi" w:cstheme="majorHAnsi"/>
          <w:color w:val="C00000"/>
          <w:sz w:val="22"/>
          <w:szCs w:val="22"/>
        </w:rPr>
        <w:t xml:space="preserve">Programu realizacji prac społecznie użytecznych </w:t>
      </w:r>
      <w:r>
        <w:rPr>
          <w:rFonts w:asciiTheme="majorHAnsi" w:hAnsiTheme="majorHAnsi" w:cstheme="majorHAnsi"/>
          <w:sz w:val="22"/>
          <w:szCs w:val="22"/>
        </w:rPr>
        <w:t xml:space="preserve">na podstawie porozumienia z Powiatowym Urzędem Pracy w Wejherowie. W roku 2021 prace społecznie użyteczne w jednostkach organizacyjnych wykonywało łącznie 5 osób. Całkowity koszt poniesionych świadczeń wypłaconych bezrobotnym z tytułu wykonywania prac społecznie użytecznych wyniósł 4662,60 zł, z czego refundacja z Powiatowego Urzędu Pracy w Wejherowie wyniosła 3 267,36 zł. Prace były realizowane w Szkołach Podstawowych na terenie gminy: Bolszewo, Orle, Gowino oraz Bibliotece i Centrum Kultury Gminy Wejherowo. </w:t>
      </w:r>
    </w:p>
    <w:p w14:paraId="3EB6E8C9" w14:textId="6760710C" w:rsidR="006A1B0D" w:rsidRDefault="006A1B0D" w:rsidP="004038FB">
      <w:pPr>
        <w:suppressAutoHyphens/>
        <w:spacing w:line="276" w:lineRule="auto"/>
        <w:jc w:val="both"/>
        <w:rPr>
          <w:rFonts w:asciiTheme="majorHAnsi" w:hAnsiTheme="majorHAnsi" w:cstheme="majorHAnsi"/>
          <w:sz w:val="22"/>
          <w:szCs w:val="22"/>
        </w:rPr>
      </w:pPr>
      <w:r>
        <w:rPr>
          <w:noProof/>
        </w:rPr>
        <w:lastRenderedPageBreak/>
        <w:drawing>
          <wp:anchor distT="0" distB="0" distL="114300" distR="114300" simplePos="0" relativeHeight="252318720" behindDoc="0" locked="0" layoutInCell="1" allowOverlap="1" wp14:anchorId="7F851DCE" wp14:editId="630F91FD">
            <wp:simplePos x="0" y="0"/>
            <wp:positionH relativeFrom="column">
              <wp:posOffset>3716020</wp:posOffset>
            </wp:positionH>
            <wp:positionV relativeFrom="paragraph">
              <wp:posOffset>869950</wp:posOffset>
            </wp:positionV>
            <wp:extent cx="914400" cy="914400"/>
            <wp:effectExtent l="0" t="0" r="0" b="0"/>
            <wp:wrapSquare wrapText="bothSides"/>
            <wp:docPr id="42" name="Grafika 42" descr="Liczydło kontur"/>
            <wp:cNvGraphicFramePr/>
            <a:graphic xmlns:a="http://schemas.openxmlformats.org/drawingml/2006/main">
              <a:graphicData uri="http://schemas.openxmlformats.org/drawingml/2006/picture">
                <pic:pic xmlns:pic="http://schemas.openxmlformats.org/drawingml/2006/picture">
                  <pic:nvPicPr>
                    <pic:cNvPr id="228" name="Grafika 228" descr="Liczydło kontur"/>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319744" behindDoc="0" locked="0" layoutInCell="1" allowOverlap="1" wp14:anchorId="30D55DC6" wp14:editId="002C42B5">
                <wp:simplePos x="0" y="0"/>
                <wp:positionH relativeFrom="margin">
                  <wp:posOffset>304165</wp:posOffset>
                </wp:positionH>
                <wp:positionV relativeFrom="paragraph">
                  <wp:posOffset>708025</wp:posOffset>
                </wp:positionV>
                <wp:extent cx="3315970" cy="1316990"/>
                <wp:effectExtent l="0" t="0" r="17780" b="16510"/>
                <wp:wrapTopAndBottom/>
                <wp:docPr id="29" name="Pole tekstow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1316990"/>
                        </a:xfrm>
                        <a:prstGeom prst="rect">
                          <a:avLst/>
                        </a:prstGeom>
                        <a:solidFill>
                          <a:srgbClr val="FFFFFF"/>
                        </a:solidFill>
                        <a:ln w="9525">
                          <a:solidFill>
                            <a:schemeClr val="bg1"/>
                          </a:solidFill>
                          <a:miter lim="800000"/>
                          <a:headEnd/>
                          <a:tailEnd/>
                        </a:ln>
                      </wps:spPr>
                      <wps:txbx>
                        <w:txbxContent>
                          <w:p w14:paraId="08FFB373"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 xml:space="preserve">Wydatki: </w:t>
                            </w:r>
                          </w:p>
                          <w:p w14:paraId="5493FBCC"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 xml:space="preserve">61 087 774,91 zł (dotacje, dofinansowanie) </w:t>
                            </w:r>
                          </w:p>
                          <w:p w14:paraId="4C2FA3B7"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93,62 %</w:t>
                            </w:r>
                          </w:p>
                          <w:p w14:paraId="5AA87ED1"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4 162 498,88 zł (wkład własny)</w:t>
                            </w:r>
                          </w:p>
                          <w:p w14:paraId="0D1601E1"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6,53%</w:t>
                            </w:r>
                          </w:p>
                          <w:p w14:paraId="2052C212" w14:textId="77777777" w:rsidR="006A1B0D" w:rsidRDefault="006A1B0D" w:rsidP="006A1B0D">
                            <w:pPr>
                              <w:jc w:val="center"/>
                              <w:rPr>
                                <w:b/>
                                <w:bCs/>
                                <w:color w:val="E63233"/>
                                <w:sz w:val="32"/>
                                <w:szCs w:val="32"/>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55DC6" id="Pole tekstowe 29" o:spid="_x0000_s1036" type="#_x0000_t202" style="position:absolute;left:0;text-align:left;margin-left:23.95pt;margin-top:55.75pt;width:261.1pt;height:103.7pt;z-index:25231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" strokecolor="white [3212]">
                <v:textbox>
                  <w:txbxContent>
                    <w:p w14:paraId="08FFB373"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 xml:space="preserve">Wydatki: </w:t>
                      </w:r>
                    </w:p>
                    <w:p w14:paraId="5493FBCC"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 xml:space="preserve">61 087 774,91 zł (dotacje, dofinansowanie) </w:t>
                      </w:r>
                    </w:p>
                    <w:p w14:paraId="4C2FA3B7"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93,62 %</w:t>
                      </w:r>
                    </w:p>
                    <w:p w14:paraId="5AA87ED1"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4 162 498,88 zł (wkład własny)</w:t>
                      </w:r>
                    </w:p>
                    <w:p w14:paraId="0D1601E1" w14:textId="77777777" w:rsidR="006A1B0D" w:rsidRDefault="006A1B0D" w:rsidP="006A1B0D">
                      <w:pPr>
                        <w:jc w:val="center"/>
                        <w:rPr>
                          <w:rFonts w:asciiTheme="majorHAnsi" w:hAnsiTheme="majorHAnsi" w:cstheme="majorHAnsi"/>
                          <w:b/>
                          <w:bCs/>
                          <w:color w:val="C6564A"/>
                          <w:sz w:val="24"/>
                          <w:szCs w:val="24"/>
                        </w:rPr>
                      </w:pPr>
                      <w:r>
                        <w:rPr>
                          <w:rFonts w:asciiTheme="majorHAnsi" w:hAnsiTheme="majorHAnsi" w:cstheme="majorHAnsi"/>
                          <w:b/>
                          <w:bCs/>
                          <w:color w:val="C6564A"/>
                          <w:sz w:val="24"/>
                          <w:szCs w:val="24"/>
                        </w:rPr>
                        <w:t>6,53%</w:t>
                      </w:r>
                    </w:p>
                    <w:p w14:paraId="2052C212" w14:textId="77777777" w:rsidR="006A1B0D" w:rsidRDefault="006A1B0D" w:rsidP="006A1B0D">
                      <w:pPr>
                        <w:jc w:val="center"/>
                        <w:rPr>
                          <w:b/>
                          <w:bCs/>
                          <w:color w:val="E63233"/>
                          <w:sz w:val="32"/>
                          <w:szCs w:val="32"/>
                        </w:rPr>
                      </w:pPr>
                    </w:p>
                  </w:txbxContent>
                </v:textbox>
                <w10:wrap type="topAndBottom" anchorx="margin"/>
              </v:shape>
            </w:pict>
          </mc:Fallback>
        </mc:AlternateContent>
      </w:r>
      <w:r>
        <w:rPr>
          <w:rFonts w:asciiTheme="majorHAnsi" w:hAnsiTheme="majorHAnsi" w:cstheme="majorHAnsi"/>
          <w:sz w:val="22"/>
          <w:szCs w:val="22"/>
        </w:rPr>
        <w:t xml:space="preserve">Plan finansowy GOPS w Wejherowie na 2021 r. zakładał łączne wydatki na poziomie 66 110 830 zł. Rzeczywiste wydatki wyniosły 65 250 273,79 zł, co oznacza realizację planu finansowego </w:t>
      </w:r>
      <w:r>
        <w:rPr>
          <w:rFonts w:asciiTheme="majorHAnsi" w:hAnsiTheme="majorHAnsi" w:cstheme="majorHAnsi"/>
          <w:sz w:val="22"/>
          <w:szCs w:val="22"/>
        </w:rPr>
        <w:br/>
        <w:t>na poziomie 98,70 %</w:t>
      </w:r>
    </w:p>
    <w:p w14:paraId="78A9D46C" w14:textId="77777777" w:rsidR="001A32ED" w:rsidRDefault="001A32ED" w:rsidP="006A1B0D">
      <w:pPr>
        <w:suppressAutoHyphens/>
        <w:spacing w:after="0" w:line="280" w:lineRule="exact"/>
        <w:jc w:val="both"/>
        <w:rPr>
          <w:rFonts w:asciiTheme="majorHAnsi" w:hAnsiTheme="majorHAnsi" w:cstheme="majorHAnsi"/>
          <w:sz w:val="22"/>
          <w:szCs w:val="22"/>
        </w:rPr>
      </w:pPr>
    </w:p>
    <w:p w14:paraId="7F852CFD" w14:textId="77777777" w:rsidR="006A1B0D" w:rsidRDefault="006A1B0D" w:rsidP="006A1B0D">
      <w:pPr>
        <w:rPr>
          <w:rFonts w:asciiTheme="majorHAnsi" w:hAnsiTheme="majorHAnsi" w:cstheme="majorHAnsi"/>
          <w:b/>
          <w:bCs/>
          <w:color w:val="C00000"/>
          <w:sz w:val="22"/>
          <w:szCs w:val="22"/>
        </w:rPr>
      </w:pPr>
      <w:r>
        <w:rPr>
          <w:rFonts w:asciiTheme="majorHAnsi" w:hAnsiTheme="majorHAnsi" w:cstheme="majorHAnsi"/>
          <w:b/>
          <w:bCs/>
          <w:color w:val="C00000"/>
          <w:sz w:val="22"/>
          <w:szCs w:val="22"/>
        </w:rPr>
        <w:t>4.3. Współpraca z organizacjami</w:t>
      </w:r>
    </w:p>
    <w:p w14:paraId="229DF640" w14:textId="0B7265AF" w:rsidR="008B3109" w:rsidRPr="002A2023" w:rsidRDefault="008B3109"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Na terenie Gminy Wejherowo zarejestrowanych jest 59 organizacji pozarządowych</w:t>
      </w:r>
      <w:r w:rsidR="00094A71" w:rsidRPr="002A2023">
        <w:rPr>
          <w:rFonts w:asciiTheme="majorHAnsi" w:hAnsiTheme="majorHAnsi" w:cstheme="majorHAnsi"/>
          <w:sz w:val="22"/>
          <w:szCs w:val="22"/>
        </w:rPr>
        <w:t xml:space="preserve">, z czego 4 organizacje posiadają status organizacji pożytku publicznego. </w:t>
      </w:r>
    </w:p>
    <w:p w14:paraId="76037C68" w14:textId="6AF05FF4" w:rsidR="00BC4EF3" w:rsidRPr="002A2023" w:rsidRDefault="00BC4EF3" w:rsidP="002A2023">
      <w:pPr>
        <w:suppressAutoHyphens/>
        <w:spacing w:after="0" w:line="276" w:lineRule="auto"/>
        <w:ind w:firstLine="567"/>
        <w:jc w:val="both"/>
        <w:rPr>
          <w:rFonts w:asciiTheme="majorHAnsi" w:hAnsiTheme="majorHAnsi" w:cstheme="majorHAnsi"/>
          <w:sz w:val="22"/>
          <w:szCs w:val="22"/>
        </w:rPr>
      </w:pPr>
      <w:r w:rsidRPr="002A2023">
        <w:rPr>
          <w:rFonts w:asciiTheme="majorHAnsi" w:hAnsiTheme="majorHAnsi" w:cstheme="majorHAnsi"/>
          <w:sz w:val="22"/>
          <w:szCs w:val="22"/>
        </w:rPr>
        <w:t xml:space="preserve">Współpraca samorządu terytorialnego z trzecim sektorem stanowi istotny element demokratycznego społeczeństwa. Głównym wyznacznikiem zasad współpracy Gminy Wejherowo </w:t>
      </w:r>
      <w:r w:rsidRPr="002A2023">
        <w:rPr>
          <w:rFonts w:asciiTheme="majorHAnsi" w:hAnsiTheme="majorHAnsi" w:cstheme="majorHAnsi"/>
          <w:sz w:val="22"/>
          <w:szCs w:val="22"/>
        </w:rPr>
        <w:br/>
        <w:t xml:space="preserve">z organizacjami pozarządowymi w </w:t>
      </w:r>
      <w:r w:rsidRPr="002A2023">
        <w:rPr>
          <w:rFonts w:asciiTheme="majorHAnsi" w:hAnsiTheme="majorHAnsi" w:cstheme="majorHAnsi"/>
          <w:b/>
          <w:sz w:val="22"/>
          <w:szCs w:val="22"/>
        </w:rPr>
        <w:t xml:space="preserve">2021 </w:t>
      </w:r>
      <w:r w:rsidRPr="002A2023">
        <w:rPr>
          <w:rFonts w:asciiTheme="majorHAnsi" w:hAnsiTheme="majorHAnsi" w:cstheme="majorHAnsi"/>
          <w:sz w:val="22"/>
          <w:szCs w:val="22"/>
        </w:rPr>
        <w:t xml:space="preserve">roku był Roczny Program Współpracy, który został przyjęty przez Radę Gminy Wejherowo </w:t>
      </w:r>
      <w:r w:rsidRPr="002A2023">
        <w:rPr>
          <w:rFonts w:asciiTheme="majorHAnsi" w:hAnsiTheme="majorHAnsi" w:cstheme="majorHAnsi"/>
          <w:b/>
          <w:sz w:val="22"/>
          <w:szCs w:val="22"/>
        </w:rPr>
        <w:t>Uchwałą nr XXI/271/2020 w dniu 25 listopada 2020 r</w:t>
      </w:r>
      <w:r w:rsidRPr="002A2023">
        <w:rPr>
          <w:rFonts w:asciiTheme="majorHAnsi" w:hAnsiTheme="majorHAnsi" w:cstheme="majorHAnsi"/>
          <w:sz w:val="22"/>
          <w:szCs w:val="22"/>
        </w:rPr>
        <w:t xml:space="preserve">. Głównym celem programu było budowanie, włączanie i umacnianie współpracy na zasadzie partnerstwa pomiędzy samorządem, a organizacjami pozarządowymi. </w:t>
      </w:r>
    </w:p>
    <w:p w14:paraId="7EC89012" w14:textId="6AA23828" w:rsidR="00BC4EF3" w:rsidRPr="002A2023" w:rsidRDefault="00BC4EF3"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Współpraca Gminy Wejherowo z podmiotami prowadzącymi działalność pożytku publicznego odbywa się</w:t>
      </w:r>
      <w:r w:rsidR="0071401E" w:rsidRPr="002A2023">
        <w:rPr>
          <w:rFonts w:asciiTheme="majorHAnsi" w:hAnsiTheme="majorHAnsi" w:cstheme="majorHAnsi"/>
          <w:sz w:val="22"/>
          <w:szCs w:val="22"/>
        </w:rPr>
        <w:t xml:space="preserve"> </w:t>
      </w:r>
      <w:r w:rsidRPr="002A2023">
        <w:rPr>
          <w:rFonts w:asciiTheme="majorHAnsi" w:hAnsiTheme="majorHAnsi" w:cstheme="majorHAnsi"/>
          <w:sz w:val="22"/>
          <w:szCs w:val="22"/>
        </w:rPr>
        <w:t>w szczególności w formach:</w:t>
      </w:r>
    </w:p>
    <w:p w14:paraId="6F4C1120" w14:textId="680FBFE8" w:rsidR="00BC4EF3" w:rsidRPr="002A2023" w:rsidRDefault="00BC4EF3"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1) </w:t>
      </w:r>
      <w:r w:rsidRPr="002A2023">
        <w:rPr>
          <w:rFonts w:asciiTheme="majorHAnsi" w:hAnsiTheme="majorHAnsi" w:cstheme="majorHAnsi"/>
          <w:color w:val="FF0000"/>
          <w:sz w:val="22"/>
          <w:szCs w:val="22"/>
        </w:rPr>
        <w:t xml:space="preserve">o charakterze finansowym </w:t>
      </w:r>
      <w:r w:rsidRPr="002A2023">
        <w:rPr>
          <w:rFonts w:asciiTheme="majorHAnsi" w:hAnsiTheme="majorHAnsi" w:cstheme="majorHAnsi"/>
          <w:sz w:val="22"/>
          <w:szCs w:val="22"/>
        </w:rPr>
        <w:t>- zlecania organizacjom pozarządowym oraz podmiotom wymienionym w art. 3 ust. 3 ustawy o działalności pożytku publicznego i o wolontariacie realizacji zadań publicznych gminy</w:t>
      </w:r>
      <w:r w:rsidR="0071401E" w:rsidRPr="002A2023">
        <w:rPr>
          <w:rFonts w:asciiTheme="majorHAnsi" w:hAnsiTheme="majorHAnsi" w:cstheme="majorHAnsi"/>
          <w:sz w:val="22"/>
          <w:szCs w:val="22"/>
        </w:rPr>
        <w:t>.</w:t>
      </w:r>
    </w:p>
    <w:p w14:paraId="5439EBF0" w14:textId="77777777" w:rsidR="00BC4EF3" w:rsidRPr="002A2023" w:rsidRDefault="00BC4EF3"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2) </w:t>
      </w:r>
      <w:r w:rsidRPr="002A2023">
        <w:rPr>
          <w:rFonts w:asciiTheme="majorHAnsi" w:hAnsiTheme="majorHAnsi" w:cstheme="majorHAnsi"/>
          <w:color w:val="FF0000"/>
          <w:sz w:val="22"/>
          <w:szCs w:val="22"/>
        </w:rPr>
        <w:t>o charakterze pozafinansowym</w:t>
      </w:r>
      <w:r w:rsidRPr="002A2023">
        <w:rPr>
          <w:rFonts w:asciiTheme="majorHAnsi" w:hAnsiTheme="majorHAnsi" w:cstheme="majorHAnsi"/>
          <w:sz w:val="22"/>
          <w:szCs w:val="22"/>
        </w:rPr>
        <w:t>:</w:t>
      </w:r>
    </w:p>
    <w:p w14:paraId="4D1D4502"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wzajemnym informowaniu się o planowanych kierunkach działalności,</w:t>
      </w:r>
    </w:p>
    <w:p w14:paraId="76ED2A00"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konsultowaniu projektów aktów normatywnych w dziedzinach dotyczących działalności statutowej tych organizacji,</w:t>
      </w:r>
    </w:p>
    <w:p w14:paraId="03713EC2"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tworzeniu w wspólnych zespołów o charakterze doradczym i inicjatywnym,</w:t>
      </w:r>
    </w:p>
    <w:p w14:paraId="2A815C97"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współpracy i udzielania pomocy w zakresie pozyskiwania środków finansowych </w:t>
      </w:r>
      <w:r w:rsidRPr="002A2023">
        <w:rPr>
          <w:rFonts w:asciiTheme="majorHAnsi" w:hAnsiTheme="majorHAnsi" w:cstheme="majorHAnsi"/>
          <w:sz w:val="22"/>
          <w:szCs w:val="22"/>
        </w:rPr>
        <w:br/>
        <w:t>z innych źródeł,</w:t>
      </w:r>
    </w:p>
    <w:p w14:paraId="3FC9C49A"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bieżącym poradnictwie i pomocy, organizowaniu szkoleń, </w:t>
      </w:r>
    </w:p>
    <w:p w14:paraId="3A88272E"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przekazywaniu informacji o dostępnych programach pomocowych, szkoleniach, konferencjach za pośrednictwem poczty elektronicznej,</w:t>
      </w:r>
    </w:p>
    <w:p w14:paraId="1453E462" w14:textId="77777777"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udzielaniu rekomendacji organizacjom współpracującym z Gminą Wejherowo,</w:t>
      </w:r>
    </w:p>
    <w:p w14:paraId="716D40D1" w14:textId="5B6F5F0F" w:rsidR="00BC4EF3" w:rsidRPr="002A2023" w:rsidRDefault="00BC4EF3" w:rsidP="002A2023">
      <w:pPr>
        <w:numPr>
          <w:ilvl w:val="0"/>
          <w:numId w:val="6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promocji działalności organizacji pozarządowych w szczególności poprzez zamieszczanie lub przekazywanie na wniosek organizacji lub podmiotu informacji dotyczących nowych inicjatyw realizowanych przez organizacje pozarządowe i podmioty na stronie internetowej Urzędu Gminy Wejherowo.</w:t>
      </w:r>
    </w:p>
    <w:p w14:paraId="5A9E9924" w14:textId="7D676AFE" w:rsidR="00BC4EF3" w:rsidRPr="002A2023" w:rsidRDefault="00BC4EF3" w:rsidP="002A2023">
      <w:pPr>
        <w:suppressAutoHyphens/>
        <w:spacing w:after="0" w:line="276" w:lineRule="auto"/>
        <w:ind w:left="1287"/>
        <w:jc w:val="both"/>
        <w:rPr>
          <w:rFonts w:asciiTheme="majorHAnsi" w:hAnsiTheme="majorHAnsi" w:cstheme="majorHAnsi"/>
          <w:sz w:val="22"/>
          <w:szCs w:val="22"/>
        </w:rPr>
      </w:pPr>
    </w:p>
    <w:p w14:paraId="03808212" w14:textId="63A2C08B" w:rsidR="0071401E" w:rsidRPr="002A2023" w:rsidRDefault="0071401E"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lastRenderedPageBreak/>
        <w:t xml:space="preserve">Wsparcia o charakterze finansowym udzielono </w:t>
      </w:r>
      <w:r w:rsidRPr="002A2023">
        <w:rPr>
          <w:rFonts w:asciiTheme="majorHAnsi" w:hAnsiTheme="majorHAnsi" w:cstheme="majorHAnsi"/>
          <w:b/>
          <w:bCs/>
          <w:sz w:val="22"/>
          <w:szCs w:val="22"/>
        </w:rPr>
        <w:t>24</w:t>
      </w:r>
      <w:r w:rsidRPr="002A2023">
        <w:rPr>
          <w:rFonts w:asciiTheme="majorHAnsi" w:hAnsiTheme="majorHAnsi" w:cstheme="majorHAnsi"/>
          <w:sz w:val="22"/>
          <w:szCs w:val="22"/>
        </w:rPr>
        <w:t xml:space="preserve"> organizacjom w ramach </w:t>
      </w:r>
      <w:r w:rsidR="00EC5A19" w:rsidRPr="002A2023">
        <w:rPr>
          <w:rFonts w:asciiTheme="majorHAnsi" w:hAnsiTheme="majorHAnsi" w:cstheme="majorHAnsi"/>
          <w:sz w:val="22"/>
          <w:szCs w:val="22"/>
        </w:rPr>
        <w:t xml:space="preserve">dwóch </w:t>
      </w:r>
      <w:r w:rsidRPr="002A2023">
        <w:rPr>
          <w:rFonts w:asciiTheme="majorHAnsi" w:hAnsiTheme="majorHAnsi" w:cstheme="majorHAnsi"/>
          <w:sz w:val="22"/>
          <w:szCs w:val="22"/>
        </w:rPr>
        <w:t>otwart</w:t>
      </w:r>
      <w:r w:rsidR="00EC5A19" w:rsidRPr="002A2023">
        <w:rPr>
          <w:rFonts w:asciiTheme="majorHAnsi" w:hAnsiTheme="majorHAnsi" w:cstheme="majorHAnsi"/>
          <w:sz w:val="22"/>
          <w:szCs w:val="22"/>
        </w:rPr>
        <w:t>ych</w:t>
      </w:r>
      <w:r w:rsidRPr="002A2023">
        <w:rPr>
          <w:rFonts w:asciiTheme="majorHAnsi" w:hAnsiTheme="majorHAnsi" w:cstheme="majorHAnsi"/>
          <w:sz w:val="22"/>
          <w:szCs w:val="22"/>
        </w:rPr>
        <w:t xml:space="preserve"> konkurs</w:t>
      </w:r>
      <w:r w:rsidR="00EC5A19" w:rsidRPr="002A2023">
        <w:rPr>
          <w:rFonts w:asciiTheme="majorHAnsi" w:hAnsiTheme="majorHAnsi" w:cstheme="majorHAnsi"/>
          <w:sz w:val="22"/>
          <w:szCs w:val="22"/>
        </w:rPr>
        <w:t>ów</w:t>
      </w:r>
      <w:r w:rsidRPr="002A2023">
        <w:rPr>
          <w:rFonts w:asciiTheme="majorHAnsi" w:hAnsiTheme="majorHAnsi" w:cstheme="majorHAnsi"/>
          <w:sz w:val="22"/>
          <w:szCs w:val="22"/>
        </w:rPr>
        <w:t xml:space="preserve"> ofert na realizację zadań publicznych Gminy Wejherowo</w:t>
      </w:r>
      <w:r w:rsidR="00EC5A19" w:rsidRPr="002A2023">
        <w:rPr>
          <w:rFonts w:asciiTheme="majorHAnsi" w:hAnsiTheme="majorHAnsi" w:cstheme="majorHAnsi"/>
          <w:sz w:val="22"/>
          <w:szCs w:val="22"/>
        </w:rPr>
        <w:t xml:space="preserve"> ( na realizację zadań z zakresu wspieranie i upowszechnianie kultury fizycznej i sportu, kultura, sztuka, ochrona dóbr kultury i dziedzictwa narodowego</w:t>
      </w:r>
      <w:r w:rsidR="00847C1B" w:rsidRPr="002A2023">
        <w:rPr>
          <w:rFonts w:asciiTheme="majorHAnsi" w:hAnsiTheme="majorHAnsi" w:cstheme="majorHAnsi"/>
          <w:sz w:val="22"/>
          <w:szCs w:val="22"/>
        </w:rPr>
        <w:t xml:space="preserve">, wypoczynek letni dzieci i młodzieży) </w:t>
      </w:r>
      <w:r w:rsidRPr="002A2023">
        <w:rPr>
          <w:rFonts w:asciiTheme="majorHAnsi" w:hAnsiTheme="majorHAnsi" w:cstheme="majorHAnsi"/>
          <w:sz w:val="22"/>
          <w:szCs w:val="22"/>
        </w:rPr>
        <w:t xml:space="preserve">. W ramach </w:t>
      </w:r>
      <w:r w:rsidR="00847C1B" w:rsidRPr="002A2023">
        <w:rPr>
          <w:rFonts w:asciiTheme="majorHAnsi" w:hAnsiTheme="majorHAnsi" w:cstheme="majorHAnsi"/>
          <w:sz w:val="22"/>
          <w:szCs w:val="22"/>
        </w:rPr>
        <w:t xml:space="preserve"> konkursów rozdysponowano łączną kwotę </w:t>
      </w:r>
      <w:r w:rsidR="00847C1B" w:rsidRPr="002A2023">
        <w:rPr>
          <w:rFonts w:asciiTheme="majorHAnsi" w:hAnsiTheme="majorHAnsi" w:cstheme="majorHAnsi"/>
          <w:b/>
          <w:bCs/>
          <w:sz w:val="22"/>
          <w:szCs w:val="22"/>
        </w:rPr>
        <w:t>138 440,00</w:t>
      </w:r>
      <w:r w:rsidR="00847C1B" w:rsidRPr="002A2023">
        <w:rPr>
          <w:rFonts w:asciiTheme="majorHAnsi" w:hAnsiTheme="majorHAnsi" w:cstheme="majorHAnsi"/>
          <w:sz w:val="22"/>
          <w:szCs w:val="22"/>
        </w:rPr>
        <w:t xml:space="preserve"> złotych. </w:t>
      </w:r>
      <w:r w:rsidR="00C3012A" w:rsidRPr="002A2023">
        <w:rPr>
          <w:rFonts w:asciiTheme="majorHAnsi" w:hAnsiTheme="majorHAnsi" w:cstheme="majorHAnsi"/>
          <w:sz w:val="22"/>
          <w:szCs w:val="22"/>
        </w:rPr>
        <w:t xml:space="preserve">Wsparto także dwa kluby sportowe, łączną kwotą 14 000 złotych w ramach </w:t>
      </w:r>
      <w:r w:rsidR="00A90269" w:rsidRPr="002A2023">
        <w:rPr>
          <w:rFonts w:asciiTheme="majorHAnsi" w:hAnsiTheme="majorHAnsi" w:cstheme="majorHAnsi"/>
          <w:sz w:val="22"/>
          <w:szCs w:val="22"/>
        </w:rPr>
        <w:t xml:space="preserve">umowy na </w:t>
      </w:r>
      <w:r w:rsidR="00C3012A" w:rsidRPr="002A2023">
        <w:rPr>
          <w:rFonts w:asciiTheme="majorHAnsi" w:hAnsiTheme="majorHAnsi" w:cstheme="majorHAnsi"/>
          <w:sz w:val="22"/>
          <w:szCs w:val="22"/>
        </w:rPr>
        <w:t>działa</w:t>
      </w:r>
      <w:r w:rsidR="00A90269" w:rsidRPr="002A2023">
        <w:rPr>
          <w:rFonts w:asciiTheme="majorHAnsi" w:hAnsiTheme="majorHAnsi" w:cstheme="majorHAnsi"/>
          <w:sz w:val="22"/>
          <w:szCs w:val="22"/>
        </w:rPr>
        <w:t>nia</w:t>
      </w:r>
      <w:r w:rsidR="00C3012A" w:rsidRPr="002A2023">
        <w:rPr>
          <w:rFonts w:asciiTheme="majorHAnsi" w:hAnsiTheme="majorHAnsi" w:cstheme="majorHAnsi"/>
          <w:sz w:val="22"/>
          <w:szCs w:val="22"/>
        </w:rPr>
        <w:t xml:space="preserve"> promocyjn</w:t>
      </w:r>
      <w:r w:rsidR="00A90269" w:rsidRPr="002A2023">
        <w:rPr>
          <w:rFonts w:asciiTheme="majorHAnsi" w:hAnsiTheme="majorHAnsi" w:cstheme="majorHAnsi"/>
          <w:sz w:val="22"/>
          <w:szCs w:val="22"/>
        </w:rPr>
        <w:t>e</w:t>
      </w:r>
      <w:r w:rsidR="00F42B07" w:rsidRPr="002A2023">
        <w:rPr>
          <w:rFonts w:asciiTheme="majorHAnsi" w:hAnsiTheme="majorHAnsi" w:cstheme="majorHAnsi"/>
          <w:sz w:val="22"/>
          <w:szCs w:val="22"/>
        </w:rPr>
        <w:t xml:space="preserve"> </w:t>
      </w:r>
      <w:r w:rsidR="00C3012A" w:rsidRPr="002A2023">
        <w:rPr>
          <w:rFonts w:asciiTheme="majorHAnsi" w:hAnsiTheme="majorHAnsi" w:cstheme="majorHAnsi"/>
          <w:sz w:val="22"/>
          <w:szCs w:val="22"/>
        </w:rPr>
        <w:t xml:space="preserve">. </w:t>
      </w:r>
    </w:p>
    <w:p w14:paraId="56B50A9B" w14:textId="77777777" w:rsidR="0071401E" w:rsidRPr="002A2023" w:rsidRDefault="0071401E" w:rsidP="002A2023">
      <w:pPr>
        <w:suppressAutoHyphens/>
        <w:spacing w:after="0" w:line="276" w:lineRule="auto"/>
        <w:ind w:left="1287"/>
        <w:jc w:val="both"/>
        <w:rPr>
          <w:rFonts w:asciiTheme="majorHAnsi" w:hAnsiTheme="majorHAnsi" w:cstheme="majorHAnsi"/>
          <w:sz w:val="22"/>
          <w:szCs w:val="22"/>
        </w:rPr>
      </w:pPr>
    </w:p>
    <w:p w14:paraId="331BE9EF" w14:textId="77777777" w:rsidR="006A1B0D" w:rsidRPr="002A2023" w:rsidRDefault="006A1B0D"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Rozwiązywanie problemów socjalnych klientów Gminnego Ośrodka Pomocy Społecznej wymaga szerokiej współpracy z licznymi instytucjami i organizacjami pozarządowymi funkcjonującymi </w:t>
      </w:r>
      <w:r w:rsidRPr="002A2023">
        <w:rPr>
          <w:rFonts w:asciiTheme="majorHAnsi" w:hAnsiTheme="majorHAnsi" w:cstheme="majorHAnsi"/>
          <w:sz w:val="22"/>
          <w:szCs w:val="22"/>
        </w:rPr>
        <w:br/>
        <w:t xml:space="preserve">na terenie Powiatu Wejherowskiego oraz lokalnymi włodarzami, m.in. </w:t>
      </w:r>
    </w:p>
    <w:p w14:paraId="189528D4" w14:textId="77777777" w:rsidR="002A2023" w:rsidRPr="002A2023" w:rsidRDefault="002A2023"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sołtysami i radnymi gminy, </w:t>
      </w:r>
    </w:p>
    <w:p w14:paraId="50EA51C3"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z Kołami Gospodyń Wiejskich, </w:t>
      </w:r>
    </w:p>
    <w:p w14:paraId="2C27304A"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Polskim Czerwonym Krzyżem </w:t>
      </w:r>
    </w:p>
    <w:p w14:paraId="76745F98"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Caritas</w:t>
      </w:r>
    </w:p>
    <w:p w14:paraId="69844CD1"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Klubem Integracji Społecznej z siedzibą w Bolszewie. KIS jest do dyspozycji pracowników socjalnych na potrzeby organizowania spotkań ze społecznością lokalną (np. warsztaty letnie, kurs pierwszej pomocy dla rodzin objętych wsparciem asystenta rodziny oraz korzystających ze wsparcia pomocy społecznej, warsztaty z dietetykiem i położną dla matek dzieci do lat 3).</w:t>
      </w:r>
    </w:p>
    <w:p w14:paraId="1383DED9" w14:textId="642BEA5D"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noProof/>
          <w:sz w:val="22"/>
          <w:szCs w:val="22"/>
        </w:rPr>
        <w:drawing>
          <wp:anchor distT="0" distB="0" distL="114300" distR="114300" simplePos="0" relativeHeight="252320768" behindDoc="1" locked="0" layoutInCell="1" allowOverlap="1" wp14:anchorId="047B4B2D" wp14:editId="071C4FBE">
            <wp:simplePos x="0" y="0"/>
            <wp:positionH relativeFrom="column">
              <wp:posOffset>168275</wp:posOffset>
            </wp:positionH>
            <wp:positionV relativeFrom="paragraph">
              <wp:posOffset>131445</wp:posOffset>
            </wp:positionV>
            <wp:extent cx="5502910" cy="5269865"/>
            <wp:effectExtent l="0" t="0" r="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1"/>
                    <pic:cNvPicPr>
                      <a:picLocks noChangeAspect="1" noChangeArrowheads="1"/>
                    </pic:cNvPicPr>
                  </pic:nvPicPr>
                  <pic:blipFill>
                    <a:blip r:embed="rId62">
                      <a:lum bright="70000" contrast="-70000"/>
                      <a:extLst>
                        <a:ext uri="{28A0092B-C50C-407E-A947-70E740481C1C}">
                          <a14:useLocalDpi xmlns:a14="http://schemas.microsoft.com/office/drawing/2010/main" val="0"/>
                        </a:ext>
                      </a:extLst>
                    </a:blip>
                    <a:srcRect/>
                    <a:stretch>
                      <a:fillRect/>
                    </a:stretch>
                  </pic:blipFill>
                  <pic:spPr bwMode="auto">
                    <a:xfrm>
                      <a:off x="0" y="0"/>
                      <a:ext cx="5502910" cy="5269865"/>
                    </a:xfrm>
                    <a:prstGeom prst="rect">
                      <a:avLst/>
                    </a:prstGeom>
                    <a:noFill/>
                  </pic:spPr>
                </pic:pic>
              </a:graphicData>
            </a:graphic>
            <wp14:sizeRelH relativeFrom="page">
              <wp14:pctWidth>0</wp14:pctWidth>
            </wp14:sizeRelH>
            <wp14:sizeRelV relativeFrom="page">
              <wp14:pctHeight>0</wp14:pctHeight>
            </wp14:sizeRelV>
          </wp:anchor>
        </w:drawing>
      </w:r>
      <w:r w:rsidRPr="002A2023">
        <w:rPr>
          <w:rFonts w:asciiTheme="majorHAnsi" w:hAnsiTheme="majorHAnsi" w:cstheme="majorHAnsi"/>
          <w:sz w:val="22"/>
          <w:szCs w:val="22"/>
        </w:rPr>
        <w:t>Powiatowym Centrum Pomocy Rodzinie w Wejherowie,</w:t>
      </w:r>
    </w:p>
    <w:p w14:paraId="4508D40B"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Powiatowym Zespołem ds. Orzekania o Niepełnosprawności, </w:t>
      </w:r>
    </w:p>
    <w:p w14:paraId="7EBB8016"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Policją, </w:t>
      </w:r>
    </w:p>
    <w:p w14:paraId="7A2DC0E1"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Sądem Rejonowym,</w:t>
      </w:r>
      <w:r w:rsidRPr="002A2023">
        <w:rPr>
          <w:rFonts w:asciiTheme="majorHAnsi" w:hAnsiTheme="majorHAnsi" w:cstheme="majorHAnsi"/>
          <w:noProof/>
          <w:sz w:val="22"/>
          <w:szCs w:val="22"/>
        </w:rPr>
        <w:t xml:space="preserve"> </w:t>
      </w:r>
    </w:p>
    <w:p w14:paraId="484D5F5D"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Strażą Miejską w Wejherowie, </w:t>
      </w:r>
    </w:p>
    <w:p w14:paraId="5B5054B7"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Poradnią Psychologiczno-Pedagogiczną w Wejherowie, </w:t>
      </w:r>
    </w:p>
    <w:p w14:paraId="33CED9D5" w14:textId="77777777" w:rsidR="006A1B0D" w:rsidRPr="002A2023" w:rsidRDefault="006A1B0D" w:rsidP="002A2023">
      <w:pPr>
        <w:pStyle w:val="Akapitzlist"/>
        <w:numPr>
          <w:ilvl w:val="0"/>
          <w:numId w:val="52"/>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Poradnią Zdrowia Psychicznego w Wejherowie,</w:t>
      </w:r>
    </w:p>
    <w:p w14:paraId="218782B1" w14:textId="77777777" w:rsidR="006A1B0D" w:rsidRPr="002A2023" w:rsidRDefault="006A1B0D" w:rsidP="002A2023">
      <w:pPr>
        <w:pStyle w:val="Akapitzlist"/>
        <w:numPr>
          <w:ilvl w:val="0"/>
          <w:numId w:val="52"/>
        </w:numPr>
        <w:suppressAutoHyphens/>
        <w:spacing w:before="240"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placówkami oświatowymi, kuratorami sądowymi, pedagogami szkolnymi, lekarzami rodzinnymi, pielęgniarkami środowiskowymi</w:t>
      </w:r>
    </w:p>
    <w:p w14:paraId="66AD909F" w14:textId="77777777" w:rsidR="006A1B0D" w:rsidRPr="002A2023" w:rsidRDefault="006A1B0D" w:rsidP="002A2023">
      <w:pPr>
        <w:suppressAutoHyphens/>
        <w:spacing w:before="240"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Ponadto, w 2021 r. kontynuowano współpracę z:</w:t>
      </w:r>
    </w:p>
    <w:p w14:paraId="2B92192D" w14:textId="77777777" w:rsidR="006A1B0D" w:rsidRPr="002A2023" w:rsidRDefault="006A1B0D" w:rsidP="002A2023">
      <w:pPr>
        <w:pStyle w:val="Akapitzlist"/>
        <w:numPr>
          <w:ilvl w:val="0"/>
          <w:numId w:val="53"/>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Pomorską Grupą Poszukiwawczo-Ratowniczą GRYF, </w:t>
      </w:r>
    </w:p>
    <w:p w14:paraId="1EDC9F07" w14:textId="77777777" w:rsidR="006A1B0D" w:rsidRPr="002A2023" w:rsidRDefault="006A1B0D" w:rsidP="002A2023">
      <w:pPr>
        <w:pStyle w:val="Akapitzlist"/>
        <w:numPr>
          <w:ilvl w:val="0"/>
          <w:numId w:val="53"/>
        </w:num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 xml:space="preserve">Aresztem Śledczym w Wejherowie. </w:t>
      </w:r>
    </w:p>
    <w:p w14:paraId="10CD948E" w14:textId="77777777" w:rsidR="006A1B0D" w:rsidRPr="002A2023" w:rsidRDefault="006A1B0D" w:rsidP="002A2023">
      <w:pPr>
        <w:suppressAutoHyphens/>
        <w:spacing w:after="0" w:line="276" w:lineRule="auto"/>
        <w:jc w:val="both"/>
        <w:rPr>
          <w:rFonts w:asciiTheme="majorHAnsi" w:hAnsiTheme="majorHAnsi" w:cstheme="majorHAnsi"/>
          <w:sz w:val="22"/>
          <w:szCs w:val="22"/>
        </w:rPr>
      </w:pPr>
    </w:p>
    <w:p w14:paraId="39C8CA3A" w14:textId="77777777" w:rsidR="006A1B0D" w:rsidRPr="002A2023" w:rsidRDefault="006A1B0D"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sz w:val="22"/>
          <w:szCs w:val="22"/>
        </w:rPr>
        <w:t>Tutejszy OPS współpracuje także z Powiatowym Urzędem Pracy w zakresie przekazywania informacji o aktualnych ofertach pracy osobom bezrobotnym i poszukującym pracy, korzystającym z pomocy społecznej. Ośrodek podejmuje też działania na rzecz zapobiegania problemowi alkoholowemu kierując klientów do stawienia się przed Gminną Komisją d/s Rozwiązywania Problemów Alkoholowych oraz współpracuje z Ośrodkiem Profilaktyki i Rozwiązywania Problemów Alkoholowych w Wejherowie, wspierając osoby uzależnione lub współuzależnione od alkoholu i innych środków psychoaktywnych.</w:t>
      </w:r>
    </w:p>
    <w:p w14:paraId="6702E736" w14:textId="77777777" w:rsidR="006A1B0D" w:rsidRPr="002A2023" w:rsidRDefault="006A1B0D" w:rsidP="002A2023">
      <w:pPr>
        <w:suppressAutoHyphens/>
        <w:spacing w:after="0" w:line="276" w:lineRule="auto"/>
        <w:jc w:val="both"/>
        <w:rPr>
          <w:rFonts w:asciiTheme="majorHAnsi" w:hAnsiTheme="majorHAnsi" w:cstheme="majorHAnsi"/>
          <w:color w:val="C6564A"/>
          <w:sz w:val="22"/>
          <w:szCs w:val="22"/>
        </w:rPr>
      </w:pPr>
    </w:p>
    <w:p w14:paraId="756D0224" w14:textId="77777777" w:rsidR="006A1B0D" w:rsidRPr="002A2023" w:rsidRDefault="006A1B0D" w:rsidP="002A2023">
      <w:pPr>
        <w:suppressAutoHyphens/>
        <w:spacing w:after="0" w:line="276" w:lineRule="auto"/>
        <w:jc w:val="both"/>
        <w:rPr>
          <w:rFonts w:asciiTheme="majorHAnsi" w:hAnsiTheme="majorHAnsi" w:cstheme="majorHAnsi"/>
          <w:sz w:val="22"/>
          <w:szCs w:val="22"/>
        </w:rPr>
      </w:pPr>
      <w:r w:rsidRPr="002A2023">
        <w:rPr>
          <w:rFonts w:asciiTheme="majorHAnsi" w:hAnsiTheme="majorHAnsi" w:cstheme="majorHAnsi"/>
          <w:color w:val="C00000"/>
          <w:sz w:val="22"/>
          <w:szCs w:val="22"/>
        </w:rPr>
        <w:t>Wolontariat</w:t>
      </w:r>
      <w:r w:rsidRPr="002A2023">
        <w:rPr>
          <w:rFonts w:asciiTheme="majorHAnsi" w:hAnsiTheme="majorHAnsi" w:cstheme="majorHAnsi"/>
          <w:sz w:val="22"/>
          <w:szCs w:val="22"/>
        </w:rPr>
        <w:t xml:space="preserve"> </w:t>
      </w:r>
    </w:p>
    <w:p w14:paraId="71F8251F" w14:textId="77777777" w:rsidR="006A1B0D" w:rsidRPr="002A2023" w:rsidRDefault="006A1B0D" w:rsidP="002A2023">
      <w:pPr>
        <w:spacing w:after="0" w:line="276" w:lineRule="auto"/>
        <w:jc w:val="both"/>
        <w:rPr>
          <w:rFonts w:asciiTheme="majorHAnsi" w:eastAsiaTheme="majorEastAsia" w:hAnsiTheme="majorHAnsi" w:cstheme="majorHAnsi"/>
          <w:sz w:val="22"/>
          <w:szCs w:val="22"/>
          <w:lang w:bidi="en-US"/>
        </w:rPr>
      </w:pPr>
      <w:r w:rsidRPr="002A2023">
        <w:rPr>
          <w:rFonts w:asciiTheme="majorHAnsi" w:hAnsiTheme="majorHAnsi" w:cstheme="majorHAnsi"/>
          <w:sz w:val="22"/>
          <w:szCs w:val="22"/>
        </w:rPr>
        <w:lastRenderedPageBreak/>
        <w:t xml:space="preserve">W 2021 r. swoją działalność kontynuował Lokalny Wolontariat Opiekuńczy, którego celem jest pomoc osobom zagrożonym wykluczeniem społecznym, rozwój i promocja idei wolontariatu, kształtowanie pozytywnych postaw członków społeczności lokalnej </w:t>
      </w:r>
      <w:r w:rsidRPr="002A2023">
        <w:rPr>
          <w:rFonts w:asciiTheme="majorHAnsi" w:eastAsia="Times New Roman" w:hAnsiTheme="majorHAnsi" w:cstheme="majorHAnsi"/>
          <w:sz w:val="22"/>
          <w:szCs w:val="22"/>
          <w:lang w:eastAsia="pl-PL"/>
        </w:rPr>
        <w:t>w stosunku do grup zagrożonych wykluczeniem społecznym</w:t>
      </w:r>
      <w:r w:rsidRPr="002A2023">
        <w:rPr>
          <w:rFonts w:asciiTheme="majorHAnsi" w:hAnsiTheme="majorHAnsi" w:cstheme="majorHAnsi"/>
          <w:sz w:val="22"/>
          <w:szCs w:val="22"/>
        </w:rPr>
        <w:t xml:space="preserve">. W 2021 r. Gminny Ośrodek Pomocy Społecznej zawarł 2 porozumienia z wolontariuszami, którzy wspierali wychowawcę w czynnościach związanych z prowadzeniem Placówki Wsparcia Dziennego w Warszkowie. </w:t>
      </w:r>
      <w:r w:rsidRPr="002A2023">
        <w:rPr>
          <w:rFonts w:asciiTheme="majorHAnsi" w:eastAsiaTheme="majorEastAsia" w:hAnsiTheme="majorHAnsi" w:cstheme="majorHAnsi"/>
          <w:sz w:val="22"/>
          <w:szCs w:val="22"/>
          <w:lang w:bidi="en-US"/>
        </w:rPr>
        <w:t xml:space="preserve">Łącznie na rzecz ośrodka pracę </w:t>
      </w:r>
      <w:proofErr w:type="spellStart"/>
      <w:r w:rsidRPr="002A2023">
        <w:rPr>
          <w:rFonts w:asciiTheme="majorHAnsi" w:eastAsiaTheme="majorEastAsia" w:hAnsiTheme="majorHAnsi" w:cstheme="majorHAnsi"/>
          <w:sz w:val="22"/>
          <w:szCs w:val="22"/>
          <w:lang w:bidi="en-US"/>
        </w:rPr>
        <w:t>wolontarystyczna</w:t>
      </w:r>
      <w:proofErr w:type="spellEnd"/>
      <w:r w:rsidRPr="002A2023">
        <w:rPr>
          <w:rFonts w:asciiTheme="majorHAnsi" w:eastAsiaTheme="majorEastAsia" w:hAnsiTheme="majorHAnsi" w:cstheme="majorHAnsi"/>
          <w:sz w:val="22"/>
          <w:szCs w:val="22"/>
          <w:lang w:bidi="en-US"/>
        </w:rPr>
        <w:t xml:space="preserve"> wykonywało 8 wolontariuszy. Należy nadmienić, że nie w każdym przypadku pracy </w:t>
      </w:r>
      <w:proofErr w:type="spellStart"/>
      <w:r w:rsidRPr="002A2023">
        <w:rPr>
          <w:rFonts w:asciiTheme="majorHAnsi" w:eastAsiaTheme="majorEastAsia" w:hAnsiTheme="majorHAnsi" w:cstheme="majorHAnsi"/>
          <w:sz w:val="22"/>
          <w:szCs w:val="22"/>
          <w:lang w:bidi="en-US"/>
        </w:rPr>
        <w:t>wolontarystycznej</w:t>
      </w:r>
      <w:proofErr w:type="spellEnd"/>
      <w:r w:rsidRPr="002A2023">
        <w:rPr>
          <w:rFonts w:asciiTheme="majorHAnsi" w:eastAsiaTheme="majorEastAsia" w:hAnsiTheme="majorHAnsi" w:cstheme="majorHAnsi"/>
          <w:sz w:val="22"/>
          <w:szCs w:val="22"/>
          <w:lang w:bidi="en-US"/>
        </w:rPr>
        <w:t xml:space="preserve"> zawierane było porozumienie z wolontariuszem. </w:t>
      </w:r>
    </w:p>
    <w:p w14:paraId="57B514D1" w14:textId="77777777" w:rsidR="006A1B0D" w:rsidRPr="002A2023" w:rsidRDefault="006A1B0D" w:rsidP="002A2023">
      <w:pPr>
        <w:spacing w:after="0" w:line="276" w:lineRule="auto"/>
        <w:jc w:val="both"/>
        <w:rPr>
          <w:rFonts w:asciiTheme="majorHAnsi" w:eastAsiaTheme="majorEastAsia" w:hAnsiTheme="majorHAnsi" w:cstheme="majorHAnsi"/>
          <w:sz w:val="22"/>
          <w:szCs w:val="22"/>
          <w:lang w:bidi="en-US"/>
        </w:rPr>
      </w:pPr>
      <w:r w:rsidRPr="002A2023">
        <w:rPr>
          <w:rFonts w:asciiTheme="majorHAnsi" w:eastAsiaTheme="majorEastAsia" w:hAnsiTheme="majorHAnsi" w:cstheme="majorHAnsi"/>
          <w:sz w:val="22"/>
          <w:szCs w:val="22"/>
          <w:lang w:bidi="en-US"/>
        </w:rPr>
        <w:t xml:space="preserve">W dniu obchodów Międzynarodowego Dnia Wolontariusza zakupiono i przekazano upominki w postaci książek i gier 8 wolontariuszom, chcąc w ten sposób podziękować im za ich wkład włożony na rzecz społeczności gminnej. </w:t>
      </w:r>
    </w:p>
    <w:p w14:paraId="58EC67D2" w14:textId="77777777" w:rsidR="006A1B0D" w:rsidRPr="002A2023" w:rsidRDefault="006A1B0D" w:rsidP="002A2023">
      <w:pPr>
        <w:suppressAutoHyphens/>
        <w:spacing w:after="0" w:line="276" w:lineRule="auto"/>
        <w:jc w:val="both"/>
        <w:rPr>
          <w:rFonts w:asciiTheme="majorHAnsi" w:hAnsiTheme="majorHAnsi" w:cstheme="majorHAnsi"/>
          <w:color w:val="C00000"/>
          <w:sz w:val="22"/>
          <w:szCs w:val="22"/>
        </w:rPr>
      </w:pPr>
    </w:p>
    <w:p w14:paraId="0057D196" w14:textId="77777777" w:rsidR="006A1B0D" w:rsidRPr="002A2023" w:rsidRDefault="006A1B0D" w:rsidP="002A2023">
      <w:pPr>
        <w:suppressAutoHyphens/>
        <w:spacing w:line="276" w:lineRule="auto"/>
        <w:contextualSpacing/>
        <w:jc w:val="both"/>
        <w:rPr>
          <w:rFonts w:asciiTheme="majorHAnsi" w:hAnsiTheme="majorHAnsi" w:cstheme="majorHAnsi"/>
          <w:color w:val="C6564A"/>
          <w:sz w:val="22"/>
          <w:szCs w:val="22"/>
        </w:rPr>
      </w:pPr>
      <w:r w:rsidRPr="002A2023">
        <w:rPr>
          <w:rFonts w:asciiTheme="majorHAnsi" w:hAnsiTheme="majorHAnsi" w:cstheme="majorHAnsi"/>
          <w:color w:val="C00000"/>
          <w:sz w:val="22"/>
          <w:szCs w:val="22"/>
        </w:rPr>
        <w:t xml:space="preserve">Dom Pomocy Społecznej </w:t>
      </w:r>
    </w:p>
    <w:p w14:paraId="4410295B" w14:textId="77777777" w:rsidR="006A1B0D" w:rsidRPr="002A2023" w:rsidRDefault="006A1B0D" w:rsidP="002A2023">
      <w:pPr>
        <w:suppressAutoHyphens/>
        <w:spacing w:line="276" w:lineRule="auto"/>
        <w:contextualSpacing/>
        <w:jc w:val="both"/>
        <w:rPr>
          <w:rFonts w:asciiTheme="majorHAnsi" w:hAnsiTheme="majorHAnsi" w:cstheme="majorHAnsi"/>
          <w:sz w:val="22"/>
          <w:szCs w:val="22"/>
        </w:rPr>
      </w:pPr>
      <w:r w:rsidRPr="002A2023">
        <w:rPr>
          <w:rFonts w:asciiTheme="majorHAnsi" w:hAnsiTheme="majorHAnsi" w:cstheme="majorHAnsi"/>
          <w:sz w:val="22"/>
          <w:szCs w:val="22"/>
        </w:rPr>
        <w:t xml:space="preserve">W 2021 roku GOPS sfinansował pobyt 15 osobom na łączną kwotę 523 371 zł. Na terenie Gminy Wejherowo nie funkcjonuje Dom Pomocy Społecznej ani ośrodek wsparcia o zasięgu gminnym, zatem tego typu usługi zapewniane są w placówkach powiatowych. </w:t>
      </w:r>
      <w:r w:rsidRPr="002A2023">
        <w:rPr>
          <w:rFonts w:asciiTheme="majorHAnsi" w:eastAsia="Times New Roman" w:hAnsiTheme="majorHAnsi" w:cstheme="majorHAnsi"/>
          <w:sz w:val="22"/>
          <w:szCs w:val="22"/>
        </w:rPr>
        <w:t>Należy zaznaczyć, iż corocznie zwiększają się koszty pobytu w placówkach zapewniających całodobową opiekę, w związku z czym czyni się starania w kierunku zaangażowania najbliższej rodziny w organizację pomocy w miejscu zamieszkania oraz rozbudowy infrastruktury w zakresie zapewnienia dziennych form wsparcia dla seniorów</w:t>
      </w:r>
    </w:p>
    <w:p w14:paraId="3B0F54F0" w14:textId="77777777" w:rsidR="006A1B0D" w:rsidRPr="002A2023" w:rsidRDefault="006A1B0D" w:rsidP="002A2023">
      <w:pPr>
        <w:suppressAutoHyphens/>
        <w:spacing w:line="276" w:lineRule="auto"/>
        <w:contextualSpacing/>
        <w:jc w:val="both"/>
        <w:rPr>
          <w:rFonts w:asciiTheme="majorHAnsi" w:hAnsiTheme="majorHAnsi" w:cstheme="majorHAnsi"/>
          <w:color w:val="C00000"/>
          <w:sz w:val="22"/>
          <w:szCs w:val="22"/>
        </w:rPr>
      </w:pPr>
    </w:p>
    <w:p w14:paraId="563A4AFC" w14:textId="77777777" w:rsidR="006A1B0D" w:rsidRPr="002A2023" w:rsidRDefault="006A1B0D" w:rsidP="002A2023">
      <w:pPr>
        <w:suppressAutoHyphens/>
        <w:spacing w:line="276" w:lineRule="auto"/>
        <w:contextualSpacing/>
        <w:jc w:val="both"/>
        <w:rPr>
          <w:rFonts w:asciiTheme="majorHAnsi" w:hAnsiTheme="majorHAnsi" w:cstheme="majorHAnsi"/>
          <w:color w:val="C00000"/>
          <w:sz w:val="22"/>
          <w:szCs w:val="22"/>
        </w:rPr>
      </w:pPr>
      <w:r w:rsidRPr="002A2023">
        <w:rPr>
          <w:rFonts w:asciiTheme="majorHAnsi" w:hAnsiTheme="majorHAnsi" w:cstheme="majorHAnsi"/>
          <w:color w:val="C00000"/>
          <w:sz w:val="22"/>
          <w:szCs w:val="22"/>
        </w:rPr>
        <w:t>Środowiskowy Dom Samopomocy</w:t>
      </w:r>
    </w:p>
    <w:p w14:paraId="155B908C" w14:textId="77777777" w:rsidR="006A1B0D" w:rsidRPr="002A2023" w:rsidRDefault="006A1B0D" w:rsidP="002A2023">
      <w:pPr>
        <w:suppressAutoHyphens/>
        <w:spacing w:line="276" w:lineRule="auto"/>
        <w:contextualSpacing/>
        <w:jc w:val="both"/>
        <w:rPr>
          <w:rFonts w:asciiTheme="majorHAnsi" w:hAnsiTheme="majorHAnsi" w:cstheme="majorHAnsi"/>
          <w:sz w:val="22"/>
          <w:szCs w:val="22"/>
        </w:rPr>
      </w:pPr>
      <w:r w:rsidRPr="002A2023">
        <w:rPr>
          <w:rFonts w:asciiTheme="majorHAnsi" w:hAnsiTheme="majorHAnsi" w:cstheme="majorHAnsi"/>
          <w:sz w:val="22"/>
          <w:szCs w:val="22"/>
        </w:rPr>
        <w:t>Na terenie Gminy Wejherowo nie funkcjonuje Środowiskowy Dom Samopomocy. Potrzeby w tym zakresie zapewnia powiat. W 2021 r. 1 osoba z terenu gminy została skierowana do ŚDS.</w:t>
      </w:r>
    </w:p>
    <w:p w14:paraId="40D297AE" w14:textId="77777777" w:rsidR="00BB3F59" w:rsidRPr="00E52A57" w:rsidRDefault="00BB3F59" w:rsidP="002A2023">
      <w:pPr>
        <w:suppressAutoHyphens/>
        <w:spacing w:after="0" w:line="276" w:lineRule="auto"/>
        <w:jc w:val="both"/>
        <w:rPr>
          <w:rFonts w:asciiTheme="majorHAnsi" w:hAnsiTheme="majorHAnsi" w:cstheme="majorHAnsi"/>
          <w:sz w:val="22"/>
          <w:szCs w:val="22"/>
        </w:rPr>
      </w:pPr>
    </w:p>
    <w:p w14:paraId="3410EA28" w14:textId="7C2C13F0" w:rsidR="00E52A57" w:rsidRPr="00A811D4" w:rsidRDefault="00E52A57" w:rsidP="002A2023">
      <w:pPr>
        <w:pStyle w:val="Akapitzlist"/>
        <w:numPr>
          <w:ilvl w:val="1"/>
          <w:numId w:val="7"/>
        </w:numPr>
        <w:suppressAutoHyphens/>
        <w:spacing w:after="0" w:line="276" w:lineRule="auto"/>
        <w:jc w:val="both"/>
        <w:rPr>
          <w:rFonts w:asciiTheme="majorHAnsi" w:hAnsiTheme="majorHAnsi" w:cstheme="majorHAnsi"/>
          <w:b/>
          <w:color w:val="E63233"/>
          <w:sz w:val="22"/>
          <w:szCs w:val="22"/>
        </w:rPr>
      </w:pPr>
      <w:r w:rsidRPr="00A811D4">
        <w:rPr>
          <w:rFonts w:asciiTheme="majorHAnsi" w:hAnsiTheme="majorHAnsi" w:cstheme="majorHAnsi"/>
          <w:b/>
          <w:color w:val="E63233"/>
          <w:sz w:val="22"/>
          <w:szCs w:val="22"/>
        </w:rPr>
        <w:t>Kultura, sport i rekreacja</w:t>
      </w:r>
    </w:p>
    <w:p w14:paraId="4CD1A53B" w14:textId="77777777" w:rsidR="007C1A96" w:rsidRDefault="007C1A96" w:rsidP="002A2023">
      <w:pPr>
        <w:suppressAutoHyphens/>
        <w:spacing w:after="0" w:line="276" w:lineRule="auto"/>
        <w:jc w:val="both"/>
        <w:rPr>
          <w:rFonts w:asciiTheme="majorHAnsi" w:eastAsia="Arial" w:hAnsiTheme="majorHAnsi" w:cstheme="majorHAnsi"/>
          <w:sz w:val="22"/>
          <w:szCs w:val="22"/>
        </w:rPr>
      </w:pPr>
    </w:p>
    <w:p w14:paraId="2B5F4D8A" w14:textId="0BCF87DE" w:rsidR="007C1A96" w:rsidRDefault="007C1A96" w:rsidP="002A2023">
      <w:pPr>
        <w:suppressAutoHyphens/>
        <w:spacing w:after="0" w:line="276" w:lineRule="auto"/>
        <w:ind w:firstLine="426"/>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Istotnym elementem rozpowszechniania kultury wśród mieszkańców jest działalność Biblioteki i Centrum</w:t>
      </w:r>
      <w:r>
        <w:rPr>
          <w:rFonts w:asciiTheme="majorHAnsi" w:eastAsia="Arial" w:hAnsiTheme="majorHAnsi" w:cstheme="majorHAnsi"/>
          <w:sz w:val="22"/>
          <w:szCs w:val="22"/>
        </w:rPr>
        <w:t xml:space="preserve"> </w:t>
      </w:r>
      <w:r w:rsidRPr="007C1A96">
        <w:rPr>
          <w:rFonts w:asciiTheme="majorHAnsi" w:eastAsia="Arial" w:hAnsiTheme="majorHAnsi" w:cstheme="majorHAnsi"/>
          <w:sz w:val="22"/>
          <w:szCs w:val="22"/>
        </w:rPr>
        <w:t>Kultury Gminy Wejherowo.</w:t>
      </w:r>
      <w:r>
        <w:rPr>
          <w:rFonts w:asciiTheme="majorHAnsi" w:eastAsia="Arial" w:hAnsiTheme="majorHAnsi" w:cstheme="majorHAnsi"/>
          <w:sz w:val="22"/>
          <w:szCs w:val="22"/>
        </w:rPr>
        <w:t xml:space="preserve"> </w:t>
      </w:r>
      <w:r w:rsidRPr="007C1A96">
        <w:rPr>
          <w:rFonts w:asciiTheme="majorHAnsi" w:eastAsia="Arial" w:hAnsiTheme="majorHAnsi" w:cstheme="majorHAnsi"/>
          <w:sz w:val="22"/>
          <w:szCs w:val="22"/>
        </w:rPr>
        <w:t>Zgodnie z zapisami</w:t>
      </w:r>
      <w:r w:rsidR="002A2023">
        <w:rPr>
          <w:rFonts w:asciiTheme="majorHAnsi" w:eastAsia="Arial" w:hAnsiTheme="majorHAnsi" w:cstheme="majorHAnsi"/>
          <w:sz w:val="22"/>
          <w:szCs w:val="22"/>
        </w:rPr>
        <w:t xml:space="preserve"> </w:t>
      </w:r>
      <w:r w:rsidRPr="007C1A96">
        <w:rPr>
          <w:rFonts w:asciiTheme="majorHAnsi" w:eastAsia="Arial" w:hAnsiTheme="majorHAnsi" w:cstheme="majorHAnsi"/>
          <w:sz w:val="22"/>
          <w:szCs w:val="22"/>
        </w:rPr>
        <w:t xml:space="preserve">o działalności statutowej Biblioteki i Centrum Kultury prowadzone są systematyczne otwarte zajęcia przeznaczone dla dzieci, młodzieży i dorosłych, oraz spotkania i imprezy kulturalne dla osób zamieszkałych przede wszystkim na terenie Gminy Wejherowo. </w:t>
      </w:r>
    </w:p>
    <w:p w14:paraId="2C7F2C80" w14:textId="4C92D8E3"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noProof/>
          <w:sz w:val="22"/>
          <w:szCs w:val="22"/>
        </w:rPr>
        <w:drawing>
          <wp:anchor distT="0" distB="0" distL="0" distR="0" simplePos="0" relativeHeight="252329984" behindDoc="0" locked="0" layoutInCell="1" allowOverlap="1" wp14:anchorId="79116D4B" wp14:editId="580F68DC">
            <wp:simplePos x="0" y="0"/>
            <wp:positionH relativeFrom="margin">
              <wp:posOffset>2983230</wp:posOffset>
            </wp:positionH>
            <wp:positionV relativeFrom="paragraph">
              <wp:posOffset>869315</wp:posOffset>
            </wp:positionV>
            <wp:extent cx="2443480" cy="1832610"/>
            <wp:effectExtent l="0" t="0" r="0" b="0"/>
            <wp:wrapTopAndBottom/>
            <wp:docPr id="49"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4"/>
                    <pic:cNvPicPr>
                      <a:picLocks noChangeAspect="1" noChangeArrowheads="1"/>
                    </pic:cNvPicPr>
                  </pic:nvPicPr>
                  <pic:blipFill>
                    <a:blip r:embed="rId63"/>
                    <a:stretch>
                      <a:fillRect/>
                    </a:stretch>
                  </pic:blipFill>
                  <pic:spPr bwMode="auto">
                    <a:xfrm>
                      <a:off x="0" y="0"/>
                      <a:ext cx="2443480" cy="1832610"/>
                    </a:xfrm>
                    <a:prstGeom prst="rect">
                      <a:avLst/>
                    </a:prstGeom>
                  </pic:spPr>
                </pic:pic>
              </a:graphicData>
            </a:graphic>
            <wp14:sizeRelH relativeFrom="margin">
              <wp14:pctWidth>0</wp14:pctWidth>
            </wp14:sizeRelH>
            <wp14:sizeRelV relativeFrom="margin">
              <wp14:pctHeight>0</wp14:pctHeight>
            </wp14:sizeRelV>
          </wp:anchor>
        </w:drawing>
      </w:r>
      <w:r w:rsidRPr="007C1A96">
        <w:rPr>
          <w:rFonts w:asciiTheme="majorHAnsi" w:eastAsia="Arial" w:hAnsiTheme="majorHAnsi" w:cstheme="majorHAnsi"/>
          <w:noProof/>
          <w:sz w:val="22"/>
          <w:szCs w:val="22"/>
        </w:rPr>
        <w:drawing>
          <wp:anchor distT="0" distB="0" distL="0" distR="0" simplePos="0" relativeHeight="252328960" behindDoc="1" locked="0" layoutInCell="1" allowOverlap="1" wp14:anchorId="4AE7E9D4" wp14:editId="4814451B">
            <wp:simplePos x="0" y="0"/>
            <wp:positionH relativeFrom="margin">
              <wp:posOffset>76200</wp:posOffset>
            </wp:positionH>
            <wp:positionV relativeFrom="paragraph">
              <wp:posOffset>861695</wp:posOffset>
            </wp:positionV>
            <wp:extent cx="2767965" cy="1856740"/>
            <wp:effectExtent l="0" t="0" r="0" b="0"/>
            <wp:wrapTopAndBottom/>
            <wp:docPr id="48"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64"/>
                    <a:stretch>
                      <a:fillRect/>
                    </a:stretch>
                  </pic:blipFill>
                  <pic:spPr bwMode="auto">
                    <a:xfrm>
                      <a:off x="0" y="0"/>
                      <a:ext cx="2767965" cy="1856740"/>
                    </a:xfrm>
                    <a:prstGeom prst="rect">
                      <a:avLst/>
                    </a:prstGeom>
                  </pic:spPr>
                </pic:pic>
              </a:graphicData>
            </a:graphic>
            <wp14:sizeRelH relativeFrom="margin">
              <wp14:pctWidth>0</wp14:pctWidth>
            </wp14:sizeRelH>
            <wp14:sizeRelV relativeFrom="margin">
              <wp14:pctHeight>0</wp14:pctHeight>
            </wp14:sizeRelV>
          </wp:anchor>
        </w:drawing>
      </w:r>
      <w:r w:rsidRPr="007C1A96">
        <w:rPr>
          <w:rFonts w:asciiTheme="majorHAnsi" w:eastAsia="Arial" w:hAnsiTheme="majorHAnsi" w:cstheme="majorHAnsi"/>
          <w:sz w:val="22"/>
          <w:szCs w:val="22"/>
        </w:rPr>
        <w:t xml:space="preserve">Poza zajęciami artystycznymi BCK kontynuuje pracę z grupami amatorskimi takimi jak Orkiestra Dęta Gminy Wejherowo, Chór Żeński Gaudeamus, Kapela Kaszubska, Taneczna Grupa dziecięca </w:t>
      </w:r>
      <w:r w:rsidRPr="007C1A96">
        <w:rPr>
          <w:rFonts w:asciiTheme="majorHAnsi" w:eastAsia="Arial" w:hAnsiTheme="majorHAnsi" w:cstheme="majorHAnsi"/>
          <w:sz w:val="22"/>
          <w:szCs w:val="22"/>
        </w:rPr>
        <w:lastRenderedPageBreak/>
        <w:t xml:space="preserve">oraz Stowarzyszeniami wspierając ruch amatorski. Na dodatkowe działania pozyskiwane są środki zewnętrzne. </w:t>
      </w:r>
    </w:p>
    <w:p w14:paraId="25DAE46C" w14:textId="5239EEAE" w:rsidR="007C1A96" w:rsidRPr="007C1A96" w:rsidRDefault="007C1A96" w:rsidP="002A2023">
      <w:pPr>
        <w:suppressAutoHyphens/>
        <w:spacing w:after="0" w:line="276" w:lineRule="auto"/>
        <w:jc w:val="both"/>
        <w:rPr>
          <w:rFonts w:asciiTheme="majorHAnsi" w:eastAsia="Arial" w:hAnsiTheme="majorHAnsi" w:cstheme="majorHAnsi"/>
          <w:sz w:val="22"/>
          <w:szCs w:val="22"/>
        </w:rPr>
      </w:pPr>
    </w:p>
    <w:p w14:paraId="2FBBFAC3" w14:textId="192FD0A4"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W 2021 roku kontynuowana była współpraca z: </w:t>
      </w:r>
    </w:p>
    <w:p w14:paraId="598FD2EB"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Stowarzyszeniem Cyklistów „Bolszewski Klub Rowerowy” </w:t>
      </w:r>
    </w:p>
    <w:p w14:paraId="7D9B7788"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Kołami Gospodyń Wiejskich z Bolszewa, Orla, Bieszkowic oraz Łężyc</w:t>
      </w:r>
    </w:p>
    <w:p w14:paraId="50458767"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Kaszubskich Stowarzyszeniem Artystów” </w:t>
      </w:r>
    </w:p>
    <w:p w14:paraId="166862F2"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SSP w Gościcinie, Bolszewie i Nowym Dworze Wejherowskim </w:t>
      </w:r>
    </w:p>
    <w:p w14:paraId="3DA8A04D"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Stowarzyszeniem Emerytów i Rencistów</w:t>
      </w:r>
    </w:p>
    <w:p w14:paraId="091A8145" w14:textId="34132BDD"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Gminnym Ośrodkiem Pomocy Społecznej</w:t>
      </w:r>
    </w:p>
    <w:p w14:paraId="58DDD8A1" w14:textId="77777777"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81 Kaszubską Drużyną Harcerzy KASZEBA</w:t>
      </w:r>
    </w:p>
    <w:p w14:paraId="51CC8AE7" w14:textId="4475894D" w:rsidR="007C1A96" w:rsidRPr="007C1A96" w:rsidRDefault="007C1A96" w:rsidP="002A2023">
      <w:pPr>
        <w:numPr>
          <w:ilvl w:val="0"/>
          <w:numId w:val="54"/>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Ochotniczą Strażą Pożarną w Kniewie, Bolszewie, Orlu i Gościcinie.</w:t>
      </w:r>
    </w:p>
    <w:p w14:paraId="4DCBB4E2" w14:textId="77777777" w:rsidR="007C1A96" w:rsidRDefault="007C1A96" w:rsidP="002A2023">
      <w:pPr>
        <w:suppressAutoHyphens/>
        <w:spacing w:after="0" w:line="276" w:lineRule="auto"/>
        <w:jc w:val="both"/>
        <w:rPr>
          <w:rFonts w:asciiTheme="majorHAnsi" w:eastAsia="Arial" w:hAnsiTheme="majorHAnsi" w:cstheme="majorHAnsi"/>
          <w:sz w:val="22"/>
          <w:szCs w:val="22"/>
        </w:rPr>
      </w:pPr>
      <w:bookmarkStart w:id="43" w:name="_Hlk69733404"/>
    </w:p>
    <w:p w14:paraId="2EF9A7C5" w14:textId="6C211FBE"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Biblioteka i Centrum Kultury Gminy Wejherowo </w:t>
      </w:r>
      <w:bookmarkEnd w:id="43"/>
      <w:r w:rsidRPr="007C1A96">
        <w:rPr>
          <w:rFonts w:asciiTheme="majorHAnsi" w:eastAsia="Arial" w:hAnsiTheme="majorHAnsi" w:cstheme="majorHAnsi"/>
          <w:sz w:val="22"/>
          <w:szCs w:val="22"/>
        </w:rPr>
        <w:t xml:space="preserve">zorganizowało w 2021 roku 9 konkursów, </w:t>
      </w:r>
      <w:r w:rsidRPr="007C1A96">
        <w:rPr>
          <w:rFonts w:asciiTheme="majorHAnsi" w:eastAsia="Arial" w:hAnsiTheme="majorHAnsi" w:cstheme="majorHAnsi"/>
          <w:sz w:val="22"/>
          <w:szCs w:val="22"/>
        </w:rPr>
        <w:br/>
        <w:t xml:space="preserve">w których udział wzięło 258 osób. Były to: </w:t>
      </w:r>
    </w:p>
    <w:p w14:paraId="3AA600F7" w14:textId="77777777"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b/>
          <w:bCs/>
          <w:sz w:val="22"/>
          <w:szCs w:val="22"/>
        </w:rPr>
      </w:pPr>
      <w:proofErr w:type="spellStart"/>
      <w:r w:rsidRPr="007C1A96">
        <w:rPr>
          <w:rFonts w:asciiTheme="majorHAnsi" w:eastAsia="Arial" w:hAnsiTheme="majorHAnsi" w:cstheme="majorHAnsi"/>
          <w:sz w:val="22"/>
          <w:szCs w:val="22"/>
        </w:rPr>
        <w:t>Plastyczno</w:t>
      </w:r>
      <w:proofErr w:type="spellEnd"/>
      <w:r w:rsidRPr="007C1A96">
        <w:rPr>
          <w:rFonts w:asciiTheme="majorHAnsi" w:eastAsia="Arial" w:hAnsiTheme="majorHAnsi" w:cstheme="majorHAnsi"/>
          <w:sz w:val="22"/>
          <w:szCs w:val="22"/>
        </w:rPr>
        <w:t xml:space="preserve"> - techniczny - „Ekologiczny - dbajmy o naszą Ziemię”</w:t>
      </w:r>
    </w:p>
    <w:p w14:paraId="0D7FD9C0" w14:textId="77777777"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Literacki - „Poszukiwany, Poszukiwana…”</w:t>
      </w:r>
    </w:p>
    <w:p w14:paraId="7CD1624E" w14:textId="77777777"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Hotel dla Owadów </w:t>
      </w:r>
    </w:p>
    <w:p w14:paraId="07B53616" w14:textId="49ECF921"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Kronika z Wakacji - barwy Kaszub</w:t>
      </w:r>
    </w:p>
    <w:p w14:paraId="4DE8A543" w14:textId="77777777"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List do Świętego Mikołaja</w:t>
      </w:r>
    </w:p>
    <w:p w14:paraId="7118C8D0" w14:textId="77777777"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b/>
          <w:bCs/>
          <w:sz w:val="22"/>
          <w:szCs w:val="22"/>
        </w:rPr>
      </w:pPr>
      <w:r w:rsidRPr="007C1A96">
        <w:rPr>
          <w:rFonts w:asciiTheme="majorHAnsi" w:eastAsia="Arial" w:hAnsiTheme="majorHAnsi" w:cstheme="majorHAnsi"/>
          <w:sz w:val="22"/>
          <w:szCs w:val="22"/>
        </w:rPr>
        <w:t>Paskudy w Literaturze</w:t>
      </w:r>
    </w:p>
    <w:p w14:paraId="5EDCCCB8" w14:textId="7AAECBCA"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b/>
          <w:bCs/>
          <w:sz w:val="22"/>
          <w:szCs w:val="22"/>
        </w:rPr>
      </w:pPr>
      <w:r w:rsidRPr="007C1A96">
        <w:rPr>
          <w:rFonts w:asciiTheme="majorHAnsi" w:eastAsia="Arial" w:hAnsiTheme="majorHAnsi" w:cstheme="majorHAnsi"/>
          <w:sz w:val="22"/>
          <w:szCs w:val="22"/>
        </w:rPr>
        <w:t>Fotograficzny - „Cztery Pory Roku”</w:t>
      </w:r>
    </w:p>
    <w:p w14:paraId="57A6A41B" w14:textId="2DD9E254" w:rsidR="007C1A96" w:rsidRP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Najpiękniejsza Rodzinna Pisanka </w:t>
      </w:r>
    </w:p>
    <w:p w14:paraId="2EF283EA" w14:textId="59C3E108" w:rsidR="007C1A96" w:rsidRDefault="007C1A96" w:rsidP="002A2023">
      <w:pPr>
        <w:numPr>
          <w:ilvl w:val="0"/>
          <w:numId w:val="55"/>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Udekorujmy choinkę w </w:t>
      </w:r>
      <w:proofErr w:type="spellStart"/>
      <w:r w:rsidRPr="007C1A96">
        <w:rPr>
          <w:rFonts w:asciiTheme="majorHAnsi" w:eastAsia="Arial" w:hAnsiTheme="majorHAnsi" w:cstheme="majorHAnsi"/>
          <w:sz w:val="22"/>
          <w:szCs w:val="22"/>
        </w:rPr>
        <w:t>ArtParku</w:t>
      </w:r>
      <w:proofErr w:type="spellEnd"/>
      <w:r w:rsidRPr="007C1A96">
        <w:rPr>
          <w:rFonts w:asciiTheme="majorHAnsi" w:eastAsia="Arial" w:hAnsiTheme="majorHAnsi" w:cstheme="majorHAnsi"/>
          <w:sz w:val="22"/>
          <w:szCs w:val="22"/>
        </w:rPr>
        <w:t xml:space="preserve"> </w:t>
      </w:r>
    </w:p>
    <w:p w14:paraId="4A9CE013" w14:textId="321742FA" w:rsidR="007C1A96" w:rsidRDefault="007C1A96" w:rsidP="002A2023">
      <w:pPr>
        <w:suppressAutoHyphens/>
        <w:spacing w:after="0" w:line="276" w:lineRule="auto"/>
        <w:jc w:val="both"/>
        <w:rPr>
          <w:rFonts w:asciiTheme="majorHAnsi" w:eastAsia="Arial" w:hAnsiTheme="majorHAnsi" w:cstheme="majorHAnsi"/>
          <w:sz w:val="22"/>
          <w:szCs w:val="22"/>
        </w:rPr>
      </w:pPr>
    </w:p>
    <w:p w14:paraId="4A593A42" w14:textId="4544196C"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noProof/>
          <w:sz w:val="22"/>
          <w:szCs w:val="22"/>
        </w:rPr>
        <mc:AlternateContent>
          <mc:Choice Requires="wps">
            <w:drawing>
              <wp:anchor distT="0" distB="0" distL="0" distR="0" simplePos="0" relativeHeight="252322816" behindDoc="0" locked="0" layoutInCell="1" allowOverlap="1" wp14:anchorId="5F5C2749" wp14:editId="34756D96">
                <wp:simplePos x="0" y="0"/>
                <wp:positionH relativeFrom="margin">
                  <wp:posOffset>857885</wp:posOffset>
                </wp:positionH>
                <wp:positionV relativeFrom="paragraph">
                  <wp:posOffset>31115</wp:posOffset>
                </wp:positionV>
                <wp:extent cx="2253615" cy="899795"/>
                <wp:effectExtent l="0" t="0" r="13970" b="15240"/>
                <wp:wrapNone/>
                <wp:docPr id="47" name="Pole tekstowe 12"/>
                <wp:cNvGraphicFramePr/>
                <a:graphic xmlns:a="http://schemas.openxmlformats.org/drawingml/2006/main">
                  <a:graphicData uri="http://schemas.microsoft.com/office/word/2010/wordprocessingShape">
                    <wps:wsp>
                      <wps:cNvSpPr/>
                      <wps:spPr>
                        <a:xfrm>
                          <a:off x="0" y="0"/>
                          <a:ext cx="2253615" cy="899795"/>
                        </a:xfrm>
                        <a:prstGeom prst="rect">
                          <a:avLst/>
                        </a:prstGeom>
                        <a:solidFill>
                          <a:srgbClr val="FFFFFF"/>
                        </a:solidFill>
                        <a:ln w="9360">
                          <a:solidFill>
                            <a:srgbClr val="FFFFFF"/>
                          </a:solidFill>
                          <a:miter/>
                        </a:ln>
                      </wps:spPr>
                      <wps:style>
                        <a:lnRef idx="0">
                          <a:scrgbClr r="0" g="0" b="0"/>
                        </a:lnRef>
                        <a:fillRef idx="0">
                          <a:scrgbClr r="0" g="0" b="0"/>
                        </a:fillRef>
                        <a:effectRef idx="0">
                          <a:scrgbClr r="0" g="0" b="0"/>
                        </a:effectRef>
                        <a:fontRef idx="minor"/>
                      </wps:style>
                      <wps:txbx>
                        <w:txbxContent>
                          <w:p w14:paraId="3BE4A192" w14:textId="77777777" w:rsidR="007C1A96" w:rsidRDefault="007C1A96" w:rsidP="007C1A96">
                            <w:pPr>
                              <w:jc w:val="center"/>
                              <w:rPr>
                                <w:b/>
                                <w:bCs/>
                                <w:color w:val="E63233"/>
                                <w:sz w:val="32"/>
                                <w:szCs w:val="32"/>
                              </w:rPr>
                            </w:pPr>
                            <w:r>
                              <w:rPr>
                                <w:b/>
                                <w:bCs/>
                                <w:color w:val="E63233"/>
                                <w:sz w:val="32"/>
                                <w:szCs w:val="32"/>
                              </w:rPr>
                              <w:t>9 konkursów</w:t>
                            </w:r>
                          </w:p>
                          <w:p w14:paraId="4D172ED0" w14:textId="77777777" w:rsidR="007C1A96" w:rsidRDefault="007C1A96" w:rsidP="007C1A96">
                            <w:pPr>
                              <w:jc w:val="center"/>
                            </w:pPr>
                            <w:r>
                              <w:rPr>
                                <w:b/>
                                <w:bCs/>
                                <w:color w:val="E63233"/>
                                <w:sz w:val="32"/>
                                <w:szCs w:val="32"/>
                              </w:rPr>
                              <w:t xml:space="preserve"> 258 uczestników</w:t>
                            </w:r>
                          </w:p>
                        </w:txbxContent>
                      </wps:txbx>
                      <wps:bodyPr>
                        <a:noAutofit/>
                      </wps:bodyPr>
                    </wps:wsp>
                  </a:graphicData>
                </a:graphic>
              </wp:anchor>
            </w:drawing>
          </mc:Choice>
          <mc:Fallback>
            <w:pict>
              <v:rect w14:anchorId="5F5C2749" id="Pole tekstowe 12" o:spid="_x0000_s1037" style="position:absolute;left:0;text-align:left;margin-left:67.55pt;margin-top:2.45pt;width:177.45pt;height:70.85pt;z-index:252322816;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" strokecolor="white" strokeweight=".26mm">
                <v:textbox>
                  <w:txbxContent>
                    <w:p w14:paraId="3BE4A192" w14:textId="77777777" w:rsidR="007C1A96" w:rsidRDefault="007C1A96" w:rsidP="007C1A96">
                      <w:pPr>
                        <w:jc w:val="center"/>
                        <w:rPr>
                          <w:b/>
                          <w:bCs/>
                          <w:color w:val="E63233"/>
                          <w:sz w:val="32"/>
                          <w:szCs w:val="32"/>
                        </w:rPr>
                      </w:pPr>
                      <w:r>
                        <w:rPr>
                          <w:b/>
                          <w:bCs/>
                          <w:color w:val="E63233"/>
                          <w:sz w:val="32"/>
                          <w:szCs w:val="32"/>
                        </w:rPr>
                        <w:t>9 konkursów</w:t>
                      </w:r>
                    </w:p>
                    <w:p w14:paraId="4D172ED0" w14:textId="77777777" w:rsidR="007C1A96" w:rsidRDefault="007C1A96" w:rsidP="007C1A96">
                      <w:pPr>
                        <w:jc w:val="center"/>
                      </w:pPr>
                      <w:r>
                        <w:rPr>
                          <w:b/>
                          <w:bCs/>
                          <w:color w:val="E63233"/>
                          <w:sz w:val="32"/>
                          <w:szCs w:val="32"/>
                        </w:rPr>
                        <w:t xml:space="preserve"> 258 uczestników</w:t>
                      </w:r>
                    </w:p>
                  </w:txbxContent>
                </v:textbox>
                <w10:wrap anchorx="margin"/>
              </v:rect>
            </w:pict>
          </mc:Fallback>
        </mc:AlternateContent>
      </w:r>
      <w:r w:rsidRPr="007C1A96">
        <w:rPr>
          <w:rFonts w:asciiTheme="majorHAnsi" w:eastAsia="Arial" w:hAnsiTheme="majorHAnsi" w:cstheme="majorHAnsi"/>
          <w:noProof/>
          <w:sz w:val="22"/>
          <w:szCs w:val="22"/>
        </w:rPr>
        <w:drawing>
          <wp:anchor distT="0" distB="0" distL="114300" distR="114300" simplePos="0" relativeHeight="252323840" behindDoc="0" locked="0" layoutInCell="1" allowOverlap="1" wp14:anchorId="7C50B70C" wp14:editId="0307CA90">
            <wp:simplePos x="0" y="0"/>
            <wp:positionH relativeFrom="column">
              <wp:posOffset>3131820</wp:posOffset>
            </wp:positionH>
            <wp:positionV relativeFrom="paragraph">
              <wp:posOffset>10795</wp:posOffset>
            </wp:positionV>
            <wp:extent cx="827405" cy="827405"/>
            <wp:effectExtent l="0" t="0" r="0" b="0"/>
            <wp:wrapTight wrapText="bothSides">
              <wp:wrapPolygon edited="0">
                <wp:start x="18401" y="1492"/>
                <wp:lineTo x="2487" y="2487"/>
                <wp:lineTo x="0" y="3481"/>
                <wp:lineTo x="0" y="12433"/>
                <wp:lineTo x="995" y="18898"/>
                <wp:lineTo x="17406" y="18898"/>
                <wp:lineTo x="17406" y="10444"/>
                <wp:lineTo x="20887" y="4973"/>
                <wp:lineTo x="20887" y="3481"/>
                <wp:lineTo x="20390" y="1492"/>
                <wp:lineTo x="18401" y="1492"/>
              </wp:wrapPolygon>
            </wp:wrapTight>
            <wp:docPr id="448" name="Grafika 21" descr="Architektura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a 21" descr="Architektura kontur"/>
                    <pic:cNvPicPr>
                      <a:picLocks noChangeAspect="1" noChangeArrowheads="1"/>
                    </pic:cNvPicPr>
                  </pic:nvPicPr>
                  <pic:blipFill>
                    <a:blip r:embed="rId65"/>
                    <a:stretch>
                      <a:fillRect/>
                    </a:stretch>
                  </pic:blipFill>
                  <pic:spPr bwMode="auto">
                    <a:xfrm>
                      <a:off x="0" y="0"/>
                      <a:ext cx="827405" cy="827405"/>
                    </a:xfrm>
                    <a:prstGeom prst="rect">
                      <a:avLst/>
                    </a:prstGeom>
                  </pic:spPr>
                </pic:pic>
              </a:graphicData>
            </a:graphic>
            <wp14:sizeRelH relativeFrom="margin">
              <wp14:pctWidth>0</wp14:pctWidth>
            </wp14:sizeRelH>
            <wp14:sizeRelV relativeFrom="margin">
              <wp14:pctHeight>0</wp14:pctHeight>
            </wp14:sizeRelV>
          </wp:anchor>
        </w:drawing>
      </w:r>
    </w:p>
    <w:p w14:paraId="28BB7543" w14:textId="5585CA93" w:rsidR="007C1A96" w:rsidRPr="007C1A96" w:rsidRDefault="007C1A96" w:rsidP="002A2023">
      <w:pPr>
        <w:suppressAutoHyphens/>
        <w:spacing w:after="0" w:line="276" w:lineRule="auto"/>
        <w:jc w:val="both"/>
        <w:rPr>
          <w:rFonts w:asciiTheme="majorHAnsi" w:eastAsia="Arial" w:hAnsiTheme="majorHAnsi" w:cstheme="majorHAnsi"/>
          <w:sz w:val="22"/>
          <w:szCs w:val="22"/>
        </w:rPr>
      </w:pPr>
    </w:p>
    <w:p w14:paraId="2F167F00" w14:textId="0D1A497A" w:rsidR="007C1A96" w:rsidRDefault="007C1A96" w:rsidP="002A2023">
      <w:pPr>
        <w:suppressAutoHyphens/>
        <w:spacing w:after="0" w:line="276" w:lineRule="auto"/>
        <w:jc w:val="both"/>
        <w:rPr>
          <w:rFonts w:asciiTheme="majorHAnsi" w:eastAsia="Arial" w:hAnsiTheme="majorHAnsi" w:cstheme="majorHAnsi"/>
          <w:sz w:val="22"/>
          <w:szCs w:val="22"/>
        </w:rPr>
      </w:pPr>
    </w:p>
    <w:p w14:paraId="2A5E2E18" w14:textId="77777777" w:rsidR="007C1A96" w:rsidRDefault="007C1A96" w:rsidP="002A2023">
      <w:pPr>
        <w:suppressAutoHyphens/>
        <w:spacing w:after="0" w:line="276" w:lineRule="auto"/>
        <w:jc w:val="both"/>
        <w:rPr>
          <w:rFonts w:asciiTheme="majorHAnsi" w:eastAsia="Arial" w:hAnsiTheme="majorHAnsi" w:cstheme="majorHAnsi"/>
          <w:sz w:val="22"/>
          <w:szCs w:val="22"/>
        </w:rPr>
      </w:pPr>
    </w:p>
    <w:p w14:paraId="7A3E3DAD" w14:textId="77777777" w:rsidR="007C1A96" w:rsidRDefault="007C1A96" w:rsidP="002A2023">
      <w:pPr>
        <w:suppressAutoHyphens/>
        <w:spacing w:after="0" w:line="276" w:lineRule="auto"/>
        <w:jc w:val="both"/>
        <w:rPr>
          <w:rFonts w:asciiTheme="majorHAnsi" w:eastAsia="Arial" w:hAnsiTheme="majorHAnsi" w:cstheme="majorHAnsi"/>
          <w:sz w:val="22"/>
          <w:szCs w:val="22"/>
        </w:rPr>
      </w:pPr>
    </w:p>
    <w:p w14:paraId="2FA6C9B7" w14:textId="77777777" w:rsidR="007C1A96" w:rsidRDefault="007C1A96" w:rsidP="002A2023">
      <w:pPr>
        <w:suppressAutoHyphens/>
        <w:spacing w:after="0" w:line="276" w:lineRule="auto"/>
        <w:jc w:val="both"/>
        <w:rPr>
          <w:rFonts w:asciiTheme="majorHAnsi" w:eastAsia="Arial" w:hAnsiTheme="majorHAnsi" w:cstheme="majorHAnsi"/>
          <w:sz w:val="22"/>
          <w:szCs w:val="22"/>
        </w:rPr>
      </w:pPr>
    </w:p>
    <w:p w14:paraId="3A8E493B" w14:textId="2C952C13"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W 2021 r. Biblioteka i Centrum Kultury Gminy Wejherowo organizowało również liczne warsztaty, wyjazdy, występy artystyczne, koncerty oraz spotkania. </w:t>
      </w:r>
    </w:p>
    <w:p w14:paraId="7F9C379E" w14:textId="2776D140"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noProof/>
          <w:sz w:val="22"/>
          <w:szCs w:val="22"/>
        </w:rPr>
        <mc:AlternateContent>
          <mc:Choice Requires="wps">
            <w:drawing>
              <wp:anchor distT="45720" distB="45720" distL="114300" distR="114300" simplePos="0" relativeHeight="252324864" behindDoc="0" locked="0" layoutInCell="1" allowOverlap="1" wp14:anchorId="5C1FFE40" wp14:editId="749D1BE5">
                <wp:simplePos x="0" y="0"/>
                <wp:positionH relativeFrom="margin">
                  <wp:posOffset>723900</wp:posOffset>
                </wp:positionH>
                <wp:positionV relativeFrom="paragraph">
                  <wp:posOffset>483235</wp:posOffset>
                </wp:positionV>
                <wp:extent cx="2164080" cy="815340"/>
                <wp:effectExtent l="0" t="0" r="26670" b="22860"/>
                <wp:wrapSquare wrapText="bothSides"/>
                <wp:docPr id="7" name="Pole tekstowe 24"/>
                <wp:cNvGraphicFramePr/>
                <a:graphic xmlns:a="http://schemas.openxmlformats.org/drawingml/2006/main">
                  <a:graphicData uri="http://schemas.microsoft.com/office/word/2010/wordprocessingShape">
                    <wps:wsp>
                      <wps:cNvSpPr/>
                      <wps:spPr>
                        <a:xfrm>
                          <a:off x="0" y="0"/>
                          <a:ext cx="2164080" cy="815340"/>
                        </a:xfrm>
                        <a:prstGeom prst="rect">
                          <a:avLst/>
                        </a:prstGeom>
                        <a:solidFill>
                          <a:srgbClr val="FFFFFF"/>
                        </a:solidFill>
                        <a:ln w="9360">
                          <a:solidFill>
                            <a:srgbClr val="FFFFFF"/>
                          </a:solidFill>
                          <a:miter/>
                        </a:ln>
                      </wps:spPr>
                      <wps:style>
                        <a:lnRef idx="0">
                          <a:scrgbClr r="0" g="0" b="0"/>
                        </a:lnRef>
                        <a:fillRef idx="0">
                          <a:scrgbClr r="0" g="0" b="0"/>
                        </a:fillRef>
                        <a:effectRef idx="0">
                          <a:scrgbClr r="0" g="0" b="0"/>
                        </a:effectRef>
                        <a:fontRef idx="minor"/>
                      </wps:style>
                      <wps:txbx>
                        <w:txbxContent>
                          <w:p w14:paraId="0D6BB410" w14:textId="77777777" w:rsidR="007C1A96" w:rsidRDefault="007C1A96" w:rsidP="007C1A96">
                            <w:pPr>
                              <w:jc w:val="center"/>
                              <w:rPr>
                                <w:b/>
                                <w:bCs/>
                                <w:color w:val="C00000"/>
                                <w:sz w:val="32"/>
                                <w:szCs w:val="32"/>
                              </w:rPr>
                            </w:pPr>
                            <w:r>
                              <w:rPr>
                                <w:b/>
                                <w:bCs/>
                                <w:color w:val="C00000"/>
                                <w:sz w:val="32"/>
                                <w:szCs w:val="32"/>
                              </w:rPr>
                              <w:t>22 warsztaty</w:t>
                            </w:r>
                          </w:p>
                          <w:p w14:paraId="77E77CC3" w14:textId="77777777" w:rsidR="007C1A96" w:rsidRDefault="007C1A96" w:rsidP="007C1A96">
                            <w:pPr>
                              <w:jc w:val="center"/>
                            </w:pPr>
                            <w:r>
                              <w:rPr>
                                <w:rFonts w:cstheme="minorHAnsi"/>
                                <w:b/>
                                <w:color w:val="C00000"/>
                                <w:sz w:val="32"/>
                                <w:szCs w:val="32"/>
                              </w:rPr>
                              <w:t>1316</w:t>
                            </w:r>
                            <w:r>
                              <w:rPr>
                                <w:rFonts w:ascii="Times New Roman" w:hAnsi="Times New Roman"/>
                                <w:b/>
                                <w:color w:val="000000" w:themeColor="text1"/>
                                <w:sz w:val="24"/>
                                <w:szCs w:val="24"/>
                              </w:rPr>
                              <w:t xml:space="preserve"> </w:t>
                            </w:r>
                            <w:r>
                              <w:rPr>
                                <w:b/>
                                <w:bCs/>
                                <w:color w:val="C00000"/>
                                <w:sz w:val="32"/>
                                <w:szCs w:val="32"/>
                              </w:rPr>
                              <w:t>uczestników</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C1FFE40" id="Pole tekstowe 24" o:spid="_x0000_s1038" style="position:absolute;left:0;text-align:left;margin-left:57pt;margin-top:38.05pt;width:170.4pt;height:64.2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" strokecolor="white" strokeweight=".26mm">
                <v:textbox>
                  <w:txbxContent>
                    <w:p w14:paraId="0D6BB410" w14:textId="77777777" w:rsidR="007C1A96" w:rsidRDefault="007C1A96" w:rsidP="007C1A96">
                      <w:pPr>
                        <w:jc w:val="center"/>
                        <w:rPr>
                          <w:b/>
                          <w:bCs/>
                          <w:color w:val="C00000"/>
                          <w:sz w:val="32"/>
                          <w:szCs w:val="32"/>
                        </w:rPr>
                      </w:pPr>
                      <w:r>
                        <w:rPr>
                          <w:b/>
                          <w:bCs/>
                          <w:color w:val="C00000"/>
                          <w:sz w:val="32"/>
                          <w:szCs w:val="32"/>
                        </w:rPr>
                        <w:t>22 warsztaty</w:t>
                      </w:r>
                    </w:p>
                    <w:p w14:paraId="77E77CC3" w14:textId="77777777" w:rsidR="007C1A96" w:rsidRDefault="007C1A96" w:rsidP="007C1A96">
                      <w:pPr>
                        <w:jc w:val="center"/>
                      </w:pPr>
                      <w:r>
                        <w:rPr>
                          <w:rFonts w:cstheme="minorHAnsi"/>
                          <w:b/>
                          <w:color w:val="C00000"/>
                          <w:sz w:val="32"/>
                          <w:szCs w:val="32"/>
                        </w:rPr>
                        <w:t>1316</w:t>
                      </w:r>
                      <w:r>
                        <w:rPr>
                          <w:rFonts w:ascii="Times New Roman" w:hAnsi="Times New Roman"/>
                          <w:b/>
                          <w:color w:val="000000" w:themeColor="text1"/>
                          <w:sz w:val="24"/>
                          <w:szCs w:val="24"/>
                        </w:rPr>
                        <w:t xml:space="preserve"> </w:t>
                      </w:r>
                      <w:r>
                        <w:rPr>
                          <w:b/>
                          <w:bCs/>
                          <w:color w:val="C00000"/>
                          <w:sz w:val="32"/>
                          <w:szCs w:val="32"/>
                        </w:rPr>
                        <w:t>uczestników</w:t>
                      </w:r>
                    </w:p>
                  </w:txbxContent>
                </v:textbox>
                <w10:wrap type="square" anchorx="margin"/>
              </v:rect>
            </w:pict>
          </mc:Fallback>
        </mc:AlternateContent>
      </w:r>
      <w:r w:rsidRPr="007C1A96">
        <w:rPr>
          <w:rFonts w:asciiTheme="majorHAnsi" w:eastAsia="Arial" w:hAnsiTheme="majorHAnsi" w:cstheme="majorHAnsi"/>
          <w:sz w:val="22"/>
          <w:szCs w:val="22"/>
        </w:rPr>
        <w:t xml:space="preserve">Były to m.in.: Warsztaty z </w:t>
      </w:r>
      <w:r w:rsidRPr="007C1A96">
        <w:rPr>
          <w:rFonts w:asciiTheme="majorHAnsi" w:eastAsia="Arial" w:hAnsiTheme="majorHAnsi" w:cstheme="majorHAnsi"/>
          <w:bCs/>
          <w:sz w:val="22"/>
          <w:szCs w:val="22"/>
        </w:rPr>
        <w:t xml:space="preserve">rysunku, malarstwa, ceramiczne, plastyczne dla dzieci „Mały artysta”, warsztaty szydełkowania, taneczne, muzyczne (perkusja, dęte blaszane), z robotyki </w:t>
      </w:r>
    </w:p>
    <w:p w14:paraId="270EAAC7" w14:textId="6DD951D8"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noProof/>
          <w:sz w:val="22"/>
          <w:szCs w:val="22"/>
        </w:rPr>
        <w:drawing>
          <wp:anchor distT="0" distB="0" distL="114300" distR="114300" simplePos="0" relativeHeight="252325888" behindDoc="0" locked="0" layoutInCell="1" allowOverlap="1" wp14:anchorId="3D5C969F" wp14:editId="1C4BC838">
            <wp:simplePos x="0" y="0"/>
            <wp:positionH relativeFrom="column">
              <wp:posOffset>60960</wp:posOffset>
            </wp:positionH>
            <wp:positionV relativeFrom="paragraph">
              <wp:posOffset>5715</wp:posOffset>
            </wp:positionV>
            <wp:extent cx="975360" cy="975360"/>
            <wp:effectExtent l="0" t="0" r="0" b="0"/>
            <wp:wrapSquare wrapText="bothSides"/>
            <wp:docPr id="449" name="Grafika 25" descr="Wykonawca męski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a 25" descr="Wykonawca męski z wypełnieniem pełnym"/>
                    <pic:cNvPicPr>
                      <a:picLocks noChangeAspect="1" noChangeArrowheads="1"/>
                    </pic:cNvPicPr>
                  </pic:nvPicPr>
                  <pic:blipFill>
                    <a:blip r:embed="rId66"/>
                    <a:stretch>
                      <a:fillRect/>
                    </a:stretch>
                  </pic:blipFill>
                  <pic:spPr bwMode="auto">
                    <a:xfrm>
                      <a:off x="0" y="0"/>
                      <a:ext cx="975360" cy="975360"/>
                    </a:xfrm>
                    <a:prstGeom prst="rect">
                      <a:avLst/>
                    </a:prstGeom>
                  </pic:spPr>
                </pic:pic>
              </a:graphicData>
            </a:graphic>
            <wp14:sizeRelH relativeFrom="margin">
              <wp14:pctWidth>0</wp14:pctWidth>
            </wp14:sizeRelH>
            <wp14:sizeRelV relativeFrom="margin">
              <wp14:pctHeight>0</wp14:pctHeight>
            </wp14:sizeRelV>
          </wp:anchor>
        </w:drawing>
      </w:r>
      <w:r w:rsidRPr="007C1A96">
        <w:rPr>
          <w:rFonts w:asciiTheme="majorHAnsi" w:eastAsia="Arial" w:hAnsiTheme="majorHAnsi" w:cstheme="majorHAnsi"/>
          <w:bCs/>
          <w:sz w:val="22"/>
          <w:szCs w:val="22"/>
        </w:rPr>
        <w:t>Komputerowe, nauka j. angielskiego, zumba, klub malucha, Dyskusyjny Klub Książki, zajęcia dodatkowe dla przedszkolaków i uczniów szkół podstawowych</w:t>
      </w:r>
      <w:r w:rsidRPr="007C1A96">
        <w:rPr>
          <w:rFonts w:asciiTheme="majorHAnsi" w:eastAsia="Arial" w:hAnsiTheme="majorHAnsi" w:cstheme="majorHAnsi"/>
          <w:b/>
          <w:sz w:val="22"/>
          <w:szCs w:val="22"/>
        </w:rPr>
        <w:t xml:space="preserve">, </w:t>
      </w:r>
      <w:r w:rsidRPr="007C1A96">
        <w:rPr>
          <w:rFonts w:asciiTheme="majorHAnsi" w:eastAsia="Arial" w:hAnsiTheme="majorHAnsi" w:cstheme="majorHAnsi"/>
          <w:bCs/>
          <w:sz w:val="22"/>
          <w:szCs w:val="22"/>
        </w:rPr>
        <w:t xml:space="preserve">klub młodego odkrywcy, sekcja taneczna dziecięca, zajęcia z jogi, trening umysłu, warsztaty szachowe, </w:t>
      </w:r>
      <w:r w:rsidRPr="007C1A96">
        <w:rPr>
          <w:rFonts w:asciiTheme="majorHAnsi" w:eastAsia="Arial" w:hAnsiTheme="majorHAnsi" w:cstheme="majorHAnsi"/>
          <w:sz w:val="22"/>
          <w:szCs w:val="22"/>
        </w:rPr>
        <w:t>Biwak Harcerzy z Gminy Wejherowo i wiele innych.</w:t>
      </w:r>
    </w:p>
    <w:p w14:paraId="764DC9AE" w14:textId="77777777" w:rsidR="007C1A96" w:rsidRDefault="007C1A96" w:rsidP="002A2023">
      <w:pPr>
        <w:suppressAutoHyphens/>
        <w:spacing w:after="0" w:line="276" w:lineRule="auto"/>
        <w:jc w:val="both"/>
        <w:rPr>
          <w:rFonts w:asciiTheme="majorHAnsi" w:eastAsia="Arial" w:hAnsiTheme="majorHAnsi" w:cstheme="majorHAnsi"/>
          <w:sz w:val="22"/>
          <w:szCs w:val="22"/>
        </w:rPr>
      </w:pPr>
    </w:p>
    <w:p w14:paraId="78BA49DD" w14:textId="6A666C18"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lastRenderedPageBreak/>
        <w:t xml:space="preserve">Wakacyjna akcja letnia dla dzieci trwała dwa tygodnie w Gościcinie oraz jeden tydzień w Bieszkowicach uczestniczyło w niej codziennie </w:t>
      </w:r>
      <w:r w:rsidRPr="007C1A96">
        <w:rPr>
          <w:rFonts w:asciiTheme="majorHAnsi" w:eastAsia="Arial" w:hAnsiTheme="majorHAnsi" w:cstheme="majorHAnsi"/>
          <w:b/>
          <w:sz w:val="22"/>
          <w:szCs w:val="22"/>
        </w:rPr>
        <w:t>120 dzieci:</w:t>
      </w:r>
    </w:p>
    <w:p w14:paraId="1DB09E9F" w14:textId="77777777" w:rsidR="007C1A96" w:rsidRPr="007C1A96" w:rsidRDefault="007C1A96" w:rsidP="002A2023">
      <w:pPr>
        <w:numPr>
          <w:ilvl w:val="0"/>
          <w:numId w:val="56"/>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 Gościcinie  - codziennie ok. </w:t>
      </w:r>
      <w:r w:rsidRPr="007C1A96">
        <w:rPr>
          <w:rFonts w:asciiTheme="majorHAnsi" w:eastAsia="Arial" w:hAnsiTheme="majorHAnsi" w:cstheme="majorHAnsi"/>
          <w:b/>
          <w:sz w:val="22"/>
          <w:szCs w:val="22"/>
        </w:rPr>
        <w:t>80 dzieci</w:t>
      </w:r>
      <w:r w:rsidRPr="007C1A96">
        <w:rPr>
          <w:rFonts w:asciiTheme="majorHAnsi" w:eastAsia="Arial" w:hAnsiTheme="majorHAnsi" w:cstheme="majorHAnsi"/>
          <w:sz w:val="22"/>
          <w:szCs w:val="22"/>
        </w:rPr>
        <w:t xml:space="preserve"> </w:t>
      </w:r>
    </w:p>
    <w:p w14:paraId="1BC1ECA4" w14:textId="77777777" w:rsidR="007C1A96" w:rsidRPr="007C1A96" w:rsidRDefault="007C1A96" w:rsidP="002A2023">
      <w:pPr>
        <w:numPr>
          <w:ilvl w:val="0"/>
          <w:numId w:val="56"/>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 Bieszkowice - codziennie ok. </w:t>
      </w:r>
      <w:r w:rsidRPr="007C1A96">
        <w:rPr>
          <w:rFonts w:asciiTheme="majorHAnsi" w:eastAsia="Arial" w:hAnsiTheme="majorHAnsi" w:cstheme="majorHAnsi"/>
          <w:b/>
          <w:sz w:val="22"/>
          <w:szCs w:val="22"/>
        </w:rPr>
        <w:t>40 dzieci</w:t>
      </w:r>
      <w:r w:rsidRPr="007C1A96">
        <w:rPr>
          <w:rFonts w:asciiTheme="majorHAnsi" w:eastAsia="Arial" w:hAnsiTheme="majorHAnsi" w:cstheme="majorHAnsi"/>
          <w:sz w:val="22"/>
          <w:szCs w:val="22"/>
        </w:rPr>
        <w:t xml:space="preserve"> </w:t>
      </w:r>
    </w:p>
    <w:p w14:paraId="0C8D8BA6" w14:textId="7DCFAA98"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co dało przez cały okres akcji letniej w BCK: </w:t>
      </w:r>
      <w:r w:rsidRPr="007C1A96">
        <w:rPr>
          <w:rFonts w:asciiTheme="majorHAnsi" w:eastAsia="Arial" w:hAnsiTheme="majorHAnsi" w:cstheme="majorHAnsi"/>
          <w:b/>
          <w:sz w:val="22"/>
          <w:szCs w:val="22"/>
        </w:rPr>
        <w:t>1000 dzieci</w:t>
      </w:r>
      <w:r w:rsidRPr="007C1A96">
        <w:rPr>
          <w:rFonts w:asciiTheme="majorHAnsi" w:eastAsia="Arial" w:hAnsiTheme="majorHAnsi" w:cstheme="majorHAnsi"/>
          <w:sz w:val="22"/>
          <w:szCs w:val="22"/>
        </w:rPr>
        <w:t>.</w:t>
      </w:r>
    </w:p>
    <w:p w14:paraId="34D9E41C" w14:textId="363D1548" w:rsidR="007C1A96" w:rsidRDefault="00EF3545" w:rsidP="007C1A96">
      <w:pPr>
        <w:suppressAutoHyphens/>
        <w:spacing w:after="0" w:line="280" w:lineRule="exact"/>
        <w:jc w:val="both"/>
        <w:rPr>
          <w:rFonts w:asciiTheme="majorHAnsi" w:eastAsia="Arial" w:hAnsiTheme="majorHAnsi" w:cstheme="majorHAnsi"/>
          <w:b/>
          <w:sz w:val="22"/>
          <w:szCs w:val="22"/>
        </w:rPr>
      </w:pPr>
      <w:r w:rsidRPr="007C1A96">
        <w:rPr>
          <w:rFonts w:asciiTheme="majorHAnsi" w:eastAsia="Arial" w:hAnsiTheme="majorHAnsi" w:cstheme="majorHAnsi"/>
          <w:b/>
          <w:noProof/>
          <w:sz w:val="22"/>
          <w:szCs w:val="22"/>
        </w:rPr>
        <w:drawing>
          <wp:anchor distT="0" distB="0" distL="0" distR="0" simplePos="0" relativeHeight="252327936" behindDoc="0" locked="0" layoutInCell="1" allowOverlap="1" wp14:anchorId="76485637" wp14:editId="60664020">
            <wp:simplePos x="0" y="0"/>
            <wp:positionH relativeFrom="margin">
              <wp:align>right</wp:align>
            </wp:positionH>
            <wp:positionV relativeFrom="paragraph">
              <wp:posOffset>315595</wp:posOffset>
            </wp:positionV>
            <wp:extent cx="2784475" cy="1851025"/>
            <wp:effectExtent l="0" t="0" r="0" b="0"/>
            <wp:wrapTopAndBottom/>
            <wp:docPr id="451" name="Obraz 3" descr="\\192.168.0.2\Wymiennik\PROJEKTY\WNIOSKI 2021\3_Kultura Dostępna 2021 - TAK\Wycieczki\Akwarium Gdyńskie\Zdjęcia\DSC_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3" descr="\\192.168.0.2\Wymiennik\PROJEKTY\WNIOSKI 2021\3_Kultura Dostępna 2021 - TAK\Wycieczki\Akwarium Gdyńskie\Zdjęcia\DSC_3837.JPG"/>
                    <pic:cNvPicPr>
                      <a:picLocks noChangeAspect="1" noChangeArrowheads="1"/>
                    </pic:cNvPicPr>
                  </pic:nvPicPr>
                  <pic:blipFill>
                    <a:blip r:embed="rId67"/>
                    <a:stretch>
                      <a:fillRect/>
                    </a:stretch>
                  </pic:blipFill>
                  <pic:spPr bwMode="auto">
                    <a:xfrm>
                      <a:off x="0" y="0"/>
                      <a:ext cx="2784475" cy="1851025"/>
                    </a:xfrm>
                    <a:prstGeom prst="rect">
                      <a:avLst/>
                    </a:prstGeom>
                  </pic:spPr>
                </pic:pic>
              </a:graphicData>
            </a:graphic>
            <wp14:sizeRelH relativeFrom="margin">
              <wp14:pctWidth>0</wp14:pctWidth>
            </wp14:sizeRelH>
            <wp14:sizeRelV relativeFrom="margin">
              <wp14:pctHeight>0</wp14:pctHeight>
            </wp14:sizeRelV>
          </wp:anchor>
        </w:drawing>
      </w:r>
      <w:r w:rsidR="007C1A96" w:rsidRPr="007C1A96">
        <w:rPr>
          <w:rFonts w:asciiTheme="majorHAnsi" w:eastAsia="Arial" w:hAnsiTheme="majorHAnsi" w:cstheme="majorHAnsi"/>
          <w:noProof/>
          <w:sz w:val="22"/>
          <w:szCs w:val="22"/>
        </w:rPr>
        <w:drawing>
          <wp:anchor distT="0" distB="0" distL="0" distR="0" simplePos="0" relativeHeight="252326912" behindDoc="0" locked="0" layoutInCell="1" allowOverlap="1" wp14:anchorId="5B9D243A" wp14:editId="5CA4C64F">
            <wp:simplePos x="0" y="0"/>
            <wp:positionH relativeFrom="column">
              <wp:posOffset>-167640</wp:posOffset>
            </wp:positionH>
            <wp:positionV relativeFrom="paragraph">
              <wp:posOffset>335915</wp:posOffset>
            </wp:positionV>
            <wp:extent cx="2796540" cy="1858645"/>
            <wp:effectExtent l="0" t="0" r="3810" b="8255"/>
            <wp:wrapTopAndBottom/>
            <wp:docPr id="450" name="Obraz 2" descr="\\192.168.0.2\Wymiennik\I. ZDJĘCIA\2021\29.05.2021 - Dzień Dziecka\Bolszewo\DSC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2" descr="\\192.168.0.2\Wymiennik\I. ZDJĘCIA\2021\29.05.2021 - Dzień Dziecka\Bolszewo\DSC_2061.JPG"/>
                    <pic:cNvPicPr>
                      <a:picLocks noChangeAspect="1" noChangeArrowheads="1"/>
                    </pic:cNvPicPr>
                  </pic:nvPicPr>
                  <pic:blipFill>
                    <a:blip r:embed="rId68"/>
                    <a:stretch>
                      <a:fillRect/>
                    </a:stretch>
                  </pic:blipFill>
                  <pic:spPr bwMode="auto">
                    <a:xfrm>
                      <a:off x="0" y="0"/>
                      <a:ext cx="2796540" cy="1858645"/>
                    </a:xfrm>
                    <a:prstGeom prst="rect">
                      <a:avLst/>
                    </a:prstGeom>
                  </pic:spPr>
                </pic:pic>
              </a:graphicData>
            </a:graphic>
            <wp14:sizeRelH relativeFrom="margin">
              <wp14:pctWidth>0</wp14:pctWidth>
            </wp14:sizeRelH>
            <wp14:sizeRelV relativeFrom="margin">
              <wp14:pctHeight>0</wp14:pctHeight>
            </wp14:sizeRelV>
          </wp:anchor>
        </w:drawing>
      </w:r>
      <w:r w:rsidR="007C1A96" w:rsidRPr="007C1A96">
        <w:rPr>
          <w:rFonts w:asciiTheme="majorHAnsi" w:eastAsia="Arial" w:hAnsiTheme="majorHAnsi" w:cstheme="majorHAnsi"/>
          <w:b/>
          <w:sz w:val="22"/>
          <w:szCs w:val="22"/>
        </w:rPr>
        <w:t xml:space="preserve"> </w:t>
      </w:r>
    </w:p>
    <w:p w14:paraId="79DC122B" w14:textId="2DCD3794"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b/>
          <w:sz w:val="22"/>
          <w:szCs w:val="22"/>
        </w:rPr>
        <w:t>W zakresie czytelnictwa odbyły się imprezy:</w:t>
      </w:r>
    </w:p>
    <w:p w14:paraId="0AB1E666"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Lekcje biblioteczne - we współpracy ze szkołami i przedszkolami (8 razy -  osób 196)</w:t>
      </w:r>
    </w:p>
    <w:p w14:paraId="65E08462"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„Mała książka - wielki człowiek” - w partnerstwie z Instytutem książki do akcji przystąpiło 74 dzieci w wieku od 0 do 6 lat</w:t>
      </w:r>
    </w:p>
    <w:p w14:paraId="71439FAE"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Spotkania autorskie - zorganizowano 6 spotkań z pisarzami w których uczestniczyło łącznie 175 osób</w:t>
      </w:r>
    </w:p>
    <w:p w14:paraId="4A51CE9F"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Wystawy - 6 - dwie malarskie, dwie fotograficzne i dwie plastyczne</w:t>
      </w:r>
    </w:p>
    <w:p w14:paraId="3F707FB4"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Dyskusyjny Klub Książki - W ciągu całego roku od stycznia do grudnia odbyło się 40 spotkań pani Violetty Wiśniewskiej z dziećmi i młodzieżą  w ramach Dyskusyjnych Klubów Książki w bibliotekach w Gościcinie i Bolszewie. Wzięło w nich udział łącznie</w:t>
      </w:r>
      <w:r w:rsidRPr="007C1A96">
        <w:rPr>
          <w:rFonts w:asciiTheme="majorHAnsi" w:eastAsia="Arial" w:hAnsiTheme="majorHAnsi" w:cstheme="majorHAnsi"/>
          <w:bCs/>
          <w:sz w:val="22"/>
          <w:szCs w:val="22"/>
        </w:rPr>
        <w:t xml:space="preserve"> 315 osób.</w:t>
      </w:r>
    </w:p>
    <w:p w14:paraId="59E00357"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bCs/>
          <w:sz w:val="22"/>
          <w:szCs w:val="22"/>
        </w:rPr>
        <w:t xml:space="preserve">Piątki z kulturą - 5 sztuk - </w:t>
      </w:r>
      <w:r w:rsidRPr="007C1A96">
        <w:rPr>
          <w:rFonts w:asciiTheme="majorHAnsi" w:eastAsia="Arial" w:hAnsiTheme="majorHAnsi" w:cstheme="majorHAnsi"/>
          <w:sz w:val="22"/>
          <w:szCs w:val="22"/>
        </w:rPr>
        <w:t>1 spektakl -</w:t>
      </w:r>
      <w:r w:rsidRPr="007C1A96">
        <w:rPr>
          <w:rFonts w:asciiTheme="majorHAnsi" w:eastAsia="Arial" w:hAnsiTheme="majorHAnsi" w:cstheme="majorHAnsi"/>
          <w:bCs/>
          <w:sz w:val="22"/>
          <w:szCs w:val="22"/>
        </w:rPr>
        <w:t xml:space="preserve"> 2 koncerty - 2 kabarety</w:t>
      </w:r>
    </w:p>
    <w:p w14:paraId="01ED107A" w14:textId="77777777" w:rsidR="007C1A96" w:rsidRPr="007C1A96" w:rsidRDefault="007C1A96" w:rsidP="002A2023">
      <w:pPr>
        <w:numPr>
          <w:ilvl w:val="0"/>
          <w:numId w:val="57"/>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bCs/>
          <w:sz w:val="22"/>
          <w:szCs w:val="22"/>
        </w:rPr>
        <w:t>Spektakle teatralne dla dzieci - 13 razy</w:t>
      </w:r>
    </w:p>
    <w:p w14:paraId="7E9DD310" w14:textId="77777777" w:rsidR="007C1A96" w:rsidRPr="007C1A96" w:rsidRDefault="007C1A96" w:rsidP="002A2023">
      <w:pPr>
        <w:suppressAutoHyphens/>
        <w:spacing w:after="0" w:line="276" w:lineRule="auto"/>
        <w:jc w:val="both"/>
        <w:rPr>
          <w:rFonts w:asciiTheme="majorHAnsi" w:eastAsia="Arial" w:hAnsiTheme="majorHAnsi" w:cstheme="majorHAnsi"/>
          <w:b/>
          <w:bCs/>
          <w:sz w:val="22"/>
          <w:szCs w:val="22"/>
        </w:rPr>
      </w:pPr>
    </w:p>
    <w:p w14:paraId="07B6F63E" w14:textId="77777777"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W 2021 roku miały miejsce różnego rodzaju wydarzenia kulturalne organizowane w budynku Centrum Kultury (Dworek Drzewiarza), w Bibliotece ul. Reja 9, w hali widowiskowo-sportowej w Bolszewie, w </w:t>
      </w:r>
      <w:proofErr w:type="spellStart"/>
      <w:r w:rsidRPr="007C1A96">
        <w:rPr>
          <w:rFonts w:asciiTheme="majorHAnsi" w:eastAsia="Arial" w:hAnsiTheme="majorHAnsi" w:cstheme="majorHAnsi"/>
          <w:sz w:val="22"/>
          <w:szCs w:val="22"/>
        </w:rPr>
        <w:t>ArtParku</w:t>
      </w:r>
      <w:proofErr w:type="spellEnd"/>
      <w:r w:rsidRPr="007C1A96">
        <w:rPr>
          <w:rFonts w:asciiTheme="majorHAnsi" w:eastAsia="Arial" w:hAnsiTheme="majorHAnsi" w:cstheme="majorHAnsi"/>
          <w:sz w:val="22"/>
          <w:szCs w:val="22"/>
        </w:rPr>
        <w:t xml:space="preserve"> w Bolszewie w Bibliotece w Bieszkowicach ul. Szkolna 4.</w:t>
      </w:r>
    </w:p>
    <w:p w14:paraId="11116272" w14:textId="77777777" w:rsidR="007C1A96" w:rsidRP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Liczba osób uczestniczących łącznie w wydarzeniach </w:t>
      </w:r>
      <w:r w:rsidRPr="007C1A96">
        <w:rPr>
          <w:rFonts w:asciiTheme="majorHAnsi" w:eastAsia="Arial" w:hAnsiTheme="majorHAnsi" w:cstheme="majorHAnsi"/>
          <w:b/>
          <w:bCs/>
          <w:sz w:val="22"/>
          <w:szCs w:val="22"/>
        </w:rPr>
        <w:t>: 16 067 osób</w:t>
      </w:r>
    </w:p>
    <w:p w14:paraId="62FA728C" w14:textId="77777777" w:rsidR="007C1A96" w:rsidRPr="007C1A96" w:rsidRDefault="007C1A96" w:rsidP="002A2023">
      <w:pPr>
        <w:numPr>
          <w:ilvl w:val="0"/>
          <w:numId w:val="56"/>
        </w:num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b/>
          <w:bCs/>
          <w:sz w:val="22"/>
          <w:szCs w:val="22"/>
        </w:rPr>
        <w:t>W tym w Gościcinie - 3729</w:t>
      </w:r>
    </w:p>
    <w:p w14:paraId="3D095B79" w14:textId="77777777" w:rsidR="007C1A96" w:rsidRPr="007C1A96" w:rsidRDefault="007C1A96" w:rsidP="002A2023">
      <w:pPr>
        <w:numPr>
          <w:ilvl w:val="0"/>
          <w:numId w:val="56"/>
        </w:numPr>
        <w:suppressAutoHyphens/>
        <w:spacing w:after="0" w:line="276" w:lineRule="auto"/>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W Bolszewie - 5019</w:t>
      </w:r>
    </w:p>
    <w:p w14:paraId="2B06F90A" w14:textId="77777777" w:rsidR="007C1A96" w:rsidRPr="007C1A96" w:rsidRDefault="007C1A96" w:rsidP="002A2023">
      <w:pPr>
        <w:numPr>
          <w:ilvl w:val="0"/>
          <w:numId w:val="56"/>
        </w:numPr>
        <w:suppressAutoHyphens/>
        <w:spacing w:after="0" w:line="276" w:lineRule="auto"/>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W Bieszkowicach - 1832</w:t>
      </w:r>
    </w:p>
    <w:p w14:paraId="458CC46E" w14:textId="77777777" w:rsidR="007C1A96" w:rsidRPr="007C1A96" w:rsidRDefault="007C1A96" w:rsidP="002A2023">
      <w:pPr>
        <w:suppressAutoHyphens/>
        <w:spacing w:after="0" w:line="276" w:lineRule="auto"/>
        <w:jc w:val="both"/>
        <w:rPr>
          <w:rFonts w:asciiTheme="majorHAnsi" w:eastAsia="Arial" w:hAnsiTheme="majorHAnsi" w:cstheme="majorHAnsi"/>
          <w:sz w:val="22"/>
          <w:szCs w:val="22"/>
        </w:rPr>
      </w:pPr>
    </w:p>
    <w:p w14:paraId="44589AF5" w14:textId="7BCC6365" w:rsidR="007C1A96" w:rsidRDefault="007C1A96" w:rsidP="002A2023">
      <w:pPr>
        <w:suppressAutoHyphens/>
        <w:spacing w:after="0" w:line="276" w:lineRule="auto"/>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Na różne formy działalności kulturalno-edukacyjnej w 2021 r. pozyskano środki zewnętrzne, których zestawienie przedstawia poniższa tabela:</w:t>
      </w:r>
    </w:p>
    <w:p w14:paraId="6B0E1612" w14:textId="16719E76" w:rsidR="002A2023" w:rsidRDefault="002A2023" w:rsidP="002A2023">
      <w:pPr>
        <w:suppressAutoHyphens/>
        <w:spacing w:after="0" w:line="276" w:lineRule="auto"/>
        <w:jc w:val="both"/>
        <w:rPr>
          <w:rFonts w:asciiTheme="majorHAnsi" w:eastAsia="Arial" w:hAnsiTheme="majorHAnsi" w:cstheme="majorHAnsi"/>
          <w:sz w:val="22"/>
          <w:szCs w:val="22"/>
        </w:rPr>
      </w:pPr>
    </w:p>
    <w:p w14:paraId="1FD8DA54" w14:textId="5D3C8A9A" w:rsidR="002A2023" w:rsidRDefault="002A2023" w:rsidP="002A2023">
      <w:pPr>
        <w:suppressAutoHyphens/>
        <w:spacing w:after="0" w:line="276" w:lineRule="auto"/>
        <w:jc w:val="both"/>
        <w:rPr>
          <w:rFonts w:asciiTheme="majorHAnsi" w:eastAsia="Arial" w:hAnsiTheme="majorHAnsi" w:cstheme="majorHAnsi"/>
          <w:sz w:val="22"/>
          <w:szCs w:val="22"/>
        </w:rPr>
      </w:pPr>
    </w:p>
    <w:p w14:paraId="769E17B9" w14:textId="77777777" w:rsidR="002A2023" w:rsidRDefault="002A2023" w:rsidP="002A2023">
      <w:pPr>
        <w:suppressAutoHyphens/>
        <w:spacing w:after="0" w:line="276" w:lineRule="auto"/>
        <w:jc w:val="both"/>
        <w:rPr>
          <w:rFonts w:asciiTheme="majorHAnsi" w:eastAsia="Arial" w:hAnsiTheme="majorHAnsi" w:cstheme="majorHAnsi"/>
          <w:sz w:val="22"/>
          <w:szCs w:val="22"/>
        </w:rPr>
      </w:pPr>
    </w:p>
    <w:p w14:paraId="6F9FAE12"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p w14:paraId="163D9188" w14:textId="1F029FB7" w:rsid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lastRenderedPageBreak/>
        <w:t>Tabela 19. Formy działalności kulturalno-edukacyjnej oraz źródła ich finansowania</w:t>
      </w:r>
    </w:p>
    <w:p w14:paraId="42B5EB6C" w14:textId="77777777" w:rsidR="00172A65" w:rsidRPr="007C1A96" w:rsidRDefault="00172A65" w:rsidP="007C1A96">
      <w:pPr>
        <w:suppressAutoHyphens/>
        <w:spacing w:after="0" w:line="280" w:lineRule="exact"/>
        <w:jc w:val="both"/>
        <w:rPr>
          <w:rFonts w:asciiTheme="majorHAnsi" w:eastAsia="Arial" w:hAnsiTheme="majorHAnsi" w:cstheme="majorHAnsi"/>
          <w:b/>
          <w:bCs/>
          <w:sz w:val="22"/>
          <w:szCs w:val="22"/>
        </w:rPr>
      </w:pPr>
    </w:p>
    <w:tbl>
      <w:tblPr>
        <w:tblW w:w="4937" w:type="pct"/>
        <w:tblLook w:val="04A0" w:firstRow="1" w:lastRow="0" w:firstColumn="1" w:lastColumn="0" w:noHBand="0" w:noVBand="1"/>
      </w:tblPr>
      <w:tblGrid>
        <w:gridCol w:w="2790"/>
        <w:gridCol w:w="1585"/>
        <w:gridCol w:w="4182"/>
      </w:tblGrid>
      <w:tr w:rsidR="007C1A96" w:rsidRPr="007C1A96" w14:paraId="2255ED5E" w14:textId="77777777" w:rsidTr="002A2023">
        <w:trPr>
          <w:trHeight w:val="206"/>
        </w:trPr>
        <w:tc>
          <w:tcPr>
            <w:tcW w:w="2790" w:type="dxa"/>
            <w:tcBorders>
              <w:top w:val="nil"/>
              <w:bottom w:val="single" w:sz="12" w:space="0" w:color="F4B083"/>
            </w:tcBorders>
            <w:shd w:val="clear" w:color="auto" w:fill="FFFFFF" w:themeFill="background1"/>
          </w:tcPr>
          <w:p w14:paraId="5304D0CB"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Źródło pozyskania środków</w:t>
            </w:r>
          </w:p>
        </w:tc>
        <w:tc>
          <w:tcPr>
            <w:tcW w:w="1585" w:type="dxa"/>
            <w:tcBorders>
              <w:top w:val="nil"/>
              <w:bottom w:val="single" w:sz="12" w:space="0" w:color="F4B083"/>
            </w:tcBorders>
            <w:shd w:val="clear" w:color="auto" w:fill="FFFFFF" w:themeFill="background1"/>
          </w:tcPr>
          <w:p w14:paraId="7ACAD309" w14:textId="54F8308F" w:rsidR="007C1A96" w:rsidRPr="007C1A96" w:rsidRDefault="007C1A96" w:rsidP="00753887">
            <w:pPr>
              <w:suppressAutoHyphens/>
              <w:spacing w:after="0" w:line="280" w:lineRule="exact"/>
              <w:jc w:val="right"/>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Kwota</w:t>
            </w:r>
          </w:p>
        </w:tc>
        <w:tc>
          <w:tcPr>
            <w:tcW w:w="4181" w:type="dxa"/>
            <w:tcBorders>
              <w:top w:val="nil"/>
              <w:bottom w:val="single" w:sz="12" w:space="0" w:color="F4B083"/>
            </w:tcBorders>
            <w:shd w:val="clear" w:color="auto" w:fill="FFFFFF" w:themeFill="background1"/>
          </w:tcPr>
          <w:p w14:paraId="520EF18F"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Cel</w:t>
            </w:r>
          </w:p>
        </w:tc>
      </w:tr>
      <w:tr w:rsidR="007C1A96" w:rsidRPr="007C1A96" w14:paraId="1D583EA5" w14:textId="77777777" w:rsidTr="002A2023">
        <w:trPr>
          <w:trHeight w:val="407"/>
        </w:trPr>
        <w:tc>
          <w:tcPr>
            <w:tcW w:w="2790" w:type="dxa"/>
            <w:tcBorders>
              <w:right w:val="single" w:sz="2" w:space="0" w:color="F4B083"/>
            </w:tcBorders>
            <w:shd w:val="clear" w:color="auto" w:fill="FBE4D5" w:themeFill="accent2" w:themeFillTint="33"/>
          </w:tcPr>
          <w:p w14:paraId="557FF0A3"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Biblioteka Narodowa </w:t>
            </w:r>
          </w:p>
        </w:tc>
        <w:tc>
          <w:tcPr>
            <w:tcW w:w="1585" w:type="dxa"/>
            <w:tcBorders>
              <w:left w:val="single" w:sz="2" w:space="0" w:color="F4B083"/>
              <w:right w:val="single" w:sz="2" w:space="0" w:color="F4B083"/>
            </w:tcBorders>
            <w:shd w:val="clear" w:color="auto" w:fill="FBE4D5" w:themeFill="accent2" w:themeFillTint="33"/>
          </w:tcPr>
          <w:p w14:paraId="283F6D9D"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15 076,00</w:t>
            </w:r>
          </w:p>
        </w:tc>
        <w:tc>
          <w:tcPr>
            <w:tcW w:w="4181" w:type="dxa"/>
            <w:tcBorders>
              <w:left w:val="single" w:sz="2" w:space="0" w:color="F4B083"/>
            </w:tcBorders>
            <w:shd w:val="clear" w:color="auto" w:fill="FBE4D5" w:themeFill="accent2" w:themeFillTint="33"/>
          </w:tcPr>
          <w:p w14:paraId="245CF60E"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Zakup nowości wydawniczych</w:t>
            </w:r>
          </w:p>
        </w:tc>
      </w:tr>
      <w:tr w:rsidR="007C1A96" w:rsidRPr="007C1A96" w14:paraId="18D07527" w14:textId="77777777" w:rsidTr="002A2023">
        <w:trPr>
          <w:trHeight w:val="206"/>
        </w:trPr>
        <w:tc>
          <w:tcPr>
            <w:tcW w:w="2790" w:type="dxa"/>
            <w:tcBorders>
              <w:right w:val="single" w:sz="2" w:space="0" w:color="F4B083"/>
            </w:tcBorders>
            <w:shd w:val="clear" w:color="auto" w:fill="auto"/>
          </w:tcPr>
          <w:p w14:paraId="5D680553"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Narodowe Centrum Kultury </w:t>
            </w:r>
          </w:p>
        </w:tc>
        <w:tc>
          <w:tcPr>
            <w:tcW w:w="1585" w:type="dxa"/>
            <w:tcBorders>
              <w:left w:val="single" w:sz="2" w:space="0" w:color="F4B083"/>
              <w:right w:val="single" w:sz="2" w:space="0" w:color="F4B083"/>
            </w:tcBorders>
            <w:shd w:val="clear" w:color="auto" w:fill="auto"/>
          </w:tcPr>
          <w:p w14:paraId="7AA122A1"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23 000,00</w:t>
            </w:r>
          </w:p>
        </w:tc>
        <w:tc>
          <w:tcPr>
            <w:tcW w:w="4181" w:type="dxa"/>
            <w:tcBorders>
              <w:left w:val="single" w:sz="2" w:space="0" w:color="F4B083"/>
            </w:tcBorders>
            <w:shd w:val="clear" w:color="auto" w:fill="auto"/>
          </w:tcPr>
          <w:p w14:paraId="12BA86C2"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Projekt „Kaszubskie Podróże po kulturze i nie tylko” z programu Kultura Dostępna </w:t>
            </w:r>
          </w:p>
        </w:tc>
      </w:tr>
      <w:tr w:rsidR="007C1A96" w:rsidRPr="007C1A96" w14:paraId="03B79ACF" w14:textId="77777777" w:rsidTr="002A2023">
        <w:trPr>
          <w:trHeight w:val="206"/>
        </w:trPr>
        <w:tc>
          <w:tcPr>
            <w:tcW w:w="2790" w:type="dxa"/>
            <w:tcBorders>
              <w:right w:val="single" w:sz="2" w:space="0" w:color="F4B083"/>
            </w:tcBorders>
            <w:shd w:val="clear" w:color="auto" w:fill="FBE4D5" w:themeFill="accent2" w:themeFillTint="33"/>
          </w:tcPr>
          <w:p w14:paraId="102B273F"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Narodowe Centrum Kultury</w:t>
            </w:r>
          </w:p>
        </w:tc>
        <w:tc>
          <w:tcPr>
            <w:tcW w:w="1585" w:type="dxa"/>
            <w:tcBorders>
              <w:left w:val="single" w:sz="2" w:space="0" w:color="F4B083"/>
              <w:right w:val="single" w:sz="2" w:space="0" w:color="F4B083"/>
            </w:tcBorders>
            <w:shd w:val="clear" w:color="auto" w:fill="FBE4D5" w:themeFill="accent2" w:themeFillTint="33"/>
          </w:tcPr>
          <w:p w14:paraId="628D59B3"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15 000,00</w:t>
            </w:r>
          </w:p>
        </w:tc>
        <w:tc>
          <w:tcPr>
            <w:tcW w:w="4181" w:type="dxa"/>
            <w:tcBorders>
              <w:left w:val="single" w:sz="2" w:space="0" w:color="F4B083"/>
            </w:tcBorders>
            <w:shd w:val="clear" w:color="auto" w:fill="FBE4D5" w:themeFill="accent2" w:themeFillTint="33"/>
          </w:tcPr>
          <w:p w14:paraId="63B7229C"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Projekt „Różne oblicza książki” z programu Partnerstwo dla Książki</w:t>
            </w:r>
          </w:p>
        </w:tc>
      </w:tr>
      <w:tr w:rsidR="007C1A96" w:rsidRPr="007C1A96" w14:paraId="4C9BEDA4" w14:textId="77777777" w:rsidTr="002A2023">
        <w:trPr>
          <w:trHeight w:val="206"/>
        </w:trPr>
        <w:tc>
          <w:tcPr>
            <w:tcW w:w="2790" w:type="dxa"/>
            <w:tcBorders>
              <w:right w:val="single" w:sz="2" w:space="0" w:color="F4B083"/>
            </w:tcBorders>
            <w:shd w:val="clear" w:color="auto" w:fill="auto"/>
          </w:tcPr>
          <w:p w14:paraId="35BAAC66"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Narodowe Centrum Kultury</w:t>
            </w:r>
          </w:p>
        </w:tc>
        <w:tc>
          <w:tcPr>
            <w:tcW w:w="1585" w:type="dxa"/>
            <w:tcBorders>
              <w:left w:val="single" w:sz="2" w:space="0" w:color="F4B083"/>
              <w:right w:val="single" w:sz="2" w:space="0" w:color="F4B083"/>
            </w:tcBorders>
            <w:shd w:val="clear" w:color="auto" w:fill="auto"/>
          </w:tcPr>
          <w:p w14:paraId="55749D8B"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27 000,00</w:t>
            </w:r>
          </w:p>
        </w:tc>
        <w:tc>
          <w:tcPr>
            <w:tcW w:w="4181" w:type="dxa"/>
            <w:tcBorders>
              <w:left w:val="single" w:sz="2" w:space="0" w:color="F4B083"/>
            </w:tcBorders>
            <w:shd w:val="clear" w:color="auto" w:fill="auto"/>
          </w:tcPr>
          <w:p w14:paraId="75CCCB30"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Projekt „Kaszubski Festiwal Kultury dzieci i młodzieży im. Remusa” z programu Kultura Interwencje </w:t>
            </w:r>
          </w:p>
        </w:tc>
      </w:tr>
      <w:tr w:rsidR="007C1A96" w:rsidRPr="007C1A96" w14:paraId="38908FF2" w14:textId="77777777" w:rsidTr="002A2023">
        <w:trPr>
          <w:trHeight w:val="206"/>
        </w:trPr>
        <w:tc>
          <w:tcPr>
            <w:tcW w:w="2790" w:type="dxa"/>
            <w:tcBorders>
              <w:right w:val="single" w:sz="2" w:space="0" w:color="F4B083"/>
            </w:tcBorders>
            <w:shd w:val="clear" w:color="auto" w:fill="FBE4D5" w:themeFill="accent2" w:themeFillTint="33"/>
          </w:tcPr>
          <w:p w14:paraId="14F89A80"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sz w:val="22"/>
                <w:szCs w:val="22"/>
              </w:rPr>
              <w:t>Urząd Marszałkowski</w:t>
            </w:r>
          </w:p>
        </w:tc>
        <w:tc>
          <w:tcPr>
            <w:tcW w:w="1585" w:type="dxa"/>
            <w:tcBorders>
              <w:left w:val="single" w:sz="2" w:space="0" w:color="F4B083"/>
              <w:right w:val="single" w:sz="2" w:space="0" w:color="F4B083"/>
            </w:tcBorders>
            <w:shd w:val="clear" w:color="auto" w:fill="FBE4D5" w:themeFill="accent2" w:themeFillTint="33"/>
          </w:tcPr>
          <w:p w14:paraId="204BE5E3"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31 062,00</w:t>
            </w:r>
          </w:p>
        </w:tc>
        <w:tc>
          <w:tcPr>
            <w:tcW w:w="4181" w:type="dxa"/>
            <w:tcBorders>
              <w:left w:val="single" w:sz="2" w:space="0" w:color="F4B083"/>
            </w:tcBorders>
            <w:shd w:val="clear" w:color="auto" w:fill="FBE4D5" w:themeFill="accent2" w:themeFillTint="33"/>
          </w:tcPr>
          <w:p w14:paraId="1ABEF096"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Zakup sceny mobilnej do biblioteki z Programu Rozwoju Obszarów Wiejskich na lata 2014–2020</w:t>
            </w:r>
          </w:p>
          <w:p w14:paraId="2A206A08"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0135278A" w14:textId="77777777" w:rsidTr="002A2023">
        <w:trPr>
          <w:trHeight w:val="206"/>
        </w:trPr>
        <w:tc>
          <w:tcPr>
            <w:tcW w:w="2790" w:type="dxa"/>
            <w:tcBorders>
              <w:right w:val="single" w:sz="2" w:space="0" w:color="F4B083"/>
            </w:tcBorders>
            <w:shd w:val="clear" w:color="auto" w:fill="FFFFFF" w:themeFill="background1"/>
          </w:tcPr>
          <w:p w14:paraId="1CEF04FE"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sz w:val="22"/>
                <w:szCs w:val="22"/>
              </w:rPr>
              <w:t>Urząd Marszałkowski</w:t>
            </w:r>
          </w:p>
        </w:tc>
        <w:tc>
          <w:tcPr>
            <w:tcW w:w="1585" w:type="dxa"/>
            <w:tcBorders>
              <w:left w:val="single" w:sz="2" w:space="0" w:color="F4B083"/>
              <w:right w:val="single" w:sz="2" w:space="0" w:color="F4B083"/>
            </w:tcBorders>
            <w:shd w:val="clear" w:color="auto" w:fill="auto"/>
          </w:tcPr>
          <w:p w14:paraId="189F4218"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79 602,00</w:t>
            </w:r>
          </w:p>
        </w:tc>
        <w:tc>
          <w:tcPr>
            <w:tcW w:w="4181" w:type="dxa"/>
            <w:tcBorders>
              <w:left w:val="single" w:sz="2" w:space="0" w:color="F4B083"/>
            </w:tcBorders>
            <w:shd w:val="clear" w:color="auto" w:fill="auto"/>
          </w:tcPr>
          <w:p w14:paraId="30B74093"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Budowa ogólnodostępnej strefy rekreacyjno-turystycznej w Bieszkowicach z Programu Rozwoju Obszarów Wiejskich na lata 2014–2020</w:t>
            </w:r>
          </w:p>
        </w:tc>
      </w:tr>
      <w:tr w:rsidR="007C1A96" w:rsidRPr="007C1A96" w14:paraId="42589B44" w14:textId="77777777" w:rsidTr="002A2023">
        <w:trPr>
          <w:trHeight w:val="199"/>
        </w:trPr>
        <w:tc>
          <w:tcPr>
            <w:tcW w:w="2790" w:type="dxa"/>
            <w:tcBorders>
              <w:right w:val="single" w:sz="2" w:space="0" w:color="F4B083"/>
            </w:tcBorders>
            <w:shd w:val="clear" w:color="auto" w:fill="FBE4D5" w:themeFill="accent2" w:themeFillTint="33"/>
          </w:tcPr>
          <w:p w14:paraId="6F3A8E54"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Starostwo Powiatowe </w:t>
            </w:r>
          </w:p>
        </w:tc>
        <w:tc>
          <w:tcPr>
            <w:tcW w:w="1585" w:type="dxa"/>
            <w:tcBorders>
              <w:left w:val="single" w:sz="2" w:space="0" w:color="F4B083"/>
              <w:right w:val="single" w:sz="2" w:space="0" w:color="F4B083"/>
            </w:tcBorders>
            <w:shd w:val="clear" w:color="auto" w:fill="FBE4D5" w:themeFill="accent2" w:themeFillTint="33"/>
          </w:tcPr>
          <w:p w14:paraId="34732B5F"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6 000,00</w:t>
            </w:r>
          </w:p>
        </w:tc>
        <w:tc>
          <w:tcPr>
            <w:tcW w:w="4181" w:type="dxa"/>
            <w:tcBorders>
              <w:left w:val="single" w:sz="2" w:space="0" w:color="F4B083"/>
            </w:tcBorders>
            <w:shd w:val="clear" w:color="auto" w:fill="FBE4D5" w:themeFill="accent2" w:themeFillTint="33"/>
          </w:tcPr>
          <w:p w14:paraId="4153AE75"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Dofinansowanie pleneru malarsko – rzeźbiarskiego oraz konkursu fotograficznego</w:t>
            </w:r>
          </w:p>
        </w:tc>
      </w:tr>
      <w:tr w:rsidR="007C1A96" w:rsidRPr="007C1A96" w14:paraId="6974E5EE" w14:textId="77777777" w:rsidTr="002A2023">
        <w:trPr>
          <w:trHeight w:val="206"/>
        </w:trPr>
        <w:tc>
          <w:tcPr>
            <w:tcW w:w="2790" w:type="dxa"/>
            <w:tcBorders>
              <w:right w:val="single" w:sz="2" w:space="0" w:color="F4B083"/>
            </w:tcBorders>
            <w:shd w:val="clear" w:color="auto" w:fill="auto"/>
          </w:tcPr>
          <w:p w14:paraId="5C495498"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Pozyskane dary książkowe </w:t>
            </w:r>
          </w:p>
        </w:tc>
        <w:tc>
          <w:tcPr>
            <w:tcW w:w="1585" w:type="dxa"/>
            <w:tcBorders>
              <w:left w:val="single" w:sz="2" w:space="0" w:color="F4B083"/>
              <w:right w:val="single" w:sz="2" w:space="0" w:color="F4B083"/>
            </w:tcBorders>
            <w:shd w:val="clear" w:color="auto" w:fill="auto"/>
          </w:tcPr>
          <w:p w14:paraId="043F43B5"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19 562,78</w:t>
            </w:r>
          </w:p>
        </w:tc>
        <w:tc>
          <w:tcPr>
            <w:tcW w:w="4181" w:type="dxa"/>
            <w:tcBorders>
              <w:left w:val="single" w:sz="2" w:space="0" w:color="F4B083"/>
            </w:tcBorders>
            <w:shd w:val="clear" w:color="auto" w:fill="auto"/>
          </w:tcPr>
          <w:p w14:paraId="0A152D3B"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3D0BD5E2" w14:textId="77777777" w:rsidTr="002A2023">
        <w:trPr>
          <w:trHeight w:val="206"/>
        </w:trPr>
        <w:tc>
          <w:tcPr>
            <w:tcW w:w="2790" w:type="dxa"/>
            <w:tcBorders>
              <w:right w:val="single" w:sz="2" w:space="0" w:color="F4B083"/>
            </w:tcBorders>
            <w:shd w:val="clear" w:color="auto" w:fill="FBE4D5" w:themeFill="accent2" w:themeFillTint="33"/>
          </w:tcPr>
          <w:p w14:paraId="44A5CFD3"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Łącznie </w:t>
            </w:r>
          </w:p>
        </w:tc>
        <w:tc>
          <w:tcPr>
            <w:tcW w:w="1585" w:type="dxa"/>
            <w:tcBorders>
              <w:left w:val="single" w:sz="2" w:space="0" w:color="F4B083"/>
              <w:right w:val="single" w:sz="2" w:space="0" w:color="F4B083"/>
            </w:tcBorders>
            <w:shd w:val="clear" w:color="auto" w:fill="FBE4D5" w:themeFill="accent2" w:themeFillTint="33"/>
          </w:tcPr>
          <w:p w14:paraId="2822AEDD" w14:textId="77777777" w:rsidR="007C1A96" w:rsidRPr="007C1A96" w:rsidRDefault="007C1A96" w:rsidP="00753887">
            <w:pPr>
              <w:suppressAutoHyphens/>
              <w:spacing w:after="0" w:line="280" w:lineRule="exact"/>
              <w:jc w:val="right"/>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216 302,78 zł</w:t>
            </w:r>
          </w:p>
        </w:tc>
        <w:tc>
          <w:tcPr>
            <w:tcW w:w="4181" w:type="dxa"/>
            <w:tcBorders>
              <w:left w:val="single" w:sz="2" w:space="0" w:color="F4B083"/>
            </w:tcBorders>
            <w:shd w:val="clear" w:color="auto" w:fill="FBE4D5" w:themeFill="accent2" w:themeFillTint="33"/>
          </w:tcPr>
          <w:p w14:paraId="559B2CA0"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00A7DE2D" w14:textId="77777777" w:rsidTr="002A2023">
        <w:trPr>
          <w:trHeight w:val="206"/>
        </w:trPr>
        <w:tc>
          <w:tcPr>
            <w:tcW w:w="8557" w:type="dxa"/>
            <w:gridSpan w:val="3"/>
            <w:tcBorders>
              <w:left w:val="single" w:sz="2" w:space="0" w:color="F4B083"/>
              <w:right w:val="single" w:sz="2" w:space="0" w:color="F4B083"/>
            </w:tcBorders>
            <w:shd w:val="clear" w:color="auto" w:fill="auto"/>
          </w:tcPr>
          <w:p w14:paraId="0A191E30" w14:textId="77777777" w:rsidR="007C1A96" w:rsidRPr="007C1A96" w:rsidRDefault="007C1A96" w:rsidP="00753887">
            <w:pPr>
              <w:suppressAutoHyphens/>
              <w:spacing w:after="0" w:line="280" w:lineRule="exact"/>
              <w:jc w:val="right"/>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Pozostałe przychody</w:t>
            </w:r>
          </w:p>
        </w:tc>
      </w:tr>
      <w:tr w:rsidR="007C1A96" w:rsidRPr="007C1A96" w14:paraId="17651FC9" w14:textId="77777777" w:rsidTr="002A2023">
        <w:trPr>
          <w:trHeight w:val="206"/>
        </w:trPr>
        <w:tc>
          <w:tcPr>
            <w:tcW w:w="2790" w:type="dxa"/>
            <w:tcBorders>
              <w:right w:val="single" w:sz="2" w:space="0" w:color="F4B083"/>
            </w:tcBorders>
            <w:shd w:val="clear" w:color="auto" w:fill="FBE4D5" w:themeFill="accent2" w:themeFillTint="33"/>
          </w:tcPr>
          <w:p w14:paraId="43030371"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Przychody Orkiestry Dętej za koncerty</w:t>
            </w:r>
          </w:p>
        </w:tc>
        <w:tc>
          <w:tcPr>
            <w:tcW w:w="1585" w:type="dxa"/>
            <w:tcBorders>
              <w:left w:val="single" w:sz="2" w:space="0" w:color="F4B083"/>
              <w:right w:val="single" w:sz="2" w:space="0" w:color="F4B083"/>
            </w:tcBorders>
            <w:shd w:val="clear" w:color="auto" w:fill="FBE4D5" w:themeFill="accent2" w:themeFillTint="33"/>
          </w:tcPr>
          <w:p w14:paraId="65A7EE80"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8 200,00</w:t>
            </w:r>
          </w:p>
        </w:tc>
        <w:tc>
          <w:tcPr>
            <w:tcW w:w="4181" w:type="dxa"/>
            <w:tcBorders>
              <w:left w:val="single" w:sz="2" w:space="0" w:color="F4B083"/>
            </w:tcBorders>
            <w:shd w:val="clear" w:color="auto" w:fill="FBE4D5" w:themeFill="accent2" w:themeFillTint="33"/>
          </w:tcPr>
          <w:p w14:paraId="767591BE"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09CDD099" w14:textId="77777777" w:rsidTr="002A2023">
        <w:trPr>
          <w:trHeight w:val="206"/>
        </w:trPr>
        <w:tc>
          <w:tcPr>
            <w:tcW w:w="2790" w:type="dxa"/>
            <w:tcBorders>
              <w:right w:val="single" w:sz="2" w:space="0" w:color="F4B083"/>
            </w:tcBorders>
            <w:shd w:val="clear" w:color="auto" w:fill="auto"/>
          </w:tcPr>
          <w:p w14:paraId="1D811BF1"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Opłaty za warsztaty</w:t>
            </w:r>
          </w:p>
        </w:tc>
        <w:tc>
          <w:tcPr>
            <w:tcW w:w="1585" w:type="dxa"/>
            <w:tcBorders>
              <w:left w:val="single" w:sz="2" w:space="0" w:color="F4B083"/>
              <w:right w:val="single" w:sz="2" w:space="0" w:color="F4B083"/>
            </w:tcBorders>
            <w:shd w:val="clear" w:color="auto" w:fill="auto"/>
          </w:tcPr>
          <w:p w14:paraId="7D19AFAF"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1 682,50</w:t>
            </w:r>
          </w:p>
        </w:tc>
        <w:tc>
          <w:tcPr>
            <w:tcW w:w="4181" w:type="dxa"/>
            <w:tcBorders>
              <w:left w:val="single" w:sz="2" w:space="0" w:color="F4B083"/>
            </w:tcBorders>
            <w:shd w:val="clear" w:color="auto" w:fill="auto"/>
          </w:tcPr>
          <w:p w14:paraId="5D75C32F"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6F8E1094" w14:textId="77777777" w:rsidTr="002A2023">
        <w:trPr>
          <w:trHeight w:val="206"/>
        </w:trPr>
        <w:tc>
          <w:tcPr>
            <w:tcW w:w="2790" w:type="dxa"/>
            <w:tcBorders>
              <w:right w:val="single" w:sz="2" w:space="0" w:color="F4B083"/>
            </w:tcBorders>
            <w:shd w:val="clear" w:color="auto" w:fill="FBE4D5" w:themeFill="accent2" w:themeFillTint="33"/>
          </w:tcPr>
          <w:p w14:paraId="37C82DFD"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Przychody z wynajmu</w:t>
            </w:r>
          </w:p>
        </w:tc>
        <w:tc>
          <w:tcPr>
            <w:tcW w:w="1585" w:type="dxa"/>
            <w:tcBorders>
              <w:left w:val="single" w:sz="2" w:space="0" w:color="F4B083"/>
              <w:right w:val="single" w:sz="2" w:space="0" w:color="F4B083"/>
            </w:tcBorders>
            <w:shd w:val="clear" w:color="auto" w:fill="FBE4D5" w:themeFill="accent2" w:themeFillTint="33"/>
          </w:tcPr>
          <w:p w14:paraId="1599036D"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19 086,00</w:t>
            </w:r>
          </w:p>
        </w:tc>
        <w:tc>
          <w:tcPr>
            <w:tcW w:w="4181" w:type="dxa"/>
            <w:tcBorders>
              <w:left w:val="single" w:sz="2" w:space="0" w:color="F4B083"/>
            </w:tcBorders>
            <w:shd w:val="clear" w:color="auto" w:fill="FBE4D5" w:themeFill="accent2" w:themeFillTint="33"/>
          </w:tcPr>
          <w:p w14:paraId="2A252F23"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7A09F691" w14:textId="77777777" w:rsidTr="002A2023">
        <w:trPr>
          <w:trHeight w:val="206"/>
        </w:trPr>
        <w:tc>
          <w:tcPr>
            <w:tcW w:w="2790" w:type="dxa"/>
            <w:tcBorders>
              <w:right w:val="single" w:sz="2" w:space="0" w:color="F4B083"/>
            </w:tcBorders>
            <w:shd w:val="clear" w:color="auto" w:fill="auto"/>
          </w:tcPr>
          <w:p w14:paraId="381EE6D1"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Kary regulaminowe</w:t>
            </w:r>
          </w:p>
        </w:tc>
        <w:tc>
          <w:tcPr>
            <w:tcW w:w="1585" w:type="dxa"/>
            <w:tcBorders>
              <w:left w:val="single" w:sz="2" w:space="0" w:color="F4B083"/>
              <w:right w:val="single" w:sz="2" w:space="0" w:color="F4B083"/>
            </w:tcBorders>
            <w:shd w:val="clear" w:color="auto" w:fill="auto"/>
          </w:tcPr>
          <w:p w14:paraId="1489ACE1" w14:textId="506BAE1F"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7 485,75</w:t>
            </w:r>
          </w:p>
        </w:tc>
        <w:tc>
          <w:tcPr>
            <w:tcW w:w="4181" w:type="dxa"/>
            <w:tcBorders>
              <w:left w:val="single" w:sz="2" w:space="0" w:color="F4B083"/>
            </w:tcBorders>
            <w:shd w:val="clear" w:color="auto" w:fill="auto"/>
          </w:tcPr>
          <w:p w14:paraId="00B9FC20"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r w:rsidR="007C1A96" w:rsidRPr="007C1A96" w14:paraId="6B76E4DA" w14:textId="77777777" w:rsidTr="002A2023">
        <w:trPr>
          <w:trHeight w:val="206"/>
        </w:trPr>
        <w:tc>
          <w:tcPr>
            <w:tcW w:w="2790" w:type="dxa"/>
            <w:tcBorders>
              <w:right w:val="single" w:sz="2" w:space="0" w:color="F4B083"/>
            </w:tcBorders>
            <w:shd w:val="clear" w:color="auto" w:fill="FBE4D5" w:themeFill="accent2" w:themeFillTint="33"/>
          </w:tcPr>
          <w:p w14:paraId="6B45198D"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Darowizny otrzymane na cele statutowe</w:t>
            </w:r>
          </w:p>
        </w:tc>
        <w:tc>
          <w:tcPr>
            <w:tcW w:w="1585" w:type="dxa"/>
            <w:tcBorders>
              <w:left w:val="single" w:sz="2" w:space="0" w:color="F4B083"/>
              <w:right w:val="single" w:sz="2" w:space="0" w:color="F4B083"/>
            </w:tcBorders>
            <w:shd w:val="clear" w:color="auto" w:fill="FBE4D5" w:themeFill="accent2" w:themeFillTint="33"/>
          </w:tcPr>
          <w:p w14:paraId="54F22BC9" w14:textId="77777777" w:rsidR="007C1A96" w:rsidRPr="007C1A96" w:rsidRDefault="007C1A96" w:rsidP="00753887">
            <w:pPr>
              <w:suppressAutoHyphens/>
              <w:spacing w:after="0" w:line="280" w:lineRule="exact"/>
              <w:jc w:val="right"/>
              <w:rPr>
                <w:rFonts w:asciiTheme="majorHAnsi" w:eastAsia="Arial" w:hAnsiTheme="majorHAnsi" w:cstheme="majorHAnsi"/>
                <w:sz w:val="22"/>
                <w:szCs w:val="22"/>
              </w:rPr>
            </w:pPr>
            <w:r w:rsidRPr="007C1A96">
              <w:rPr>
                <w:rFonts w:asciiTheme="majorHAnsi" w:eastAsia="Arial" w:hAnsiTheme="majorHAnsi" w:cstheme="majorHAnsi"/>
                <w:sz w:val="22"/>
                <w:szCs w:val="22"/>
              </w:rPr>
              <w:t>5 000,00</w:t>
            </w:r>
          </w:p>
        </w:tc>
        <w:tc>
          <w:tcPr>
            <w:tcW w:w="4181" w:type="dxa"/>
            <w:tcBorders>
              <w:left w:val="single" w:sz="2" w:space="0" w:color="F4B083"/>
            </w:tcBorders>
            <w:shd w:val="clear" w:color="auto" w:fill="FBE4D5" w:themeFill="accent2" w:themeFillTint="33"/>
          </w:tcPr>
          <w:p w14:paraId="698697B5"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r w:rsidRPr="007C1A96">
              <w:rPr>
                <w:rFonts w:asciiTheme="majorHAnsi" w:eastAsia="Arial" w:hAnsiTheme="majorHAnsi" w:cstheme="majorHAnsi"/>
                <w:sz w:val="22"/>
                <w:szCs w:val="22"/>
              </w:rPr>
              <w:t xml:space="preserve">Pewnik Gdynia i Firma </w:t>
            </w:r>
            <w:proofErr w:type="spellStart"/>
            <w:r w:rsidRPr="007C1A96">
              <w:rPr>
                <w:rFonts w:asciiTheme="majorHAnsi" w:eastAsia="Arial" w:hAnsiTheme="majorHAnsi" w:cstheme="majorHAnsi"/>
                <w:sz w:val="22"/>
                <w:szCs w:val="22"/>
              </w:rPr>
              <w:t>Groth</w:t>
            </w:r>
            <w:proofErr w:type="spellEnd"/>
            <w:r w:rsidRPr="007C1A96">
              <w:rPr>
                <w:rFonts w:asciiTheme="majorHAnsi" w:eastAsia="Arial" w:hAnsiTheme="majorHAnsi" w:cstheme="majorHAnsi"/>
                <w:sz w:val="22"/>
                <w:szCs w:val="22"/>
              </w:rPr>
              <w:t xml:space="preserve"> Bolszewo</w:t>
            </w:r>
          </w:p>
        </w:tc>
      </w:tr>
      <w:tr w:rsidR="007C1A96" w:rsidRPr="007C1A96" w14:paraId="577DFFC1" w14:textId="77777777" w:rsidTr="002A2023">
        <w:trPr>
          <w:trHeight w:val="206"/>
        </w:trPr>
        <w:tc>
          <w:tcPr>
            <w:tcW w:w="2790" w:type="dxa"/>
            <w:tcBorders>
              <w:right w:val="single" w:sz="2" w:space="0" w:color="F4B083"/>
            </w:tcBorders>
            <w:shd w:val="clear" w:color="auto" w:fill="auto"/>
          </w:tcPr>
          <w:p w14:paraId="4B3660D4" w14:textId="77777777" w:rsidR="007C1A96" w:rsidRPr="007C1A96" w:rsidRDefault="007C1A96" w:rsidP="007C1A96">
            <w:pPr>
              <w:suppressAutoHyphens/>
              <w:spacing w:after="0" w:line="280" w:lineRule="exact"/>
              <w:jc w:val="both"/>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 xml:space="preserve">Łącznie </w:t>
            </w:r>
          </w:p>
        </w:tc>
        <w:tc>
          <w:tcPr>
            <w:tcW w:w="1585" w:type="dxa"/>
            <w:tcBorders>
              <w:left w:val="single" w:sz="2" w:space="0" w:color="F4B083"/>
              <w:right w:val="single" w:sz="2" w:space="0" w:color="F4B083"/>
            </w:tcBorders>
            <w:shd w:val="clear" w:color="auto" w:fill="auto"/>
          </w:tcPr>
          <w:p w14:paraId="002D7292" w14:textId="77777777" w:rsidR="007C1A96" w:rsidRPr="007C1A96" w:rsidRDefault="007C1A96" w:rsidP="00753887">
            <w:pPr>
              <w:suppressAutoHyphens/>
              <w:spacing w:after="0" w:line="280" w:lineRule="exact"/>
              <w:jc w:val="right"/>
              <w:rPr>
                <w:rFonts w:asciiTheme="majorHAnsi" w:eastAsia="Arial" w:hAnsiTheme="majorHAnsi" w:cstheme="majorHAnsi"/>
                <w:b/>
                <w:bCs/>
                <w:sz w:val="22"/>
                <w:szCs w:val="22"/>
              </w:rPr>
            </w:pPr>
            <w:r w:rsidRPr="007C1A96">
              <w:rPr>
                <w:rFonts w:asciiTheme="majorHAnsi" w:eastAsia="Arial" w:hAnsiTheme="majorHAnsi" w:cstheme="majorHAnsi"/>
                <w:b/>
                <w:bCs/>
                <w:sz w:val="22"/>
                <w:szCs w:val="22"/>
              </w:rPr>
              <w:t>41 454,25 zł</w:t>
            </w:r>
          </w:p>
        </w:tc>
        <w:tc>
          <w:tcPr>
            <w:tcW w:w="4181" w:type="dxa"/>
            <w:tcBorders>
              <w:left w:val="single" w:sz="2" w:space="0" w:color="F4B083"/>
            </w:tcBorders>
            <w:shd w:val="clear" w:color="auto" w:fill="auto"/>
          </w:tcPr>
          <w:p w14:paraId="6A90FE70" w14:textId="77777777" w:rsidR="007C1A96" w:rsidRPr="007C1A96" w:rsidRDefault="007C1A96" w:rsidP="007C1A96">
            <w:pPr>
              <w:suppressAutoHyphens/>
              <w:spacing w:after="0" w:line="280" w:lineRule="exact"/>
              <w:jc w:val="both"/>
              <w:rPr>
                <w:rFonts w:asciiTheme="majorHAnsi" w:eastAsia="Arial" w:hAnsiTheme="majorHAnsi" w:cstheme="majorHAnsi"/>
                <w:sz w:val="22"/>
                <w:szCs w:val="22"/>
              </w:rPr>
            </w:pPr>
          </w:p>
        </w:tc>
      </w:tr>
    </w:tbl>
    <w:p w14:paraId="2780EB26" w14:textId="77777777" w:rsidR="007C1A96" w:rsidRPr="002A2023" w:rsidRDefault="007C1A96" w:rsidP="002A2023">
      <w:pPr>
        <w:suppressAutoHyphens/>
        <w:spacing w:after="0" w:line="276" w:lineRule="auto"/>
        <w:jc w:val="both"/>
        <w:rPr>
          <w:rFonts w:asciiTheme="majorHAnsi" w:eastAsia="Arial" w:hAnsiTheme="majorHAnsi" w:cstheme="majorHAnsi"/>
          <w:sz w:val="22"/>
          <w:szCs w:val="22"/>
        </w:rPr>
      </w:pPr>
      <w:r w:rsidRPr="002A2023">
        <w:rPr>
          <w:rFonts w:asciiTheme="majorHAnsi" w:eastAsia="Arial" w:hAnsiTheme="majorHAnsi" w:cstheme="majorHAnsi"/>
          <w:sz w:val="22"/>
          <w:szCs w:val="22"/>
        </w:rPr>
        <w:t xml:space="preserve">Źródło: Sprawozdanie roczne z działalności merytorycznej Biblioteki i Centrum Kultury Gminy Wejherowo, 2021 rok. </w:t>
      </w:r>
    </w:p>
    <w:p w14:paraId="17C9C81B" w14:textId="77777777" w:rsidR="007C1A96" w:rsidRPr="002A2023" w:rsidRDefault="007C1A96" w:rsidP="002A2023">
      <w:pPr>
        <w:suppressAutoHyphens/>
        <w:spacing w:after="0" w:line="276" w:lineRule="auto"/>
        <w:jc w:val="both"/>
        <w:rPr>
          <w:rFonts w:asciiTheme="majorHAnsi" w:eastAsia="Arial" w:hAnsiTheme="majorHAnsi" w:cstheme="majorHAnsi"/>
          <w:sz w:val="22"/>
          <w:szCs w:val="22"/>
        </w:rPr>
      </w:pPr>
    </w:p>
    <w:p w14:paraId="179BC3AA" w14:textId="77777777" w:rsidR="000A052C" w:rsidRPr="002A2023" w:rsidRDefault="000A052C" w:rsidP="002A2023">
      <w:pPr>
        <w:spacing w:line="276" w:lineRule="auto"/>
        <w:rPr>
          <w:rFonts w:asciiTheme="majorHAnsi" w:hAnsiTheme="majorHAnsi" w:cstheme="majorHAnsi"/>
          <w:bCs/>
          <w:sz w:val="22"/>
          <w:szCs w:val="22"/>
        </w:rPr>
      </w:pPr>
      <w:r w:rsidRPr="002A2023">
        <w:rPr>
          <w:rFonts w:asciiTheme="majorHAnsi" w:hAnsiTheme="majorHAnsi" w:cstheme="majorHAnsi"/>
          <w:bCs/>
          <w:sz w:val="22"/>
          <w:szCs w:val="22"/>
        </w:rPr>
        <w:t>Gmina Wejherowo udzieliła wsparcia organizacyjnego, finansowego oraz rzeczowego w trakcie następujących wydarzeń sportowych w 2021 roku:</w:t>
      </w:r>
    </w:p>
    <w:p w14:paraId="4585EB6C" w14:textId="77777777" w:rsidR="00F42B07"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Halowa Liga Sołecka Gminy Wejherowo – sezon 2020/2021</w:t>
      </w:r>
    </w:p>
    <w:p w14:paraId="0C34EDF3" w14:textId="77777777" w:rsidR="00F42B07"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Halowy Turniej Piłki Nożnej Oldbojów z okazji „Zaślubin Polski z Morzem”</w:t>
      </w:r>
    </w:p>
    <w:p w14:paraId="73DEC81B" w14:textId="3DA55EDC" w:rsidR="00F42B07"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Szkolne zawody sportowe (Gminne Igrzyska Dzieci, Gminne Igrzyska Młodzieży Szkolnej)</w:t>
      </w:r>
    </w:p>
    <w:p w14:paraId="6098C507" w14:textId="02B84FEC"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Gala Wręczenia Nagród Najlepszym Sportowcom Gminy Wejherowo </w:t>
      </w:r>
    </w:p>
    <w:p w14:paraId="5FCB926E"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Turnieje Baśki Kaszubskiej </w:t>
      </w:r>
    </w:p>
    <w:p w14:paraId="1FBD6D97"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Projekt nauki i doskonalenia pływania pt. „Umiem Pływać”</w:t>
      </w:r>
    </w:p>
    <w:p w14:paraId="4121F559"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Ferie zimowe na sportowo</w:t>
      </w:r>
    </w:p>
    <w:p w14:paraId="4ECE39B6"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Wakacje na sportowo</w:t>
      </w:r>
    </w:p>
    <w:p w14:paraId="5888E7E9"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lastRenderedPageBreak/>
        <w:t xml:space="preserve">Gala 100 – </w:t>
      </w:r>
      <w:proofErr w:type="spellStart"/>
      <w:r w:rsidRPr="002A2023">
        <w:rPr>
          <w:rFonts w:asciiTheme="majorHAnsi" w:hAnsiTheme="majorHAnsi" w:cstheme="majorHAnsi"/>
          <w:bCs/>
          <w:sz w:val="22"/>
          <w:szCs w:val="22"/>
        </w:rPr>
        <w:t>lecia</w:t>
      </w:r>
      <w:proofErr w:type="spellEnd"/>
      <w:r w:rsidRPr="002A2023">
        <w:rPr>
          <w:rFonts w:asciiTheme="majorHAnsi" w:hAnsiTheme="majorHAnsi" w:cstheme="majorHAnsi"/>
          <w:bCs/>
          <w:sz w:val="22"/>
          <w:szCs w:val="22"/>
        </w:rPr>
        <w:t xml:space="preserve"> WKS Gryf Wejherowo</w:t>
      </w:r>
    </w:p>
    <w:p w14:paraId="1735CBF6"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Noworoczny Turniej Piłki Siatkowej o Puchar Wójta Gminy Wejherowo</w:t>
      </w:r>
    </w:p>
    <w:p w14:paraId="05DE4894"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„Wakacyjna Szkółka Sportowa” w Kąpinie</w:t>
      </w:r>
    </w:p>
    <w:p w14:paraId="3B930FB0"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Turniej Strzelecki o Miecz Jakuba Wejhera</w:t>
      </w:r>
    </w:p>
    <w:p w14:paraId="13CD9614"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„Regaty Zakończenia Sezonu Jachtów Sterowanych Radiem o Puchar Wójta Gminy Wejherowo” </w:t>
      </w:r>
    </w:p>
    <w:p w14:paraId="51032726"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XIII Bieg Piaśnicki</w:t>
      </w:r>
    </w:p>
    <w:p w14:paraId="0101CB41" w14:textId="75C183FD"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II Piaśnicki</w:t>
      </w:r>
      <w:r w:rsidR="00F42B07" w:rsidRPr="002A2023">
        <w:rPr>
          <w:rFonts w:asciiTheme="majorHAnsi" w:hAnsiTheme="majorHAnsi" w:cstheme="majorHAnsi"/>
          <w:bCs/>
          <w:sz w:val="22"/>
          <w:szCs w:val="22"/>
        </w:rPr>
        <w:t>e</w:t>
      </w:r>
      <w:r w:rsidRPr="002A2023">
        <w:rPr>
          <w:rFonts w:asciiTheme="majorHAnsi" w:hAnsiTheme="majorHAnsi" w:cstheme="majorHAnsi"/>
          <w:bCs/>
          <w:sz w:val="22"/>
          <w:szCs w:val="22"/>
        </w:rPr>
        <w:t xml:space="preserve"> Zawody w </w:t>
      </w:r>
      <w:proofErr w:type="spellStart"/>
      <w:r w:rsidRPr="002A2023">
        <w:rPr>
          <w:rFonts w:asciiTheme="majorHAnsi" w:hAnsiTheme="majorHAnsi" w:cstheme="majorHAnsi"/>
          <w:bCs/>
          <w:sz w:val="22"/>
          <w:szCs w:val="22"/>
        </w:rPr>
        <w:t>Nordic</w:t>
      </w:r>
      <w:proofErr w:type="spellEnd"/>
      <w:r w:rsidRPr="002A2023">
        <w:rPr>
          <w:rFonts w:asciiTheme="majorHAnsi" w:hAnsiTheme="majorHAnsi" w:cstheme="majorHAnsi"/>
          <w:bCs/>
          <w:sz w:val="22"/>
          <w:szCs w:val="22"/>
        </w:rPr>
        <w:t xml:space="preserve"> </w:t>
      </w:r>
      <w:proofErr w:type="spellStart"/>
      <w:r w:rsidRPr="002A2023">
        <w:rPr>
          <w:rFonts w:asciiTheme="majorHAnsi" w:hAnsiTheme="majorHAnsi" w:cstheme="majorHAnsi"/>
          <w:bCs/>
          <w:sz w:val="22"/>
          <w:szCs w:val="22"/>
        </w:rPr>
        <w:t>Walking</w:t>
      </w:r>
      <w:proofErr w:type="spellEnd"/>
    </w:p>
    <w:p w14:paraId="3CDF260D"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Festiwal Biegowy Ultra </w:t>
      </w:r>
      <w:proofErr w:type="spellStart"/>
      <w:r w:rsidRPr="002A2023">
        <w:rPr>
          <w:rFonts w:asciiTheme="majorHAnsi" w:hAnsiTheme="majorHAnsi" w:cstheme="majorHAnsi"/>
          <w:bCs/>
          <w:sz w:val="22"/>
          <w:szCs w:val="22"/>
        </w:rPr>
        <w:t>Way</w:t>
      </w:r>
      <w:proofErr w:type="spellEnd"/>
    </w:p>
    <w:p w14:paraId="57C3855B"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Pasterskie zawody – Kaszubski Trial</w:t>
      </w:r>
    </w:p>
    <w:p w14:paraId="02DFE80D"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Gminny Turniej Piłkarski z okazji Dnia Dziecka</w:t>
      </w:r>
    </w:p>
    <w:p w14:paraId="62D5F517"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Wejher Cross Games</w:t>
      </w:r>
    </w:p>
    <w:p w14:paraId="4528604E"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Bieg charytatywny „Olga jesteśmy z Tobą”</w:t>
      </w:r>
    </w:p>
    <w:p w14:paraId="39035EDD"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Halowy Turniej Piłki Nożnej „I Memoriał Osy”</w:t>
      </w:r>
    </w:p>
    <w:p w14:paraId="515B058C"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Halowy Turniej Piłki Nożnej „</w:t>
      </w:r>
      <w:proofErr w:type="spellStart"/>
      <w:r w:rsidRPr="002A2023">
        <w:rPr>
          <w:rFonts w:asciiTheme="majorHAnsi" w:hAnsiTheme="majorHAnsi" w:cstheme="majorHAnsi"/>
          <w:bCs/>
          <w:sz w:val="22"/>
          <w:szCs w:val="22"/>
        </w:rPr>
        <w:t>Barca</w:t>
      </w:r>
      <w:proofErr w:type="spellEnd"/>
      <w:r w:rsidRPr="002A2023">
        <w:rPr>
          <w:rFonts w:asciiTheme="majorHAnsi" w:hAnsiTheme="majorHAnsi" w:cstheme="majorHAnsi"/>
          <w:bCs/>
          <w:sz w:val="22"/>
          <w:szCs w:val="22"/>
        </w:rPr>
        <w:t xml:space="preserve"> </w:t>
      </w:r>
      <w:proofErr w:type="spellStart"/>
      <w:r w:rsidRPr="002A2023">
        <w:rPr>
          <w:rFonts w:asciiTheme="majorHAnsi" w:hAnsiTheme="majorHAnsi" w:cstheme="majorHAnsi"/>
          <w:bCs/>
          <w:sz w:val="22"/>
          <w:szCs w:val="22"/>
        </w:rPr>
        <w:t>Cup</w:t>
      </w:r>
      <w:proofErr w:type="spellEnd"/>
      <w:r w:rsidRPr="002A2023">
        <w:rPr>
          <w:rFonts w:asciiTheme="majorHAnsi" w:hAnsiTheme="majorHAnsi" w:cstheme="majorHAnsi"/>
          <w:bCs/>
          <w:sz w:val="22"/>
          <w:szCs w:val="22"/>
        </w:rPr>
        <w:t>”</w:t>
      </w:r>
    </w:p>
    <w:p w14:paraId="2BF0ADB8"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Turniej Strzelecki dla upamiętnienia I Morskiego Pułku Strzelców</w:t>
      </w:r>
    </w:p>
    <w:p w14:paraId="4B4527DC"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Turniej Piłki Ręcznej z okazji Odzyskania Niepodległości</w:t>
      </w:r>
    </w:p>
    <w:p w14:paraId="37170FB8"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Świadczenie usług promocyjnych poprzez sport – KS Tytani Wejherowo, WKB Gryf</w:t>
      </w:r>
    </w:p>
    <w:p w14:paraId="0AC2D5CC"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Bieg „Bolszewo dla Niepodległej”</w:t>
      </w:r>
    </w:p>
    <w:p w14:paraId="6F909F51"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Regaty Jachtów Żaglowych sterowanych radiem</w:t>
      </w:r>
    </w:p>
    <w:p w14:paraId="1A3CC6B6"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Pomorski Bieg Pamięci w Piaśnicy</w:t>
      </w:r>
    </w:p>
    <w:p w14:paraId="289FF754"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Mistrzostwa Polski Juniorów w Boksie</w:t>
      </w:r>
    </w:p>
    <w:p w14:paraId="1BE028BC" w14:textId="45B25244"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Grand Prix Małego Trójmiasta Kaszubskiego – Bolszewo na 5 – bieg i marsz </w:t>
      </w:r>
      <w:proofErr w:type="spellStart"/>
      <w:r w:rsidRPr="002A2023">
        <w:rPr>
          <w:rFonts w:asciiTheme="majorHAnsi" w:hAnsiTheme="majorHAnsi" w:cstheme="majorHAnsi"/>
          <w:bCs/>
          <w:sz w:val="22"/>
          <w:szCs w:val="22"/>
        </w:rPr>
        <w:t>Nordic</w:t>
      </w:r>
      <w:proofErr w:type="spellEnd"/>
      <w:r w:rsidRPr="002A2023">
        <w:rPr>
          <w:rFonts w:asciiTheme="majorHAnsi" w:hAnsiTheme="majorHAnsi" w:cstheme="majorHAnsi"/>
          <w:bCs/>
          <w:sz w:val="22"/>
          <w:szCs w:val="22"/>
        </w:rPr>
        <w:t xml:space="preserve"> </w:t>
      </w:r>
      <w:proofErr w:type="spellStart"/>
      <w:r w:rsidRPr="002A2023">
        <w:rPr>
          <w:rFonts w:asciiTheme="majorHAnsi" w:hAnsiTheme="majorHAnsi" w:cstheme="majorHAnsi"/>
          <w:bCs/>
          <w:sz w:val="22"/>
          <w:szCs w:val="22"/>
        </w:rPr>
        <w:t>Waking</w:t>
      </w:r>
      <w:proofErr w:type="spellEnd"/>
    </w:p>
    <w:p w14:paraId="01877843"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Turniej Skata Sportowego </w:t>
      </w:r>
    </w:p>
    <w:p w14:paraId="451D4C26"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Zawody Wędkarskie „Noc Duetów”</w:t>
      </w:r>
    </w:p>
    <w:p w14:paraId="0FFF3549"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Piłkarska Akcja Lato 2021 w Gościcinie, Orlu i Bolszewie</w:t>
      </w:r>
    </w:p>
    <w:p w14:paraId="4CABEA8A"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 xml:space="preserve">Wakacje z koszykówką </w:t>
      </w:r>
    </w:p>
    <w:p w14:paraId="7A5192BC"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Grand Prix w Siatkówce Plażowej</w:t>
      </w:r>
    </w:p>
    <w:p w14:paraId="26773800"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sz w:val="22"/>
          <w:szCs w:val="22"/>
        </w:rPr>
      </w:pPr>
      <w:r w:rsidRPr="002A2023">
        <w:rPr>
          <w:rFonts w:asciiTheme="majorHAnsi" w:hAnsiTheme="majorHAnsi" w:cstheme="majorHAnsi"/>
          <w:bCs/>
          <w:sz w:val="22"/>
          <w:szCs w:val="22"/>
        </w:rPr>
        <w:t>VII Rowerowy Rajd Piaśnicki</w:t>
      </w:r>
    </w:p>
    <w:p w14:paraId="46AC1BA9" w14:textId="77777777" w:rsidR="000A052C" w:rsidRPr="002A2023" w:rsidRDefault="000A052C" w:rsidP="002A2023">
      <w:pPr>
        <w:numPr>
          <w:ilvl w:val="0"/>
          <w:numId w:val="33"/>
        </w:numPr>
        <w:spacing w:after="100" w:afterAutospacing="1" w:line="276" w:lineRule="auto"/>
        <w:ind w:left="714" w:hanging="357"/>
        <w:rPr>
          <w:rFonts w:asciiTheme="majorHAnsi" w:hAnsiTheme="majorHAnsi" w:cstheme="majorHAnsi"/>
          <w:bCs/>
          <w:i/>
          <w:sz w:val="22"/>
          <w:szCs w:val="22"/>
        </w:rPr>
      </w:pPr>
      <w:r w:rsidRPr="002A2023">
        <w:rPr>
          <w:rFonts w:asciiTheme="majorHAnsi" w:hAnsiTheme="majorHAnsi" w:cstheme="majorHAnsi"/>
          <w:bCs/>
          <w:sz w:val="22"/>
          <w:szCs w:val="22"/>
        </w:rPr>
        <w:t>Kampania rowerowa - Rowerowy Maj</w:t>
      </w:r>
    </w:p>
    <w:p w14:paraId="54D1FA0C" w14:textId="77777777" w:rsidR="000A052C" w:rsidRPr="000A052C" w:rsidRDefault="000A052C" w:rsidP="006102A5">
      <w:pPr>
        <w:jc w:val="center"/>
        <w:rPr>
          <w:rFonts w:asciiTheme="majorHAnsi" w:hAnsiTheme="majorHAnsi" w:cstheme="majorHAnsi"/>
          <w:sz w:val="22"/>
          <w:szCs w:val="22"/>
        </w:rPr>
      </w:pPr>
      <w:r w:rsidRPr="000A052C">
        <w:rPr>
          <w:rFonts w:asciiTheme="majorHAnsi" w:hAnsiTheme="majorHAnsi" w:cstheme="majorHAnsi"/>
          <w:noProof/>
          <w:sz w:val="22"/>
          <w:szCs w:val="22"/>
        </w:rPr>
        <w:drawing>
          <wp:inline distT="0" distB="0" distL="0" distR="0" wp14:anchorId="2508F7E8" wp14:editId="3179AB8D">
            <wp:extent cx="3006891" cy="2032000"/>
            <wp:effectExtent l="0" t="0" r="3175" b="6350"/>
            <wp:docPr id="452" name="Obraz 452" descr="C:\Users\Użytkownik\Desktop\DSC_0844-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żytkownik\Desktop\DSC_0844-2-scale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16490" cy="2038487"/>
                    </a:xfrm>
                    <a:prstGeom prst="rect">
                      <a:avLst/>
                    </a:prstGeom>
                    <a:noFill/>
                    <a:ln>
                      <a:noFill/>
                    </a:ln>
                  </pic:spPr>
                </pic:pic>
              </a:graphicData>
            </a:graphic>
          </wp:inline>
        </w:drawing>
      </w:r>
    </w:p>
    <w:p w14:paraId="40F84C9B" w14:textId="12A2C415" w:rsidR="00141969" w:rsidRPr="00135E50" w:rsidRDefault="00141969">
      <w:pPr>
        <w:rPr>
          <w:rFonts w:asciiTheme="majorHAnsi" w:hAnsiTheme="majorHAnsi" w:cstheme="majorHAnsi"/>
          <w:sz w:val="22"/>
          <w:szCs w:val="22"/>
        </w:rPr>
        <w:sectPr w:rsidR="00141969" w:rsidRPr="00135E50" w:rsidSect="00420E86">
          <w:headerReference w:type="default" r:id="rId70"/>
          <w:pgSz w:w="11906" w:h="16838"/>
          <w:pgMar w:top="1440" w:right="1440" w:bottom="1440" w:left="1800" w:header="0" w:footer="709" w:gutter="0"/>
          <w:cols w:space="708"/>
          <w:docGrid w:linePitch="360"/>
        </w:sectPr>
      </w:pPr>
    </w:p>
    <w:p w14:paraId="5C612B15" w14:textId="77777777" w:rsidR="00094EB9" w:rsidRPr="00E52A57" w:rsidRDefault="00094EB9" w:rsidP="00094EB9">
      <w:pPr>
        <w:suppressAutoHyphens/>
        <w:spacing w:after="0" w:line="280" w:lineRule="exact"/>
        <w:jc w:val="both"/>
        <w:rPr>
          <w:rFonts w:asciiTheme="majorHAnsi" w:hAnsiTheme="majorHAnsi" w:cstheme="majorHAnsi"/>
          <w:sz w:val="22"/>
          <w:szCs w:val="22"/>
        </w:rPr>
      </w:pPr>
    </w:p>
    <w:p w14:paraId="16BE9B66" w14:textId="66991D93" w:rsidR="00094EB9" w:rsidRPr="00A811D4" w:rsidRDefault="00094EB9" w:rsidP="00236122">
      <w:pPr>
        <w:pStyle w:val="Akapitzlist"/>
        <w:numPr>
          <w:ilvl w:val="1"/>
          <w:numId w:val="7"/>
        </w:numPr>
        <w:suppressAutoHyphens/>
        <w:spacing w:after="0" w:line="276" w:lineRule="auto"/>
        <w:jc w:val="both"/>
        <w:rPr>
          <w:rFonts w:asciiTheme="majorHAnsi" w:hAnsiTheme="majorHAnsi" w:cstheme="majorHAnsi"/>
          <w:b/>
          <w:color w:val="E63233"/>
          <w:sz w:val="22"/>
          <w:szCs w:val="22"/>
        </w:rPr>
      </w:pPr>
      <w:r>
        <w:rPr>
          <w:rFonts w:asciiTheme="majorHAnsi" w:hAnsiTheme="majorHAnsi" w:cstheme="majorHAnsi"/>
          <w:b/>
          <w:color w:val="E63233"/>
          <w:sz w:val="22"/>
          <w:szCs w:val="22"/>
        </w:rPr>
        <w:t>Ochrona zabytków</w:t>
      </w:r>
    </w:p>
    <w:p w14:paraId="7D93492D" w14:textId="03617100" w:rsidR="00141969" w:rsidRDefault="00141969" w:rsidP="00236122">
      <w:pPr>
        <w:suppressAutoHyphens/>
        <w:spacing w:after="0" w:line="276" w:lineRule="auto"/>
        <w:jc w:val="both"/>
        <w:rPr>
          <w:rFonts w:asciiTheme="majorHAnsi" w:hAnsiTheme="majorHAnsi" w:cstheme="majorHAnsi"/>
          <w:sz w:val="22"/>
          <w:szCs w:val="22"/>
        </w:rPr>
      </w:pPr>
    </w:p>
    <w:p w14:paraId="3378F0F1" w14:textId="615099B7" w:rsidR="00BA224B" w:rsidRDefault="00BA224B" w:rsidP="00EF3545">
      <w:pPr>
        <w:suppressAutoHyphens/>
        <w:spacing w:after="0" w:line="276" w:lineRule="auto"/>
        <w:jc w:val="both"/>
        <w:rPr>
          <w:rFonts w:asciiTheme="majorHAnsi" w:hAnsiTheme="majorHAnsi" w:cstheme="majorHAnsi"/>
          <w:sz w:val="22"/>
          <w:szCs w:val="22"/>
        </w:rPr>
      </w:pPr>
      <w:r>
        <w:rPr>
          <w:noProof/>
        </w:rPr>
        <w:drawing>
          <wp:anchor distT="0" distB="0" distL="114300" distR="114300" simplePos="0" relativeHeight="252313600" behindDoc="0" locked="0" layoutInCell="1" allowOverlap="1" wp14:anchorId="6E399E40" wp14:editId="236B2AAB">
            <wp:simplePos x="0" y="0"/>
            <wp:positionH relativeFrom="column">
              <wp:posOffset>39370</wp:posOffset>
            </wp:positionH>
            <wp:positionV relativeFrom="paragraph">
              <wp:posOffset>468630</wp:posOffset>
            </wp:positionV>
            <wp:extent cx="2199640" cy="2199640"/>
            <wp:effectExtent l="0" t="0" r="0" b="0"/>
            <wp:wrapSquare wrapText="bothSides"/>
            <wp:docPr id="41" name="Grafika 41" descr="Boisko kontur"/>
            <wp:cNvGraphicFramePr/>
            <a:graphic xmlns:a="http://schemas.openxmlformats.org/drawingml/2006/main">
              <a:graphicData uri="http://schemas.openxmlformats.org/drawingml/2006/picture">
                <pic:pic xmlns:pic="http://schemas.openxmlformats.org/drawingml/2006/picture">
                  <pic:nvPicPr>
                    <pic:cNvPr id="604" name="Grafika 604" descr="Boisko kontur"/>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199005" cy="219900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2"/>
          <w:szCs w:val="22"/>
        </w:rPr>
        <w:t>Zgodnie z art. 87 ust. 5 ustawy z dnia 23 lipca 2003 r. o ochronie zabytków i opiece nad zabytkami (Dz. U. z 2018 r. poz. 2067, 2245; z 2019 r. poz. 730, 1696) Wójt sporządza co dwa lata sprawozdanie z realizacji programu opieki nad zabytkami i przedstawia Radzie Gminy. Wykonanie tego sprawozdania poprzedzone jest oceną realizacji programu, która uwzględnia wykonanie zadań, które zostały przyjęte do realizacji w czteroletnim okresie obowiązywania Gminnego Programu Opieki nad Zabytkami oraz efektywność ich wykonania również                 w kontekście zmieniających się uwarunkowań prawnych, ekonomicznych i społecznych. Gminny Program Opieki nad Zabytkami Gminy Wejherowo na lata 2018-2021 został przyjęty uchwałą Rady Gminy Wejherowo nr XXXVIII/455/2018 z dnia 21 lutego 2018 r. Jest to dokument polityki administracyjnej w zakresie</w:t>
      </w:r>
      <w:r>
        <w:t xml:space="preserve"> </w:t>
      </w:r>
      <w:r>
        <w:rPr>
          <w:rFonts w:asciiTheme="majorHAnsi" w:hAnsiTheme="majorHAnsi" w:cstheme="majorHAnsi"/>
          <w:sz w:val="22"/>
          <w:szCs w:val="22"/>
        </w:rPr>
        <w:t xml:space="preserve"> podejmowanych działań dotyczących inicjowania, wspierania i koordynowania prac z dziedziny ochrony zabytków i krajobrazu kulturowego oraz upowszechniania i promowania dziedzictwa kulturowego.</w:t>
      </w:r>
      <w:r>
        <w:t xml:space="preserve"> </w:t>
      </w:r>
      <w:r>
        <w:rPr>
          <w:rFonts w:asciiTheme="majorHAnsi" w:hAnsiTheme="majorHAnsi" w:cstheme="majorHAnsi"/>
          <w:sz w:val="22"/>
          <w:szCs w:val="22"/>
        </w:rPr>
        <w:t xml:space="preserve">Celem </w:t>
      </w:r>
      <w:proofErr w:type="spellStart"/>
      <w:r>
        <w:rPr>
          <w:rFonts w:asciiTheme="majorHAnsi" w:hAnsiTheme="majorHAnsi" w:cstheme="majorHAnsi"/>
          <w:sz w:val="22"/>
          <w:szCs w:val="22"/>
        </w:rPr>
        <w:t>GPOnZ</w:t>
      </w:r>
      <w:proofErr w:type="spellEnd"/>
      <w:r>
        <w:rPr>
          <w:rFonts w:asciiTheme="majorHAnsi" w:hAnsiTheme="majorHAnsi" w:cstheme="majorHAnsi"/>
          <w:sz w:val="22"/>
          <w:szCs w:val="22"/>
        </w:rPr>
        <w:t xml:space="preserve"> jest dążenie do osiągnięcia odczuwalnej i akceptowanej społecznie poprawy w zakresie: stanu zachowania i utrzymania obiektów zabytkowych znajdujących się na terenie gminy, szeroko pojmowanego zasobu dziedzictwa kulturowego oraz zachowania krajobrazu kulturowego.</w:t>
      </w:r>
      <w:r>
        <w:t xml:space="preserve"> </w:t>
      </w:r>
      <w:r>
        <w:rPr>
          <w:rFonts w:asciiTheme="majorHAnsi" w:hAnsiTheme="majorHAnsi" w:cstheme="majorHAnsi"/>
          <w:sz w:val="22"/>
          <w:szCs w:val="22"/>
        </w:rPr>
        <w:t>W tym zakresie Gmina Wejherowo współpracuje z placówkami oświatowymi, kulturalnymi, a także z kościołami, promując wartości materialne oraz niematerialne dziedzictwa kulturowego całej gminy. Zadania wspierane są również przez projekty edukacyjne i promocyjne mające na celu wzrost świadomości kulturalnej oraz rozbudzenie zainteresowania zabytkami i historią gminy wśród mieszkańców</w:t>
      </w:r>
    </w:p>
    <w:p w14:paraId="41C01269" w14:textId="77777777" w:rsidR="00BA224B" w:rsidRDefault="00BA224B" w:rsidP="00236122">
      <w:pPr>
        <w:suppressAutoHyphens/>
        <w:spacing w:after="0"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Na podstawie przeprowadzonej oceny stanu dziedzictwa kulturowego gminy, oceny opracowań strategicznych dotyczących rozwoju społeczno-gospodarczego gminy w </w:t>
      </w:r>
      <w:proofErr w:type="spellStart"/>
      <w:r>
        <w:rPr>
          <w:rFonts w:asciiTheme="majorHAnsi" w:hAnsiTheme="majorHAnsi" w:cstheme="majorHAnsi"/>
          <w:sz w:val="22"/>
          <w:szCs w:val="22"/>
        </w:rPr>
        <w:t>GPOnZ</w:t>
      </w:r>
      <w:proofErr w:type="spellEnd"/>
      <w:r>
        <w:rPr>
          <w:rFonts w:asciiTheme="majorHAnsi" w:hAnsiTheme="majorHAnsi" w:cstheme="majorHAnsi"/>
          <w:sz w:val="22"/>
          <w:szCs w:val="22"/>
        </w:rPr>
        <w:t xml:space="preserve"> zostały opracowane trzy priorytety:</w:t>
      </w:r>
    </w:p>
    <w:p w14:paraId="008F1D37" w14:textId="77777777" w:rsidR="00BA224B" w:rsidRDefault="00BA224B" w:rsidP="00236122">
      <w:pPr>
        <w:suppressAutoHyphens/>
        <w:spacing w:after="0" w:line="276" w:lineRule="auto"/>
        <w:jc w:val="both"/>
        <w:rPr>
          <w:rFonts w:asciiTheme="majorHAnsi" w:hAnsiTheme="majorHAnsi" w:cstheme="majorHAnsi"/>
          <w:sz w:val="22"/>
          <w:szCs w:val="22"/>
        </w:rPr>
      </w:pPr>
      <w:r>
        <w:rPr>
          <w:rFonts w:asciiTheme="majorHAnsi" w:hAnsiTheme="majorHAnsi" w:cstheme="majorHAnsi"/>
          <w:color w:val="C00000"/>
          <w:sz w:val="22"/>
          <w:szCs w:val="22"/>
        </w:rPr>
        <w:t>Priorytet 1</w:t>
      </w:r>
      <w:r>
        <w:rPr>
          <w:rFonts w:asciiTheme="majorHAnsi" w:hAnsiTheme="majorHAnsi" w:cstheme="majorHAnsi"/>
          <w:sz w:val="22"/>
          <w:szCs w:val="22"/>
        </w:rPr>
        <w:t xml:space="preserve"> - Badanie i dokumentowanie dziedzictwa kulturowego gminy Wejherowo</w:t>
      </w:r>
    </w:p>
    <w:p w14:paraId="0D607D02" w14:textId="77777777" w:rsidR="00BA224B" w:rsidRDefault="00BA224B" w:rsidP="00236122">
      <w:pPr>
        <w:suppressAutoHyphens/>
        <w:spacing w:after="0" w:line="276" w:lineRule="auto"/>
        <w:jc w:val="both"/>
        <w:rPr>
          <w:rFonts w:asciiTheme="majorHAnsi" w:hAnsiTheme="majorHAnsi" w:cstheme="majorHAnsi"/>
          <w:sz w:val="22"/>
          <w:szCs w:val="22"/>
        </w:rPr>
      </w:pPr>
      <w:r>
        <w:rPr>
          <w:rFonts w:asciiTheme="majorHAnsi" w:hAnsiTheme="majorHAnsi" w:cstheme="majorHAnsi"/>
          <w:color w:val="C00000"/>
          <w:sz w:val="22"/>
          <w:szCs w:val="22"/>
        </w:rPr>
        <w:t>Priorytet 2</w:t>
      </w:r>
      <w:r>
        <w:rPr>
          <w:rFonts w:asciiTheme="majorHAnsi" w:hAnsiTheme="majorHAnsi" w:cstheme="majorHAnsi"/>
          <w:sz w:val="22"/>
          <w:szCs w:val="22"/>
        </w:rPr>
        <w:t xml:space="preserve"> - Rewaloryzacja dziedzictwa kulturowego gminy Wejherowo</w:t>
      </w:r>
    </w:p>
    <w:p w14:paraId="49A867C8" w14:textId="77777777" w:rsidR="00BA224B" w:rsidRDefault="00BA224B" w:rsidP="00236122">
      <w:pPr>
        <w:suppressAutoHyphens/>
        <w:spacing w:after="0" w:line="276" w:lineRule="auto"/>
        <w:jc w:val="both"/>
        <w:rPr>
          <w:rFonts w:asciiTheme="majorHAnsi" w:hAnsiTheme="majorHAnsi" w:cstheme="majorHAnsi"/>
          <w:sz w:val="22"/>
          <w:szCs w:val="22"/>
        </w:rPr>
      </w:pPr>
      <w:r>
        <w:rPr>
          <w:rFonts w:asciiTheme="majorHAnsi" w:hAnsiTheme="majorHAnsi" w:cstheme="majorHAnsi"/>
          <w:color w:val="C00000"/>
          <w:sz w:val="22"/>
          <w:szCs w:val="22"/>
        </w:rPr>
        <w:t>Priorytet 3</w:t>
      </w:r>
      <w:r>
        <w:rPr>
          <w:rFonts w:asciiTheme="majorHAnsi" w:hAnsiTheme="majorHAnsi" w:cstheme="majorHAnsi"/>
          <w:sz w:val="22"/>
          <w:szCs w:val="22"/>
        </w:rPr>
        <w:t xml:space="preserve"> - Ochrona i promocja dziedzictwa kulturowego gminy Wejherowo</w:t>
      </w:r>
    </w:p>
    <w:p w14:paraId="5CA22F85" w14:textId="77777777" w:rsidR="00BA224B" w:rsidRDefault="00BA224B" w:rsidP="00236122">
      <w:pPr>
        <w:suppressAutoHyphens/>
        <w:spacing w:after="0" w:line="276" w:lineRule="auto"/>
        <w:ind w:firstLine="708"/>
        <w:jc w:val="both"/>
        <w:rPr>
          <w:rFonts w:asciiTheme="majorHAnsi" w:hAnsiTheme="majorHAnsi" w:cstheme="majorHAnsi"/>
          <w:color w:val="FF0000"/>
          <w:sz w:val="22"/>
          <w:szCs w:val="22"/>
        </w:rPr>
      </w:pPr>
      <w:r>
        <w:rPr>
          <w:rFonts w:asciiTheme="majorHAnsi" w:hAnsiTheme="majorHAnsi" w:cstheme="majorHAnsi"/>
          <w:sz w:val="22"/>
          <w:szCs w:val="22"/>
        </w:rPr>
        <w:t>Stanowią one kontynuację wyznaczonych priorytetów i kierunków działań Gminnego Programu Opieki nad Zabytkami Gminy Wejherowo na lata 2010-2013 oraz będą stanowiły podstawę do opracowania nowego programu na lata 2022-2026. Planuje się uchwalenie programu na kolejną perspektywę w pierwszym półroczu 2022 roku. W Programie zostało zaplanowanych 29 zadań, z czego 17 zadań zrealizowano w pierwszych dwóch latach obowiązywania programu. Realizacja tych zadań była kontynuowana w latach 2020-2021 r.</w:t>
      </w:r>
    </w:p>
    <w:p w14:paraId="3F14FFBE" w14:textId="4710E54D" w:rsidR="000353CA" w:rsidRPr="000353CA" w:rsidRDefault="000353CA" w:rsidP="00993EFF">
      <w:pPr>
        <w:suppressAutoHyphens/>
        <w:spacing w:after="0" w:line="276" w:lineRule="auto"/>
        <w:ind w:firstLine="708"/>
        <w:jc w:val="both"/>
        <w:rPr>
          <w:rFonts w:asciiTheme="majorHAnsi" w:hAnsiTheme="majorHAnsi" w:cstheme="majorHAnsi"/>
          <w:sz w:val="22"/>
          <w:szCs w:val="22"/>
        </w:rPr>
        <w:sectPr w:rsidR="000353CA" w:rsidRPr="000353CA" w:rsidSect="00C108B1">
          <w:pgSz w:w="11906" w:h="16838"/>
          <w:pgMar w:top="1440" w:right="1416" w:bottom="1440" w:left="1800" w:header="0" w:footer="709" w:gutter="0"/>
          <w:cols w:space="708"/>
          <w:docGrid w:linePitch="360"/>
        </w:sectPr>
      </w:pPr>
    </w:p>
    <w:p w14:paraId="4E39E079" w14:textId="5E6F8264" w:rsidR="00B647B7" w:rsidRDefault="00DA5AC0" w:rsidP="006B448A">
      <w:pPr>
        <w:suppressAutoHyphens/>
      </w:pPr>
      <w:bookmarkStart w:id="44" w:name="_Hlk104833273"/>
      <w:r>
        <w:rPr>
          <w:noProof/>
          <w:lang w:eastAsia="pl-PL"/>
        </w:rPr>
        <w:lastRenderedPageBreak/>
        <w:drawing>
          <wp:anchor distT="0" distB="0" distL="114300" distR="114300" simplePos="0" relativeHeight="252049408" behindDoc="1" locked="0" layoutInCell="1" allowOverlap="1" wp14:anchorId="616AFFAD" wp14:editId="5815CEE5">
            <wp:simplePos x="0" y="0"/>
            <wp:positionH relativeFrom="page">
              <wp:posOffset>-381000</wp:posOffset>
            </wp:positionH>
            <wp:positionV relativeFrom="paragraph">
              <wp:posOffset>-213995</wp:posOffset>
            </wp:positionV>
            <wp:extent cx="7934960" cy="6257925"/>
            <wp:effectExtent l="0" t="0" r="8890" b="9525"/>
            <wp:wrapNone/>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az 205"/>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7935053" cy="62579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683483" w14:textId="5297CE34" w:rsidR="00E52A57" w:rsidRDefault="00E52A57" w:rsidP="006B448A">
      <w:pPr>
        <w:suppressAutoHyphens/>
      </w:pPr>
    </w:p>
    <w:p w14:paraId="13CB387C" w14:textId="5767A7A5" w:rsidR="00C37012" w:rsidRDefault="00C37012" w:rsidP="006B448A">
      <w:pPr>
        <w:suppressAutoHyphens/>
      </w:pPr>
    </w:p>
    <w:p w14:paraId="78C82BBC" w14:textId="0F3D2E30" w:rsidR="00C37012" w:rsidRDefault="00C37012" w:rsidP="006B448A">
      <w:pPr>
        <w:suppressAutoHyphens/>
      </w:pPr>
    </w:p>
    <w:p w14:paraId="480FB90A" w14:textId="322206E6" w:rsidR="00C37012" w:rsidRDefault="00C37012" w:rsidP="006B448A">
      <w:pPr>
        <w:suppressAutoHyphens/>
      </w:pPr>
    </w:p>
    <w:p w14:paraId="478CA8B9" w14:textId="7A31A41C" w:rsidR="00C37012" w:rsidRDefault="00C37012" w:rsidP="006B448A">
      <w:pPr>
        <w:suppressAutoHyphens/>
      </w:pPr>
    </w:p>
    <w:p w14:paraId="5D71BD62" w14:textId="04137B4B" w:rsidR="00C37012" w:rsidRDefault="00C37012" w:rsidP="006B448A">
      <w:pPr>
        <w:suppressAutoHyphens/>
      </w:pPr>
    </w:p>
    <w:p w14:paraId="643F6B3D" w14:textId="7001ED2E" w:rsidR="00C37012" w:rsidRDefault="00C37012" w:rsidP="006B448A">
      <w:pPr>
        <w:suppressAutoHyphens/>
      </w:pPr>
    </w:p>
    <w:p w14:paraId="14F4FEBE" w14:textId="15DD6A69" w:rsidR="00C37012" w:rsidRDefault="00C37012" w:rsidP="006B448A">
      <w:pPr>
        <w:suppressAutoHyphens/>
      </w:pPr>
    </w:p>
    <w:p w14:paraId="6A47F823" w14:textId="6D3B75A3" w:rsidR="00C37012" w:rsidRDefault="00C37012" w:rsidP="006B448A">
      <w:pPr>
        <w:suppressAutoHyphens/>
      </w:pPr>
    </w:p>
    <w:p w14:paraId="4042A234" w14:textId="57556D58" w:rsidR="00C37012" w:rsidRDefault="00C37012" w:rsidP="006B448A">
      <w:pPr>
        <w:suppressAutoHyphens/>
      </w:pPr>
    </w:p>
    <w:p w14:paraId="0350BB9D" w14:textId="77777777" w:rsidR="00C37012" w:rsidRDefault="00C37012" w:rsidP="006B448A">
      <w:pPr>
        <w:suppressAutoHyphens/>
      </w:pPr>
    </w:p>
    <w:p w14:paraId="70CB2BD8" w14:textId="4B4E2778" w:rsidR="00E52A57" w:rsidRDefault="00E52A57" w:rsidP="006B448A">
      <w:pPr>
        <w:suppressAutoHyphens/>
      </w:pPr>
    </w:p>
    <w:p w14:paraId="0F98952A" w14:textId="08D93372" w:rsidR="00E52A57" w:rsidRDefault="00E52A57" w:rsidP="006B448A">
      <w:pPr>
        <w:suppressAutoHyphens/>
      </w:pPr>
    </w:p>
    <w:p w14:paraId="0F974807" w14:textId="450317DE" w:rsidR="008C6E93" w:rsidRDefault="008C6E93" w:rsidP="006B448A">
      <w:pPr>
        <w:suppressAutoHyphens/>
      </w:pPr>
    </w:p>
    <w:p w14:paraId="22B784E1" w14:textId="5FA288B4" w:rsidR="00C37012" w:rsidRDefault="00C37012" w:rsidP="006B448A">
      <w:pPr>
        <w:suppressAutoHyphens/>
      </w:pPr>
    </w:p>
    <w:p w14:paraId="79635D65" w14:textId="7402DD21" w:rsidR="00C37012" w:rsidRDefault="00C37012" w:rsidP="006B448A">
      <w:pPr>
        <w:suppressAutoHyphens/>
      </w:pPr>
    </w:p>
    <w:p w14:paraId="2CEA3B7E" w14:textId="1937B134" w:rsidR="00C37012" w:rsidRDefault="00C37012" w:rsidP="006B448A">
      <w:pPr>
        <w:suppressAutoHyphens/>
      </w:pPr>
    </w:p>
    <w:p w14:paraId="5F1BBAC7" w14:textId="57A1509D" w:rsidR="00C37012" w:rsidRDefault="00C37012" w:rsidP="006B448A">
      <w:pPr>
        <w:suppressAutoHyphens/>
      </w:pPr>
    </w:p>
    <w:p w14:paraId="3DCF0662" w14:textId="629E8122" w:rsidR="00C37012" w:rsidRDefault="00C37012" w:rsidP="006B448A">
      <w:pPr>
        <w:suppressAutoHyphens/>
      </w:pPr>
      <w:r>
        <w:rPr>
          <w:noProof/>
          <w:lang w:eastAsia="pl-PL"/>
        </w:rPr>
        <mc:AlternateContent>
          <mc:Choice Requires="wps">
            <w:drawing>
              <wp:anchor distT="0" distB="0" distL="114300" distR="114300" simplePos="0" relativeHeight="252051456" behindDoc="1" locked="0" layoutInCell="1" allowOverlap="1" wp14:anchorId="4B0E36E5" wp14:editId="7614FF2D">
                <wp:simplePos x="0" y="0"/>
                <wp:positionH relativeFrom="page">
                  <wp:align>right</wp:align>
                </wp:positionH>
                <wp:positionV relativeFrom="paragraph">
                  <wp:posOffset>243840</wp:posOffset>
                </wp:positionV>
                <wp:extent cx="7591647" cy="3693226"/>
                <wp:effectExtent l="0" t="0" r="9525" b="2540"/>
                <wp:wrapNone/>
                <wp:docPr id="207" name="Prostokąt 207"/>
                <wp:cNvGraphicFramePr/>
                <a:graphic xmlns:a="http://schemas.openxmlformats.org/drawingml/2006/main">
                  <a:graphicData uri="http://schemas.microsoft.com/office/word/2010/wordprocessingShape">
                    <wps:wsp>
                      <wps:cNvSpPr/>
                      <wps:spPr>
                        <a:xfrm>
                          <a:off x="0" y="0"/>
                          <a:ext cx="7591647" cy="3693226"/>
                        </a:xfrm>
                        <a:prstGeom prst="rect">
                          <a:avLst/>
                        </a:prstGeom>
                        <a:solidFill>
                          <a:srgbClr val="6BBE4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6447" id="Prostokąt 207" o:spid="_x0000_s1026" style="position:absolute;margin-left:546.55pt;margin-top:19.2pt;width:597.75pt;height:290.8pt;z-index:-2512650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" fillcolor="#6bbe4c" stroked="f" strokeweight="1pt">
                <w10:wrap anchorx="page"/>
              </v:rect>
            </w:pict>
          </mc:Fallback>
        </mc:AlternateContent>
      </w:r>
    </w:p>
    <w:p w14:paraId="5FF8E38E" w14:textId="77777777" w:rsidR="00C37012" w:rsidRDefault="00C37012" w:rsidP="006B448A">
      <w:pPr>
        <w:suppressAutoHyphens/>
      </w:pPr>
    </w:p>
    <w:p w14:paraId="5DC5FF28" w14:textId="33BD9E9D" w:rsidR="00B647B7" w:rsidRPr="00DA5AC0" w:rsidRDefault="00C37012" w:rsidP="00573198">
      <w:pPr>
        <w:pStyle w:val="Nagwek1"/>
        <w:numPr>
          <w:ilvl w:val="0"/>
          <w:numId w:val="7"/>
        </w:numPr>
        <w:suppressAutoHyphens/>
        <w:jc w:val="left"/>
        <w:rPr>
          <w:rFonts w:asciiTheme="minorHAnsi" w:hAnsiTheme="minorHAnsi" w:cstheme="minorHAnsi"/>
          <w:b/>
          <w:color w:val="FFFFFF" w:themeColor="background1"/>
          <w:sz w:val="56"/>
          <w:szCs w:val="56"/>
        </w:rPr>
      </w:pPr>
      <w:r w:rsidRPr="00DA5AC0">
        <w:rPr>
          <w:rFonts w:asciiTheme="minorHAnsi" w:hAnsiTheme="minorHAnsi" w:cstheme="minorHAnsi"/>
          <w:b/>
          <w:noProof/>
          <w:color w:val="FFFFFF" w:themeColor="background1"/>
          <w:sz w:val="56"/>
          <w:szCs w:val="56"/>
          <w:lang w:eastAsia="pl-PL"/>
        </w:rPr>
        <mc:AlternateContent>
          <mc:Choice Requires="wps">
            <w:drawing>
              <wp:anchor distT="0" distB="0" distL="114300" distR="114300" simplePos="0" relativeHeight="252048384" behindDoc="0" locked="0" layoutInCell="1" allowOverlap="1" wp14:anchorId="0C7ACDEC" wp14:editId="1C8EEF91">
                <wp:simplePos x="0" y="0"/>
                <wp:positionH relativeFrom="column">
                  <wp:posOffset>-150167</wp:posOffset>
                </wp:positionH>
                <wp:positionV relativeFrom="paragraph">
                  <wp:posOffset>501015</wp:posOffset>
                </wp:positionV>
                <wp:extent cx="961696" cy="1119351"/>
                <wp:effectExtent l="0" t="0" r="0" b="5080"/>
                <wp:wrapNone/>
                <wp:docPr id="206" name="Pole tekstowe 206"/>
                <wp:cNvGraphicFramePr/>
                <a:graphic xmlns:a="http://schemas.openxmlformats.org/drawingml/2006/main">
                  <a:graphicData uri="http://schemas.microsoft.com/office/word/2010/wordprocessingShape">
                    <wps:wsp>
                      <wps:cNvSpPr txBox="1"/>
                      <wps:spPr>
                        <a:xfrm>
                          <a:off x="0" y="0"/>
                          <a:ext cx="961696" cy="1119351"/>
                        </a:xfrm>
                        <a:prstGeom prst="rect">
                          <a:avLst/>
                        </a:prstGeom>
                        <a:noFill/>
                        <a:ln w="6350">
                          <a:noFill/>
                        </a:ln>
                      </wps:spPr>
                      <wps:txbx>
                        <w:txbxContent>
                          <w:p w14:paraId="2097910A" w14:textId="74951A49" w:rsidR="00D56BA0" w:rsidRPr="00DA5AC0" w:rsidRDefault="00D56BA0">
                            <w:pPr>
                              <w:rPr>
                                <w:b/>
                                <w:bCs/>
                                <w:color w:val="FFFFFF" w:themeColor="background1"/>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ACDEC" id="Pole tekstowe 206" o:spid="_x0000_s1039" type="#_x0000_t202" style="position:absolute;left:0;text-align:left;margin-left:-11.8pt;margin-top:39.45pt;width:75.7pt;height:88.1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" filled="f" stroked="f" strokeweight=".5pt">
                <v:textbox>
                  <w:txbxContent>
                    <w:p w14:paraId="2097910A" w14:textId="74951A49" w:rsidR="00D56BA0" w:rsidRPr="00DA5AC0" w:rsidRDefault="00D56BA0">
                      <w:pPr>
                        <w:rPr>
                          <w:b/>
                          <w:bCs/>
                          <w:color w:val="FFFFFF" w:themeColor="background1"/>
                          <w:sz w:val="144"/>
                          <w:szCs w:val="144"/>
                        </w:rPr>
                      </w:pPr>
                    </w:p>
                  </w:txbxContent>
                </v:textbox>
              </v:shape>
            </w:pict>
          </mc:Fallback>
        </mc:AlternateContent>
      </w:r>
      <w:r w:rsidR="002A6495" w:rsidRPr="00DA5AC0">
        <w:rPr>
          <w:rFonts w:asciiTheme="minorHAnsi" w:hAnsiTheme="minorHAnsi" w:cstheme="minorHAnsi"/>
          <w:b/>
          <w:color w:val="FFFFFF" w:themeColor="background1"/>
          <w:sz w:val="56"/>
          <w:szCs w:val="56"/>
        </w:rPr>
        <w:t xml:space="preserve">INFRASTRUKTURA </w:t>
      </w:r>
      <w:r w:rsidRPr="00DA5AC0">
        <w:rPr>
          <w:rFonts w:asciiTheme="minorHAnsi" w:hAnsiTheme="minorHAnsi" w:cstheme="minorHAnsi"/>
          <w:b/>
          <w:color w:val="FFFFFF" w:themeColor="background1"/>
          <w:sz w:val="56"/>
          <w:szCs w:val="56"/>
        </w:rPr>
        <w:br/>
        <w:t xml:space="preserve">        </w:t>
      </w:r>
      <w:r w:rsidR="002A6495" w:rsidRPr="00DA5AC0">
        <w:rPr>
          <w:rFonts w:asciiTheme="minorHAnsi" w:hAnsiTheme="minorHAnsi" w:cstheme="minorHAnsi"/>
          <w:b/>
          <w:color w:val="FFFFFF" w:themeColor="background1"/>
          <w:sz w:val="56"/>
          <w:szCs w:val="56"/>
        </w:rPr>
        <w:t>I ŚRODOWISKO</w:t>
      </w:r>
    </w:p>
    <w:p w14:paraId="3AB1CBD0" w14:textId="77777777" w:rsidR="00B647B7" w:rsidRPr="00B647B7" w:rsidRDefault="00B647B7" w:rsidP="006B448A">
      <w:pPr>
        <w:suppressAutoHyphens/>
      </w:pPr>
    </w:p>
    <w:p w14:paraId="70079547" w14:textId="77777777" w:rsidR="00D74579" w:rsidRDefault="00D74579" w:rsidP="006B448A">
      <w:pPr>
        <w:suppressAutoHyphens/>
        <w:spacing w:after="0" w:line="280" w:lineRule="exact"/>
        <w:jc w:val="both"/>
        <w:rPr>
          <w:rFonts w:asciiTheme="majorHAnsi" w:hAnsiTheme="majorHAnsi" w:cstheme="majorHAnsi"/>
          <w:sz w:val="22"/>
          <w:szCs w:val="22"/>
        </w:rPr>
      </w:pPr>
    </w:p>
    <w:p w14:paraId="64A52201" w14:textId="22213C00" w:rsidR="00B647B7" w:rsidRPr="00D74579" w:rsidRDefault="00B647B7" w:rsidP="006B448A">
      <w:pPr>
        <w:suppressAutoHyphens/>
        <w:spacing w:after="0" w:line="280" w:lineRule="exact"/>
        <w:jc w:val="both"/>
        <w:rPr>
          <w:rFonts w:asciiTheme="majorHAnsi" w:hAnsiTheme="majorHAnsi" w:cstheme="majorHAnsi"/>
          <w:sz w:val="22"/>
          <w:szCs w:val="22"/>
        </w:rPr>
        <w:sectPr w:rsidR="00B647B7" w:rsidRPr="00D74579" w:rsidSect="00B647B7">
          <w:headerReference w:type="default" r:id="rId74"/>
          <w:pgSz w:w="11906" w:h="16838"/>
          <w:pgMar w:top="1440" w:right="1440" w:bottom="1440" w:left="1800" w:header="0" w:footer="709" w:gutter="0"/>
          <w:cols w:space="708"/>
          <w:docGrid w:linePitch="360"/>
        </w:sectPr>
      </w:pPr>
    </w:p>
    <w:bookmarkEnd w:id="44"/>
    <w:p w14:paraId="4F26530F" w14:textId="6AEFDB76" w:rsidR="009B451C" w:rsidRPr="00E5703B" w:rsidRDefault="002A6495" w:rsidP="00573198">
      <w:pPr>
        <w:pStyle w:val="Akapitzlist"/>
        <w:numPr>
          <w:ilvl w:val="1"/>
          <w:numId w:val="9"/>
        </w:numPr>
        <w:suppressAutoHyphens/>
        <w:spacing w:line="259" w:lineRule="auto"/>
        <w:ind w:left="426"/>
        <w:jc w:val="both"/>
        <w:rPr>
          <w:rFonts w:eastAsiaTheme="minorHAnsi"/>
          <w:b/>
          <w:bCs/>
          <w:color w:val="6BBE4C"/>
          <w:sz w:val="22"/>
          <w:szCs w:val="22"/>
        </w:rPr>
      </w:pPr>
      <w:r w:rsidRPr="00E5703B">
        <w:rPr>
          <w:rFonts w:eastAsiaTheme="minorHAnsi"/>
          <w:b/>
          <w:bCs/>
          <w:color w:val="6BBE4C"/>
          <w:sz w:val="22"/>
          <w:szCs w:val="22"/>
        </w:rPr>
        <w:lastRenderedPageBreak/>
        <w:t>Wstęp</w:t>
      </w:r>
    </w:p>
    <w:p w14:paraId="15DBBF51" w14:textId="3223A3E0" w:rsidR="00ED39D0" w:rsidRDefault="00A42370" w:rsidP="00236122">
      <w:p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Gmina </w:t>
      </w:r>
      <w:r w:rsidR="00F32894">
        <w:rPr>
          <w:rFonts w:asciiTheme="majorHAnsi" w:eastAsiaTheme="minorHAnsi" w:hAnsiTheme="majorHAnsi" w:cstheme="majorHAnsi"/>
          <w:sz w:val="22"/>
          <w:szCs w:val="22"/>
        </w:rPr>
        <w:t>Wejherowo</w:t>
      </w:r>
      <w:r>
        <w:rPr>
          <w:rFonts w:asciiTheme="majorHAnsi" w:eastAsiaTheme="minorHAnsi" w:hAnsiTheme="majorHAnsi" w:cstheme="majorHAnsi"/>
          <w:sz w:val="22"/>
          <w:szCs w:val="22"/>
        </w:rPr>
        <w:t xml:space="preserve"> realizowała zadania związane z infrastrukturą i środowiskiem wynikające m.in. z:</w:t>
      </w:r>
    </w:p>
    <w:p w14:paraId="296C068C" w14:textId="2EF50704" w:rsidR="00A42370" w:rsidRDefault="00A42370"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27 marca 2003 r. o planowaniu i zagospodarowaniu przestrzennym</w:t>
      </w:r>
      <w:r w:rsidR="00071A98">
        <w:rPr>
          <w:rFonts w:asciiTheme="majorHAnsi" w:eastAsiaTheme="minorHAnsi" w:hAnsiTheme="majorHAnsi" w:cstheme="majorHAnsi"/>
          <w:sz w:val="22"/>
          <w:szCs w:val="22"/>
        </w:rPr>
        <w:t xml:space="preserve"> (tj. Dz.U. z 2020 r. poz. 293)</w:t>
      </w:r>
    </w:p>
    <w:p w14:paraId="6B9AC535" w14:textId="27F145CB" w:rsidR="00A42370" w:rsidRDefault="00A42370"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ustawy z dnia 27 kwietnia </w:t>
      </w:r>
      <w:r w:rsidR="00B82FD5">
        <w:rPr>
          <w:rFonts w:asciiTheme="majorHAnsi" w:eastAsiaTheme="minorHAnsi" w:hAnsiTheme="majorHAnsi" w:cstheme="majorHAnsi"/>
          <w:sz w:val="22"/>
          <w:szCs w:val="22"/>
        </w:rPr>
        <w:t>2001 r. Prawo ochrony środowiska</w:t>
      </w:r>
      <w:r w:rsidR="00071A98">
        <w:rPr>
          <w:rFonts w:asciiTheme="majorHAnsi" w:eastAsiaTheme="minorHAnsi" w:hAnsiTheme="majorHAnsi" w:cstheme="majorHAnsi"/>
          <w:sz w:val="22"/>
          <w:szCs w:val="22"/>
        </w:rPr>
        <w:t xml:space="preserve"> (tj. Dz.U. z 2019 r. poz. 1396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6F084519" w14:textId="6B1DBD78"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16 kwietnia 2004 r. o ochronie przyrody</w:t>
      </w:r>
      <w:r w:rsidR="00071A98">
        <w:rPr>
          <w:rFonts w:asciiTheme="majorHAnsi" w:eastAsiaTheme="minorHAnsi" w:hAnsiTheme="majorHAnsi" w:cstheme="majorHAnsi"/>
          <w:sz w:val="22"/>
          <w:szCs w:val="22"/>
        </w:rPr>
        <w:t xml:space="preserve"> (tj. Dz.U. z 2020 r. poz. 55)</w:t>
      </w:r>
    </w:p>
    <w:p w14:paraId="03336373" w14:textId="5712534A"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21 sierpnia 1997 r. o ochronie zwierząt</w:t>
      </w:r>
      <w:r w:rsidR="00071A98">
        <w:rPr>
          <w:rFonts w:asciiTheme="majorHAnsi" w:eastAsiaTheme="minorHAnsi" w:hAnsiTheme="majorHAnsi" w:cstheme="majorHAnsi"/>
          <w:sz w:val="22"/>
          <w:szCs w:val="22"/>
        </w:rPr>
        <w:t xml:space="preserve"> (tj. Dz.U. z 2019 r. poz. 122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12247204" w14:textId="3E9937D5"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20 grudnia 1996 r. o gospodarce komunalnej</w:t>
      </w:r>
      <w:r w:rsidR="00071A98">
        <w:rPr>
          <w:rFonts w:asciiTheme="majorHAnsi" w:eastAsiaTheme="minorHAnsi" w:hAnsiTheme="majorHAnsi" w:cstheme="majorHAnsi"/>
          <w:sz w:val="22"/>
          <w:szCs w:val="22"/>
        </w:rPr>
        <w:t xml:space="preserve"> (tj. Dz.U. z 2019 r. poz. 712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66953AD2" w14:textId="5B55EF49"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ustawy z dnia 21 marca 1985 r. o drogach publicznych </w:t>
      </w:r>
      <w:r w:rsidR="00071A98">
        <w:rPr>
          <w:rFonts w:asciiTheme="majorHAnsi" w:eastAsiaTheme="minorHAnsi" w:hAnsiTheme="majorHAnsi" w:cstheme="majorHAnsi"/>
          <w:sz w:val="22"/>
          <w:szCs w:val="22"/>
        </w:rPr>
        <w:t xml:space="preserve">(tj. Dz.U. z 2018 r. poz. 2068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448976A7" w14:textId="6DF9628F"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13 września 1996 r. o utrzymaniu czystości i porządku w gminach</w:t>
      </w:r>
      <w:r w:rsidR="00071A98">
        <w:rPr>
          <w:rFonts w:asciiTheme="majorHAnsi" w:eastAsiaTheme="minorHAnsi" w:hAnsiTheme="majorHAnsi" w:cstheme="majorHAnsi"/>
          <w:sz w:val="22"/>
          <w:szCs w:val="22"/>
        </w:rPr>
        <w:t xml:space="preserve"> (tj. Dz.U. z 2019 r. poz. 2010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2C9E0D45" w14:textId="7A2135F8"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ustawa z dnia 14 grudnia 2012 r. o odpadach</w:t>
      </w:r>
      <w:r w:rsidR="00071A98">
        <w:rPr>
          <w:rFonts w:asciiTheme="majorHAnsi" w:eastAsiaTheme="minorHAnsi" w:hAnsiTheme="majorHAnsi" w:cstheme="majorHAnsi"/>
          <w:sz w:val="22"/>
          <w:szCs w:val="22"/>
        </w:rPr>
        <w:t xml:space="preserve"> (tj. Dz.U. z 2019 r. poz. 701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217691DA" w14:textId="1C75C8CD"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31 stycznia 1959 r. o cmentarzach i chowaniu zmarłych</w:t>
      </w:r>
      <w:r w:rsidR="00071A98">
        <w:rPr>
          <w:rFonts w:asciiTheme="majorHAnsi" w:eastAsiaTheme="minorHAnsi" w:hAnsiTheme="majorHAnsi" w:cstheme="majorHAnsi"/>
          <w:sz w:val="22"/>
          <w:szCs w:val="22"/>
        </w:rPr>
        <w:t xml:space="preserve"> (tj. Dz.U. z 2019 r. poz. 1473)</w:t>
      </w:r>
    </w:p>
    <w:p w14:paraId="3DA88C91" w14:textId="69E49EA4"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20 lipca 2017 r. Prawo wodne</w:t>
      </w:r>
      <w:r w:rsidR="00071A98">
        <w:rPr>
          <w:rFonts w:asciiTheme="majorHAnsi" w:eastAsiaTheme="minorHAnsi" w:hAnsiTheme="majorHAnsi" w:cstheme="majorHAnsi"/>
          <w:sz w:val="22"/>
          <w:szCs w:val="22"/>
        </w:rPr>
        <w:t xml:space="preserve"> (tj. Dz.U. z 2020 r. poz. 310)</w:t>
      </w:r>
    </w:p>
    <w:p w14:paraId="6F7AAA95" w14:textId="0A9F9BB9" w:rsidR="00B82FD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7 czerwca 2001 r. o zbiorowym zaopatrzeniu w wodę i zbiorowym odprowadzaniu ścieków</w:t>
      </w:r>
      <w:r w:rsidR="00071A98">
        <w:rPr>
          <w:rFonts w:asciiTheme="majorHAnsi" w:eastAsiaTheme="minorHAnsi" w:hAnsiTheme="majorHAnsi" w:cstheme="majorHAnsi"/>
          <w:sz w:val="22"/>
          <w:szCs w:val="22"/>
        </w:rPr>
        <w:t xml:space="preserve"> (tj. Dz.U. z 2019 r. poz. 1437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16DA4781" w14:textId="7E9E23B3" w:rsidR="002A6495" w:rsidRPr="00071A98" w:rsidRDefault="00B82FD5" w:rsidP="00236122">
      <w:pPr>
        <w:pStyle w:val="Akapitzlist"/>
        <w:numPr>
          <w:ilvl w:val="0"/>
          <w:numId w:val="12"/>
        </w:numPr>
        <w:suppressAutoHyphens/>
        <w:spacing w:after="0"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21 czerwca 2001 r. o ochronie praw lokatorów, mieszkaniowym zasobie gminy i o zmianie Kodeksu cywilnego</w:t>
      </w:r>
      <w:r w:rsidR="00071A98">
        <w:rPr>
          <w:rFonts w:asciiTheme="majorHAnsi" w:eastAsiaTheme="minorHAnsi" w:hAnsiTheme="majorHAnsi" w:cstheme="majorHAnsi"/>
          <w:sz w:val="22"/>
          <w:szCs w:val="22"/>
        </w:rPr>
        <w:t xml:space="preserve"> (tj. Dz.U. z 2019 r. poz. 1182 z </w:t>
      </w:r>
      <w:proofErr w:type="spellStart"/>
      <w:r w:rsidR="00071A98">
        <w:rPr>
          <w:rFonts w:asciiTheme="majorHAnsi" w:eastAsiaTheme="minorHAnsi" w:hAnsiTheme="majorHAnsi" w:cstheme="majorHAnsi"/>
          <w:sz w:val="22"/>
          <w:szCs w:val="22"/>
        </w:rPr>
        <w:t>późn</w:t>
      </w:r>
      <w:proofErr w:type="spellEnd"/>
      <w:r w:rsidR="00071A98">
        <w:rPr>
          <w:rFonts w:asciiTheme="majorHAnsi" w:eastAsiaTheme="minorHAnsi" w:hAnsiTheme="majorHAnsi" w:cstheme="majorHAnsi"/>
          <w:sz w:val="22"/>
          <w:szCs w:val="22"/>
        </w:rPr>
        <w:t>. zm.)</w:t>
      </w:r>
    </w:p>
    <w:p w14:paraId="4E4BF504" w14:textId="53038C7E" w:rsidR="002A6495" w:rsidRPr="002A6495" w:rsidRDefault="002A6495" w:rsidP="00236122">
      <w:pPr>
        <w:suppressAutoHyphens/>
        <w:spacing w:after="0" w:line="276" w:lineRule="auto"/>
        <w:ind w:left="426" w:hanging="426"/>
        <w:jc w:val="both"/>
        <w:rPr>
          <w:rFonts w:asciiTheme="majorHAnsi" w:eastAsiaTheme="minorHAnsi" w:hAnsiTheme="majorHAnsi" w:cstheme="majorHAnsi"/>
          <w:sz w:val="22"/>
          <w:szCs w:val="22"/>
        </w:rPr>
      </w:pPr>
    </w:p>
    <w:p w14:paraId="4A31A925" w14:textId="401A83D4" w:rsidR="002A6495" w:rsidRPr="00932E35" w:rsidRDefault="002A6495" w:rsidP="00EF3545">
      <w:pPr>
        <w:pStyle w:val="Akapitzlist"/>
        <w:numPr>
          <w:ilvl w:val="1"/>
          <w:numId w:val="9"/>
        </w:numPr>
        <w:suppressAutoHyphens/>
        <w:spacing w:after="0" w:line="276" w:lineRule="auto"/>
        <w:ind w:left="426"/>
        <w:jc w:val="both"/>
        <w:rPr>
          <w:rFonts w:asciiTheme="majorHAnsi" w:eastAsiaTheme="minorHAnsi" w:hAnsiTheme="majorHAnsi" w:cstheme="majorHAnsi"/>
          <w:b/>
          <w:bCs/>
          <w:color w:val="6BBE4C"/>
          <w:sz w:val="22"/>
          <w:szCs w:val="22"/>
        </w:rPr>
      </w:pPr>
      <w:r w:rsidRPr="00932E35">
        <w:rPr>
          <w:rFonts w:asciiTheme="majorHAnsi" w:eastAsiaTheme="minorHAnsi" w:hAnsiTheme="majorHAnsi" w:cstheme="majorHAnsi"/>
          <w:b/>
          <w:bCs/>
          <w:color w:val="6BBE4C"/>
          <w:sz w:val="22"/>
          <w:szCs w:val="22"/>
        </w:rPr>
        <w:t>Polityka przestrzenna</w:t>
      </w:r>
    </w:p>
    <w:p w14:paraId="6E0F24A0" w14:textId="2A3F3555" w:rsidR="002A6495" w:rsidRPr="002A6495" w:rsidRDefault="002A6495" w:rsidP="00236122">
      <w:pPr>
        <w:suppressAutoHyphens/>
        <w:spacing w:after="0" w:line="276" w:lineRule="auto"/>
        <w:ind w:left="426" w:hanging="426"/>
        <w:jc w:val="both"/>
        <w:rPr>
          <w:rFonts w:asciiTheme="majorHAnsi" w:eastAsiaTheme="minorHAnsi" w:hAnsiTheme="majorHAnsi" w:cstheme="majorHAnsi"/>
          <w:sz w:val="22"/>
          <w:szCs w:val="22"/>
        </w:rPr>
      </w:pPr>
    </w:p>
    <w:p w14:paraId="0EA8D365" w14:textId="77777777" w:rsidR="00C00E3F" w:rsidRPr="00C00E3F" w:rsidRDefault="00C00E3F" w:rsidP="00236122">
      <w:pPr>
        <w:tabs>
          <w:tab w:val="left" w:pos="3750"/>
        </w:tabs>
        <w:spacing w:line="276" w:lineRule="auto"/>
        <w:jc w:val="both"/>
        <w:rPr>
          <w:rFonts w:ascii="Calibri" w:eastAsia="Times New Roman" w:hAnsi="Calibri" w:cs="Times New Roman"/>
          <w:bCs/>
          <w:sz w:val="24"/>
          <w:szCs w:val="24"/>
        </w:rPr>
      </w:pPr>
      <w:r w:rsidRPr="00C00E3F">
        <w:rPr>
          <w:rFonts w:ascii="Calibri Light" w:eastAsia="Calibri" w:hAnsi="Calibri Light" w:cs="Calibri Light"/>
          <w:sz w:val="22"/>
          <w:szCs w:val="22"/>
        </w:rPr>
        <w:t xml:space="preserve">Istotnym działaniem w zakresie polityki przestrzennej Gminy Wejherowo w 2021 r. były prace nad zmianami w Studium uwarunkowań i kierunków zagospodarowania przestrzennego. Odbyły się również Konsultacje społeczne projektu Studium Uwarunkowań i Kierunków Zagospodarowania Przestrzennego. W ramach projektu „Planowanie z mieszkańcami” </w:t>
      </w:r>
      <w:r w:rsidRPr="00C00E3F">
        <w:rPr>
          <w:rFonts w:ascii="Calibri Light" w:eastAsia="Times New Roman" w:hAnsi="Calibri Light" w:cs="Calibri Light"/>
          <w:bCs/>
          <w:sz w:val="22"/>
          <w:szCs w:val="22"/>
        </w:rPr>
        <w:t>w dniach od 20 maja do 2 czerwca 2021 r. zorganizowano 16 punktów konsultacyjnych, po jednym w każdym sołectwie gminy. Punkty otwarte były w godzinach od 16 do 18 w miejscach spotkań mieszkańców, m.in świetlicach wiejskich, siedzibach OSP. Dodatkowo zorganizowane zostały również 3 spotkania online, w których poza członkami zespołu konsultacyjnego, udział wzięła projektant studium, która chętnie odpowiadała na wszystkie pytania.  Łączna liczba uczestników spotkań konsultacyjnych wyniosła 196 osób,  w tym 28 osób online. W wyniku konsultacji do projektu studium wpłynęły 462 uwagi.</w:t>
      </w:r>
    </w:p>
    <w:p w14:paraId="7DC293B8" w14:textId="77777777" w:rsidR="00C00E3F" w:rsidRPr="00C00E3F" w:rsidRDefault="00C00E3F" w:rsidP="00C00E3F">
      <w:pPr>
        <w:suppressAutoHyphens/>
        <w:spacing w:after="0" w:line="276" w:lineRule="auto"/>
        <w:ind w:firstLine="426"/>
        <w:jc w:val="both"/>
        <w:rPr>
          <w:rFonts w:ascii="Calibri Light" w:eastAsia="Calibri" w:hAnsi="Calibri Light" w:cs="Calibri Light"/>
          <w:sz w:val="22"/>
          <w:szCs w:val="22"/>
        </w:rPr>
      </w:pPr>
    </w:p>
    <w:p w14:paraId="2CA9E55E" w14:textId="5D4D3E42" w:rsidR="00C00E3F" w:rsidRPr="0050644F" w:rsidRDefault="00C00E3F" w:rsidP="00C00E3F">
      <w:pPr>
        <w:suppressAutoHyphens/>
        <w:spacing w:after="0" w:line="276" w:lineRule="auto"/>
        <w:ind w:firstLine="426"/>
        <w:jc w:val="both"/>
        <w:rPr>
          <w:rFonts w:asciiTheme="majorHAnsi" w:eastAsia="Calibri" w:hAnsiTheme="majorHAnsi" w:cstheme="majorHAnsi"/>
          <w:sz w:val="22"/>
          <w:szCs w:val="22"/>
        </w:rPr>
      </w:pPr>
      <w:r w:rsidRPr="0050644F">
        <w:rPr>
          <w:rFonts w:asciiTheme="majorHAnsi" w:eastAsia="Times New Roman" w:hAnsiTheme="majorHAnsi" w:cstheme="majorHAnsi"/>
          <w:noProof/>
          <w:sz w:val="22"/>
          <w:szCs w:val="22"/>
        </w:rPr>
        <w:lastRenderedPageBreak/>
        <w:drawing>
          <wp:anchor distT="0" distB="0" distL="114300" distR="114300" simplePos="0" relativeHeight="252309504" behindDoc="0" locked="0" layoutInCell="1" allowOverlap="1" wp14:anchorId="438D13F6" wp14:editId="7F359859">
            <wp:simplePos x="0" y="0"/>
            <wp:positionH relativeFrom="column">
              <wp:posOffset>4178300</wp:posOffset>
            </wp:positionH>
            <wp:positionV relativeFrom="paragraph">
              <wp:posOffset>239395</wp:posOffset>
            </wp:positionV>
            <wp:extent cx="839470" cy="815340"/>
            <wp:effectExtent l="0" t="0" r="0" b="3810"/>
            <wp:wrapTopAndBottom/>
            <wp:docPr id="11"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470" cy="815340"/>
                    </a:xfrm>
                    <a:prstGeom prst="rect">
                      <a:avLst/>
                    </a:prstGeom>
                    <a:noFill/>
                  </pic:spPr>
                </pic:pic>
              </a:graphicData>
            </a:graphic>
            <wp14:sizeRelH relativeFrom="page">
              <wp14:pctWidth>0</wp14:pctWidth>
            </wp14:sizeRelH>
            <wp14:sizeRelV relativeFrom="page">
              <wp14:pctHeight>0</wp14:pctHeight>
            </wp14:sizeRelV>
          </wp:anchor>
        </w:drawing>
      </w:r>
      <w:r w:rsidRPr="0050644F">
        <w:rPr>
          <w:rFonts w:asciiTheme="majorHAnsi" w:eastAsia="Times New Roman" w:hAnsiTheme="majorHAnsi" w:cstheme="majorHAnsi"/>
          <w:noProof/>
          <w:sz w:val="22"/>
          <w:szCs w:val="22"/>
        </w:rPr>
        <mc:AlternateContent>
          <mc:Choice Requires="wps">
            <w:drawing>
              <wp:anchor distT="0" distB="0" distL="114300" distR="114300" simplePos="0" relativeHeight="252306432" behindDoc="0" locked="0" layoutInCell="1" allowOverlap="1" wp14:anchorId="28DC3D90" wp14:editId="09E6E29C">
                <wp:simplePos x="0" y="0"/>
                <wp:positionH relativeFrom="margin">
                  <wp:align>left</wp:align>
                </wp:positionH>
                <wp:positionV relativeFrom="paragraph">
                  <wp:posOffset>180340</wp:posOffset>
                </wp:positionV>
                <wp:extent cx="3562350" cy="922020"/>
                <wp:effectExtent l="0" t="0" r="0" b="0"/>
                <wp:wrapNone/>
                <wp:docPr id="34" name="Pole tekstowe 232"/>
                <wp:cNvGraphicFramePr/>
                <a:graphic xmlns:a="http://schemas.openxmlformats.org/drawingml/2006/main">
                  <a:graphicData uri="http://schemas.microsoft.com/office/word/2010/wordprocessingShape">
                    <wps:wsp>
                      <wps:cNvSpPr txBox="1"/>
                      <wps:spPr>
                        <a:xfrm>
                          <a:off x="0" y="0"/>
                          <a:ext cx="3562350" cy="921385"/>
                        </a:xfrm>
                        <a:prstGeom prst="rect">
                          <a:avLst/>
                        </a:prstGeom>
                        <a:solidFill>
                          <a:sysClr val="window" lastClr="FFFFFF"/>
                        </a:solidFill>
                        <a:ln w="6350">
                          <a:noFill/>
                        </a:ln>
                      </wps:spPr>
                      <wps:txbx>
                        <w:txbxContent>
                          <w:p w14:paraId="6518D2C2" w14:textId="77777777" w:rsidR="00C00E3F" w:rsidRDefault="00C00E3F" w:rsidP="00C00E3F">
                            <w:pPr>
                              <w:suppressAutoHyphens/>
                              <w:spacing w:after="0" w:line="240" w:lineRule="auto"/>
                              <w:jc w:val="center"/>
                              <w:rPr>
                                <w:b/>
                                <w:bCs/>
                                <w:color w:val="6BBE4C"/>
                                <w:sz w:val="26"/>
                                <w:szCs w:val="26"/>
                              </w:rPr>
                            </w:pPr>
                            <w:r>
                              <w:rPr>
                                <w:b/>
                                <w:bCs/>
                                <w:color w:val="6BBE4C"/>
                                <w:sz w:val="26"/>
                                <w:szCs w:val="26"/>
                              </w:rPr>
                              <w:t xml:space="preserve">W 2021 roku wydano 102 decyzje o podziale nieruchomości </w:t>
                            </w:r>
                            <w:r>
                              <w:rPr>
                                <w:b/>
                                <w:bCs/>
                                <w:color w:val="6BBE4C"/>
                                <w:sz w:val="28"/>
                                <w:szCs w:val="28"/>
                              </w:rPr>
                              <w:t>oraz 1 decyzję odmawiającą zatwierdzenia podziału</w:t>
                            </w:r>
                          </w:p>
                          <w:p w14:paraId="045A4C6C" w14:textId="77777777" w:rsidR="00C00E3F" w:rsidRDefault="00C00E3F" w:rsidP="00C00E3F">
                            <w:pPr>
                              <w:spacing w:line="240" w:lineRule="auto"/>
                              <w:jc w:val="center"/>
                              <w:rPr>
                                <w:sz w:val="28"/>
                                <w:szCs w:val="28"/>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C3D90" id="Pole tekstowe 232" o:spid="_x0000_s1040" type="#_x0000_t202" style="position:absolute;left:0;text-align:left;margin-left:0;margin-top:14.2pt;width:280.5pt;height:72.6pt;z-index:25230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" fillcolor="window" stroked="f" strokeweight=".5pt">
                <v:textbox>
                  <w:txbxContent>
                    <w:p w14:paraId="6518D2C2" w14:textId="77777777" w:rsidR="00C00E3F" w:rsidRDefault="00C00E3F" w:rsidP="00C00E3F">
                      <w:pPr>
                        <w:suppressAutoHyphens/>
                        <w:spacing w:after="0" w:line="240" w:lineRule="auto"/>
                        <w:jc w:val="center"/>
                        <w:rPr>
                          <w:b/>
                          <w:bCs/>
                          <w:color w:val="6BBE4C"/>
                          <w:sz w:val="26"/>
                          <w:szCs w:val="26"/>
                        </w:rPr>
                      </w:pPr>
                      <w:r>
                        <w:rPr>
                          <w:b/>
                          <w:bCs/>
                          <w:color w:val="6BBE4C"/>
                          <w:sz w:val="26"/>
                          <w:szCs w:val="26"/>
                        </w:rPr>
                        <w:t xml:space="preserve">W 2021 roku wydano 102 decyzje o podziale nieruchomości </w:t>
                      </w:r>
                      <w:r>
                        <w:rPr>
                          <w:b/>
                          <w:bCs/>
                          <w:color w:val="6BBE4C"/>
                          <w:sz w:val="28"/>
                          <w:szCs w:val="28"/>
                        </w:rPr>
                        <w:t>oraz 1 decyzję odmawiającą zatwierdzenia podziału</w:t>
                      </w:r>
                    </w:p>
                    <w:p w14:paraId="045A4C6C" w14:textId="77777777" w:rsidR="00C00E3F" w:rsidRDefault="00C00E3F" w:rsidP="00C00E3F">
                      <w:pPr>
                        <w:spacing w:line="240" w:lineRule="auto"/>
                        <w:jc w:val="center"/>
                        <w:rPr>
                          <w:sz w:val="28"/>
                          <w:szCs w:val="28"/>
                        </w:rPr>
                      </w:pPr>
                    </w:p>
                  </w:txbxContent>
                </v:textbox>
                <w10:wrap anchorx="margin"/>
              </v:shape>
            </w:pict>
          </mc:Fallback>
        </mc:AlternateContent>
      </w:r>
    </w:p>
    <w:p w14:paraId="0CD113CE" w14:textId="77777777" w:rsidR="00C00E3F" w:rsidRPr="0050644F" w:rsidRDefault="00C00E3F" w:rsidP="00C00E3F">
      <w:pPr>
        <w:suppressAutoHyphens/>
        <w:spacing w:after="0" w:line="280" w:lineRule="exact"/>
        <w:ind w:firstLine="426"/>
        <w:jc w:val="both"/>
        <w:rPr>
          <w:rFonts w:asciiTheme="majorHAnsi" w:eastAsia="Calibri" w:hAnsiTheme="majorHAnsi" w:cstheme="majorHAnsi"/>
          <w:sz w:val="22"/>
          <w:szCs w:val="22"/>
        </w:rPr>
      </w:pPr>
    </w:p>
    <w:p w14:paraId="4BF17258" w14:textId="5DD765FC" w:rsidR="00C00E3F" w:rsidRPr="0050644F" w:rsidRDefault="00C00E3F" w:rsidP="00C00E3F">
      <w:pPr>
        <w:suppressAutoHyphens/>
        <w:spacing w:after="0" w:line="280" w:lineRule="exact"/>
        <w:jc w:val="both"/>
        <w:rPr>
          <w:rFonts w:asciiTheme="majorHAnsi" w:eastAsia="Calibri" w:hAnsiTheme="majorHAnsi" w:cstheme="majorHAnsi"/>
          <w:sz w:val="22"/>
          <w:szCs w:val="22"/>
        </w:rPr>
      </w:pPr>
      <w:r w:rsidRPr="0050644F">
        <w:rPr>
          <w:rFonts w:asciiTheme="majorHAnsi" w:eastAsia="Times New Roman" w:hAnsiTheme="majorHAnsi" w:cstheme="majorHAnsi"/>
          <w:noProof/>
          <w:sz w:val="22"/>
          <w:szCs w:val="22"/>
        </w:rPr>
        <w:drawing>
          <wp:anchor distT="0" distB="0" distL="114300" distR="114300" simplePos="0" relativeHeight="252308480" behindDoc="0" locked="0" layoutInCell="1" allowOverlap="1" wp14:anchorId="70198ED0" wp14:editId="07FE867E">
            <wp:simplePos x="0" y="0"/>
            <wp:positionH relativeFrom="margin">
              <wp:posOffset>513080</wp:posOffset>
            </wp:positionH>
            <wp:positionV relativeFrom="paragraph">
              <wp:posOffset>161290</wp:posOffset>
            </wp:positionV>
            <wp:extent cx="914400" cy="914400"/>
            <wp:effectExtent l="0" t="0" r="0" b="0"/>
            <wp:wrapNone/>
            <wp:docPr id="37"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8"/>
                    <pic:cNvPicPr>
                      <a:picLocks noChangeAspect="1" noChangeArrowheads="1"/>
                    </pic:cNvPicPr>
                  </pic:nvPicPr>
                  <pic:blipFill>
                    <a:blip r:embed="rId76">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p>
    <w:p w14:paraId="08BC6FC4" w14:textId="2B706F48" w:rsidR="00C00E3F" w:rsidRPr="0050644F" w:rsidRDefault="00C00E3F" w:rsidP="00C00E3F">
      <w:pPr>
        <w:suppressAutoHyphens/>
        <w:spacing w:after="0" w:line="280" w:lineRule="exact"/>
        <w:jc w:val="both"/>
        <w:rPr>
          <w:rFonts w:asciiTheme="majorHAnsi" w:eastAsia="Calibri" w:hAnsiTheme="majorHAnsi" w:cstheme="majorHAnsi"/>
          <w:sz w:val="22"/>
          <w:szCs w:val="22"/>
        </w:rPr>
      </w:pPr>
      <w:r w:rsidRPr="0050644F">
        <w:rPr>
          <w:rFonts w:asciiTheme="majorHAnsi" w:eastAsia="Times New Roman" w:hAnsiTheme="majorHAnsi" w:cstheme="majorHAnsi"/>
          <w:noProof/>
          <w:sz w:val="22"/>
          <w:szCs w:val="22"/>
        </w:rPr>
        <mc:AlternateContent>
          <mc:Choice Requires="wps">
            <w:drawing>
              <wp:anchor distT="0" distB="0" distL="114300" distR="114300" simplePos="0" relativeHeight="252307456" behindDoc="0" locked="0" layoutInCell="1" allowOverlap="1" wp14:anchorId="3D455FF0" wp14:editId="47DEC0A9">
                <wp:simplePos x="0" y="0"/>
                <wp:positionH relativeFrom="margin">
                  <wp:align>right</wp:align>
                </wp:positionH>
                <wp:positionV relativeFrom="paragraph">
                  <wp:posOffset>6350</wp:posOffset>
                </wp:positionV>
                <wp:extent cx="3771900" cy="1104900"/>
                <wp:effectExtent l="0" t="0" r="0" b="0"/>
                <wp:wrapNone/>
                <wp:docPr id="35" name="Pole tekstowe 234"/>
                <wp:cNvGraphicFramePr/>
                <a:graphic xmlns:a="http://schemas.openxmlformats.org/drawingml/2006/main">
                  <a:graphicData uri="http://schemas.microsoft.com/office/word/2010/wordprocessingShape">
                    <wps:wsp>
                      <wps:cNvSpPr txBox="1"/>
                      <wps:spPr>
                        <a:xfrm>
                          <a:off x="0" y="0"/>
                          <a:ext cx="3771900" cy="1104900"/>
                        </a:xfrm>
                        <a:prstGeom prst="rect">
                          <a:avLst/>
                        </a:prstGeom>
                        <a:solidFill>
                          <a:sysClr val="window" lastClr="FFFFFF"/>
                        </a:solidFill>
                        <a:ln w="6350">
                          <a:noFill/>
                        </a:ln>
                      </wps:spPr>
                      <wps:txbx>
                        <w:txbxContent>
                          <w:p w14:paraId="17328CF3" w14:textId="77777777" w:rsidR="00C00E3F" w:rsidRDefault="00C00E3F" w:rsidP="00C00E3F">
                            <w:pPr>
                              <w:suppressAutoHyphens/>
                              <w:spacing w:after="0" w:line="240" w:lineRule="auto"/>
                              <w:jc w:val="center"/>
                              <w:rPr>
                                <w:b/>
                                <w:bCs/>
                                <w:color w:val="6BBE4C"/>
                                <w:sz w:val="32"/>
                                <w:szCs w:val="32"/>
                              </w:rPr>
                            </w:pPr>
                            <w:r>
                              <w:rPr>
                                <w:b/>
                                <w:bCs/>
                                <w:color w:val="6BBE4C"/>
                                <w:sz w:val="26"/>
                                <w:szCs w:val="26"/>
                              </w:rPr>
                              <w:t xml:space="preserve">Wydano 87 pozytywnych decyzji </w:t>
                            </w:r>
                            <w:r>
                              <w:rPr>
                                <w:b/>
                                <w:bCs/>
                                <w:color w:val="6BBE4C"/>
                                <w:sz w:val="26"/>
                                <w:szCs w:val="26"/>
                              </w:rPr>
                              <w:br/>
                              <w:t>o warunkach zabudowy, 17 decyzji odmawiających ustalenia warunków zabudowy oraz 4 decyzji zmieniających wcześniej wydane decyzje o warunkach</w:t>
                            </w:r>
                            <w:r>
                              <w:rPr>
                                <w:b/>
                                <w:bCs/>
                                <w:color w:val="6BBE4C"/>
                                <w:sz w:val="32"/>
                                <w:szCs w:val="32"/>
                              </w:rPr>
                              <w:t xml:space="preserve"> </w:t>
                            </w:r>
                            <w:r>
                              <w:rPr>
                                <w:b/>
                                <w:bCs/>
                                <w:color w:val="6BBE4C"/>
                                <w:sz w:val="26"/>
                                <w:szCs w:val="26"/>
                              </w:rPr>
                              <w:t>zabudowy</w:t>
                            </w:r>
                          </w:p>
                          <w:p w14:paraId="09560539" w14:textId="77777777" w:rsidR="00C00E3F" w:rsidRDefault="00C00E3F" w:rsidP="00C00E3F">
                            <w:pPr>
                              <w:spacing w:line="240" w:lineRule="auto"/>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55FF0" id="Pole tekstowe 234" o:spid="_x0000_s1041" type="#_x0000_t202" style="position:absolute;left:0;text-align:left;margin-left:245.8pt;margin-top:.5pt;width:297pt;height:87pt;z-index:25230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" fillcolor="window" stroked="f" strokeweight=".5pt">
                <v:textbox>
                  <w:txbxContent>
                    <w:p w14:paraId="17328CF3" w14:textId="77777777" w:rsidR="00C00E3F" w:rsidRDefault="00C00E3F" w:rsidP="00C00E3F">
                      <w:pPr>
                        <w:suppressAutoHyphens/>
                        <w:spacing w:after="0" w:line="240" w:lineRule="auto"/>
                        <w:jc w:val="center"/>
                        <w:rPr>
                          <w:b/>
                          <w:bCs/>
                          <w:color w:val="6BBE4C"/>
                          <w:sz w:val="32"/>
                          <w:szCs w:val="32"/>
                        </w:rPr>
                      </w:pPr>
                      <w:r>
                        <w:rPr>
                          <w:b/>
                          <w:bCs/>
                          <w:color w:val="6BBE4C"/>
                          <w:sz w:val="26"/>
                          <w:szCs w:val="26"/>
                        </w:rPr>
                        <w:t xml:space="preserve">Wydano 87 pozytywnych decyzji </w:t>
                      </w:r>
                      <w:r>
                        <w:rPr>
                          <w:b/>
                          <w:bCs/>
                          <w:color w:val="6BBE4C"/>
                          <w:sz w:val="26"/>
                          <w:szCs w:val="26"/>
                        </w:rPr>
                        <w:br/>
                        <w:t>o warunkach zabudowy, 17 decyzji odmawiających ustalenia warunków zabudowy oraz 4 decyzji zmieniających wcześniej wydane decyzje o warunkach</w:t>
                      </w:r>
                      <w:r>
                        <w:rPr>
                          <w:b/>
                          <w:bCs/>
                          <w:color w:val="6BBE4C"/>
                          <w:sz w:val="32"/>
                          <w:szCs w:val="32"/>
                        </w:rPr>
                        <w:t xml:space="preserve"> </w:t>
                      </w:r>
                      <w:r>
                        <w:rPr>
                          <w:b/>
                          <w:bCs/>
                          <w:color w:val="6BBE4C"/>
                          <w:sz w:val="26"/>
                          <w:szCs w:val="26"/>
                        </w:rPr>
                        <w:t>zabudowy</w:t>
                      </w:r>
                    </w:p>
                    <w:p w14:paraId="09560539" w14:textId="77777777" w:rsidR="00C00E3F" w:rsidRDefault="00C00E3F" w:rsidP="00C00E3F">
                      <w:pPr>
                        <w:spacing w:line="240" w:lineRule="auto"/>
                        <w:jc w:val="center"/>
                      </w:pPr>
                    </w:p>
                  </w:txbxContent>
                </v:textbox>
                <w10:wrap anchorx="margin"/>
              </v:shape>
            </w:pict>
          </mc:Fallback>
        </mc:AlternateContent>
      </w:r>
    </w:p>
    <w:p w14:paraId="401864DB" w14:textId="77777777" w:rsidR="00C00E3F" w:rsidRPr="0050644F" w:rsidRDefault="00C00E3F" w:rsidP="00C00E3F">
      <w:pPr>
        <w:suppressAutoHyphens/>
        <w:spacing w:after="0" w:line="280" w:lineRule="exact"/>
        <w:jc w:val="both"/>
        <w:rPr>
          <w:rFonts w:asciiTheme="majorHAnsi" w:eastAsia="Calibri" w:hAnsiTheme="majorHAnsi" w:cstheme="majorHAnsi"/>
          <w:sz w:val="22"/>
          <w:szCs w:val="22"/>
        </w:rPr>
      </w:pPr>
    </w:p>
    <w:p w14:paraId="02E1F74F" w14:textId="77777777" w:rsidR="00C00E3F" w:rsidRPr="0050644F" w:rsidRDefault="00C00E3F" w:rsidP="00C00E3F">
      <w:pPr>
        <w:suppressAutoHyphens/>
        <w:spacing w:after="0" w:line="280" w:lineRule="exact"/>
        <w:jc w:val="both"/>
        <w:rPr>
          <w:rFonts w:asciiTheme="majorHAnsi" w:eastAsia="Calibri" w:hAnsiTheme="majorHAnsi" w:cstheme="majorHAnsi"/>
          <w:sz w:val="22"/>
          <w:szCs w:val="22"/>
        </w:rPr>
      </w:pPr>
    </w:p>
    <w:p w14:paraId="31D94BB2" w14:textId="3B30C79F" w:rsidR="00C00E3F" w:rsidRPr="0050644F" w:rsidRDefault="00C00E3F" w:rsidP="00C00E3F">
      <w:pPr>
        <w:suppressAutoHyphens/>
        <w:spacing w:after="0" w:line="280" w:lineRule="exact"/>
        <w:jc w:val="both"/>
        <w:rPr>
          <w:rFonts w:asciiTheme="majorHAnsi" w:eastAsia="Calibri" w:hAnsiTheme="majorHAnsi" w:cstheme="majorHAnsi"/>
          <w:sz w:val="22"/>
          <w:szCs w:val="22"/>
        </w:rPr>
      </w:pPr>
    </w:p>
    <w:p w14:paraId="7839B5C4" w14:textId="21A0D869" w:rsidR="00C00E3F" w:rsidRPr="0050644F" w:rsidRDefault="00C00E3F" w:rsidP="00C00E3F">
      <w:pPr>
        <w:suppressAutoHyphens/>
        <w:spacing w:after="0" w:line="280" w:lineRule="exact"/>
        <w:jc w:val="both"/>
        <w:rPr>
          <w:rFonts w:asciiTheme="majorHAnsi" w:eastAsia="Calibri" w:hAnsiTheme="majorHAnsi" w:cstheme="majorHAnsi"/>
          <w:sz w:val="22"/>
          <w:szCs w:val="22"/>
        </w:rPr>
      </w:pPr>
      <w:r w:rsidRPr="0050644F">
        <w:rPr>
          <w:rFonts w:asciiTheme="majorHAnsi" w:eastAsia="Times New Roman" w:hAnsiTheme="majorHAnsi" w:cstheme="majorHAnsi"/>
          <w:noProof/>
          <w:sz w:val="22"/>
          <w:szCs w:val="22"/>
        </w:rPr>
        <mc:AlternateContent>
          <mc:Choice Requires="wps">
            <w:drawing>
              <wp:anchor distT="45720" distB="45720" distL="114300" distR="114300" simplePos="0" relativeHeight="252310528" behindDoc="0" locked="0" layoutInCell="1" allowOverlap="1" wp14:anchorId="4AF88157" wp14:editId="7DB71948">
                <wp:simplePos x="0" y="0"/>
                <wp:positionH relativeFrom="column">
                  <wp:posOffset>1756410</wp:posOffset>
                </wp:positionH>
                <wp:positionV relativeFrom="paragraph">
                  <wp:posOffset>563245</wp:posOffset>
                </wp:positionV>
                <wp:extent cx="3945255" cy="1143000"/>
                <wp:effectExtent l="0" t="0" r="0" b="0"/>
                <wp:wrapTopAndBottom/>
                <wp:docPr id="3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5255" cy="1113790"/>
                        </a:xfrm>
                        <a:prstGeom prst="rect">
                          <a:avLst/>
                        </a:prstGeom>
                        <a:solidFill>
                          <a:sysClr val="window" lastClr="FFFFFF"/>
                        </a:solidFill>
                        <a:ln w="12700" cap="flat" cmpd="sng" algn="ctr">
                          <a:noFill/>
                          <a:prstDash val="solid"/>
                          <a:miter lim="800000"/>
                          <a:headEnd/>
                          <a:tailEnd/>
                        </a:ln>
                        <a:effectLst/>
                      </wps:spPr>
                      <wps:txbx>
                        <w:txbxContent>
                          <w:p w14:paraId="4412FF00" w14:textId="77777777" w:rsidR="00C00E3F" w:rsidRDefault="00C00E3F" w:rsidP="00C00E3F">
                            <w:pPr>
                              <w:suppressAutoHyphens/>
                              <w:spacing w:line="240" w:lineRule="auto"/>
                              <w:jc w:val="center"/>
                              <w:rPr>
                                <w:b/>
                                <w:bCs/>
                                <w:color w:val="6BBE4C"/>
                                <w:sz w:val="26"/>
                                <w:szCs w:val="26"/>
                              </w:rPr>
                            </w:pPr>
                            <w:r>
                              <w:rPr>
                                <w:b/>
                                <w:bCs/>
                                <w:color w:val="6BBE4C"/>
                                <w:sz w:val="26"/>
                                <w:szCs w:val="26"/>
                              </w:rPr>
                              <w:t xml:space="preserve">30 decyzji przenoszących warunki zabudowy </w:t>
                            </w:r>
                            <w:r>
                              <w:rPr>
                                <w:b/>
                                <w:bCs/>
                                <w:color w:val="6BBE4C"/>
                                <w:sz w:val="26"/>
                                <w:szCs w:val="26"/>
                              </w:rPr>
                              <w:br/>
                              <w:t>na nowych właścicieli nieruchomości</w:t>
                            </w:r>
                          </w:p>
                          <w:p w14:paraId="27CD6BAF" w14:textId="77777777" w:rsidR="00C00E3F" w:rsidRDefault="00C00E3F" w:rsidP="00C00E3F">
                            <w:pPr>
                              <w:suppressAutoHyphens/>
                              <w:spacing w:line="240" w:lineRule="auto"/>
                              <w:jc w:val="center"/>
                            </w:pPr>
                            <w:r>
                              <w:rPr>
                                <w:b/>
                                <w:bCs/>
                                <w:color w:val="6BBE4C"/>
                                <w:sz w:val="26"/>
                                <w:szCs w:val="26"/>
                              </w:rPr>
                              <w:t>11 decyzji o ustaleniu lokalizacji inwestycji celu publicznego</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88157" id="_x0000_s1042" type="#_x0000_t202" style="position:absolute;left:0;text-align:left;margin-left:138.3pt;margin-top:44.35pt;width:310.65pt;height:90pt;z-index:25231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" fillcolor="window" stroked="f" strokeweight="1pt">
                <v:textbox style="mso-fit-shape-to-text:t">
                  <w:txbxContent>
                    <w:p w14:paraId="4412FF00" w14:textId="77777777" w:rsidR="00C00E3F" w:rsidRDefault="00C00E3F" w:rsidP="00C00E3F">
                      <w:pPr>
                        <w:suppressAutoHyphens/>
                        <w:spacing w:line="240" w:lineRule="auto"/>
                        <w:jc w:val="center"/>
                        <w:rPr>
                          <w:b/>
                          <w:bCs/>
                          <w:color w:val="6BBE4C"/>
                          <w:sz w:val="26"/>
                          <w:szCs w:val="26"/>
                        </w:rPr>
                      </w:pPr>
                      <w:r>
                        <w:rPr>
                          <w:b/>
                          <w:bCs/>
                          <w:color w:val="6BBE4C"/>
                          <w:sz w:val="26"/>
                          <w:szCs w:val="26"/>
                        </w:rPr>
                        <w:t xml:space="preserve">30 decyzji przenoszących warunki zabudowy </w:t>
                      </w:r>
                      <w:r>
                        <w:rPr>
                          <w:b/>
                          <w:bCs/>
                          <w:color w:val="6BBE4C"/>
                          <w:sz w:val="26"/>
                          <w:szCs w:val="26"/>
                        </w:rPr>
                        <w:br/>
                        <w:t>na nowych właścicieli nieruchomości</w:t>
                      </w:r>
                    </w:p>
                    <w:p w14:paraId="27CD6BAF" w14:textId="77777777" w:rsidR="00C00E3F" w:rsidRDefault="00C00E3F" w:rsidP="00C00E3F">
                      <w:pPr>
                        <w:suppressAutoHyphens/>
                        <w:spacing w:line="240" w:lineRule="auto"/>
                        <w:jc w:val="center"/>
                      </w:pPr>
                      <w:r>
                        <w:rPr>
                          <w:b/>
                          <w:bCs/>
                          <w:color w:val="6BBE4C"/>
                          <w:sz w:val="26"/>
                          <w:szCs w:val="26"/>
                        </w:rPr>
                        <w:t>11 decyzji o ustaleniu lokalizacji inwestycji celu publicznego</w:t>
                      </w:r>
                    </w:p>
                  </w:txbxContent>
                </v:textbox>
                <w10:wrap type="topAndBottom"/>
              </v:shape>
            </w:pict>
          </mc:Fallback>
        </mc:AlternateContent>
      </w:r>
    </w:p>
    <w:p w14:paraId="58FF29B2" w14:textId="5966FFB8" w:rsidR="00C00E3F" w:rsidRPr="0050644F" w:rsidRDefault="00C00E3F" w:rsidP="00C00E3F">
      <w:pPr>
        <w:suppressAutoHyphens/>
        <w:spacing w:after="0" w:line="280" w:lineRule="exact"/>
        <w:jc w:val="both"/>
        <w:rPr>
          <w:rFonts w:asciiTheme="majorHAnsi" w:eastAsia="Calibri" w:hAnsiTheme="majorHAnsi" w:cstheme="majorHAnsi"/>
          <w:sz w:val="22"/>
          <w:szCs w:val="22"/>
        </w:rPr>
      </w:pPr>
      <w:r w:rsidRPr="0050644F">
        <w:rPr>
          <w:rFonts w:asciiTheme="majorHAnsi" w:eastAsia="Times New Roman" w:hAnsiTheme="majorHAnsi" w:cstheme="majorHAnsi"/>
          <w:noProof/>
          <w:sz w:val="22"/>
          <w:szCs w:val="22"/>
        </w:rPr>
        <w:drawing>
          <wp:anchor distT="0" distB="0" distL="114300" distR="114300" simplePos="0" relativeHeight="252311552" behindDoc="1" locked="0" layoutInCell="1" allowOverlap="1" wp14:anchorId="5BC6563A" wp14:editId="2A9AD6F2">
            <wp:simplePos x="0" y="0"/>
            <wp:positionH relativeFrom="column">
              <wp:posOffset>497840</wp:posOffset>
            </wp:positionH>
            <wp:positionV relativeFrom="paragraph">
              <wp:posOffset>273685</wp:posOffset>
            </wp:positionV>
            <wp:extent cx="998220" cy="997585"/>
            <wp:effectExtent l="0" t="0" r="0" b="0"/>
            <wp:wrapTopAndBottom/>
            <wp:docPr id="40" name="Grafika 29" descr="Plan kontur"/>
            <wp:cNvGraphicFramePr/>
            <a:graphic xmlns:a="http://schemas.openxmlformats.org/drawingml/2006/main">
              <a:graphicData uri="http://schemas.openxmlformats.org/drawingml/2006/picture">
                <pic:pic xmlns:pic="http://schemas.openxmlformats.org/drawingml/2006/picture">
                  <pic:nvPicPr>
                    <pic:cNvPr id="29" name="Grafika 29" descr="Plan kontur"/>
                    <pic:cNvPicPr>
                      <a:picLocks noChangeAspect="1"/>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998220" cy="997585"/>
                    </a:xfrm>
                    <a:prstGeom prst="rect">
                      <a:avLst/>
                    </a:prstGeom>
                  </pic:spPr>
                </pic:pic>
              </a:graphicData>
            </a:graphic>
            <wp14:sizeRelH relativeFrom="margin">
              <wp14:pctWidth>0</wp14:pctWidth>
            </wp14:sizeRelH>
            <wp14:sizeRelV relativeFrom="margin">
              <wp14:pctHeight>0</wp14:pctHeight>
            </wp14:sizeRelV>
          </wp:anchor>
        </w:drawing>
      </w:r>
    </w:p>
    <w:p w14:paraId="4FEF777E" w14:textId="77777777" w:rsidR="00C00E3F" w:rsidRPr="0050644F" w:rsidRDefault="00C00E3F" w:rsidP="00236122">
      <w:pPr>
        <w:suppressAutoHyphens/>
        <w:spacing w:after="0" w:line="276" w:lineRule="auto"/>
        <w:jc w:val="both"/>
        <w:rPr>
          <w:rFonts w:asciiTheme="majorHAnsi" w:eastAsia="Calibri" w:hAnsiTheme="majorHAnsi" w:cstheme="majorHAnsi"/>
          <w:sz w:val="22"/>
          <w:szCs w:val="22"/>
        </w:rPr>
      </w:pPr>
      <w:r w:rsidRPr="0050644F">
        <w:rPr>
          <w:rFonts w:asciiTheme="majorHAnsi" w:eastAsia="Calibri" w:hAnsiTheme="majorHAnsi" w:cstheme="majorHAnsi"/>
          <w:sz w:val="22"/>
          <w:szCs w:val="22"/>
        </w:rPr>
        <w:t xml:space="preserve">Na koniec 2021 r. na terenie gminy obowiązywały 98 miejscowych planów zagospodarowania przestrzennego o łącznej powierzchni 5819,77 ha, co stanowi około 31 % powierzchni gminy. </w:t>
      </w:r>
      <w:r w:rsidRPr="0050644F">
        <w:rPr>
          <w:rFonts w:asciiTheme="majorHAnsi" w:eastAsia="Calibri" w:hAnsiTheme="majorHAnsi" w:cstheme="majorHAnsi"/>
          <w:sz w:val="22"/>
          <w:szCs w:val="22"/>
        </w:rPr>
        <w:br/>
        <w:t xml:space="preserve">W trakcie opracowania pozostaje  11 zmian miejscowych planów zagospodarowania przestrzennego. </w:t>
      </w:r>
    </w:p>
    <w:p w14:paraId="30C7F0D8" w14:textId="77777777" w:rsidR="00C00E3F" w:rsidRPr="0050644F" w:rsidRDefault="00C00E3F" w:rsidP="00236122">
      <w:pPr>
        <w:suppressAutoHyphens/>
        <w:spacing w:after="0" w:line="276" w:lineRule="auto"/>
        <w:jc w:val="both"/>
        <w:rPr>
          <w:rFonts w:asciiTheme="majorHAnsi" w:eastAsia="Calibri" w:hAnsiTheme="majorHAnsi" w:cstheme="majorHAnsi"/>
          <w:sz w:val="22"/>
          <w:szCs w:val="22"/>
        </w:rPr>
      </w:pPr>
    </w:p>
    <w:p w14:paraId="67EB3281" w14:textId="1E07B504" w:rsidR="00DD3E09" w:rsidRPr="0050644F" w:rsidRDefault="00DD3E09" w:rsidP="00236122">
      <w:pPr>
        <w:spacing w:line="276" w:lineRule="auto"/>
        <w:jc w:val="both"/>
        <w:rPr>
          <w:rFonts w:asciiTheme="majorHAnsi" w:eastAsia="Times New Roman" w:hAnsiTheme="majorHAnsi" w:cstheme="majorHAnsi"/>
          <w:bCs/>
          <w:sz w:val="22"/>
          <w:szCs w:val="22"/>
        </w:rPr>
      </w:pPr>
      <w:r w:rsidRPr="0050644F">
        <w:rPr>
          <w:rFonts w:asciiTheme="majorHAnsi" w:eastAsia="Times New Roman" w:hAnsiTheme="majorHAnsi" w:cstheme="majorHAnsi"/>
          <w:bCs/>
          <w:sz w:val="22"/>
          <w:szCs w:val="22"/>
        </w:rPr>
        <w:t>W 2021 wpłynęła jedna skarga na miejscowe plany zagospodarowania przestrzennego, która została przesłana do Wojewódzkiego Sądu Administracyjnego w Gdańsku i jest w trakcie rozpatrywania. Także w 2021 roku</w:t>
      </w:r>
      <w:r w:rsidR="00565766" w:rsidRPr="0050644F">
        <w:rPr>
          <w:rFonts w:asciiTheme="majorHAnsi" w:eastAsia="Times New Roman" w:hAnsiTheme="majorHAnsi" w:cstheme="majorHAnsi"/>
          <w:bCs/>
          <w:sz w:val="22"/>
          <w:szCs w:val="22"/>
        </w:rPr>
        <w:t>,</w:t>
      </w:r>
      <w:r w:rsidRPr="0050644F">
        <w:rPr>
          <w:rFonts w:asciiTheme="majorHAnsi" w:eastAsia="Times New Roman" w:hAnsiTheme="majorHAnsi" w:cstheme="majorHAnsi"/>
          <w:bCs/>
          <w:sz w:val="22"/>
          <w:szCs w:val="22"/>
        </w:rPr>
        <w:t xml:space="preserve"> dwie skargi, które wpłynęły w 2020 roku</w:t>
      </w:r>
      <w:r w:rsidR="00565766" w:rsidRPr="0050644F">
        <w:rPr>
          <w:rFonts w:asciiTheme="majorHAnsi" w:eastAsia="Times New Roman" w:hAnsiTheme="majorHAnsi" w:cstheme="majorHAnsi"/>
          <w:bCs/>
          <w:sz w:val="22"/>
          <w:szCs w:val="22"/>
        </w:rPr>
        <w:t>, zostały odrzucone przez Wojewódzki Sąd Administracyjny.</w:t>
      </w:r>
    </w:p>
    <w:p w14:paraId="332D560F" w14:textId="406E0E61" w:rsidR="002A6495" w:rsidRPr="0050644F" w:rsidRDefault="002A6495" w:rsidP="00236122">
      <w:pPr>
        <w:pStyle w:val="Akapitzlist"/>
        <w:numPr>
          <w:ilvl w:val="1"/>
          <w:numId w:val="9"/>
        </w:numPr>
        <w:suppressAutoHyphens/>
        <w:spacing w:after="0" w:line="276" w:lineRule="auto"/>
        <w:ind w:left="426" w:hanging="426"/>
        <w:jc w:val="both"/>
        <w:rPr>
          <w:rFonts w:asciiTheme="majorHAnsi" w:eastAsiaTheme="minorHAnsi" w:hAnsiTheme="majorHAnsi" w:cstheme="majorHAnsi"/>
          <w:b/>
          <w:bCs/>
          <w:color w:val="6BBE4C"/>
          <w:sz w:val="22"/>
          <w:szCs w:val="22"/>
        </w:rPr>
      </w:pPr>
      <w:r w:rsidRPr="0050644F">
        <w:rPr>
          <w:rFonts w:asciiTheme="majorHAnsi" w:eastAsiaTheme="minorHAnsi" w:hAnsiTheme="majorHAnsi" w:cstheme="majorHAnsi"/>
          <w:b/>
          <w:bCs/>
          <w:color w:val="6BBE4C"/>
          <w:sz w:val="22"/>
          <w:szCs w:val="22"/>
        </w:rPr>
        <w:t>Infrastruktura drogowa</w:t>
      </w:r>
    </w:p>
    <w:p w14:paraId="66B222A1" w14:textId="77777777" w:rsidR="00117926" w:rsidRPr="0050644F" w:rsidRDefault="00117926" w:rsidP="00236122">
      <w:p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W zakresie infrastruktury drogowej, oświetleniowej i odwodnieniowej realizowano następujące działania inwestycyjne:</w:t>
      </w:r>
    </w:p>
    <w:p w14:paraId="5AE76F00" w14:textId="77777777" w:rsidR="00117926" w:rsidRPr="0050644F" w:rsidRDefault="00117926"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przebudowa dróg gminnych objętych programem na rok 2021 – 1 449 234,50 zł</w:t>
      </w:r>
    </w:p>
    <w:p w14:paraId="7B9A3E25" w14:textId="77777777" w:rsidR="00117926" w:rsidRPr="0050644F" w:rsidRDefault="00117926"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Modernizacja dróg dojazdowych do gruntów rolnych- ulicy Wiejskiej w Gościcinie- 281 086,62 zł</w:t>
      </w:r>
    </w:p>
    <w:p w14:paraId="674F07E7" w14:textId="77777777" w:rsidR="00117926" w:rsidRPr="0050644F" w:rsidRDefault="00117926"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rozbudowa ul. Jana Pawła II w Gościcinie wraz z oświetleniem – 2 501 171,97 zł,</w:t>
      </w:r>
    </w:p>
    <w:p w14:paraId="5DEF0980" w14:textId="77777777" w:rsidR="00117926" w:rsidRPr="0050644F" w:rsidRDefault="00117926"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budowa ul. Polnej i Ogrodowej w Bolszewie – 1 849 530,80 zł,</w:t>
      </w:r>
    </w:p>
    <w:p w14:paraId="364C5283" w14:textId="77F884BC" w:rsidR="00117926" w:rsidRPr="0050644F" w:rsidRDefault="00117926"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 xml:space="preserve">przebudowa ul. </w:t>
      </w:r>
      <w:proofErr w:type="spellStart"/>
      <w:r w:rsidRPr="0050644F">
        <w:rPr>
          <w:rFonts w:asciiTheme="majorHAnsi" w:eastAsiaTheme="minorHAnsi" w:hAnsiTheme="majorHAnsi" w:cstheme="majorHAnsi"/>
          <w:sz w:val="22"/>
          <w:szCs w:val="22"/>
        </w:rPr>
        <w:t>Cylkowskiego</w:t>
      </w:r>
      <w:proofErr w:type="spellEnd"/>
      <w:r w:rsidRPr="0050644F">
        <w:rPr>
          <w:rFonts w:asciiTheme="majorHAnsi" w:eastAsiaTheme="minorHAnsi" w:hAnsiTheme="majorHAnsi" w:cstheme="majorHAnsi"/>
          <w:sz w:val="22"/>
          <w:szCs w:val="22"/>
        </w:rPr>
        <w:t xml:space="preserve"> w Bolszewie -   1 141 486,48 zł.</w:t>
      </w:r>
    </w:p>
    <w:p w14:paraId="25657453" w14:textId="3FC455C2" w:rsidR="00117926" w:rsidRPr="0050644F" w:rsidRDefault="00C33492" w:rsidP="00236122">
      <w:pPr>
        <w:numPr>
          <w:ilvl w:val="0"/>
          <w:numId w:val="58"/>
        </w:numPr>
        <w:suppressAutoHyphens/>
        <w:spacing w:after="0" w:line="276" w:lineRule="auto"/>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b</w:t>
      </w:r>
      <w:r w:rsidR="00117926" w:rsidRPr="0050644F">
        <w:rPr>
          <w:rFonts w:asciiTheme="majorHAnsi" w:eastAsiaTheme="minorHAnsi" w:hAnsiTheme="majorHAnsi" w:cstheme="majorHAnsi"/>
          <w:sz w:val="22"/>
          <w:szCs w:val="22"/>
        </w:rPr>
        <w:t>udowa nowych punktów oświetlenia drogowego</w:t>
      </w:r>
      <w:r w:rsidRPr="0050644F">
        <w:rPr>
          <w:rFonts w:asciiTheme="majorHAnsi" w:eastAsiaTheme="minorHAnsi" w:hAnsiTheme="majorHAnsi" w:cstheme="majorHAnsi"/>
          <w:sz w:val="22"/>
          <w:szCs w:val="22"/>
        </w:rPr>
        <w:t xml:space="preserve"> (52 punktów świetlnych + 1 szafka oświetleniowa) – 371 091,40 zł</w:t>
      </w:r>
    </w:p>
    <w:p w14:paraId="29062B5B" w14:textId="04886715" w:rsidR="00117926" w:rsidRPr="0050644F" w:rsidRDefault="00117926" w:rsidP="00117926">
      <w:pPr>
        <w:suppressAutoHyphens/>
        <w:spacing w:after="0" w:line="280" w:lineRule="exact"/>
        <w:jc w:val="both"/>
        <w:rPr>
          <w:rFonts w:asciiTheme="majorHAnsi" w:eastAsiaTheme="minorHAnsi" w:hAnsiTheme="majorHAnsi" w:cstheme="majorHAnsi"/>
          <w:sz w:val="22"/>
          <w:szCs w:val="22"/>
        </w:rPr>
      </w:pPr>
    </w:p>
    <w:p w14:paraId="6CBA0BA3" w14:textId="7FE7356A" w:rsidR="00117926" w:rsidRPr="0050644F" w:rsidRDefault="00117926" w:rsidP="00117926">
      <w:pPr>
        <w:suppressAutoHyphens/>
        <w:spacing w:after="0" w:line="280" w:lineRule="exact"/>
        <w:jc w:val="both"/>
        <w:rPr>
          <w:rFonts w:asciiTheme="majorHAnsi" w:eastAsiaTheme="minorHAnsi" w:hAnsiTheme="majorHAnsi" w:cstheme="majorHAnsi"/>
          <w:sz w:val="22"/>
          <w:szCs w:val="22"/>
        </w:rPr>
      </w:pPr>
    </w:p>
    <w:p w14:paraId="15AECE94" w14:textId="7BC33F72" w:rsidR="00195A23" w:rsidRPr="0050644F" w:rsidRDefault="00195A23" w:rsidP="00A22AF2">
      <w:pPr>
        <w:suppressAutoHyphens/>
        <w:spacing w:after="0" w:line="280" w:lineRule="exact"/>
        <w:jc w:val="both"/>
        <w:rPr>
          <w:rFonts w:asciiTheme="majorHAnsi" w:eastAsiaTheme="minorHAnsi" w:hAnsiTheme="majorHAnsi" w:cstheme="majorHAnsi"/>
          <w:sz w:val="22"/>
          <w:szCs w:val="22"/>
        </w:rPr>
      </w:pPr>
    </w:p>
    <w:p w14:paraId="35240AFF" w14:textId="77777777"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38F0A4C4" w14:textId="1AEF873D" w:rsidR="00A22AF2" w:rsidRPr="0050644F" w:rsidRDefault="00C33492" w:rsidP="006B448A">
      <w:pPr>
        <w:suppressAutoHyphens/>
        <w:spacing w:after="0" w:line="280" w:lineRule="exact"/>
        <w:ind w:firstLine="426"/>
        <w:jc w:val="both"/>
        <w:rPr>
          <w:rFonts w:asciiTheme="majorHAnsi" w:eastAsiaTheme="minorHAnsi" w:hAnsiTheme="majorHAnsi" w:cstheme="majorHAnsi"/>
          <w:sz w:val="22"/>
          <w:szCs w:val="22"/>
        </w:rPr>
      </w:pPr>
      <w:r w:rsidRPr="0050644F">
        <w:rPr>
          <w:rFonts w:asciiTheme="majorHAnsi" w:eastAsiaTheme="minorHAnsi" w:hAnsiTheme="majorHAnsi" w:cstheme="majorHAnsi"/>
          <w:noProof/>
          <w:color w:val="92D050"/>
          <w:sz w:val="22"/>
          <w:szCs w:val="22"/>
        </w:rPr>
        <w:drawing>
          <wp:anchor distT="0" distB="0" distL="114300" distR="114300" simplePos="0" relativeHeight="251982847" behindDoc="0" locked="0" layoutInCell="1" allowOverlap="1" wp14:anchorId="472DF679" wp14:editId="65CE77FB">
            <wp:simplePos x="0" y="0"/>
            <wp:positionH relativeFrom="column">
              <wp:posOffset>297180</wp:posOffset>
            </wp:positionH>
            <wp:positionV relativeFrom="paragraph">
              <wp:posOffset>156210</wp:posOffset>
            </wp:positionV>
            <wp:extent cx="1246505" cy="875665"/>
            <wp:effectExtent l="0" t="0" r="0" b="635"/>
            <wp:wrapSquare wrapText="bothSides"/>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pic:cNvPicPr/>
                  </pic:nvPicPr>
                  <pic:blipFill>
                    <a:blip r:embed="rId79" cstate="print">
                      <a:duotone>
                        <a:schemeClr val="accent6">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0" y="0"/>
                      <a:ext cx="1246505" cy="875665"/>
                    </a:xfrm>
                    <a:prstGeom prst="rect">
                      <a:avLst/>
                    </a:prstGeom>
                  </pic:spPr>
                </pic:pic>
              </a:graphicData>
            </a:graphic>
            <wp14:sizeRelH relativeFrom="page">
              <wp14:pctWidth>0</wp14:pctWidth>
            </wp14:sizeRelH>
            <wp14:sizeRelV relativeFrom="page">
              <wp14:pctHeight>0</wp14:pctHeight>
            </wp14:sizeRelV>
          </wp:anchor>
        </w:drawing>
      </w:r>
      <w:r w:rsidRPr="0050644F">
        <w:rPr>
          <w:rFonts w:asciiTheme="majorHAnsi" w:eastAsia="Times New Roman" w:hAnsiTheme="majorHAnsi" w:cstheme="majorHAnsi"/>
          <w:noProof/>
          <w:sz w:val="22"/>
          <w:szCs w:val="22"/>
        </w:rPr>
        <mc:AlternateContent>
          <mc:Choice Requires="wps">
            <w:drawing>
              <wp:anchor distT="0" distB="0" distL="114300" distR="114300" simplePos="0" relativeHeight="252336128" behindDoc="0" locked="0" layoutInCell="1" allowOverlap="1" wp14:anchorId="6E33FBB3" wp14:editId="4FA00268">
                <wp:simplePos x="0" y="0"/>
                <wp:positionH relativeFrom="margin">
                  <wp:posOffset>1402080</wp:posOffset>
                </wp:positionH>
                <wp:positionV relativeFrom="paragraph">
                  <wp:posOffset>155575</wp:posOffset>
                </wp:positionV>
                <wp:extent cx="3771900" cy="891540"/>
                <wp:effectExtent l="0" t="0" r="0" b="3810"/>
                <wp:wrapNone/>
                <wp:docPr id="454" name="Pole tekstowe 234"/>
                <wp:cNvGraphicFramePr/>
                <a:graphic xmlns:a="http://schemas.openxmlformats.org/drawingml/2006/main">
                  <a:graphicData uri="http://schemas.microsoft.com/office/word/2010/wordprocessingShape">
                    <wps:wsp>
                      <wps:cNvSpPr txBox="1"/>
                      <wps:spPr>
                        <a:xfrm>
                          <a:off x="0" y="0"/>
                          <a:ext cx="3771900" cy="891540"/>
                        </a:xfrm>
                        <a:prstGeom prst="rect">
                          <a:avLst/>
                        </a:prstGeom>
                        <a:solidFill>
                          <a:sysClr val="window" lastClr="FFFFFF"/>
                        </a:solidFill>
                        <a:ln w="6350">
                          <a:noFill/>
                        </a:ln>
                      </wps:spPr>
                      <wps:txbx>
                        <w:txbxContent>
                          <w:p w14:paraId="0F343C4B" w14:textId="77777777" w:rsidR="00193E69" w:rsidRDefault="00C33492" w:rsidP="00193E69">
                            <w:pPr>
                              <w:spacing w:line="240" w:lineRule="auto"/>
                              <w:jc w:val="center"/>
                              <w:rPr>
                                <w:b/>
                                <w:bCs/>
                                <w:color w:val="6BBE4C"/>
                                <w:sz w:val="26"/>
                                <w:szCs w:val="26"/>
                              </w:rPr>
                            </w:pPr>
                            <w:r>
                              <w:rPr>
                                <w:b/>
                                <w:bCs/>
                                <w:color w:val="6BBE4C"/>
                                <w:sz w:val="26"/>
                                <w:szCs w:val="26"/>
                              </w:rPr>
                              <w:t xml:space="preserve">Całkowita długość wybudowanych dróg gminnych w </w:t>
                            </w:r>
                            <w:r w:rsidR="00193E69">
                              <w:rPr>
                                <w:b/>
                                <w:bCs/>
                                <w:color w:val="6BBE4C"/>
                                <w:sz w:val="26"/>
                                <w:szCs w:val="26"/>
                              </w:rPr>
                              <w:t>2021 roku</w:t>
                            </w:r>
                          </w:p>
                          <w:p w14:paraId="1F5A5830" w14:textId="61F9C6C3" w:rsidR="00C33492" w:rsidRPr="00C33492" w:rsidRDefault="00C33492" w:rsidP="00C33492">
                            <w:pPr>
                              <w:spacing w:line="240" w:lineRule="auto"/>
                              <w:jc w:val="center"/>
                              <w:rPr>
                                <w:sz w:val="36"/>
                                <w:szCs w:val="36"/>
                              </w:rPr>
                            </w:pPr>
                            <w:r w:rsidRPr="00C33492">
                              <w:rPr>
                                <w:b/>
                                <w:bCs/>
                                <w:color w:val="6BBE4C"/>
                                <w:sz w:val="36"/>
                                <w:szCs w:val="36"/>
                              </w:rPr>
                              <w:t>5,345 km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3FBB3" id="_x0000_s1043" type="#_x0000_t202" style="position:absolute;left:0;text-align:left;margin-left:110.4pt;margin-top:12.25pt;width:297pt;height:70.2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" fillcolor="window" stroked="f" strokeweight=".5pt">
                <v:textbox>
                  <w:txbxContent>
                    <w:p w14:paraId="0F343C4B" w14:textId="77777777" w:rsidR="00193E69" w:rsidRDefault="00C33492" w:rsidP="00193E69">
                      <w:pPr>
                        <w:spacing w:line="240" w:lineRule="auto"/>
                        <w:jc w:val="center"/>
                        <w:rPr>
                          <w:b/>
                          <w:bCs/>
                          <w:color w:val="6BBE4C"/>
                          <w:sz w:val="26"/>
                          <w:szCs w:val="26"/>
                        </w:rPr>
                      </w:pPr>
                      <w:r>
                        <w:rPr>
                          <w:b/>
                          <w:bCs/>
                          <w:color w:val="6BBE4C"/>
                          <w:sz w:val="26"/>
                          <w:szCs w:val="26"/>
                        </w:rPr>
                        <w:t xml:space="preserve">Całkowita długość wybudowanych dróg gminnych w </w:t>
                      </w:r>
                      <w:r w:rsidR="00193E69">
                        <w:rPr>
                          <w:b/>
                          <w:bCs/>
                          <w:color w:val="6BBE4C"/>
                          <w:sz w:val="26"/>
                          <w:szCs w:val="26"/>
                        </w:rPr>
                        <w:t>2021 roku</w:t>
                      </w:r>
                    </w:p>
                    <w:p w14:paraId="1F5A5830" w14:textId="61F9C6C3" w:rsidR="00C33492" w:rsidRPr="00C33492" w:rsidRDefault="00C33492" w:rsidP="00C33492">
                      <w:pPr>
                        <w:spacing w:line="240" w:lineRule="auto"/>
                        <w:jc w:val="center"/>
                        <w:rPr>
                          <w:sz w:val="36"/>
                          <w:szCs w:val="36"/>
                        </w:rPr>
                      </w:pPr>
                      <w:r w:rsidRPr="00C33492">
                        <w:rPr>
                          <w:b/>
                          <w:bCs/>
                          <w:color w:val="6BBE4C"/>
                          <w:sz w:val="36"/>
                          <w:szCs w:val="36"/>
                        </w:rPr>
                        <w:t>5,345 km</w:t>
                      </w:r>
                    </w:p>
                  </w:txbxContent>
                </v:textbox>
                <w10:wrap anchorx="margin"/>
              </v:shape>
            </w:pict>
          </mc:Fallback>
        </mc:AlternateContent>
      </w:r>
    </w:p>
    <w:p w14:paraId="791C2270" w14:textId="008818E6"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1BDE6220" w14:textId="3FC6407E"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38F29855" w14:textId="1E9EC6BA"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75D6F821" w14:textId="07B3798B"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5B0746C2" w14:textId="095E69E2" w:rsidR="00A22AF2" w:rsidRPr="0050644F" w:rsidRDefault="00A22AF2" w:rsidP="006B448A">
      <w:pPr>
        <w:suppressAutoHyphens/>
        <w:spacing w:after="0" w:line="280" w:lineRule="exact"/>
        <w:ind w:firstLine="426"/>
        <w:jc w:val="both"/>
        <w:rPr>
          <w:rFonts w:asciiTheme="majorHAnsi" w:eastAsiaTheme="minorHAnsi" w:hAnsiTheme="majorHAnsi" w:cstheme="majorHAnsi"/>
          <w:sz w:val="22"/>
          <w:szCs w:val="22"/>
        </w:rPr>
      </w:pPr>
    </w:p>
    <w:p w14:paraId="47829BC6" w14:textId="0610B0BD" w:rsidR="00A22AF2" w:rsidRPr="0050644F" w:rsidRDefault="00986F51" w:rsidP="006B448A">
      <w:pPr>
        <w:suppressAutoHyphens/>
        <w:spacing w:after="0" w:line="280" w:lineRule="exact"/>
        <w:ind w:firstLine="426"/>
        <w:jc w:val="both"/>
        <w:rPr>
          <w:rFonts w:asciiTheme="majorHAnsi" w:eastAsiaTheme="minorHAnsi" w:hAnsiTheme="majorHAnsi" w:cstheme="majorHAnsi"/>
          <w:sz w:val="22"/>
          <w:szCs w:val="22"/>
        </w:rPr>
      </w:pPr>
      <w:r w:rsidRPr="0050644F">
        <w:rPr>
          <w:rFonts w:asciiTheme="majorHAnsi" w:hAnsiTheme="majorHAnsi" w:cstheme="majorHAnsi"/>
          <w:b/>
          <w:bCs/>
          <w:noProof/>
          <w:sz w:val="22"/>
          <w:szCs w:val="22"/>
        </w:rPr>
        <w:drawing>
          <wp:anchor distT="0" distB="0" distL="114300" distR="114300" simplePos="0" relativeHeight="252343296" behindDoc="1" locked="0" layoutInCell="1" allowOverlap="1" wp14:anchorId="229386DA" wp14:editId="45FB2AE6">
            <wp:simplePos x="0" y="0"/>
            <wp:positionH relativeFrom="margin">
              <wp:posOffset>4343400</wp:posOffset>
            </wp:positionH>
            <wp:positionV relativeFrom="paragraph">
              <wp:posOffset>31115</wp:posOffset>
            </wp:positionV>
            <wp:extent cx="731520" cy="731520"/>
            <wp:effectExtent l="0" t="0" r="0" b="0"/>
            <wp:wrapTight wrapText="bothSides">
              <wp:wrapPolygon edited="0">
                <wp:start x="0" y="0"/>
                <wp:lineTo x="0" y="20813"/>
                <wp:lineTo x="20813" y="20813"/>
                <wp:lineTo x="20813" y="0"/>
                <wp:lineTo x="0" y="0"/>
              </wp:wrapPolygon>
            </wp:wrapTight>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pic:cNvPicPr/>
                  </pic:nvPicPr>
                  <pic:blipFill>
                    <a:blip r:embed="rId81" cstate="print">
                      <a:duotone>
                        <a:schemeClr val="accent6">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82"/>
                        </a:ext>
                      </a:extLst>
                    </a:blip>
                    <a:stretch>
                      <a:fillRect/>
                    </a:stretch>
                  </pic:blipFill>
                  <pic:spPr>
                    <a:xfrm>
                      <a:off x="0" y="0"/>
                      <a:ext cx="731520" cy="731520"/>
                    </a:xfrm>
                    <a:prstGeom prst="rect">
                      <a:avLst/>
                    </a:prstGeom>
                  </pic:spPr>
                </pic:pic>
              </a:graphicData>
            </a:graphic>
            <wp14:sizeRelH relativeFrom="margin">
              <wp14:pctWidth>0</wp14:pctWidth>
            </wp14:sizeRelH>
            <wp14:sizeRelV relativeFrom="margin">
              <wp14:pctHeight>0</wp14:pctHeight>
            </wp14:sizeRelV>
          </wp:anchor>
        </w:drawing>
      </w:r>
      <w:r w:rsidRPr="0050644F">
        <w:rPr>
          <w:rFonts w:asciiTheme="majorHAnsi" w:eastAsia="Times New Roman" w:hAnsiTheme="majorHAnsi" w:cstheme="majorHAnsi"/>
          <w:noProof/>
          <w:sz w:val="22"/>
          <w:szCs w:val="22"/>
        </w:rPr>
        <mc:AlternateContent>
          <mc:Choice Requires="wps">
            <w:drawing>
              <wp:anchor distT="0" distB="0" distL="114300" distR="114300" simplePos="0" relativeHeight="252342272" behindDoc="0" locked="0" layoutInCell="1" allowOverlap="1" wp14:anchorId="486670CB" wp14:editId="00E30171">
                <wp:simplePos x="0" y="0"/>
                <wp:positionH relativeFrom="margin">
                  <wp:posOffset>396240</wp:posOffset>
                </wp:positionH>
                <wp:positionV relativeFrom="paragraph">
                  <wp:posOffset>4445</wp:posOffset>
                </wp:positionV>
                <wp:extent cx="3771900" cy="891540"/>
                <wp:effectExtent l="0" t="0" r="0" b="3810"/>
                <wp:wrapNone/>
                <wp:docPr id="463" name="Pole tekstowe 234"/>
                <wp:cNvGraphicFramePr/>
                <a:graphic xmlns:a="http://schemas.openxmlformats.org/drawingml/2006/main">
                  <a:graphicData uri="http://schemas.microsoft.com/office/word/2010/wordprocessingShape">
                    <wps:wsp>
                      <wps:cNvSpPr txBox="1"/>
                      <wps:spPr>
                        <a:xfrm>
                          <a:off x="0" y="0"/>
                          <a:ext cx="3771900" cy="891540"/>
                        </a:xfrm>
                        <a:prstGeom prst="rect">
                          <a:avLst/>
                        </a:prstGeom>
                        <a:solidFill>
                          <a:sysClr val="window" lastClr="FFFFFF"/>
                        </a:solidFill>
                        <a:ln w="6350">
                          <a:noFill/>
                        </a:ln>
                      </wps:spPr>
                      <wps:txbx>
                        <w:txbxContent>
                          <w:p w14:paraId="0BCD3BD3" w14:textId="653DE445" w:rsidR="00193E69" w:rsidRDefault="00193E69" w:rsidP="00193E69">
                            <w:pPr>
                              <w:spacing w:line="240" w:lineRule="auto"/>
                              <w:jc w:val="center"/>
                              <w:rPr>
                                <w:b/>
                                <w:bCs/>
                                <w:color w:val="6BBE4C"/>
                                <w:sz w:val="26"/>
                                <w:szCs w:val="26"/>
                              </w:rPr>
                            </w:pPr>
                            <w:r>
                              <w:rPr>
                                <w:b/>
                                <w:bCs/>
                                <w:color w:val="6BBE4C"/>
                                <w:sz w:val="26"/>
                                <w:szCs w:val="26"/>
                              </w:rPr>
                              <w:t xml:space="preserve">Ilość nowych </w:t>
                            </w:r>
                            <w:r w:rsidR="00986F51">
                              <w:rPr>
                                <w:b/>
                                <w:bCs/>
                                <w:color w:val="6BBE4C"/>
                                <w:sz w:val="26"/>
                                <w:szCs w:val="26"/>
                              </w:rPr>
                              <w:t>punktów świetlnych</w:t>
                            </w:r>
                            <w:r>
                              <w:rPr>
                                <w:b/>
                                <w:bCs/>
                                <w:color w:val="6BBE4C"/>
                                <w:sz w:val="26"/>
                                <w:szCs w:val="26"/>
                              </w:rPr>
                              <w:t xml:space="preserve"> wybudowanych w 2021 roku</w:t>
                            </w:r>
                          </w:p>
                          <w:p w14:paraId="5B7CD44F" w14:textId="1F58EEFC" w:rsidR="00193E69" w:rsidRPr="00C33492" w:rsidRDefault="00193E69" w:rsidP="00193E69">
                            <w:pPr>
                              <w:spacing w:line="240" w:lineRule="auto"/>
                              <w:jc w:val="center"/>
                              <w:rPr>
                                <w:sz w:val="36"/>
                                <w:szCs w:val="36"/>
                              </w:rPr>
                            </w:pPr>
                            <w:r w:rsidRPr="00C33492">
                              <w:rPr>
                                <w:b/>
                                <w:bCs/>
                                <w:color w:val="6BBE4C"/>
                                <w:sz w:val="36"/>
                                <w:szCs w:val="36"/>
                              </w:rPr>
                              <w:t>5</w:t>
                            </w:r>
                            <w:r w:rsidR="00986F51">
                              <w:rPr>
                                <w:b/>
                                <w:bCs/>
                                <w:color w:val="6BBE4C"/>
                                <w:sz w:val="36"/>
                                <w:szCs w:val="36"/>
                              </w:rPr>
                              <w:t>2 sztuki</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670CB" id="_x0000_s1044" type="#_x0000_t202" style="position:absolute;left:0;text-align:left;margin-left:31.2pt;margin-top:.35pt;width:297pt;height:70.2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" fillcolor="window" stroked="f" strokeweight=".5pt">
                <v:textbox>
                  <w:txbxContent>
                    <w:p w14:paraId="0BCD3BD3" w14:textId="653DE445" w:rsidR="00193E69" w:rsidRDefault="00193E69" w:rsidP="00193E69">
                      <w:pPr>
                        <w:spacing w:line="240" w:lineRule="auto"/>
                        <w:jc w:val="center"/>
                        <w:rPr>
                          <w:b/>
                          <w:bCs/>
                          <w:color w:val="6BBE4C"/>
                          <w:sz w:val="26"/>
                          <w:szCs w:val="26"/>
                        </w:rPr>
                      </w:pPr>
                      <w:r>
                        <w:rPr>
                          <w:b/>
                          <w:bCs/>
                          <w:color w:val="6BBE4C"/>
                          <w:sz w:val="26"/>
                          <w:szCs w:val="26"/>
                        </w:rPr>
                        <w:t xml:space="preserve">Ilość nowych </w:t>
                      </w:r>
                      <w:r w:rsidR="00986F51">
                        <w:rPr>
                          <w:b/>
                          <w:bCs/>
                          <w:color w:val="6BBE4C"/>
                          <w:sz w:val="26"/>
                          <w:szCs w:val="26"/>
                        </w:rPr>
                        <w:t>punktów świetlnych</w:t>
                      </w:r>
                      <w:r>
                        <w:rPr>
                          <w:b/>
                          <w:bCs/>
                          <w:color w:val="6BBE4C"/>
                          <w:sz w:val="26"/>
                          <w:szCs w:val="26"/>
                        </w:rPr>
                        <w:t xml:space="preserve"> wybudowanych w 2021 roku</w:t>
                      </w:r>
                    </w:p>
                    <w:p w14:paraId="5B7CD44F" w14:textId="1F58EEFC" w:rsidR="00193E69" w:rsidRPr="00C33492" w:rsidRDefault="00193E69" w:rsidP="00193E69">
                      <w:pPr>
                        <w:spacing w:line="240" w:lineRule="auto"/>
                        <w:jc w:val="center"/>
                        <w:rPr>
                          <w:sz w:val="36"/>
                          <w:szCs w:val="36"/>
                        </w:rPr>
                      </w:pPr>
                      <w:r w:rsidRPr="00C33492">
                        <w:rPr>
                          <w:b/>
                          <w:bCs/>
                          <w:color w:val="6BBE4C"/>
                          <w:sz w:val="36"/>
                          <w:szCs w:val="36"/>
                        </w:rPr>
                        <w:t>5</w:t>
                      </w:r>
                      <w:r w:rsidR="00986F51">
                        <w:rPr>
                          <w:b/>
                          <w:bCs/>
                          <w:color w:val="6BBE4C"/>
                          <w:sz w:val="36"/>
                          <w:szCs w:val="36"/>
                        </w:rPr>
                        <w:t>2 sztuki</w:t>
                      </w:r>
                    </w:p>
                  </w:txbxContent>
                </v:textbox>
                <w10:wrap anchorx="margin"/>
              </v:shape>
            </w:pict>
          </mc:Fallback>
        </mc:AlternateContent>
      </w:r>
    </w:p>
    <w:p w14:paraId="00583B1D" w14:textId="5F1E3F4C" w:rsidR="00A22AF2" w:rsidRPr="0050644F" w:rsidRDefault="00A22AF2" w:rsidP="006B448A">
      <w:pPr>
        <w:suppressAutoHyphens/>
        <w:spacing w:after="0" w:line="280" w:lineRule="exact"/>
        <w:ind w:firstLine="426"/>
        <w:jc w:val="both"/>
        <w:rPr>
          <w:rFonts w:asciiTheme="majorHAnsi" w:hAnsiTheme="majorHAnsi" w:cstheme="majorHAnsi"/>
          <w:noProof/>
          <w:sz w:val="22"/>
          <w:szCs w:val="22"/>
        </w:rPr>
      </w:pPr>
    </w:p>
    <w:p w14:paraId="5957A9B4" w14:textId="4D3B71F5" w:rsidR="00193E69" w:rsidRPr="0050644F" w:rsidRDefault="00193E69" w:rsidP="006B448A">
      <w:pPr>
        <w:suppressAutoHyphens/>
        <w:spacing w:after="0" w:line="280" w:lineRule="exact"/>
        <w:ind w:firstLine="426"/>
        <w:jc w:val="both"/>
        <w:rPr>
          <w:rFonts w:asciiTheme="majorHAnsi" w:hAnsiTheme="majorHAnsi" w:cstheme="majorHAnsi"/>
          <w:noProof/>
          <w:sz w:val="22"/>
          <w:szCs w:val="22"/>
        </w:rPr>
      </w:pPr>
    </w:p>
    <w:p w14:paraId="0CC9CA30" w14:textId="603D4AA3" w:rsidR="00193E69" w:rsidRPr="0050644F" w:rsidRDefault="00193E69" w:rsidP="006B448A">
      <w:pPr>
        <w:suppressAutoHyphens/>
        <w:spacing w:after="0" w:line="280" w:lineRule="exact"/>
        <w:ind w:firstLine="426"/>
        <w:jc w:val="both"/>
        <w:rPr>
          <w:rFonts w:asciiTheme="majorHAnsi" w:hAnsiTheme="majorHAnsi" w:cstheme="majorHAnsi"/>
          <w:noProof/>
          <w:sz w:val="22"/>
          <w:szCs w:val="22"/>
        </w:rPr>
      </w:pPr>
    </w:p>
    <w:p w14:paraId="0F449034" w14:textId="4D069A0A" w:rsidR="00193E69" w:rsidRPr="0050644F" w:rsidRDefault="00193E69" w:rsidP="006B448A">
      <w:pPr>
        <w:suppressAutoHyphens/>
        <w:spacing w:after="0" w:line="280" w:lineRule="exact"/>
        <w:ind w:firstLine="426"/>
        <w:jc w:val="both"/>
        <w:rPr>
          <w:rFonts w:asciiTheme="majorHAnsi" w:hAnsiTheme="majorHAnsi" w:cstheme="majorHAnsi"/>
          <w:noProof/>
          <w:sz w:val="22"/>
          <w:szCs w:val="22"/>
        </w:rPr>
      </w:pPr>
    </w:p>
    <w:p w14:paraId="292D66F4" w14:textId="4B0405F6" w:rsidR="006B1D7D" w:rsidRPr="006B1D7D" w:rsidRDefault="006B1D7D" w:rsidP="006B1D7D">
      <w:pPr>
        <w:pStyle w:val="Akapitzlist"/>
        <w:numPr>
          <w:ilvl w:val="1"/>
          <w:numId w:val="72"/>
        </w:numPr>
        <w:suppressAutoHyphens/>
        <w:spacing w:after="0" w:line="280" w:lineRule="exact"/>
        <w:ind w:left="426" w:hanging="426"/>
        <w:jc w:val="both"/>
        <w:rPr>
          <w:rFonts w:asciiTheme="majorHAnsi" w:eastAsiaTheme="minorHAnsi" w:hAnsiTheme="majorHAnsi" w:cstheme="majorHAnsi"/>
          <w:b/>
          <w:bCs/>
          <w:color w:val="6BBE4C"/>
          <w:sz w:val="22"/>
          <w:szCs w:val="22"/>
        </w:rPr>
      </w:pPr>
      <w:r w:rsidRPr="006B1D7D">
        <w:rPr>
          <w:rFonts w:asciiTheme="majorHAnsi" w:eastAsiaTheme="minorHAnsi" w:hAnsiTheme="majorHAnsi" w:cstheme="majorHAnsi"/>
          <w:b/>
          <w:bCs/>
          <w:color w:val="6BBE4C"/>
          <w:sz w:val="22"/>
          <w:szCs w:val="22"/>
        </w:rPr>
        <w:t>Gospodarka komunalna</w:t>
      </w:r>
    </w:p>
    <w:p w14:paraId="4DD36D2A" w14:textId="77777777" w:rsidR="006B1D7D" w:rsidRPr="005D6325" w:rsidRDefault="006B1D7D" w:rsidP="006B1D7D">
      <w:pPr>
        <w:suppressAutoHyphens/>
        <w:spacing w:after="0" w:line="276" w:lineRule="auto"/>
        <w:jc w:val="both"/>
        <w:rPr>
          <w:rFonts w:asciiTheme="majorHAnsi" w:eastAsiaTheme="minorHAnsi" w:hAnsiTheme="majorHAnsi" w:cstheme="majorHAnsi"/>
          <w:noProof/>
          <w:sz w:val="22"/>
          <w:szCs w:val="22"/>
        </w:rPr>
      </w:pPr>
    </w:p>
    <w:p w14:paraId="430FCBE2" w14:textId="77777777" w:rsidR="006B1D7D" w:rsidRPr="005D6325" w:rsidRDefault="006B1D7D" w:rsidP="006B1D7D">
      <w:p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drawing>
          <wp:anchor distT="0" distB="0" distL="114300" distR="114300" simplePos="0" relativeHeight="252372992" behindDoc="0" locked="0" layoutInCell="1" allowOverlap="1" wp14:anchorId="1901C957" wp14:editId="7495BB69">
            <wp:simplePos x="0" y="0"/>
            <wp:positionH relativeFrom="column">
              <wp:posOffset>10160</wp:posOffset>
            </wp:positionH>
            <wp:positionV relativeFrom="paragraph">
              <wp:posOffset>11430</wp:posOffset>
            </wp:positionV>
            <wp:extent cx="1188720" cy="1188720"/>
            <wp:effectExtent l="0" t="0" r="0" b="0"/>
            <wp:wrapSquare wrapText="bothSides"/>
            <wp:docPr id="52" name="Grafika 52" descr="Cieknący kran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Grafika 605" descr="Cieknący kran kontur"/>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1188720" cy="1188720"/>
                    </a:xfrm>
                    <a:prstGeom prst="rect">
                      <a:avLst/>
                    </a:prstGeom>
                  </pic:spPr>
                </pic:pic>
              </a:graphicData>
            </a:graphic>
            <wp14:sizeRelH relativeFrom="margin">
              <wp14:pctWidth>0</wp14:pctWidth>
            </wp14:sizeRelH>
            <wp14:sizeRelV relativeFrom="margin">
              <wp14:pctHeight>0</wp14:pctHeight>
            </wp14:sizeRelV>
          </wp:anchor>
        </w:drawing>
      </w:r>
      <w:r w:rsidRPr="005D6325">
        <w:rPr>
          <w:rFonts w:asciiTheme="majorHAnsi" w:eastAsiaTheme="minorHAnsi" w:hAnsiTheme="majorHAnsi" w:cstheme="majorHAnsi"/>
          <w:noProof/>
          <w:sz w:val="22"/>
          <w:szCs w:val="22"/>
        </w:rPr>
        <w:t>Zadaniem własnym gminy zgodnie z art. 7 ust. 1 pkt. 3 ustawy z dnia 08.03.1990r. o samorządzie gminnym jest pobór, uzdatnianie i przesył wody odpowiedniej jakości do odbiorców oraz przyjmowanie i odprowadzanie ścieków.</w:t>
      </w:r>
    </w:p>
    <w:p w14:paraId="500D7EF5" w14:textId="77777777" w:rsidR="006B1D7D" w:rsidRPr="005D6325" w:rsidRDefault="006B1D7D" w:rsidP="006B1D7D">
      <w:p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Na terenie gminy Wejherowo zadaniami z zakresu gospodarki wodociągowo-kanalizacyjnej zajmują się Gmina Wejherowo oraz Przedsiębiorstwo Wodociągów i Kanalizacji Sp. z o.o. w Gdyni.</w:t>
      </w:r>
    </w:p>
    <w:p w14:paraId="30CC5F63" w14:textId="77777777" w:rsidR="006B1D7D" w:rsidRPr="005D6325" w:rsidRDefault="006B1D7D" w:rsidP="006B1D7D">
      <w:p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Gmina w ramach swoich kompetencji realizuje m.in.:</w:t>
      </w:r>
    </w:p>
    <w:p w14:paraId="2B741F66" w14:textId="77777777" w:rsidR="006B1D7D" w:rsidRPr="005D6325" w:rsidRDefault="006B1D7D" w:rsidP="006B1D7D">
      <w:pPr>
        <w:numPr>
          <w:ilvl w:val="0"/>
          <w:numId w:val="21"/>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zawieranie umów, oraz pobieranie należności za usługi dostaw wody;</w:t>
      </w:r>
    </w:p>
    <w:p w14:paraId="20E55C01" w14:textId="77777777" w:rsidR="006B1D7D" w:rsidRPr="005D6325" w:rsidRDefault="006B1D7D" w:rsidP="006B1D7D">
      <w:pPr>
        <w:numPr>
          <w:ilvl w:val="0"/>
          <w:numId w:val="21"/>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określenie wymagań i warunków technicznych zasilania w wodę i odprowadzania ścieków oraz uzgadnianie dokumentacji projektowych;</w:t>
      </w:r>
    </w:p>
    <w:p w14:paraId="1A0764F0" w14:textId="77777777" w:rsidR="006B1D7D" w:rsidRPr="005D6325" w:rsidRDefault="006B1D7D" w:rsidP="006B1D7D">
      <w:pPr>
        <w:numPr>
          <w:ilvl w:val="0"/>
          <w:numId w:val="21"/>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zapewnienie ochrony ujęć i stacji uzdatniania wody;</w:t>
      </w:r>
    </w:p>
    <w:p w14:paraId="28B8051C" w14:textId="77777777" w:rsidR="006B1D7D" w:rsidRPr="005D6325" w:rsidRDefault="006B1D7D" w:rsidP="006B1D7D">
      <w:pPr>
        <w:numPr>
          <w:ilvl w:val="0"/>
          <w:numId w:val="21"/>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instalowanie oraz plombowanie wodomierzy;</w:t>
      </w:r>
    </w:p>
    <w:p w14:paraId="36A8C64F" w14:textId="77777777" w:rsidR="006B1D7D" w:rsidRPr="0014557D" w:rsidRDefault="006B1D7D" w:rsidP="006B1D7D">
      <w:pPr>
        <w:numPr>
          <w:ilvl w:val="0"/>
          <w:numId w:val="21"/>
        </w:numPr>
        <w:suppressAutoHyphens/>
        <w:spacing w:after="0" w:line="276" w:lineRule="auto"/>
        <w:jc w:val="both"/>
        <w:rPr>
          <w:rFonts w:asciiTheme="majorHAnsi" w:eastAsiaTheme="minorHAnsi" w:hAnsiTheme="majorHAnsi" w:cstheme="majorHAnsi"/>
          <w:noProof/>
          <w:sz w:val="22"/>
          <w:szCs w:val="22"/>
        </w:rPr>
      </w:pPr>
      <w:r w:rsidRPr="0014557D">
        <w:rPr>
          <w:rFonts w:asciiTheme="majorHAnsi" w:eastAsiaTheme="minorHAnsi" w:hAnsiTheme="majorHAnsi" w:cstheme="majorHAnsi"/>
          <w:noProof/>
          <w:sz w:val="22"/>
          <w:szCs w:val="22"/>
        </w:rPr>
        <w:t>naprawę awarii sieci wodociągowych.</w:t>
      </w:r>
    </w:p>
    <w:p w14:paraId="03CC94F4" w14:textId="77777777" w:rsidR="006B1D7D"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 xml:space="preserve">Działając zgodnie z art. 5 i 21 Ustawy z dnia 7 czerwca 2001 o zbiorowym zaopatrzeniu </w:t>
      </w:r>
      <w:r w:rsidRPr="005D6325">
        <w:rPr>
          <w:rFonts w:asciiTheme="majorHAnsi" w:eastAsiaTheme="minorHAnsi" w:hAnsiTheme="majorHAnsi" w:cstheme="majorHAnsi"/>
          <w:noProof/>
          <w:sz w:val="22"/>
          <w:szCs w:val="22"/>
        </w:rPr>
        <w:br/>
        <w:t xml:space="preserve">w wodę i zbiorowym odprowadzaniu ścieków (Dz. U. z 2020 r. poz. 2028) Gmina Wejherowo opracowała Wieloletni Plan Rozwoju i Modernizacji Urządzeń Wodociągowych i Kanalizacyjnych na okres 2018-2021. Plan dotyczy inwestycji rozwojowych oraz modernizacyjnych mających na celu rozwój infrastruktury oraz utrzymanie urządzeń wodociągowo-kanalizacyjnych w należytej sprawności i gotowości oraz racjonalizację zużycia wody. Na realizację zadań ujętych </w:t>
      </w:r>
      <w:r w:rsidRPr="005D6325">
        <w:rPr>
          <w:rFonts w:asciiTheme="majorHAnsi" w:eastAsiaTheme="minorHAnsi" w:hAnsiTheme="majorHAnsi" w:cstheme="majorHAnsi"/>
          <w:noProof/>
          <w:sz w:val="22"/>
          <w:szCs w:val="22"/>
        </w:rPr>
        <w:br/>
        <w:t>w Wieloletnim Planie Rozwoju i Modernizacji Urządzeń Wodociągowych i Kanalizacyjnych przeznaczono następujące nakłady inwestycyjne:</w:t>
      </w:r>
    </w:p>
    <w:p w14:paraId="5A7AF65B" w14:textId="77777777" w:rsidR="006B1D7D" w:rsidRDefault="006B1D7D" w:rsidP="006B1D7D">
      <w:pPr>
        <w:suppressAutoHyphens/>
        <w:spacing w:after="0" w:line="280" w:lineRule="exact"/>
        <w:ind w:firstLine="360"/>
        <w:jc w:val="both"/>
        <w:rPr>
          <w:rFonts w:asciiTheme="majorHAnsi" w:eastAsiaTheme="minorHAnsi" w:hAnsiTheme="majorHAnsi" w:cstheme="majorHAnsi"/>
          <w:b/>
          <w:bCs/>
          <w:noProof/>
          <w:color w:val="538135" w:themeColor="accent6" w:themeShade="BF"/>
          <w:sz w:val="22"/>
          <w:szCs w:val="22"/>
        </w:rPr>
      </w:pPr>
    </w:p>
    <w:p w14:paraId="3A49F739" w14:textId="77777777" w:rsidR="006B1D7D" w:rsidRPr="005D6325" w:rsidRDefault="006B1D7D" w:rsidP="006B1D7D">
      <w:pPr>
        <w:suppressAutoHyphens/>
        <w:spacing w:after="0" w:line="280" w:lineRule="exact"/>
        <w:ind w:firstLine="360"/>
        <w:jc w:val="both"/>
        <w:rPr>
          <w:rFonts w:asciiTheme="majorHAnsi" w:eastAsiaTheme="minorHAnsi" w:hAnsiTheme="majorHAnsi" w:cstheme="majorHAnsi"/>
          <w:b/>
          <w:bCs/>
          <w:noProof/>
          <w:color w:val="538135" w:themeColor="accent6" w:themeShade="BF"/>
          <w:sz w:val="22"/>
          <w:szCs w:val="22"/>
        </w:rPr>
      </w:pPr>
      <w:r w:rsidRPr="005D6325">
        <w:rPr>
          <w:rFonts w:asciiTheme="majorHAnsi" w:eastAsiaTheme="minorHAnsi" w:hAnsiTheme="majorHAnsi" w:cstheme="majorHAnsi"/>
          <w:b/>
          <w:bCs/>
          <w:noProof/>
          <w:color w:val="538135" w:themeColor="accent6" w:themeShade="BF"/>
          <w:sz w:val="22"/>
          <w:szCs w:val="22"/>
        </w:rPr>
        <w:t xml:space="preserve">Tabela 20 Nakłady inwestycyjne w ramach rozwoju i modernizacji sieci wod.-kan. </w:t>
      </w:r>
    </w:p>
    <w:tbl>
      <w:tblPr>
        <w:tblStyle w:val="Tabelasiatki4akcent61"/>
        <w:tblW w:w="0" w:type="auto"/>
        <w:tblLook w:val="04A0" w:firstRow="1" w:lastRow="0" w:firstColumn="1" w:lastColumn="0" w:noHBand="0" w:noVBand="1"/>
      </w:tblPr>
      <w:tblGrid>
        <w:gridCol w:w="1838"/>
        <w:gridCol w:w="1575"/>
        <w:gridCol w:w="1235"/>
        <w:gridCol w:w="1235"/>
        <w:gridCol w:w="1235"/>
        <w:gridCol w:w="1278"/>
      </w:tblGrid>
      <w:tr w:rsidR="006B1D7D" w:rsidRPr="009B033B" w14:paraId="0AB17136" w14:textId="77777777" w:rsidTr="009E774B">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838" w:type="dxa"/>
          </w:tcPr>
          <w:p w14:paraId="429E0A57" w14:textId="77777777" w:rsidR="006B1D7D" w:rsidRPr="009B033B" w:rsidRDefault="006B1D7D" w:rsidP="009E774B">
            <w:pPr>
              <w:spacing w:before="320" w:after="200"/>
              <w:ind w:right="-1"/>
              <w:jc w:val="center"/>
              <w:rPr>
                <w:rFonts w:asciiTheme="majorHAnsi" w:eastAsia="Times New Roman" w:hAnsiTheme="majorHAnsi" w:cstheme="majorHAnsi"/>
                <w:sz w:val="20"/>
                <w:szCs w:val="20"/>
                <w:lang w:eastAsia="pl-PL"/>
              </w:rPr>
            </w:pPr>
          </w:p>
        </w:tc>
        <w:tc>
          <w:tcPr>
            <w:tcW w:w="1575" w:type="dxa"/>
            <w:vAlign w:val="center"/>
          </w:tcPr>
          <w:p w14:paraId="43FF9421" w14:textId="77777777" w:rsidR="006B1D7D" w:rsidRPr="009B033B" w:rsidRDefault="006B1D7D" w:rsidP="009E774B">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2018</w:t>
            </w:r>
          </w:p>
        </w:tc>
        <w:tc>
          <w:tcPr>
            <w:tcW w:w="1235" w:type="dxa"/>
            <w:vAlign w:val="center"/>
          </w:tcPr>
          <w:p w14:paraId="3EE29EBD" w14:textId="77777777" w:rsidR="006B1D7D" w:rsidRPr="009B033B" w:rsidRDefault="006B1D7D" w:rsidP="009E774B">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2019</w:t>
            </w:r>
          </w:p>
        </w:tc>
        <w:tc>
          <w:tcPr>
            <w:tcW w:w="1235" w:type="dxa"/>
            <w:vAlign w:val="center"/>
          </w:tcPr>
          <w:p w14:paraId="16F08FF4" w14:textId="77777777" w:rsidR="006B1D7D" w:rsidRPr="009B033B" w:rsidRDefault="006B1D7D" w:rsidP="009E774B">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2020</w:t>
            </w:r>
          </w:p>
        </w:tc>
        <w:tc>
          <w:tcPr>
            <w:tcW w:w="1235" w:type="dxa"/>
            <w:vAlign w:val="center"/>
          </w:tcPr>
          <w:p w14:paraId="25CF4E92" w14:textId="77777777" w:rsidR="006B1D7D" w:rsidRPr="009B033B" w:rsidRDefault="006B1D7D" w:rsidP="009E774B">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2021</w:t>
            </w:r>
          </w:p>
        </w:tc>
        <w:tc>
          <w:tcPr>
            <w:tcW w:w="1278" w:type="dxa"/>
            <w:vAlign w:val="center"/>
          </w:tcPr>
          <w:p w14:paraId="1D060318" w14:textId="77777777" w:rsidR="006B1D7D" w:rsidRPr="009B033B" w:rsidRDefault="006B1D7D" w:rsidP="009E774B">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Ogółem</w:t>
            </w:r>
          </w:p>
        </w:tc>
      </w:tr>
      <w:tr w:rsidR="006B1D7D" w:rsidRPr="009B033B" w14:paraId="678D0F20" w14:textId="77777777" w:rsidTr="009E774B">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450CEA7" w14:textId="77777777" w:rsidR="006B1D7D" w:rsidRPr="009B033B" w:rsidRDefault="006B1D7D" w:rsidP="009E774B">
            <w:pPr>
              <w:suppressAutoHyphens/>
              <w:spacing w:before="320" w:after="200"/>
              <w:jc w:val="center"/>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lastRenderedPageBreak/>
              <w:t>Inwestycje rozwojowe</w:t>
            </w:r>
          </w:p>
        </w:tc>
        <w:tc>
          <w:tcPr>
            <w:tcW w:w="1575" w:type="dxa"/>
            <w:vAlign w:val="center"/>
          </w:tcPr>
          <w:p w14:paraId="3B14B2B0" w14:textId="77777777" w:rsidR="006B1D7D" w:rsidRPr="009B033B" w:rsidRDefault="006B1D7D" w:rsidP="009E774B">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240 000zł</w:t>
            </w:r>
          </w:p>
        </w:tc>
        <w:tc>
          <w:tcPr>
            <w:tcW w:w="1235" w:type="dxa"/>
            <w:vAlign w:val="center"/>
          </w:tcPr>
          <w:p w14:paraId="2417D17F" w14:textId="77777777" w:rsidR="006B1D7D" w:rsidRPr="009B033B" w:rsidRDefault="006B1D7D" w:rsidP="009E774B">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490 000 zł</w:t>
            </w:r>
          </w:p>
        </w:tc>
        <w:tc>
          <w:tcPr>
            <w:tcW w:w="1235" w:type="dxa"/>
            <w:vAlign w:val="center"/>
          </w:tcPr>
          <w:p w14:paraId="40CCBA85" w14:textId="77777777" w:rsidR="006B1D7D" w:rsidRPr="009B033B" w:rsidRDefault="006B1D7D" w:rsidP="009E774B">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370 000 zł</w:t>
            </w:r>
          </w:p>
        </w:tc>
        <w:tc>
          <w:tcPr>
            <w:tcW w:w="1235" w:type="dxa"/>
            <w:vAlign w:val="center"/>
          </w:tcPr>
          <w:p w14:paraId="091C61CD" w14:textId="77777777" w:rsidR="006B1D7D" w:rsidRPr="009B033B" w:rsidRDefault="006B1D7D" w:rsidP="009E774B">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300 000 zł</w:t>
            </w:r>
          </w:p>
        </w:tc>
        <w:tc>
          <w:tcPr>
            <w:tcW w:w="1278" w:type="dxa"/>
            <w:vAlign w:val="center"/>
          </w:tcPr>
          <w:p w14:paraId="20E0B504" w14:textId="77777777" w:rsidR="006B1D7D" w:rsidRPr="009B033B" w:rsidRDefault="006B1D7D" w:rsidP="009E774B">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1 400 000 zł</w:t>
            </w:r>
          </w:p>
        </w:tc>
      </w:tr>
      <w:tr w:rsidR="006B1D7D" w:rsidRPr="009B033B" w14:paraId="25C992B3" w14:textId="77777777" w:rsidTr="009E774B">
        <w:trPr>
          <w:trHeight w:val="645"/>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98A3311" w14:textId="77777777" w:rsidR="006B1D7D" w:rsidRPr="009B033B" w:rsidRDefault="006B1D7D" w:rsidP="009E774B">
            <w:pPr>
              <w:suppressAutoHyphens/>
              <w:spacing w:before="320" w:after="200"/>
              <w:jc w:val="center"/>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Inwestycje odtworzeniowo-modernizacyjne</w:t>
            </w:r>
          </w:p>
        </w:tc>
        <w:tc>
          <w:tcPr>
            <w:tcW w:w="1575" w:type="dxa"/>
            <w:vAlign w:val="center"/>
          </w:tcPr>
          <w:p w14:paraId="35D5D0FE" w14:textId="77777777" w:rsidR="006B1D7D" w:rsidRPr="009B033B" w:rsidRDefault="006B1D7D" w:rsidP="009E774B">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270 000 zł</w:t>
            </w:r>
          </w:p>
        </w:tc>
        <w:tc>
          <w:tcPr>
            <w:tcW w:w="1235" w:type="dxa"/>
            <w:vAlign w:val="center"/>
          </w:tcPr>
          <w:p w14:paraId="66BF747E" w14:textId="77777777" w:rsidR="006B1D7D" w:rsidRPr="009B033B" w:rsidRDefault="006B1D7D" w:rsidP="009E774B">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160 000 zł</w:t>
            </w:r>
          </w:p>
        </w:tc>
        <w:tc>
          <w:tcPr>
            <w:tcW w:w="1235" w:type="dxa"/>
            <w:vAlign w:val="center"/>
          </w:tcPr>
          <w:p w14:paraId="59E4E5E8" w14:textId="77777777" w:rsidR="006B1D7D" w:rsidRPr="009B033B" w:rsidRDefault="006B1D7D" w:rsidP="009E774B">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140 000 zł</w:t>
            </w:r>
          </w:p>
        </w:tc>
        <w:tc>
          <w:tcPr>
            <w:tcW w:w="1235" w:type="dxa"/>
            <w:vAlign w:val="center"/>
          </w:tcPr>
          <w:p w14:paraId="3D54D0D8" w14:textId="77777777" w:rsidR="006B1D7D" w:rsidRPr="009B033B" w:rsidRDefault="006B1D7D" w:rsidP="009E774B">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85 000 zł</w:t>
            </w:r>
          </w:p>
        </w:tc>
        <w:tc>
          <w:tcPr>
            <w:tcW w:w="1278" w:type="dxa"/>
            <w:vAlign w:val="center"/>
          </w:tcPr>
          <w:p w14:paraId="79DCC6F5" w14:textId="77777777" w:rsidR="006B1D7D" w:rsidRPr="009B033B" w:rsidRDefault="006B1D7D" w:rsidP="009E774B">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9B033B">
              <w:rPr>
                <w:rFonts w:asciiTheme="majorHAnsi" w:eastAsia="Times New Roman" w:hAnsiTheme="majorHAnsi" w:cstheme="majorHAnsi"/>
                <w:sz w:val="20"/>
                <w:szCs w:val="20"/>
                <w:lang w:eastAsia="pl-PL"/>
              </w:rPr>
              <w:t>655 000 zł</w:t>
            </w:r>
          </w:p>
        </w:tc>
      </w:tr>
    </w:tbl>
    <w:p w14:paraId="410DB3DF" w14:textId="77777777" w:rsidR="006B1D7D" w:rsidRPr="005D6325" w:rsidRDefault="006B1D7D" w:rsidP="006B1D7D">
      <w:pPr>
        <w:suppressAutoHyphens/>
        <w:spacing w:after="0" w:line="280" w:lineRule="exact"/>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Źródło: Plan Rozwoju I Modernizacji Urządzeń Wodociągowo – Kanalizacyjnych na lata 2018 – 2021</w:t>
      </w:r>
    </w:p>
    <w:p w14:paraId="45BA397E" w14:textId="77777777" w:rsidR="006B1D7D" w:rsidRPr="005D6325" w:rsidRDefault="006B1D7D" w:rsidP="006B1D7D">
      <w:pPr>
        <w:suppressAutoHyphens/>
        <w:spacing w:after="0" w:line="280" w:lineRule="exact"/>
        <w:ind w:firstLine="360"/>
        <w:jc w:val="both"/>
        <w:rPr>
          <w:rFonts w:asciiTheme="majorHAnsi" w:eastAsiaTheme="minorHAnsi" w:hAnsiTheme="majorHAnsi" w:cstheme="majorHAnsi"/>
          <w:noProof/>
          <w:sz w:val="22"/>
          <w:szCs w:val="22"/>
        </w:rPr>
      </w:pPr>
    </w:p>
    <w:p w14:paraId="143C7B8E"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 xml:space="preserve">Przyjęto zasadę, że do wniosków o zatwierdzenie taryfy przyjmowane będą wartości zgodne z „Planem rozwoju i modernizacji urządzeń wodociągowo-kanalizacyjnych na lata 2018-2021”. Źródłem finansowania inwestycji rozwojowych ujętych w Planie będą środki pochodzące </w:t>
      </w:r>
      <w:r w:rsidRPr="005D6325">
        <w:rPr>
          <w:rFonts w:asciiTheme="majorHAnsi" w:eastAsiaTheme="minorHAnsi" w:hAnsiTheme="majorHAnsi" w:cstheme="majorHAnsi"/>
          <w:noProof/>
          <w:sz w:val="22"/>
          <w:szCs w:val="22"/>
        </w:rPr>
        <w:br/>
        <w:t>z budżetu gminy w poszczególnych latach. Inwestycje w zakresie rozwoju sieci mogą też być sfinansowane z dostępnych środków dotacyjnych pochodzących z Unii Europejskiej (np. PROW), pożyczek preferencyjnych ze środków krajowych (WFOŚiGW). Źródłem finansowania inwestycji odtworzeniowo-modernizacyjnych ujętych w Planie są środki pochodzące z przychodów z działalności w zakresie zbiorowego zaopatrzenia w wodę.</w:t>
      </w:r>
    </w:p>
    <w:p w14:paraId="6F5CB5D3"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Jedną z głównych inwestycji w tym obszarze była budowa sieci kanalizacji sanitarnej i sieci wodociągowej w miejscowości Orle</w:t>
      </w:r>
      <w:r>
        <w:rPr>
          <w:rFonts w:asciiTheme="majorHAnsi" w:eastAsiaTheme="minorHAnsi" w:hAnsiTheme="majorHAnsi" w:cstheme="majorHAnsi"/>
          <w:noProof/>
          <w:sz w:val="22"/>
          <w:szCs w:val="22"/>
        </w:rPr>
        <w:t xml:space="preserve"> oraz Góra (Paradyż)</w:t>
      </w:r>
      <w:r w:rsidRPr="005D6325">
        <w:rPr>
          <w:rFonts w:asciiTheme="majorHAnsi" w:eastAsiaTheme="minorHAnsi" w:hAnsiTheme="majorHAnsi" w:cstheme="majorHAnsi"/>
          <w:noProof/>
          <w:sz w:val="22"/>
          <w:szCs w:val="22"/>
        </w:rPr>
        <w:t>. Inwestycja została zrealizowana, z udziałem środków POiIŚ, przez Przedsiębiorstwo Wodociągów i Kanalizacji w Gdyni, na wniosek Gminy Wejherowo i w oparciu o dokumentacje projektową sporządzoną przez Gminę. Całkowita wartość inwestycji wyniosła 20 040 460,93 zł</w:t>
      </w:r>
      <w:r>
        <w:rPr>
          <w:rFonts w:asciiTheme="majorHAnsi" w:eastAsiaTheme="minorHAnsi" w:hAnsiTheme="majorHAnsi" w:cstheme="majorHAnsi"/>
          <w:noProof/>
          <w:sz w:val="22"/>
          <w:szCs w:val="22"/>
        </w:rPr>
        <w:t>, w ramach której</w:t>
      </w:r>
      <w:r w:rsidRPr="005D6325">
        <w:rPr>
          <w:rFonts w:asciiTheme="majorHAnsi" w:eastAsiaTheme="minorHAnsi" w:hAnsiTheme="majorHAnsi" w:cstheme="majorHAnsi"/>
          <w:noProof/>
          <w:sz w:val="22"/>
          <w:szCs w:val="22"/>
        </w:rPr>
        <w:t xml:space="preserve">. wykonano 23 657,25 mb sieci kanalizacji sanitarnej oraz 173,53 mb sieci wodociągowej. </w:t>
      </w:r>
      <w:r>
        <w:rPr>
          <w:rFonts w:asciiTheme="majorHAnsi" w:eastAsiaTheme="minorHAnsi" w:hAnsiTheme="majorHAnsi" w:cstheme="majorHAnsi"/>
          <w:noProof/>
          <w:sz w:val="22"/>
          <w:szCs w:val="22"/>
        </w:rPr>
        <w:t xml:space="preserve">Sieć została formalnie oddana do eksploatacji w lutym 2021 roku. </w:t>
      </w:r>
    </w:p>
    <w:p w14:paraId="52B8452E"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0242D459"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Pr>
          <w:noProof/>
        </w:rPr>
        <w:drawing>
          <wp:anchor distT="0" distB="0" distL="114300" distR="114300" simplePos="0" relativeHeight="252374016" behindDoc="0" locked="0" layoutInCell="1" allowOverlap="1" wp14:anchorId="2F439CD0" wp14:editId="4FE3A02B">
            <wp:simplePos x="0" y="0"/>
            <wp:positionH relativeFrom="margin">
              <wp:posOffset>-635</wp:posOffset>
            </wp:positionH>
            <wp:positionV relativeFrom="paragraph">
              <wp:posOffset>33655</wp:posOffset>
            </wp:positionV>
            <wp:extent cx="3458845" cy="1927860"/>
            <wp:effectExtent l="0" t="0" r="8255" b="0"/>
            <wp:wrapSquare wrapText="bothSides"/>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58845" cy="192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91D9E"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1C521497"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13EC9556"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mc:AlternateContent>
          <mc:Choice Requires="wps">
            <w:drawing>
              <wp:anchor distT="45720" distB="45720" distL="114300" distR="114300" simplePos="0" relativeHeight="252369920" behindDoc="0" locked="0" layoutInCell="1" allowOverlap="1" wp14:anchorId="6A846BD5" wp14:editId="7529BEE4">
                <wp:simplePos x="0" y="0"/>
                <wp:positionH relativeFrom="margin">
                  <wp:align>right</wp:align>
                </wp:positionH>
                <wp:positionV relativeFrom="paragraph">
                  <wp:posOffset>271780</wp:posOffset>
                </wp:positionV>
                <wp:extent cx="1866900" cy="552450"/>
                <wp:effectExtent l="0" t="0" r="0" b="0"/>
                <wp:wrapSquare wrapText="bothSides"/>
                <wp:docPr id="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552450"/>
                        </a:xfrm>
                        <a:prstGeom prst="rect">
                          <a:avLst/>
                        </a:prstGeom>
                        <a:solidFill>
                          <a:srgbClr val="FFFFFF"/>
                        </a:solidFill>
                        <a:ln w="9525">
                          <a:noFill/>
                          <a:miter lim="800000"/>
                          <a:headEnd/>
                          <a:tailEnd/>
                        </a:ln>
                      </wps:spPr>
                      <wps:txbx>
                        <w:txbxContent>
                          <w:p w14:paraId="550E6DD5" w14:textId="77777777" w:rsidR="006B1D7D" w:rsidRPr="004042FA" w:rsidRDefault="006B1D7D" w:rsidP="006B1D7D">
                            <w:pPr>
                              <w:suppressAutoHyphens/>
                              <w:spacing w:line="280" w:lineRule="exact"/>
                              <w:rPr>
                                <w:rFonts w:asciiTheme="majorHAnsi" w:eastAsiaTheme="minorHAnsi" w:hAnsiTheme="majorHAnsi" w:cstheme="majorHAnsi"/>
                                <w:sz w:val="20"/>
                                <w:szCs w:val="20"/>
                              </w:rPr>
                            </w:pPr>
                            <w:r w:rsidRPr="004042FA">
                              <w:rPr>
                                <w:rFonts w:asciiTheme="majorHAnsi" w:eastAsiaTheme="minorHAnsi" w:hAnsiTheme="majorHAnsi" w:cstheme="majorHAnsi"/>
                                <w:sz w:val="20"/>
                                <w:szCs w:val="20"/>
                              </w:rPr>
                              <w:t xml:space="preserve">Budowa kanalizacji sanitarnej </w:t>
                            </w:r>
                            <w:r>
                              <w:rPr>
                                <w:rFonts w:asciiTheme="majorHAnsi" w:eastAsiaTheme="minorHAnsi" w:hAnsiTheme="majorHAnsi" w:cstheme="majorHAnsi"/>
                                <w:sz w:val="20"/>
                                <w:szCs w:val="20"/>
                              </w:rPr>
                              <w:br/>
                            </w:r>
                            <w:r w:rsidRPr="004042FA">
                              <w:rPr>
                                <w:rFonts w:asciiTheme="majorHAnsi" w:eastAsiaTheme="minorHAnsi" w:hAnsiTheme="majorHAnsi" w:cstheme="majorHAnsi"/>
                                <w:sz w:val="20"/>
                                <w:szCs w:val="20"/>
                              </w:rPr>
                              <w:t>i sieci wodociągowej w Orlu</w:t>
                            </w:r>
                          </w:p>
                          <w:p w14:paraId="25985FCB" w14:textId="77777777" w:rsidR="006B1D7D" w:rsidRDefault="006B1D7D" w:rsidP="006B1D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6BD5" id="_x0000_s1045" type="#_x0000_t202" style="position:absolute;left:0;text-align:left;margin-left:95.8pt;margin-top:21.4pt;width:147pt;height:43.5pt;z-index:25236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" stroked="f">
                <v:textbox>
                  <w:txbxContent>
                    <w:p w14:paraId="550E6DD5" w14:textId="77777777" w:rsidR="006B1D7D" w:rsidRPr="004042FA" w:rsidRDefault="006B1D7D" w:rsidP="006B1D7D">
                      <w:pPr>
                        <w:suppressAutoHyphens/>
                        <w:spacing w:line="280" w:lineRule="exact"/>
                        <w:rPr>
                          <w:rFonts w:asciiTheme="majorHAnsi" w:eastAsiaTheme="minorHAnsi" w:hAnsiTheme="majorHAnsi" w:cstheme="majorHAnsi"/>
                          <w:sz w:val="20"/>
                          <w:szCs w:val="20"/>
                        </w:rPr>
                      </w:pPr>
                      <w:r w:rsidRPr="004042FA">
                        <w:rPr>
                          <w:rFonts w:asciiTheme="majorHAnsi" w:eastAsiaTheme="minorHAnsi" w:hAnsiTheme="majorHAnsi" w:cstheme="majorHAnsi"/>
                          <w:sz w:val="20"/>
                          <w:szCs w:val="20"/>
                        </w:rPr>
                        <w:t xml:space="preserve">Budowa kanalizacji sanitarnej </w:t>
                      </w:r>
                      <w:r>
                        <w:rPr>
                          <w:rFonts w:asciiTheme="majorHAnsi" w:eastAsiaTheme="minorHAnsi" w:hAnsiTheme="majorHAnsi" w:cstheme="majorHAnsi"/>
                          <w:sz w:val="20"/>
                          <w:szCs w:val="20"/>
                        </w:rPr>
                        <w:br/>
                      </w:r>
                      <w:r w:rsidRPr="004042FA">
                        <w:rPr>
                          <w:rFonts w:asciiTheme="majorHAnsi" w:eastAsiaTheme="minorHAnsi" w:hAnsiTheme="majorHAnsi" w:cstheme="majorHAnsi"/>
                          <w:sz w:val="20"/>
                          <w:szCs w:val="20"/>
                        </w:rPr>
                        <w:t>i sieci wodociągowej w Orlu</w:t>
                      </w:r>
                    </w:p>
                    <w:p w14:paraId="25985FCB" w14:textId="77777777" w:rsidR="006B1D7D" w:rsidRDefault="006B1D7D" w:rsidP="006B1D7D"/>
                  </w:txbxContent>
                </v:textbox>
                <w10:wrap type="square" anchorx="margin"/>
              </v:shape>
            </w:pict>
          </mc:Fallback>
        </mc:AlternateContent>
      </w:r>
    </w:p>
    <w:p w14:paraId="7629CBB9"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3C795CFC"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16F1153A"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39C81834"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4C555D54" w14:textId="77777777" w:rsidR="006B1D7D" w:rsidRPr="007B24ED"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7B24ED">
        <w:rPr>
          <w:rFonts w:asciiTheme="majorHAnsi" w:eastAsiaTheme="minorHAnsi" w:hAnsiTheme="majorHAnsi" w:cstheme="majorHAnsi"/>
          <w:noProof/>
          <w:sz w:val="22"/>
          <w:szCs w:val="22"/>
        </w:rPr>
        <w:t xml:space="preserve">Rozpoczęto także IV etap budowy kanalizacji sanitarnej w Orlu, która obejmować będzie </w:t>
      </w:r>
      <w:r w:rsidRPr="007B24ED">
        <w:rPr>
          <w:rFonts w:asciiTheme="majorHAnsi" w:hAnsiTheme="majorHAnsi" w:cstheme="majorHAnsi"/>
          <w:sz w:val="22"/>
          <w:szCs w:val="22"/>
        </w:rPr>
        <w:t xml:space="preserve">łącznie </w:t>
      </w:r>
      <w:r w:rsidRPr="007B24ED">
        <w:rPr>
          <w:rStyle w:val="Pogrubienie"/>
          <w:rFonts w:asciiTheme="majorHAnsi" w:hAnsiTheme="majorHAnsi" w:cstheme="majorHAnsi"/>
          <w:b w:val="0"/>
          <w:bCs w:val="0"/>
          <w:sz w:val="22"/>
          <w:szCs w:val="22"/>
        </w:rPr>
        <w:t>8,6</w:t>
      </w:r>
      <w:r w:rsidRPr="007B24ED">
        <w:rPr>
          <w:rFonts w:asciiTheme="majorHAnsi" w:hAnsiTheme="majorHAnsi" w:cstheme="majorHAnsi"/>
          <w:b/>
          <w:bCs/>
          <w:sz w:val="22"/>
          <w:szCs w:val="22"/>
        </w:rPr>
        <w:t xml:space="preserve"> </w:t>
      </w:r>
      <w:r w:rsidRPr="007B24ED">
        <w:rPr>
          <w:rStyle w:val="Pogrubienie"/>
          <w:rFonts w:asciiTheme="majorHAnsi" w:hAnsiTheme="majorHAnsi" w:cstheme="majorHAnsi"/>
          <w:b w:val="0"/>
          <w:bCs w:val="0"/>
          <w:sz w:val="22"/>
          <w:szCs w:val="22"/>
        </w:rPr>
        <w:t>km</w:t>
      </w:r>
      <w:r w:rsidRPr="007B24ED">
        <w:rPr>
          <w:rStyle w:val="Pogrubienie"/>
          <w:rFonts w:asciiTheme="majorHAnsi" w:hAnsiTheme="majorHAnsi" w:cstheme="majorHAnsi"/>
          <w:sz w:val="22"/>
          <w:szCs w:val="22"/>
        </w:rPr>
        <w:t xml:space="preserve"> </w:t>
      </w:r>
      <w:r w:rsidRPr="007B24ED">
        <w:rPr>
          <w:rFonts w:asciiTheme="majorHAnsi" w:hAnsiTheme="majorHAnsi" w:cstheme="majorHAnsi"/>
          <w:sz w:val="22"/>
          <w:szCs w:val="22"/>
        </w:rPr>
        <w:t>kanalizacji sanitarnej grawitacyjnej oraz tłocznej wraz z jedną przepompownią ścieków o wartości brutto 9,2 mln zł.</w:t>
      </w:r>
      <w:r>
        <w:rPr>
          <w:rFonts w:asciiTheme="majorHAnsi" w:hAnsiTheme="majorHAnsi" w:cstheme="majorHAnsi"/>
          <w:sz w:val="22"/>
          <w:szCs w:val="22"/>
        </w:rPr>
        <w:t xml:space="preserve"> </w:t>
      </w:r>
    </w:p>
    <w:p w14:paraId="01EA4293" w14:textId="77777777" w:rsidR="006B1D7D" w:rsidRPr="007B24ED"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1308B9D4"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lastRenderedPageBreak/>
        <w:t>Kolejną ważną inwestycją była budowa zbiornika retencyjnego i pompowni II stopnia na ujęciu wody w Pętkowicach., w ramach której zbudowano zbiornik retencyjny wody uzdatnionej V=100 m</w:t>
      </w:r>
      <w:r w:rsidRPr="005D6325">
        <w:rPr>
          <w:rFonts w:asciiTheme="majorHAnsi" w:eastAsiaTheme="minorHAnsi" w:hAnsiTheme="majorHAnsi" w:cstheme="majorHAnsi"/>
          <w:noProof/>
          <w:sz w:val="22"/>
          <w:szCs w:val="22"/>
          <w:vertAlign w:val="superscript"/>
        </w:rPr>
        <w:t>3</w:t>
      </w:r>
      <w:r w:rsidRPr="005D6325">
        <w:rPr>
          <w:rFonts w:asciiTheme="majorHAnsi" w:eastAsiaTheme="minorHAnsi" w:hAnsiTheme="majorHAnsi" w:cstheme="majorHAnsi"/>
          <w:noProof/>
          <w:sz w:val="22"/>
          <w:szCs w:val="22"/>
        </w:rPr>
        <w:t>. Całkowita wartość inwestycji wynosi 329 000 zł, z czego w 2020 r. poniesiono wydatki w kwocie 164 850 zł., a całość inwestycji rozliczono w 2021 r.</w:t>
      </w:r>
    </w:p>
    <w:p w14:paraId="50CDA4E0"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b/>
          <w:bCs/>
          <w:noProof/>
          <w:sz w:val="22"/>
          <w:szCs w:val="22"/>
        </w:rPr>
        <w:drawing>
          <wp:anchor distT="0" distB="0" distL="114300" distR="114300" simplePos="0" relativeHeight="252370944" behindDoc="0" locked="0" layoutInCell="1" allowOverlap="1" wp14:anchorId="5D8D1BF9" wp14:editId="09771612">
            <wp:simplePos x="0" y="0"/>
            <wp:positionH relativeFrom="margin">
              <wp:align>right</wp:align>
            </wp:positionH>
            <wp:positionV relativeFrom="paragraph">
              <wp:posOffset>64135</wp:posOffset>
            </wp:positionV>
            <wp:extent cx="3282950" cy="2461895"/>
            <wp:effectExtent l="0" t="0" r="0" b="0"/>
            <wp:wrapSquare wrapText="bothSides"/>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230_11215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82950" cy="2461895"/>
                    </a:xfrm>
                    <a:prstGeom prst="rect">
                      <a:avLst/>
                    </a:prstGeom>
                  </pic:spPr>
                </pic:pic>
              </a:graphicData>
            </a:graphic>
            <wp14:sizeRelH relativeFrom="margin">
              <wp14:pctWidth>0</wp14:pctWidth>
            </wp14:sizeRelH>
            <wp14:sizeRelV relativeFrom="margin">
              <wp14:pctHeight>0</wp14:pctHeight>
            </wp14:sizeRelV>
          </wp:anchor>
        </w:drawing>
      </w:r>
    </w:p>
    <w:p w14:paraId="7C3B1251"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013AB1AE"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43BF0440"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1212F341"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mc:AlternateContent>
          <mc:Choice Requires="wps">
            <w:drawing>
              <wp:anchor distT="45720" distB="45720" distL="114300" distR="114300" simplePos="0" relativeHeight="252371968" behindDoc="0" locked="0" layoutInCell="1" allowOverlap="1" wp14:anchorId="3896789F" wp14:editId="7F9E3B8F">
                <wp:simplePos x="0" y="0"/>
                <wp:positionH relativeFrom="margin">
                  <wp:align>left</wp:align>
                </wp:positionH>
                <wp:positionV relativeFrom="paragraph">
                  <wp:posOffset>328930</wp:posOffset>
                </wp:positionV>
                <wp:extent cx="1962150" cy="1404620"/>
                <wp:effectExtent l="0" t="0" r="0" b="1270"/>
                <wp:wrapSquare wrapText="bothSides"/>
                <wp:docPr id="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404620"/>
                        </a:xfrm>
                        <a:prstGeom prst="rect">
                          <a:avLst/>
                        </a:prstGeom>
                        <a:solidFill>
                          <a:srgbClr val="FFFFFF"/>
                        </a:solidFill>
                        <a:ln w="9525">
                          <a:noFill/>
                          <a:miter lim="800000"/>
                          <a:headEnd/>
                          <a:tailEnd/>
                        </a:ln>
                      </wps:spPr>
                      <wps:txbx>
                        <w:txbxContent>
                          <w:p w14:paraId="619FB94C" w14:textId="77777777" w:rsidR="006B1D7D" w:rsidRPr="000C07E5" w:rsidRDefault="006B1D7D" w:rsidP="006B1D7D">
                            <w:pPr>
                              <w:jc w:val="right"/>
                              <w:rPr>
                                <w:rFonts w:asciiTheme="majorHAnsi" w:hAnsiTheme="majorHAnsi" w:cstheme="majorHAnsi"/>
                                <w:sz w:val="20"/>
                                <w:szCs w:val="20"/>
                              </w:rPr>
                            </w:pPr>
                            <w:r w:rsidRPr="000C07E5">
                              <w:rPr>
                                <w:rFonts w:asciiTheme="majorHAnsi" w:hAnsiTheme="majorHAnsi" w:cstheme="majorHAnsi"/>
                                <w:sz w:val="20"/>
                                <w:szCs w:val="20"/>
                              </w:rPr>
                              <w:t>Budowa zbiornika retencyjnego wody uzdatnionej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96789F" id="_x0000_s1046" type="#_x0000_t202" style="position:absolute;left:0;text-align:left;margin-left:0;margin-top:25.9pt;width:154.5pt;height:110.6pt;z-index:2523719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" stroked="f">
                <v:textbox style="mso-fit-shape-to-text:t">
                  <w:txbxContent>
                    <w:p w14:paraId="619FB94C" w14:textId="77777777" w:rsidR="006B1D7D" w:rsidRPr="000C07E5" w:rsidRDefault="006B1D7D" w:rsidP="006B1D7D">
                      <w:pPr>
                        <w:jc w:val="right"/>
                        <w:rPr>
                          <w:rFonts w:asciiTheme="majorHAnsi" w:hAnsiTheme="majorHAnsi" w:cstheme="majorHAnsi"/>
                          <w:sz w:val="20"/>
                          <w:szCs w:val="20"/>
                        </w:rPr>
                      </w:pPr>
                      <w:r w:rsidRPr="000C07E5">
                        <w:rPr>
                          <w:rFonts w:asciiTheme="majorHAnsi" w:hAnsiTheme="majorHAnsi" w:cstheme="majorHAnsi"/>
                          <w:sz w:val="20"/>
                          <w:szCs w:val="20"/>
                        </w:rPr>
                        <w:t>Budowa zbiornika retencyjnego wody uzdatnionej</w:t>
                      </w:r>
                    </w:p>
                  </w:txbxContent>
                </v:textbox>
                <w10:wrap type="square" anchorx="margin"/>
              </v:shape>
            </w:pict>
          </mc:Fallback>
        </mc:AlternateContent>
      </w:r>
    </w:p>
    <w:p w14:paraId="7C0AC80C"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44A9607B"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30E72CB8"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2FAB671C"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p>
    <w:p w14:paraId="5D9F75F6"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W ramach budowy, rozbudowy i przebudowy sieci wodociągowej oraz stacji uzdatniania wody na terenie gminy wykonano następujące prace w 2021 r.:</w:t>
      </w:r>
    </w:p>
    <w:p w14:paraId="497D4192" w14:textId="77777777" w:rsidR="006B1D7D" w:rsidRPr="005D6325" w:rsidRDefault="006B1D7D" w:rsidP="006B1D7D">
      <w:pPr>
        <w:numPr>
          <w:ilvl w:val="0"/>
          <w:numId w:val="44"/>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Reszki, hydrofornia – wymiana pompy głębinowej (13 453,13 zł)</w:t>
      </w:r>
    </w:p>
    <w:p w14:paraId="65496AC2" w14:textId="77777777" w:rsidR="006B1D7D" w:rsidRPr="005D6325" w:rsidRDefault="006B1D7D" w:rsidP="006B1D7D">
      <w:pPr>
        <w:numPr>
          <w:ilvl w:val="0"/>
          <w:numId w:val="44"/>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SUW Kąpino – wymiana pompy głębinowej (14 064,44 zł)</w:t>
      </w:r>
    </w:p>
    <w:p w14:paraId="4C9183D2" w14:textId="77777777" w:rsidR="006B1D7D" w:rsidRPr="005D6325" w:rsidRDefault="006B1D7D" w:rsidP="006B1D7D">
      <w:pPr>
        <w:numPr>
          <w:ilvl w:val="0"/>
          <w:numId w:val="44"/>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Gowino, ul. Jarzębinowa, sieć wodociągowa 247 mb (w ramach Lokalnej Inicjatywy Inwestycyjnej),</w:t>
      </w:r>
    </w:p>
    <w:p w14:paraId="057AE5FC"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W lata 2020-2021 Gmina Wejherowo przejęła od prywatnych inwestorów 1 043 mb sieci wodociągowych za łączną kwotę 39 000 zł.</w:t>
      </w:r>
    </w:p>
    <w:p w14:paraId="56D5AE17"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 xml:space="preserve">Rozpoczęto prace nad  projektem kanalizacji sanitarnej w Gowinie – etap I, w ramach którego wykonano mapę do celów projektowych wraz z koncepcją przebiegu sieci. Całkowita wartość inwestycji wynosi 447 105 zł i jest finansowana z budżetu gminy (ostateczny termin rozliczenia inwestycji – sierpień 2022 r.). </w:t>
      </w:r>
    </w:p>
    <w:p w14:paraId="5E849560" w14:textId="77777777" w:rsidR="006B1D7D" w:rsidRPr="005D6325" w:rsidRDefault="006B1D7D" w:rsidP="006B1D7D">
      <w:pPr>
        <w:suppressAutoHyphens/>
        <w:spacing w:after="0" w:line="276" w:lineRule="auto"/>
        <w:ind w:firstLine="360"/>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ab/>
        <w:t>W roku 2021 r. opracowano dokumentację projektowa dla następujących zadań:</w:t>
      </w:r>
    </w:p>
    <w:p w14:paraId="1F6368BB" w14:textId="77777777" w:rsidR="006B1D7D" w:rsidRPr="005D6325" w:rsidRDefault="006B1D7D" w:rsidP="006B1D7D">
      <w:pPr>
        <w:numPr>
          <w:ilvl w:val="0"/>
          <w:numId w:val="45"/>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projekt sieci wodociągowej i kanalizacyjnej w Gościcinie w rejonie ul. Górnej, Na Stoku, Lawendowej, Lęborskiej, Kochanowskiej – etap II – 29 700,00 zł</w:t>
      </w:r>
    </w:p>
    <w:p w14:paraId="43B59424" w14:textId="77777777" w:rsidR="006B1D7D" w:rsidRPr="005D6325" w:rsidRDefault="006B1D7D" w:rsidP="006B1D7D">
      <w:pPr>
        <w:numPr>
          <w:ilvl w:val="0"/>
          <w:numId w:val="45"/>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projekt sieci wodociągowej w Zbychowie w rejonie ul. Kaszubska, Spacerowa, Kamienna – 18 900,00 zł</w:t>
      </w:r>
    </w:p>
    <w:p w14:paraId="28010A7D" w14:textId="77777777" w:rsidR="006B1D7D" w:rsidRPr="005D6325" w:rsidRDefault="006B1D7D" w:rsidP="006B1D7D">
      <w:pPr>
        <w:numPr>
          <w:ilvl w:val="0"/>
          <w:numId w:val="45"/>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projekt sieci kanalizacji sanitarnej w Łężycach w rejonie ul. Jarzębinowej i Kalinowej – 19 980,00 zł</w:t>
      </w:r>
    </w:p>
    <w:p w14:paraId="4AFC15FB" w14:textId="77777777" w:rsidR="006B1D7D" w:rsidRDefault="006B1D7D" w:rsidP="006B1D7D">
      <w:pPr>
        <w:numPr>
          <w:ilvl w:val="0"/>
          <w:numId w:val="45"/>
        </w:numPr>
        <w:suppressAutoHyphens/>
        <w:spacing w:after="0" w:line="276" w:lineRule="auto"/>
        <w:jc w:val="both"/>
        <w:rPr>
          <w:rFonts w:asciiTheme="majorHAnsi" w:eastAsiaTheme="minorHAnsi" w:hAnsiTheme="majorHAnsi" w:cstheme="majorHAnsi"/>
          <w:noProof/>
          <w:sz w:val="22"/>
          <w:szCs w:val="22"/>
        </w:rPr>
      </w:pPr>
      <w:r w:rsidRPr="005D6325">
        <w:rPr>
          <w:rFonts w:asciiTheme="majorHAnsi" w:eastAsiaTheme="minorHAnsi" w:hAnsiTheme="majorHAnsi" w:cstheme="majorHAnsi"/>
          <w:noProof/>
          <w:sz w:val="22"/>
          <w:szCs w:val="22"/>
        </w:rPr>
        <w:t>projekt sieci kanalizacji sanitarnej  w Bolszewie w rejonie ul. Kruczej, Żurawia, Okrężnej – 37 257,00 zł</w:t>
      </w:r>
    </w:p>
    <w:p w14:paraId="43E41D58" w14:textId="77777777" w:rsidR="006B1D7D" w:rsidRPr="005D6325" w:rsidRDefault="006B1D7D" w:rsidP="006B1D7D">
      <w:pPr>
        <w:suppressAutoHyphens/>
        <w:spacing w:after="0" w:line="276" w:lineRule="auto"/>
        <w:ind w:left="720"/>
        <w:jc w:val="both"/>
        <w:rPr>
          <w:rFonts w:asciiTheme="majorHAnsi" w:eastAsiaTheme="minorHAnsi" w:hAnsiTheme="majorHAnsi" w:cstheme="majorHAnsi"/>
          <w:noProof/>
          <w:sz w:val="22"/>
          <w:szCs w:val="22"/>
        </w:rPr>
      </w:pPr>
    </w:p>
    <w:p w14:paraId="214686AC" w14:textId="77777777" w:rsidR="006B1D7D" w:rsidRPr="00BA255E"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A64A09">
        <w:rPr>
          <w:rFonts w:asciiTheme="majorHAnsi" w:eastAsiaTheme="minorHAnsi" w:hAnsiTheme="majorHAnsi" w:cstheme="majorHAnsi"/>
          <w:b/>
          <w:bCs/>
          <w:color w:val="538135" w:themeColor="accent6" w:themeShade="BF"/>
          <w:sz w:val="22"/>
          <w:szCs w:val="22"/>
        </w:rPr>
        <w:t>W zakresie gospodarowania odpadami komunalnymi,</w:t>
      </w:r>
      <w:r>
        <w:rPr>
          <w:rFonts w:asciiTheme="majorHAnsi" w:eastAsiaTheme="minorHAnsi" w:hAnsiTheme="majorHAnsi" w:cstheme="majorHAnsi"/>
          <w:sz w:val="22"/>
          <w:szCs w:val="22"/>
        </w:rPr>
        <w:t xml:space="preserve"> d</w:t>
      </w:r>
      <w:r w:rsidRPr="00BA255E">
        <w:rPr>
          <w:rFonts w:asciiTheme="majorHAnsi" w:eastAsiaTheme="minorHAnsi" w:hAnsiTheme="majorHAnsi" w:cstheme="majorHAnsi"/>
          <w:sz w:val="22"/>
          <w:szCs w:val="22"/>
        </w:rPr>
        <w:t xml:space="preserve">la sprawniejszej organizacji i zarządzania systemem gospodarki odpadami Gmina Wejherowo od roku 2012 podzielona jest  na 2 sektory. </w:t>
      </w:r>
    </w:p>
    <w:p w14:paraId="29A935D3" w14:textId="77777777" w:rsidR="006B1D7D"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lastRenderedPageBreak/>
        <w:t xml:space="preserve">Sektor I „Północny” jest mniejszy powierzchniowo, jednak charakteryzuje się większą gęstością zabudowy, obejmując największe miejscowości w gminie takie jak: Bolszewo, część Gościcina czy Orle. Na terenie obejmującego większość obszaru gminy sektora II „Południowego” do największych pod względem liczby mieszkańców miejscowości należą: Gowino, Zbychowo, Nowy Dwór Wejherowski. Za linię graniczną rozdzielającą dwa sektory przyjęto drogę krajową nr 6 przecinającą miejscowość Gościcino. </w:t>
      </w:r>
    </w:p>
    <w:p w14:paraId="5B82A21D" w14:textId="77777777" w:rsidR="006B1D7D" w:rsidRPr="00BA255E"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W roku 2021 system odbioru odpadów komunalnych uległ zmianie w stosunku do roku poprzedniego. Odbiór odpadów realizowany był dla obu sektorów za pośrednictwem Przedsiębiorstwa Komunalnego AGORA Sp. z o. o. W zamian za pobieraną opłatę, Gmina Wejherowo za pośrednictwem podmiotu prywatnego świadczyła usługę odbioru od właścicieli nieruchomości zamieszkałych następujących frakcji odpadów:</w:t>
      </w:r>
    </w:p>
    <w:p w14:paraId="3D9210CC"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odpadów zmieszanych (resztkowych),</w:t>
      </w:r>
    </w:p>
    <w:p w14:paraId="279B28EB"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 xml:space="preserve">makulatury, </w:t>
      </w:r>
    </w:p>
    <w:p w14:paraId="067D8BCD"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szkła,</w:t>
      </w:r>
    </w:p>
    <w:p w14:paraId="1968F571"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 xml:space="preserve">plastiku i metalu wraz z opakowaniami wielomateriałowymi, </w:t>
      </w:r>
    </w:p>
    <w:p w14:paraId="6A9CABD7"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 xml:space="preserve">odpadów zielonych, </w:t>
      </w:r>
    </w:p>
    <w:p w14:paraId="1779555D"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odpadów kuchennych ulegających biodegradacji (BIO),</w:t>
      </w:r>
    </w:p>
    <w:p w14:paraId="24CC86BC"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popiołu z palenisk domowych,</w:t>
      </w:r>
    </w:p>
    <w:p w14:paraId="5559ABBE" w14:textId="77777777" w:rsidR="006B1D7D" w:rsidRPr="00BA255E" w:rsidRDefault="006B1D7D" w:rsidP="006B1D7D">
      <w:pPr>
        <w:pStyle w:val="Akapitzlist"/>
        <w:numPr>
          <w:ilvl w:val="1"/>
          <w:numId w:val="41"/>
        </w:numPr>
        <w:suppressAutoHyphens/>
        <w:spacing w:after="0" w:line="276" w:lineRule="auto"/>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 xml:space="preserve">odpadów wielkogabarytowych. </w:t>
      </w:r>
    </w:p>
    <w:p w14:paraId="6C1E82DE" w14:textId="77777777" w:rsidR="006B1D7D" w:rsidRPr="00BA255E"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W zapisach prawa miejscowego określono minimalną częstotliwość odbioru poszczególnych frakcji odpadów. Częstotliwość ta dostosowana była do strumienia występujących odpadów.</w:t>
      </w:r>
    </w:p>
    <w:p w14:paraId="698F7F99" w14:textId="77777777" w:rsidR="006B1D7D" w:rsidRPr="00BA255E"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Gmina w ramach wnoszonej opłaty zapewniała wyposażenie nieruchomości zamieszkałych w pojemniki/worki na odpady zbierane selektywnie (makulaturę, szkło, tworzywa sztuczne, metale i opakowania wielomateriałowe, popioły oraz odpady biodegradowalne, tj. odpady kuchenne (BIO) oraz odpady zielone). Nadto, każdemu gospodarstwu domowemu dostarczono roczny pakiet 150 szt. biodegradowalnych małych worków na frakcję BIO. W przypadku frakcji W przypadku odpadów zmieszanych właściciele nieruchomości byli zobowiązani do zapewnienia odpowiednich pojemników na swój koszt.</w:t>
      </w:r>
    </w:p>
    <w:p w14:paraId="411F01A6" w14:textId="77777777" w:rsidR="006B1D7D" w:rsidRPr="00BA255E"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BA255E">
        <w:rPr>
          <w:rFonts w:asciiTheme="majorHAnsi" w:eastAsiaTheme="minorHAnsi" w:hAnsiTheme="majorHAnsi" w:cstheme="majorHAnsi"/>
          <w:sz w:val="22"/>
          <w:szCs w:val="22"/>
        </w:rPr>
        <w:t xml:space="preserve">Na terenie Gminy Wejherowo w roku 2021 funkcjonował jeden </w:t>
      </w:r>
      <w:r w:rsidRPr="00BA255E">
        <w:rPr>
          <w:rFonts w:asciiTheme="majorHAnsi" w:eastAsiaTheme="minorHAnsi" w:hAnsiTheme="majorHAnsi" w:cstheme="majorHAnsi"/>
          <w:b/>
          <w:bCs/>
          <w:color w:val="00B050"/>
          <w:sz w:val="22"/>
          <w:szCs w:val="22"/>
        </w:rPr>
        <w:t>Punkt Selektywnej Zbiórki Odpadów Komunalnych (PSZOK)</w:t>
      </w:r>
      <w:r w:rsidRPr="00BA255E">
        <w:rPr>
          <w:rFonts w:asciiTheme="majorHAnsi" w:eastAsiaTheme="minorHAnsi" w:hAnsiTheme="majorHAnsi" w:cstheme="majorHAnsi"/>
          <w:sz w:val="22"/>
          <w:szCs w:val="22"/>
        </w:rPr>
        <w:t xml:space="preserve">, w którym w ramach wnoszonej opłaty, możliwe było bezpłatne pozostawienie niektórych kategorii odpadów, pochodzących z gospodarstw domowych. PSZOK zlokalizowany był w Łężycach, przy Alei Parku Krajobrazowego 99, prowadzony przez Eko Dolina Sp. z o.o., gdzie przyjmowane były następujące kategorie odpadów: makulatura, szkło, plastik, metale i opakowania wielomateriałowe, odpady zielone, odpady wielkogabarytowe, opony do 4 szt. na gospodarstwo domowe rocznie, odpady budowlane, poremontowe i porozbiórkowe (do 1 Mg na  gospodarstwo domowe rocznie). </w:t>
      </w:r>
    </w:p>
    <w:p w14:paraId="5D8F1AD0"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BA255E">
        <w:rPr>
          <w:rFonts w:asciiTheme="majorHAnsi" w:eastAsiaTheme="minorHAnsi" w:hAnsiTheme="majorHAnsi" w:cstheme="majorHAnsi"/>
          <w:b/>
          <w:bCs/>
          <w:color w:val="00B050"/>
          <w:sz w:val="22"/>
          <w:szCs w:val="22"/>
        </w:rPr>
        <w:t>Punkt Zbiórki Odpadów Niebezpiecznych (PZON)</w:t>
      </w:r>
      <w:r w:rsidRPr="00BA255E">
        <w:rPr>
          <w:rFonts w:asciiTheme="majorHAnsi" w:eastAsiaTheme="minorHAnsi" w:hAnsiTheme="majorHAnsi" w:cstheme="majorHAnsi"/>
          <w:sz w:val="22"/>
          <w:szCs w:val="22"/>
        </w:rPr>
        <w:t xml:space="preserve">, zlokalizowany w Bolszewie przy ul. Szkolnej 52, prowadzony przez Komunalny Związek Gmin „Dolina Redy i </w:t>
      </w:r>
      <w:proofErr w:type="spellStart"/>
      <w:r w:rsidRPr="00BA255E">
        <w:rPr>
          <w:rFonts w:asciiTheme="majorHAnsi" w:eastAsiaTheme="minorHAnsi" w:hAnsiTheme="majorHAnsi" w:cstheme="majorHAnsi"/>
          <w:sz w:val="22"/>
          <w:szCs w:val="22"/>
        </w:rPr>
        <w:t>Chylonki</w:t>
      </w:r>
      <w:proofErr w:type="spellEnd"/>
      <w:r w:rsidRPr="00BA255E">
        <w:rPr>
          <w:rFonts w:asciiTheme="majorHAnsi" w:eastAsiaTheme="minorHAnsi" w:hAnsiTheme="majorHAnsi" w:cstheme="majorHAnsi"/>
          <w:sz w:val="22"/>
          <w:szCs w:val="22"/>
        </w:rPr>
        <w:t xml:space="preserve">”. PZON bezpłatnie przyjmował następujące odpady niebezpieczne powstające w gospodarstwach domowych: zużyty sprzęt elektryczny i elektroniczny, zużyte tonery, tusze, zużyte baterie i akumulatory, resztki farb, lakiery, rozpuszczalniki, odpady zawierające rtęć, przeterminowane lub częściowo wykorzystane leki, oleje, smary. PZON przyjmował również zużyte igły i strzykawki. Ponadto istniała możliwość </w:t>
      </w:r>
      <w:r w:rsidRPr="00BA255E">
        <w:rPr>
          <w:rFonts w:asciiTheme="majorHAnsi" w:eastAsiaTheme="minorHAnsi" w:hAnsiTheme="majorHAnsi" w:cstheme="majorHAnsi"/>
          <w:sz w:val="22"/>
          <w:szCs w:val="22"/>
        </w:rPr>
        <w:lastRenderedPageBreak/>
        <w:t xml:space="preserve">bezpłatnego przekazywania do PZON funkcjonujących w innych miastach i gminach zrzeszonych w ramach Komunalnego Związku Gmin „Dolina Redy i </w:t>
      </w:r>
      <w:proofErr w:type="spellStart"/>
      <w:r w:rsidRPr="00BA255E">
        <w:rPr>
          <w:rFonts w:asciiTheme="majorHAnsi" w:eastAsiaTheme="minorHAnsi" w:hAnsiTheme="majorHAnsi" w:cstheme="majorHAnsi"/>
          <w:sz w:val="22"/>
          <w:szCs w:val="22"/>
        </w:rPr>
        <w:t>Chylonki</w:t>
      </w:r>
      <w:proofErr w:type="spellEnd"/>
      <w:r w:rsidRPr="00BA255E">
        <w:rPr>
          <w:rFonts w:asciiTheme="majorHAnsi" w:eastAsiaTheme="minorHAnsi" w:hAnsiTheme="majorHAnsi" w:cstheme="majorHAnsi"/>
          <w:sz w:val="22"/>
          <w:szCs w:val="22"/>
        </w:rPr>
        <w:t xml:space="preserve">” odpadów niebezpiecznych. Ponadto istniała możliwość bezpłatnego odbioru bezpośrednio z domów dużego i kompletnego (o wadze w przedziale 20 kg do 60 kg) sprzętu RTV oraz AGD na </w:t>
      </w:r>
      <w:r w:rsidRPr="00714A1B">
        <w:rPr>
          <w:rFonts w:asciiTheme="majorHAnsi" w:eastAsiaTheme="minorHAnsi" w:hAnsiTheme="majorHAnsi" w:cstheme="majorHAnsi"/>
          <w:sz w:val="22"/>
          <w:szCs w:val="22"/>
        </w:rPr>
        <w:t>telefon, w umówionym terminie.</w:t>
      </w:r>
    </w:p>
    <w:p w14:paraId="560491C6"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W 2021 roku nie zwiększono stawek za gospodarowanie odpadami komunalnymi. Dalej funkcjonował system naliczania opłaty „od osoby”. Miesięczna opłata stanowiła iloczyn liczny mieszkańców zamieszkujących daną nieruchomość i ustalonej stawki opłaty, ze zróżnicowaniem co do rodzaju zabudowy. </w:t>
      </w:r>
    </w:p>
    <w:p w14:paraId="08594E92"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6527F142" w14:textId="77777777" w:rsidR="006B1D7D" w:rsidRPr="00714A1B" w:rsidRDefault="006B1D7D" w:rsidP="006B1D7D">
      <w:pPr>
        <w:suppressAutoHyphens/>
        <w:spacing w:after="0" w:line="276" w:lineRule="auto"/>
        <w:rPr>
          <w:rFonts w:asciiTheme="majorHAnsi" w:eastAsiaTheme="minorHAnsi" w:hAnsiTheme="majorHAnsi" w:cstheme="majorHAnsi"/>
          <w:b/>
          <w:bCs/>
          <w:color w:val="538135" w:themeColor="accent6" w:themeShade="BF"/>
          <w:sz w:val="22"/>
          <w:szCs w:val="22"/>
        </w:rPr>
      </w:pPr>
      <w:r w:rsidRPr="00714A1B">
        <w:rPr>
          <w:rFonts w:asciiTheme="majorHAnsi" w:eastAsiaTheme="minorHAnsi" w:hAnsiTheme="majorHAnsi" w:cstheme="majorHAnsi"/>
          <w:b/>
          <w:bCs/>
          <w:color w:val="538135" w:themeColor="accent6" w:themeShade="BF"/>
          <w:sz w:val="22"/>
          <w:szCs w:val="22"/>
        </w:rPr>
        <w:t xml:space="preserve">Tabela 21 Stawki opłat za odpady komunalne obowiązujące w 2021 roku. </w:t>
      </w:r>
    </w:p>
    <w:tbl>
      <w:tblPr>
        <w:tblStyle w:val="Tabelasiatki5ciemnaakcent61"/>
        <w:tblW w:w="8344" w:type="dxa"/>
        <w:jc w:val="center"/>
        <w:tblLayout w:type="fixed"/>
        <w:tblLook w:val="04A0" w:firstRow="1" w:lastRow="0" w:firstColumn="1" w:lastColumn="0" w:noHBand="0" w:noVBand="1"/>
      </w:tblPr>
      <w:tblGrid>
        <w:gridCol w:w="2402"/>
        <w:gridCol w:w="2847"/>
        <w:gridCol w:w="3095"/>
      </w:tblGrid>
      <w:tr w:rsidR="006B1D7D" w:rsidRPr="00714A1B" w14:paraId="22CC226E" w14:textId="77777777" w:rsidTr="009E774B">
        <w:trPr>
          <w:cnfStyle w:val="100000000000" w:firstRow="1" w:lastRow="0" w:firstColumn="0" w:lastColumn="0" w:oddVBand="0" w:evenVBand="0" w:oddHBand="0" w:evenHBand="0" w:firstRowFirstColumn="0" w:firstRowLastColumn="0" w:lastRowFirstColumn="0" w:lastRowLastColumn="0"/>
          <w:trHeight w:val="731"/>
          <w:jc w:val="center"/>
        </w:trPr>
        <w:tc>
          <w:tcPr>
            <w:cnfStyle w:val="001000000000" w:firstRow="0" w:lastRow="0" w:firstColumn="1" w:lastColumn="0" w:oddVBand="0" w:evenVBand="0" w:oddHBand="0" w:evenHBand="0" w:firstRowFirstColumn="0" w:firstRowLastColumn="0" w:lastRowFirstColumn="0" w:lastRowLastColumn="0"/>
            <w:tcW w:w="2402" w:type="dxa"/>
            <w:vMerge w:val="restart"/>
            <w:vAlign w:val="center"/>
          </w:tcPr>
          <w:p w14:paraId="485F4FFC"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Liczba osób zamieszkujących nieruchomość</w:t>
            </w:r>
          </w:p>
        </w:tc>
        <w:tc>
          <w:tcPr>
            <w:tcW w:w="5942" w:type="dxa"/>
            <w:gridSpan w:val="2"/>
            <w:vAlign w:val="center"/>
          </w:tcPr>
          <w:p w14:paraId="0B8C5CAD" w14:textId="77777777" w:rsidR="006B1D7D" w:rsidRPr="00714A1B" w:rsidRDefault="006B1D7D" w:rsidP="009E774B">
            <w:pPr>
              <w:suppressAutoHyphens/>
              <w:spacing w:line="276" w:lineRule="auto"/>
              <w:ind w:firstLine="360"/>
              <w:jc w:val="center"/>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Stawki opłat podstawowych (PLN)</w:t>
            </w:r>
          </w:p>
        </w:tc>
      </w:tr>
      <w:tr w:rsidR="006B1D7D" w:rsidRPr="00714A1B" w14:paraId="4117F150" w14:textId="77777777" w:rsidTr="009E774B">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402" w:type="dxa"/>
            <w:vMerge/>
            <w:vAlign w:val="center"/>
          </w:tcPr>
          <w:p w14:paraId="0C5197AD"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p>
        </w:tc>
        <w:tc>
          <w:tcPr>
            <w:tcW w:w="2847" w:type="dxa"/>
            <w:vAlign w:val="center"/>
          </w:tcPr>
          <w:p w14:paraId="313486CA"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b/>
                <w:bCs/>
                <w:sz w:val="22"/>
                <w:szCs w:val="22"/>
              </w:rPr>
              <w:t>Budynki jednorodzinne</w:t>
            </w:r>
          </w:p>
        </w:tc>
        <w:tc>
          <w:tcPr>
            <w:tcW w:w="3095" w:type="dxa"/>
            <w:vAlign w:val="center"/>
          </w:tcPr>
          <w:p w14:paraId="4723BD0A"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b/>
                <w:bCs/>
                <w:sz w:val="22"/>
                <w:szCs w:val="22"/>
              </w:rPr>
              <w:t>Budynki wielolokalowe</w:t>
            </w:r>
          </w:p>
        </w:tc>
      </w:tr>
      <w:tr w:rsidR="006B1D7D" w:rsidRPr="00714A1B" w14:paraId="63AC5AFB" w14:textId="77777777" w:rsidTr="009E774B">
        <w:trPr>
          <w:trHeight w:val="314"/>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4E916B3E"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w:t>
            </w:r>
          </w:p>
        </w:tc>
        <w:tc>
          <w:tcPr>
            <w:tcW w:w="2847" w:type="dxa"/>
            <w:vAlign w:val="center"/>
          </w:tcPr>
          <w:p w14:paraId="3BCC19EB"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25,50</w:t>
            </w:r>
          </w:p>
        </w:tc>
        <w:tc>
          <w:tcPr>
            <w:tcW w:w="3095" w:type="dxa"/>
            <w:vAlign w:val="center"/>
          </w:tcPr>
          <w:p w14:paraId="200B1188"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26,50</w:t>
            </w:r>
          </w:p>
        </w:tc>
      </w:tr>
      <w:tr w:rsidR="006B1D7D" w:rsidRPr="00714A1B" w14:paraId="5831DAD1" w14:textId="77777777" w:rsidTr="009E774B">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662B4172"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w:t>
            </w:r>
          </w:p>
        </w:tc>
        <w:tc>
          <w:tcPr>
            <w:tcW w:w="2847" w:type="dxa"/>
            <w:vAlign w:val="center"/>
          </w:tcPr>
          <w:p w14:paraId="247AB2B1"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51,00</w:t>
            </w:r>
          </w:p>
        </w:tc>
        <w:tc>
          <w:tcPr>
            <w:tcW w:w="3095" w:type="dxa"/>
            <w:vAlign w:val="center"/>
          </w:tcPr>
          <w:p w14:paraId="122608F2"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53,00</w:t>
            </w:r>
          </w:p>
        </w:tc>
      </w:tr>
      <w:tr w:rsidR="006B1D7D" w:rsidRPr="00714A1B" w14:paraId="1C1999D5" w14:textId="77777777" w:rsidTr="009E774B">
        <w:trPr>
          <w:trHeight w:val="278"/>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0BA478E4"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3</w:t>
            </w:r>
          </w:p>
        </w:tc>
        <w:tc>
          <w:tcPr>
            <w:tcW w:w="2847" w:type="dxa"/>
            <w:vAlign w:val="center"/>
          </w:tcPr>
          <w:p w14:paraId="3FBE8B0F"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76,50</w:t>
            </w:r>
          </w:p>
        </w:tc>
        <w:tc>
          <w:tcPr>
            <w:tcW w:w="3095" w:type="dxa"/>
            <w:vAlign w:val="center"/>
          </w:tcPr>
          <w:p w14:paraId="0BE99C30"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79,50</w:t>
            </w:r>
          </w:p>
        </w:tc>
      </w:tr>
      <w:tr w:rsidR="006B1D7D" w:rsidRPr="00714A1B" w14:paraId="7185E0A5" w14:textId="77777777" w:rsidTr="009E774B">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1D2F434B"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4</w:t>
            </w:r>
          </w:p>
        </w:tc>
        <w:tc>
          <w:tcPr>
            <w:tcW w:w="2847" w:type="dxa"/>
            <w:vAlign w:val="center"/>
          </w:tcPr>
          <w:p w14:paraId="39354F97"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102,00</w:t>
            </w:r>
          </w:p>
        </w:tc>
        <w:tc>
          <w:tcPr>
            <w:tcW w:w="3095" w:type="dxa"/>
            <w:vAlign w:val="center"/>
          </w:tcPr>
          <w:p w14:paraId="4D3B284D"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106,00</w:t>
            </w:r>
          </w:p>
        </w:tc>
      </w:tr>
      <w:tr w:rsidR="006B1D7D" w:rsidRPr="00714A1B" w14:paraId="2533936C" w14:textId="77777777" w:rsidTr="009E774B">
        <w:trPr>
          <w:trHeight w:val="256"/>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38080F81"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5</w:t>
            </w:r>
          </w:p>
        </w:tc>
        <w:tc>
          <w:tcPr>
            <w:tcW w:w="2847" w:type="dxa"/>
            <w:vAlign w:val="center"/>
          </w:tcPr>
          <w:p w14:paraId="2847A18E"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127,50</w:t>
            </w:r>
          </w:p>
        </w:tc>
        <w:tc>
          <w:tcPr>
            <w:tcW w:w="3095" w:type="dxa"/>
            <w:vAlign w:val="center"/>
          </w:tcPr>
          <w:p w14:paraId="5F0D8852"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132,50</w:t>
            </w:r>
          </w:p>
        </w:tc>
      </w:tr>
      <w:tr w:rsidR="006B1D7D" w:rsidRPr="00714A1B" w14:paraId="4A8E9284" w14:textId="77777777" w:rsidTr="009E774B">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46AB63B6"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6</w:t>
            </w:r>
          </w:p>
        </w:tc>
        <w:tc>
          <w:tcPr>
            <w:tcW w:w="2847" w:type="dxa"/>
            <w:vAlign w:val="center"/>
          </w:tcPr>
          <w:p w14:paraId="381D0FEA"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153,00</w:t>
            </w:r>
          </w:p>
        </w:tc>
        <w:tc>
          <w:tcPr>
            <w:tcW w:w="3095" w:type="dxa"/>
            <w:vAlign w:val="center"/>
          </w:tcPr>
          <w:p w14:paraId="4DF852D5"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159,00</w:t>
            </w:r>
          </w:p>
        </w:tc>
      </w:tr>
      <w:tr w:rsidR="006B1D7D" w:rsidRPr="00714A1B" w14:paraId="40FBC7A7" w14:textId="77777777" w:rsidTr="009E774B">
        <w:trPr>
          <w:trHeight w:val="220"/>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5A97A353"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7</w:t>
            </w:r>
          </w:p>
        </w:tc>
        <w:tc>
          <w:tcPr>
            <w:tcW w:w="2847" w:type="dxa"/>
            <w:vAlign w:val="center"/>
          </w:tcPr>
          <w:p w14:paraId="06618B09"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178,50</w:t>
            </w:r>
          </w:p>
        </w:tc>
        <w:tc>
          <w:tcPr>
            <w:tcW w:w="3095" w:type="dxa"/>
            <w:vAlign w:val="center"/>
          </w:tcPr>
          <w:p w14:paraId="671F909D"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185,50</w:t>
            </w:r>
          </w:p>
        </w:tc>
      </w:tr>
      <w:tr w:rsidR="006B1D7D" w:rsidRPr="00714A1B" w14:paraId="5CF995BF" w14:textId="77777777" w:rsidTr="009E774B">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16272BBC"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8</w:t>
            </w:r>
          </w:p>
        </w:tc>
        <w:tc>
          <w:tcPr>
            <w:tcW w:w="2847" w:type="dxa"/>
            <w:vAlign w:val="center"/>
          </w:tcPr>
          <w:p w14:paraId="77C58B82"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204,00</w:t>
            </w:r>
          </w:p>
        </w:tc>
        <w:tc>
          <w:tcPr>
            <w:tcW w:w="3095" w:type="dxa"/>
            <w:vAlign w:val="center"/>
          </w:tcPr>
          <w:p w14:paraId="7085ED9D"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212,00</w:t>
            </w:r>
          </w:p>
        </w:tc>
      </w:tr>
      <w:tr w:rsidR="006B1D7D" w:rsidRPr="00714A1B" w14:paraId="3914F3C9" w14:textId="77777777" w:rsidTr="009E774B">
        <w:trPr>
          <w:trHeight w:val="22"/>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6DF2A803"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9</w:t>
            </w:r>
          </w:p>
        </w:tc>
        <w:tc>
          <w:tcPr>
            <w:tcW w:w="2847" w:type="dxa"/>
            <w:vAlign w:val="center"/>
          </w:tcPr>
          <w:p w14:paraId="11245CF3"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229,50</w:t>
            </w:r>
          </w:p>
        </w:tc>
        <w:tc>
          <w:tcPr>
            <w:tcW w:w="3095" w:type="dxa"/>
            <w:vAlign w:val="center"/>
          </w:tcPr>
          <w:p w14:paraId="3B0E9272"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238,50</w:t>
            </w:r>
          </w:p>
        </w:tc>
      </w:tr>
      <w:tr w:rsidR="006B1D7D" w:rsidRPr="00714A1B" w14:paraId="277F89E7" w14:textId="77777777" w:rsidTr="009E774B">
        <w:trPr>
          <w:cnfStyle w:val="000000100000" w:firstRow="0" w:lastRow="0" w:firstColumn="0" w:lastColumn="0" w:oddVBand="0" w:evenVBand="0" w:oddHBand="1" w:evenHBand="0"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402" w:type="dxa"/>
            <w:vAlign w:val="center"/>
          </w:tcPr>
          <w:p w14:paraId="73D92DB9"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c>
          <w:tcPr>
            <w:tcW w:w="2847" w:type="dxa"/>
            <w:vAlign w:val="center"/>
          </w:tcPr>
          <w:p w14:paraId="6DBC0BE3"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255,00</w:t>
            </w:r>
          </w:p>
        </w:tc>
        <w:tc>
          <w:tcPr>
            <w:tcW w:w="3095" w:type="dxa"/>
            <w:vAlign w:val="center"/>
          </w:tcPr>
          <w:p w14:paraId="62210311"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265,00</w:t>
            </w:r>
          </w:p>
        </w:tc>
      </w:tr>
    </w:tbl>
    <w:p w14:paraId="62DA3DE1"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color w:val="538135" w:themeColor="accent6" w:themeShade="BF"/>
          <w:sz w:val="22"/>
          <w:szCs w:val="22"/>
        </w:rPr>
      </w:pPr>
      <w:r w:rsidRPr="00714A1B">
        <w:rPr>
          <w:rFonts w:asciiTheme="majorHAnsi" w:eastAsiaTheme="minorHAnsi" w:hAnsiTheme="majorHAnsi" w:cstheme="majorHAnsi"/>
          <w:b/>
          <w:bCs/>
          <w:color w:val="538135" w:themeColor="accent6" w:themeShade="BF"/>
          <w:sz w:val="22"/>
          <w:szCs w:val="22"/>
        </w:rPr>
        <w:t>Za każdą kolejną osobę dolicza się 25,50 zł w zabudowie jednorodzinnej i 26,50 zł w zabudowie wielolokalowej.</w:t>
      </w:r>
    </w:p>
    <w:p w14:paraId="6984CE35"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Źródło:  Analiza stanu gospodarki odpadami za rok 2021</w:t>
      </w:r>
    </w:p>
    <w:p w14:paraId="26E7AF8E"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ab/>
      </w:r>
    </w:p>
    <w:p w14:paraId="2146AE6F"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ab/>
        <w:t>W 2021 roku koszty poniesione przez Gminę Wejherowo w związku z odbieraniem, odzyskiem, recyklingiem i unieszkodliwianiem odpadów komunalnych wyniosły łącznie 7 197 076,64 złotych. W stosunku do roku 2020 odnotowano wzrost poniesionych kosztów o 8,2 %. Liczba mieszkańców objętych „systemem śmieciowym” wynosiła 25 955 osób. Szczegółowe zestawienie poniesionych kosztów przedstawia poniższa tabela.</w:t>
      </w:r>
    </w:p>
    <w:p w14:paraId="2F9E959E"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sz w:val="22"/>
          <w:szCs w:val="22"/>
        </w:rPr>
      </w:pPr>
    </w:p>
    <w:p w14:paraId="71DE9833"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color w:val="538135" w:themeColor="accent6" w:themeShade="BF"/>
          <w:sz w:val="22"/>
          <w:szCs w:val="22"/>
        </w:rPr>
      </w:pPr>
      <w:r w:rsidRPr="00714A1B">
        <w:rPr>
          <w:rFonts w:asciiTheme="majorHAnsi" w:eastAsiaTheme="minorHAnsi" w:hAnsiTheme="majorHAnsi" w:cstheme="majorHAnsi"/>
          <w:b/>
          <w:bCs/>
          <w:color w:val="538135" w:themeColor="accent6" w:themeShade="BF"/>
          <w:sz w:val="22"/>
          <w:szCs w:val="22"/>
        </w:rPr>
        <w:t>Tabela 2</w:t>
      </w:r>
      <w:r>
        <w:rPr>
          <w:rFonts w:asciiTheme="majorHAnsi" w:eastAsiaTheme="minorHAnsi" w:hAnsiTheme="majorHAnsi" w:cstheme="majorHAnsi"/>
          <w:b/>
          <w:bCs/>
          <w:color w:val="538135" w:themeColor="accent6" w:themeShade="BF"/>
          <w:sz w:val="22"/>
          <w:szCs w:val="22"/>
        </w:rPr>
        <w:t>2</w:t>
      </w:r>
      <w:r w:rsidRPr="00714A1B">
        <w:rPr>
          <w:rFonts w:asciiTheme="majorHAnsi" w:eastAsiaTheme="minorHAnsi" w:hAnsiTheme="majorHAnsi" w:cstheme="majorHAnsi"/>
          <w:b/>
          <w:bCs/>
          <w:color w:val="538135" w:themeColor="accent6" w:themeShade="BF"/>
          <w:sz w:val="22"/>
          <w:szCs w:val="22"/>
        </w:rPr>
        <w:t xml:space="preserve">. Koszty poniesione przez Gminę Wejherowo w związku z odbieraniem, odzyskiem, recyklingiem i unieszkodliwianiem odpadów komunalnych </w:t>
      </w:r>
    </w:p>
    <w:tbl>
      <w:tblPr>
        <w:tblStyle w:val="Tabelasiatki5ciemnaakcent61"/>
        <w:tblW w:w="8285" w:type="dxa"/>
        <w:tblLayout w:type="fixed"/>
        <w:tblLook w:val="04A0" w:firstRow="1" w:lastRow="0" w:firstColumn="1" w:lastColumn="0" w:noHBand="0" w:noVBand="1"/>
      </w:tblPr>
      <w:tblGrid>
        <w:gridCol w:w="796"/>
        <w:gridCol w:w="4588"/>
        <w:gridCol w:w="2901"/>
      </w:tblGrid>
      <w:tr w:rsidR="006B1D7D" w:rsidRPr="00714A1B" w14:paraId="00782A8A" w14:textId="77777777" w:rsidTr="009E774B">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0381D983"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color w:val="538135" w:themeColor="accent6" w:themeShade="BF"/>
                <w:sz w:val="22"/>
                <w:szCs w:val="22"/>
              </w:rPr>
            </w:pPr>
            <w:r w:rsidRPr="00714A1B">
              <w:rPr>
                <w:rFonts w:asciiTheme="majorHAnsi" w:eastAsiaTheme="minorHAnsi" w:hAnsiTheme="majorHAnsi" w:cstheme="majorHAnsi"/>
                <w:color w:val="538135" w:themeColor="accent6" w:themeShade="BF"/>
                <w:sz w:val="22"/>
                <w:szCs w:val="22"/>
              </w:rPr>
              <w:t>L.p.</w:t>
            </w:r>
          </w:p>
        </w:tc>
        <w:tc>
          <w:tcPr>
            <w:tcW w:w="4588" w:type="dxa"/>
            <w:vAlign w:val="center"/>
          </w:tcPr>
          <w:p w14:paraId="2782292B" w14:textId="77777777" w:rsidR="006B1D7D" w:rsidRPr="00714A1B" w:rsidRDefault="006B1D7D" w:rsidP="009E774B">
            <w:pPr>
              <w:suppressAutoHyphens/>
              <w:spacing w:line="276" w:lineRule="auto"/>
              <w:ind w:firstLine="360"/>
              <w:jc w:val="center"/>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538135" w:themeColor="accent6" w:themeShade="BF"/>
                <w:sz w:val="22"/>
                <w:szCs w:val="22"/>
              </w:rPr>
            </w:pPr>
            <w:r w:rsidRPr="00714A1B">
              <w:rPr>
                <w:rFonts w:asciiTheme="majorHAnsi" w:eastAsiaTheme="minorHAnsi" w:hAnsiTheme="majorHAnsi" w:cstheme="majorHAnsi"/>
                <w:color w:val="538135" w:themeColor="accent6" w:themeShade="BF"/>
                <w:sz w:val="22"/>
                <w:szCs w:val="22"/>
              </w:rPr>
              <w:t>Rodzaj zobowiązania</w:t>
            </w:r>
          </w:p>
        </w:tc>
        <w:tc>
          <w:tcPr>
            <w:tcW w:w="2901" w:type="dxa"/>
            <w:vAlign w:val="center"/>
          </w:tcPr>
          <w:p w14:paraId="47722166" w14:textId="77777777" w:rsidR="006B1D7D" w:rsidRPr="00714A1B" w:rsidRDefault="006B1D7D" w:rsidP="009E774B">
            <w:pPr>
              <w:suppressAutoHyphens/>
              <w:spacing w:line="276" w:lineRule="auto"/>
              <w:ind w:firstLine="360"/>
              <w:jc w:val="center"/>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538135" w:themeColor="accent6" w:themeShade="BF"/>
                <w:sz w:val="22"/>
                <w:szCs w:val="22"/>
              </w:rPr>
            </w:pPr>
            <w:r w:rsidRPr="00714A1B">
              <w:rPr>
                <w:rFonts w:asciiTheme="majorHAnsi" w:eastAsiaTheme="minorHAnsi" w:hAnsiTheme="majorHAnsi" w:cstheme="majorHAnsi"/>
                <w:color w:val="538135" w:themeColor="accent6" w:themeShade="BF"/>
                <w:sz w:val="22"/>
                <w:szCs w:val="22"/>
              </w:rPr>
              <w:t>Kwota [zł]</w:t>
            </w:r>
          </w:p>
        </w:tc>
      </w:tr>
      <w:tr w:rsidR="006B1D7D" w:rsidRPr="00714A1B" w14:paraId="1E93D302" w14:textId="77777777" w:rsidTr="009E774B">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1D049380"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w:t>
            </w:r>
          </w:p>
        </w:tc>
        <w:tc>
          <w:tcPr>
            <w:tcW w:w="4588" w:type="dxa"/>
            <w:vAlign w:val="center"/>
          </w:tcPr>
          <w:p w14:paraId="539B6526"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Odbiór i zagospodarowanie odpadów komunalnych – sektor I</w:t>
            </w:r>
          </w:p>
        </w:tc>
        <w:tc>
          <w:tcPr>
            <w:tcW w:w="2901" w:type="dxa"/>
            <w:vAlign w:val="center"/>
          </w:tcPr>
          <w:p w14:paraId="0B844B5F"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bCs/>
                <w:sz w:val="22"/>
                <w:szCs w:val="22"/>
              </w:rPr>
            </w:pPr>
            <w:r w:rsidRPr="00714A1B">
              <w:rPr>
                <w:rFonts w:asciiTheme="majorHAnsi" w:eastAsiaTheme="minorHAnsi" w:hAnsiTheme="majorHAnsi" w:cstheme="majorHAnsi"/>
                <w:bCs/>
                <w:sz w:val="22"/>
                <w:szCs w:val="22"/>
              </w:rPr>
              <w:t>3 597 861,76</w:t>
            </w:r>
          </w:p>
          <w:p w14:paraId="6D4C2E29"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p>
        </w:tc>
      </w:tr>
      <w:tr w:rsidR="006B1D7D" w:rsidRPr="00714A1B" w14:paraId="1342B18A" w14:textId="77777777" w:rsidTr="009E774B">
        <w:trPr>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2812ADCC"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w:t>
            </w:r>
          </w:p>
        </w:tc>
        <w:tc>
          <w:tcPr>
            <w:tcW w:w="4588" w:type="dxa"/>
            <w:vAlign w:val="center"/>
          </w:tcPr>
          <w:p w14:paraId="6FA23C2E"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Odbiór i zagospodarowanie odpadów komunalnych – sektor II</w:t>
            </w:r>
          </w:p>
        </w:tc>
        <w:tc>
          <w:tcPr>
            <w:tcW w:w="2901" w:type="dxa"/>
            <w:vAlign w:val="center"/>
          </w:tcPr>
          <w:p w14:paraId="3DEB9F15"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2 988 379,74</w:t>
            </w:r>
          </w:p>
        </w:tc>
      </w:tr>
      <w:tr w:rsidR="006B1D7D" w:rsidRPr="00714A1B" w14:paraId="271544BD" w14:textId="77777777" w:rsidTr="009E774B">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00A1A47F"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lastRenderedPageBreak/>
              <w:t>3.</w:t>
            </w:r>
          </w:p>
        </w:tc>
        <w:tc>
          <w:tcPr>
            <w:tcW w:w="4588" w:type="dxa"/>
            <w:vAlign w:val="center"/>
          </w:tcPr>
          <w:p w14:paraId="543059CD"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Prowadzenie PSZOK w Łężycach</w:t>
            </w:r>
          </w:p>
        </w:tc>
        <w:tc>
          <w:tcPr>
            <w:tcW w:w="2901" w:type="dxa"/>
            <w:vAlign w:val="center"/>
          </w:tcPr>
          <w:p w14:paraId="5DF1FA1E"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136 712,46</w:t>
            </w:r>
          </w:p>
        </w:tc>
      </w:tr>
      <w:tr w:rsidR="006B1D7D" w:rsidRPr="00714A1B" w14:paraId="76F22B09" w14:textId="77777777" w:rsidTr="009E774B">
        <w:trPr>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75FAD974"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4.</w:t>
            </w:r>
          </w:p>
        </w:tc>
        <w:tc>
          <w:tcPr>
            <w:tcW w:w="4588" w:type="dxa"/>
            <w:vAlign w:val="center"/>
          </w:tcPr>
          <w:p w14:paraId="33752C54"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Prowadzenie PZON w Bolszewie - zadanie realizowane i finansowane przez KZG „Dolina Redy i </w:t>
            </w:r>
            <w:proofErr w:type="spellStart"/>
            <w:r w:rsidRPr="00714A1B">
              <w:rPr>
                <w:rFonts w:asciiTheme="majorHAnsi" w:eastAsiaTheme="minorHAnsi" w:hAnsiTheme="majorHAnsi" w:cstheme="majorHAnsi"/>
                <w:sz w:val="22"/>
                <w:szCs w:val="22"/>
              </w:rPr>
              <w:t>Chylonki</w:t>
            </w:r>
            <w:proofErr w:type="spellEnd"/>
            <w:r w:rsidRPr="00714A1B">
              <w:rPr>
                <w:rFonts w:asciiTheme="majorHAnsi" w:eastAsiaTheme="minorHAnsi" w:hAnsiTheme="majorHAnsi" w:cstheme="majorHAnsi"/>
                <w:sz w:val="22"/>
                <w:szCs w:val="22"/>
              </w:rPr>
              <w:t>”</w:t>
            </w:r>
          </w:p>
        </w:tc>
        <w:tc>
          <w:tcPr>
            <w:tcW w:w="2901" w:type="dxa"/>
            <w:vAlign w:val="center"/>
          </w:tcPr>
          <w:p w14:paraId="31326FA7"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110 299,00</w:t>
            </w:r>
          </w:p>
        </w:tc>
      </w:tr>
      <w:tr w:rsidR="006B1D7D" w:rsidRPr="00714A1B" w14:paraId="11510307" w14:textId="77777777" w:rsidTr="009E774B">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436A0283"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5.</w:t>
            </w:r>
          </w:p>
        </w:tc>
        <w:tc>
          <w:tcPr>
            <w:tcW w:w="4588" w:type="dxa"/>
            <w:vAlign w:val="center"/>
          </w:tcPr>
          <w:p w14:paraId="54EF3A60"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Inne - likwidacja „dzikich wysypisk,  dodatkowe zbiórki odpadów zielonych</w:t>
            </w:r>
          </w:p>
        </w:tc>
        <w:tc>
          <w:tcPr>
            <w:tcW w:w="2901" w:type="dxa"/>
            <w:vAlign w:val="center"/>
          </w:tcPr>
          <w:p w14:paraId="789F4618" w14:textId="77777777" w:rsidR="006B1D7D" w:rsidRPr="00714A1B" w:rsidRDefault="006B1D7D" w:rsidP="009E774B">
            <w:pPr>
              <w:suppressAutoHyphens/>
              <w:spacing w:line="276" w:lineRule="auto"/>
              <w:ind w:firstLine="360"/>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2 630,00</w:t>
            </w:r>
          </w:p>
        </w:tc>
      </w:tr>
      <w:tr w:rsidR="006B1D7D" w:rsidRPr="00714A1B" w14:paraId="7B6A3A1F" w14:textId="77777777" w:rsidTr="009E774B">
        <w:trPr>
          <w:trHeight w:val="572"/>
        </w:trPr>
        <w:tc>
          <w:tcPr>
            <w:cnfStyle w:val="001000000000" w:firstRow="0" w:lastRow="0" w:firstColumn="1" w:lastColumn="0" w:oddVBand="0" w:evenVBand="0" w:oddHBand="0" w:evenHBand="0" w:firstRowFirstColumn="0" w:firstRowLastColumn="0" w:lastRowFirstColumn="0" w:lastRowLastColumn="0"/>
            <w:tcW w:w="796" w:type="dxa"/>
            <w:vAlign w:val="center"/>
          </w:tcPr>
          <w:p w14:paraId="6BEDE434" w14:textId="77777777" w:rsidR="006B1D7D" w:rsidRPr="00714A1B" w:rsidRDefault="006B1D7D" w:rsidP="009E774B">
            <w:pPr>
              <w:suppressAutoHyphens/>
              <w:spacing w:line="276" w:lineRule="auto"/>
              <w:ind w:firstLine="360"/>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6.</w:t>
            </w:r>
          </w:p>
        </w:tc>
        <w:tc>
          <w:tcPr>
            <w:tcW w:w="4588" w:type="dxa"/>
            <w:vAlign w:val="center"/>
          </w:tcPr>
          <w:p w14:paraId="205895BB"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Płace</w:t>
            </w:r>
          </w:p>
        </w:tc>
        <w:tc>
          <w:tcPr>
            <w:tcW w:w="2901" w:type="dxa"/>
            <w:vAlign w:val="center"/>
          </w:tcPr>
          <w:p w14:paraId="0174DDB6" w14:textId="77777777" w:rsidR="006B1D7D" w:rsidRPr="00714A1B" w:rsidRDefault="006B1D7D" w:rsidP="009E774B">
            <w:pPr>
              <w:suppressAutoHyphens/>
              <w:spacing w:line="276" w:lineRule="auto"/>
              <w:ind w:firstLine="360"/>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361 193,68</w:t>
            </w:r>
          </w:p>
        </w:tc>
      </w:tr>
    </w:tbl>
    <w:p w14:paraId="3544C182"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Źródło:  Analiza stanu gospodarki odpadami za rok 2021</w:t>
      </w:r>
    </w:p>
    <w:p w14:paraId="29C05C30"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539D6D9C"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System gospodarowania odpadami, co do zasady powinien sam się finansować (nastąpiła jednak zmiana przepisów w tym zakresie w 2021 r.). Zatem wpływy z tytułu opłat powinny pokrywać koszty, których wykaz podano wyżej. Pomimo znacznego wzrostu cent towarów i usług udało się utrzymać stawkę bez zmian.  Aby było to możliwe w 2021 r. prowadzono intensywne działania mające na celu „uszczelnienie” systemu gospodarowania odpadami. Prowadzono weryfikację deklaracji oraz kontrole w terenie. W wyniki tych działań złożono deklaracje dla ponad 100 osób, dzięki czemu dodatkowo do systemu wpłynie kwota ok. 30.000,00 zł rocznie. </w:t>
      </w:r>
    </w:p>
    <w:p w14:paraId="5982E126"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Ponadto wystawiono blisko 3471 upomnień wobec osób, które zalegają z opłatami. Tylko w grudniu wpływy z tytułu opłat wyniosły ponad 900.000,00 zł. Cieszy podjęcie bardziej intensywnych działań mających na celu odzyskanie środków finansowych, martwi jednak duża skala zaległości. </w:t>
      </w:r>
    </w:p>
    <w:p w14:paraId="0D0442BA"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Łączna ilość odpadów komunalnych wytworzonych w roku 2021 wyniosła 10 471,80 Mg z czego 4 400,14 Mg to zmieszane odpady komunalne. Pozostałą masę 6 071,66 Mg stanowią odpady zebrane w sposób selektywny. W tym masa selektywnie odebranych odpadów komunalnych ulegających biodegradacji (frakcje: BIO kuchenne i zielone) wyniosła 2 080,48 Mg.</w:t>
      </w:r>
    </w:p>
    <w:p w14:paraId="77809DD4"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1C33BA11"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color w:val="538135" w:themeColor="accent6" w:themeShade="BF"/>
          <w:sz w:val="22"/>
          <w:szCs w:val="22"/>
        </w:rPr>
      </w:pPr>
      <w:r w:rsidRPr="00714A1B">
        <w:rPr>
          <w:rFonts w:asciiTheme="majorHAnsi" w:hAnsiTheme="majorHAnsi" w:cstheme="majorHAnsi"/>
          <w:noProof/>
          <w:sz w:val="22"/>
          <w:szCs w:val="22"/>
        </w:rPr>
        <w:drawing>
          <wp:anchor distT="0" distB="0" distL="114300" distR="114300" simplePos="0" relativeHeight="252366848" behindDoc="0" locked="0" layoutInCell="1" allowOverlap="1" wp14:anchorId="745FC7F2" wp14:editId="19867771">
            <wp:simplePos x="0" y="0"/>
            <wp:positionH relativeFrom="margin">
              <wp:posOffset>-12700</wp:posOffset>
            </wp:positionH>
            <wp:positionV relativeFrom="paragraph">
              <wp:posOffset>407035</wp:posOffset>
            </wp:positionV>
            <wp:extent cx="5090160" cy="2781300"/>
            <wp:effectExtent l="0" t="0" r="15240" b="0"/>
            <wp:wrapSquare wrapText="bothSides"/>
            <wp:docPr id="457" name="Wykres 457">
              <a:extLst xmlns:a="http://schemas.openxmlformats.org/drawingml/2006/main">
                <a:ext uri="{FF2B5EF4-FFF2-40B4-BE49-F238E27FC236}">
                  <a16:creationId xmlns:a16="http://schemas.microsoft.com/office/drawing/2014/main" id="{E1590F49-AAA0-04A7-F07C-F8081FDB0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r w:rsidRPr="00714A1B">
        <w:rPr>
          <w:rFonts w:asciiTheme="majorHAnsi" w:eastAsiaTheme="minorHAnsi" w:hAnsiTheme="majorHAnsi" w:cstheme="majorHAnsi"/>
          <w:b/>
          <w:bCs/>
          <w:color w:val="538135" w:themeColor="accent6" w:themeShade="BF"/>
          <w:sz w:val="22"/>
          <w:szCs w:val="22"/>
        </w:rPr>
        <w:t xml:space="preserve">Wykres </w:t>
      </w:r>
      <w:r>
        <w:rPr>
          <w:rFonts w:asciiTheme="majorHAnsi" w:eastAsiaTheme="minorHAnsi" w:hAnsiTheme="majorHAnsi" w:cstheme="majorHAnsi"/>
          <w:b/>
          <w:bCs/>
          <w:color w:val="538135" w:themeColor="accent6" w:themeShade="BF"/>
          <w:sz w:val="22"/>
          <w:szCs w:val="22"/>
        </w:rPr>
        <w:t>5</w:t>
      </w:r>
      <w:r w:rsidRPr="00714A1B">
        <w:rPr>
          <w:rFonts w:asciiTheme="majorHAnsi" w:eastAsiaTheme="minorHAnsi" w:hAnsiTheme="majorHAnsi" w:cstheme="majorHAnsi"/>
          <w:b/>
          <w:bCs/>
          <w:color w:val="538135" w:themeColor="accent6" w:themeShade="BF"/>
          <w:sz w:val="22"/>
          <w:szCs w:val="22"/>
        </w:rPr>
        <w:t>. Udział procentowy odpadów zebranych selektywnie i odpadów zmieszanych na terenie Gminy Wejherowo</w:t>
      </w:r>
    </w:p>
    <w:p w14:paraId="0775CEF5"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 Źródło:  Analiza stanu gospodarki odpadami za rok 2021</w:t>
      </w:r>
    </w:p>
    <w:p w14:paraId="4D9149FF"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59D08FEE"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W stosunku do roku ubiegłego procentowa ilość odpadów zebranych nieznacznie zwiększyła się ( o 1%). Każdego roku wzrasta jednak ilość odbieranych odpadów komunalnych. W roku 2021 odebrano prawie 7 000 Mg więcej niż w roku 2020, co stanowi średnio o 11 kg więcej na osobę.  </w:t>
      </w:r>
    </w:p>
    <w:p w14:paraId="312E8490"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60A05FC1"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color w:val="538135" w:themeColor="accent6" w:themeShade="BF"/>
          <w:sz w:val="22"/>
          <w:szCs w:val="22"/>
        </w:rPr>
      </w:pPr>
      <w:r w:rsidRPr="00714A1B">
        <w:rPr>
          <w:rFonts w:asciiTheme="majorHAnsi" w:hAnsiTheme="majorHAnsi" w:cstheme="majorHAnsi"/>
          <w:noProof/>
          <w:sz w:val="22"/>
          <w:szCs w:val="22"/>
        </w:rPr>
        <w:drawing>
          <wp:anchor distT="0" distB="0" distL="114300" distR="114300" simplePos="0" relativeHeight="252367872" behindDoc="0" locked="0" layoutInCell="1" allowOverlap="1" wp14:anchorId="56A0EC83" wp14:editId="769E3BD9">
            <wp:simplePos x="0" y="0"/>
            <wp:positionH relativeFrom="page">
              <wp:posOffset>1524000</wp:posOffset>
            </wp:positionH>
            <wp:positionV relativeFrom="paragraph">
              <wp:posOffset>427355</wp:posOffset>
            </wp:positionV>
            <wp:extent cx="4404360" cy="2270760"/>
            <wp:effectExtent l="0" t="0" r="15240" b="15240"/>
            <wp:wrapTopAndBottom/>
            <wp:docPr id="458" name="Wykres 458">
              <a:extLst xmlns:a="http://schemas.openxmlformats.org/drawingml/2006/main">
                <a:ext uri="{FF2B5EF4-FFF2-40B4-BE49-F238E27FC236}">
                  <a16:creationId xmlns:a16="http://schemas.microsoft.com/office/drawing/2014/main" id="{10366656-225D-3F86-FB07-C0107541E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sidRPr="00714A1B">
        <w:rPr>
          <w:rFonts w:asciiTheme="majorHAnsi" w:eastAsiaTheme="minorHAnsi" w:hAnsiTheme="majorHAnsi" w:cstheme="majorHAnsi"/>
          <w:b/>
          <w:bCs/>
          <w:color w:val="538135" w:themeColor="accent6" w:themeShade="BF"/>
          <w:sz w:val="22"/>
          <w:szCs w:val="22"/>
        </w:rPr>
        <w:t xml:space="preserve">Wykres </w:t>
      </w:r>
      <w:r>
        <w:rPr>
          <w:rFonts w:asciiTheme="majorHAnsi" w:eastAsiaTheme="minorHAnsi" w:hAnsiTheme="majorHAnsi" w:cstheme="majorHAnsi"/>
          <w:b/>
          <w:bCs/>
          <w:color w:val="538135" w:themeColor="accent6" w:themeShade="BF"/>
          <w:sz w:val="22"/>
          <w:szCs w:val="22"/>
        </w:rPr>
        <w:t>6</w:t>
      </w:r>
      <w:r w:rsidRPr="00714A1B">
        <w:rPr>
          <w:rFonts w:asciiTheme="majorHAnsi" w:eastAsiaTheme="minorHAnsi" w:hAnsiTheme="majorHAnsi" w:cstheme="majorHAnsi"/>
          <w:b/>
          <w:bCs/>
          <w:color w:val="538135" w:themeColor="accent6" w:themeShade="BF"/>
          <w:sz w:val="22"/>
          <w:szCs w:val="22"/>
        </w:rPr>
        <w:t>. Tempo wzrostu ilości generowanych odpadów komunalnych w kilogramach na 1 osobę w latach 2017-2021</w:t>
      </w:r>
    </w:p>
    <w:p w14:paraId="038647FB"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 Źródło:  Analiza stanu gospodarki odpadami za rok 2021</w:t>
      </w:r>
    </w:p>
    <w:p w14:paraId="51842BFE"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569897DF"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Odpady kierowane są w większości do Spółki Eko Dolina.  Łącznie do Spółki trafiło 223850 Mg odpadów, z czego najwięcej z terenu Gdyni (50,9%), najmniej z Gminy Luzino (2,6 %). Gmina Wejherowo dostarczyła 5,1 % w łącznym strumieniu odpadów. Jest to wynik średni – identyczny jak miasto Reda i zbliżony do Gminy Kosakowo. </w:t>
      </w:r>
    </w:p>
    <w:p w14:paraId="370735BB"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Bardzo dobrze prezentuje się Gmina Wejherowo w ilości zmieszanych odpadów komunalnych w przeliczeniu na 1 osobę. Jesteśmy na wysokim drugim miejscu. Świadczy to o wysokiej kulturze mieszkańców Gminy Wejherowo  w segregacji odpadów. Martwi jednak ogólna (łącznie odpady zmieszane i segregowane), wysoka ilość odpadów na 1 mieszkańca. Z jednej strony wskazuje to na zamożność mieszkańców  (duże zakupy), ale z drugiej strony na złe przyzwyczajenie konsumenckie, np. kupowanie produktów w opakowaniach. Uzyskane poziomy przygotowania do ponownego użycia i recyklingu odpadów komunalnych</w:t>
      </w:r>
    </w:p>
    <w:p w14:paraId="2AA51A1B"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W poniższej tabeli zestawiono poziomy: poziom recyklingu odpadów komunalnych, poziom ograniczenia masy odpadów komunalnych ulegających biodegradacji przekazywanych do składowania oraz poziom składowania, uzyskane w 2021 roku przez Gminę Wejherowo, zgodnie z art. 3b ust. 1, art. 3c ust. 1 i art. 3b ust. 2 ustawy o utrzymaniu czystości i porządku w gminach (Dz. U. z 2021r. poz. 888 ze zm.).</w:t>
      </w:r>
    </w:p>
    <w:p w14:paraId="1AE7491D"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35ECA611"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b/>
          <w:bCs/>
          <w:color w:val="538135" w:themeColor="accent6" w:themeShade="BF"/>
          <w:sz w:val="22"/>
          <w:szCs w:val="22"/>
        </w:rPr>
      </w:pPr>
      <w:r w:rsidRPr="00714A1B">
        <w:rPr>
          <w:rFonts w:asciiTheme="majorHAnsi" w:eastAsiaTheme="minorHAnsi" w:hAnsiTheme="majorHAnsi" w:cstheme="majorHAnsi"/>
          <w:b/>
          <w:bCs/>
          <w:color w:val="538135" w:themeColor="accent6" w:themeShade="BF"/>
          <w:sz w:val="22"/>
          <w:szCs w:val="22"/>
        </w:rPr>
        <w:t xml:space="preserve">Tabela </w:t>
      </w:r>
      <w:r>
        <w:rPr>
          <w:rFonts w:asciiTheme="majorHAnsi" w:eastAsiaTheme="minorHAnsi" w:hAnsiTheme="majorHAnsi" w:cstheme="majorHAnsi"/>
          <w:b/>
          <w:bCs/>
          <w:color w:val="538135" w:themeColor="accent6" w:themeShade="BF"/>
          <w:sz w:val="22"/>
          <w:szCs w:val="22"/>
        </w:rPr>
        <w:t>2</w:t>
      </w:r>
      <w:r w:rsidRPr="00714A1B">
        <w:rPr>
          <w:rFonts w:asciiTheme="majorHAnsi" w:eastAsiaTheme="minorHAnsi" w:hAnsiTheme="majorHAnsi" w:cstheme="majorHAnsi"/>
          <w:b/>
          <w:bCs/>
          <w:color w:val="538135" w:themeColor="accent6" w:themeShade="BF"/>
          <w:sz w:val="22"/>
          <w:szCs w:val="22"/>
        </w:rPr>
        <w:t xml:space="preserve">3. Zestawienie uzyskanych poziomów: przygotowania do ponownego użycia i recyklingu odpadów komunalnych, ograniczenia masy odpadów komunalnych ulegających biodegradacji przekazywanych do składowania oraz składowania w Gminy Wejherowo w 2021r. </w:t>
      </w:r>
    </w:p>
    <w:tbl>
      <w:tblPr>
        <w:tblStyle w:val="Tabelasiatki5ciemnaakcent61"/>
        <w:tblW w:w="8419" w:type="dxa"/>
        <w:tblLook w:val="04A0" w:firstRow="1" w:lastRow="0" w:firstColumn="1" w:lastColumn="0" w:noHBand="0" w:noVBand="1"/>
      </w:tblPr>
      <w:tblGrid>
        <w:gridCol w:w="4141"/>
        <w:gridCol w:w="1684"/>
        <w:gridCol w:w="2594"/>
      </w:tblGrid>
      <w:tr w:rsidR="006B1D7D" w:rsidRPr="00714A1B" w14:paraId="053B4DD7" w14:textId="77777777" w:rsidTr="009E774B">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141" w:type="dxa"/>
            <w:vAlign w:val="center"/>
          </w:tcPr>
          <w:p w14:paraId="52ABAD6C" w14:textId="77777777" w:rsidR="006B1D7D" w:rsidRPr="00714A1B" w:rsidRDefault="006B1D7D" w:rsidP="009E774B">
            <w:pPr>
              <w:suppressAutoHyphens/>
              <w:spacing w:line="276" w:lineRule="auto"/>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Poziom [%]</w:t>
            </w:r>
          </w:p>
        </w:tc>
        <w:tc>
          <w:tcPr>
            <w:tcW w:w="1684" w:type="dxa"/>
            <w:vAlign w:val="center"/>
          </w:tcPr>
          <w:p w14:paraId="1F28DA82" w14:textId="77777777" w:rsidR="006B1D7D" w:rsidRPr="00714A1B" w:rsidRDefault="006B1D7D" w:rsidP="009E774B">
            <w:pPr>
              <w:suppressAutoHyphen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Wymagany</w:t>
            </w:r>
          </w:p>
        </w:tc>
        <w:tc>
          <w:tcPr>
            <w:tcW w:w="2594" w:type="dxa"/>
            <w:vAlign w:val="center"/>
          </w:tcPr>
          <w:p w14:paraId="7D5371A2" w14:textId="77777777" w:rsidR="006B1D7D" w:rsidRPr="00714A1B" w:rsidRDefault="006B1D7D" w:rsidP="009E774B">
            <w:pPr>
              <w:suppressAutoHyphen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Uzyskany</w:t>
            </w:r>
          </w:p>
        </w:tc>
      </w:tr>
      <w:tr w:rsidR="006B1D7D" w:rsidRPr="00714A1B" w14:paraId="772FBC93" w14:textId="77777777" w:rsidTr="009E774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141" w:type="dxa"/>
            <w:vAlign w:val="center"/>
          </w:tcPr>
          <w:p w14:paraId="4F25D97E" w14:textId="77777777" w:rsidR="006B1D7D" w:rsidRPr="00714A1B" w:rsidRDefault="006B1D7D" w:rsidP="009E774B">
            <w:pPr>
              <w:suppressAutoHyphens/>
              <w:spacing w:line="276" w:lineRule="auto"/>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lastRenderedPageBreak/>
              <w:t>Recyklingu odpadów komunalnych</w:t>
            </w:r>
          </w:p>
        </w:tc>
        <w:tc>
          <w:tcPr>
            <w:tcW w:w="1684" w:type="dxa"/>
            <w:vAlign w:val="center"/>
          </w:tcPr>
          <w:p w14:paraId="7A158CF0" w14:textId="77777777" w:rsidR="006B1D7D" w:rsidRPr="00714A1B" w:rsidRDefault="006B1D7D" w:rsidP="009E774B">
            <w:pPr>
              <w:suppressAutoHyphens/>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&gt; 20%</w:t>
            </w:r>
          </w:p>
        </w:tc>
        <w:tc>
          <w:tcPr>
            <w:tcW w:w="2594" w:type="dxa"/>
            <w:vAlign w:val="center"/>
          </w:tcPr>
          <w:p w14:paraId="27CCCF0C" w14:textId="77777777" w:rsidR="006B1D7D" w:rsidRPr="00714A1B" w:rsidRDefault="006B1D7D" w:rsidP="009E774B">
            <w:pPr>
              <w:suppressAutoHyphens/>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29</w:t>
            </w:r>
          </w:p>
        </w:tc>
      </w:tr>
      <w:tr w:rsidR="006B1D7D" w:rsidRPr="00714A1B" w14:paraId="52A9A740" w14:textId="77777777" w:rsidTr="009E774B">
        <w:trPr>
          <w:trHeight w:val="560"/>
        </w:trPr>
        <w:tc>
          <w:tcPr>
            <w:cnfStyle w:val="001000000000" w:firstRow="0" w:lastRow="0" w:firstColumn="1" w:lastColumn="0" w:oddVBand="0" w:evenVBand="0" w:oddHBand="0" w:evenHBand="0" w:firstRowFirstColumn="0" w:firstRowLastColumn="0" w:lastRowFirstColumn="0" w:lastRowLastColumn="0"/>
            <w:tcW w:w="4141" w:type="dxa"/>
            <w:vAlign w:val="center"/>
          </w:tcPr>
          <w:p w14:paraId="7D623C99" w14:textId="77777777" w:rsidR="006B1D7D" w:rsidRPr="00714A1B" w:rsidRDefault="006B1D7D" w:rsidP="009E774B">
            <w:pPr>
              <w:suppressAutoHyphens/>
              <w:spacing w:line="276" w:lineRule="auto"/>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Ograniczenia składowania masy odpadów ulegających biodegradacji</w:t>
            </w:r>
          </w:p>
        </w:tc>
        <w:tc>
          <w:tcPr>
            <w:tcW w:w="1684" w:type="dxa"/>
            <w:vAlign w:val="center"/>
          </w:tcPr>
          <w:p w14:paraId="3CBBBAAF" w14:textId="77777777" w:rsidR="006B1D7D" w:rsidRPr="00714A1B" w:rsidRDefault="006B1D7D" w:rsidP="009E774B">
            <w:pPr>
              <w:suppressAutoHyphens/>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&lt; 35%</w:t>
            </w:r>
          </w:p>
        </w:tc>
        <w:tc>
          <w:tcPr>
            <w:tcW w:w="2594" w:type="dxa"/>
            <w:vAlign w:val="center"/>
          </w:tcPr>
          <w:p w14:paraId="08F5A438" w14:textId="77777777" w:rsidR="006B1D7D" w:rsidRPr="00714A1B" w:rsidRDefault="006B1D7D" w:rsidP="009E774B">
            <w:pPr>
              <w:suppressAutoHyphens/>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6</w:t>
            </w:r>
          </w:p>
        </w:tc>
      </w:tr>
      <w:tr w:rsidR="006B1D7D" w:rsidRPr="00714A1B" w14:paraId="5FE7C1A2" w14:textId="77777777" w:rsidTr="009E774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141" w:type="dxa"/>
            <w:vAlign w:val="center"/>
          </w:tcPr>
          <w:p w14:paraId="518210D9" w14:textId="77777777" w:rsidR="006B1D7D" w:rsidRPr="00714A1B" w:rsidRDefault="006B1D7D" w:rsidP="009E774B">
            <w:pPr>
              <w:suppressAutoHyphens/>
              <w:spacing w:line="276" w:lineRule="auto"/>
              <w:jc w:val="center"/>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Składowania odpadów komunalnych</w:t>
            </w:r>
          </w:p>
        </w:tc>
        <w:tc>
          <w:tcPr>
            <w:tcW w:w="1684" w:type="dxa"/>
            <w:vAlign w:val="center"/>
          </w:tcPr>
          <w:p w14:paraId="05CD436E" w14:textId="77777777" w:rsidR="006B1D7D" w:rsidRPr="00714A1B" w:rsidRDefault="006B1D7D" w:rsidP="009E774B">
            <w:pPr>
              <w:suppressAutoHyphens/>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Nie określono</w:t>
            </w:r>
          </w:p>
        </w:tc>
        <w:tc>
          <w:tcPr>
            <w:tcW w:w="2594" w:type="dxa"/>
            <w:vAlign w:val="center"/>
          </w:tcPr>
          <w:p w14:paraId="2EA08A56" w14:textId="77777777" w:rsidR="006B1D7D" w:rsidRPr="00714A1B" w:rsidRDefault="006B1D7D" w:rsidP="009E774B">
            <w:pPr>
              <w:suppressAutoHyphens/>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20</w:t>
            </w:r>
          </w:p>
        </w:tc>
      </w:tr>
    </w:tbl>
    <w:p w14:paraId="58FC4D20"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Źródło:  Analiza stanu gospodarki odpadami za rok 2021</w:t>
      </w:r>
    </w:p>
    <w:p w14:paraId="6227A654"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p>
    <w:p w14:paraId="2624DF53" w14:textId="77777777" w:rsidR="006B1D7D" w:rsidRPr="00714A1B" w:rsidRDefault="006B1D7D" w:rsidP="006B1D7D">
      <w:pPr>
        <w:suppressAutoHyphens/>
        <w:spacing w:after="0" w:line="276" w:lineRule="auto"/>
        <w:ind w:firstLine="360"/>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W zakresie gospodarki komunalnej w Gminie Wejherowo realizowano również następujące programy:</w:t>
      </w:r>
    </w:p>
    <w:p w14:paraId="6F9841D3" w14:textId="77777777" w:rsidR="006B1D7D" w:rsidRPr="00714A1B" w:rsidRDefault="006B1D7D" w:rsidP="006B1D7D">
      <w:pPr>
        <w:pStyle w:val="Akapitzlist"/>
        <w:numPr>
          <w:ilvl w:val="0"/>
          <w:numId w:val="23"/>
        </w:numPr>
        <w:suppressAutoHyphens/>
        <w:spacing w:after="0" w:line="276" w:lineRule="auto"/>
        <w:jc w:val="both"/>
        <w:rPr>
          <w:rFonts w:asciiTheme="majorHAnsi" w:hAnsiTheme="majorHAnsi" w:cstheme="majorHAnsi"/>
          <w:sz w:val="22"/>
          <w:szCs w:val="22"/>
        </w:rPr>
      </w:pPr>
      <w:r w:rsidRPr="00714A1B">
        <w:rPr>
          <w:rFonts w:asciiTheme="majorHAnsi" w:eastAsiaTheme="minorHAnsi" w:hAnsiTheme="majorHAnsi" w:cstheme="majorHAnsi"/>
          <w:sz w:val="22"/>
          <w:szCs w:val="22"/>
        </w:rPr>
        <w:t xml:space="preserve">Wieloletni </w:t>
      </w:r>
      <w:r w:rsidRPr="00714A1B">
        <w:rPr>
          <w:rFonts w:asciiTheme="majorHAnsi" w:eastAsia="Times New Roman" w:hAnsiTheme="majorHAnsi" w:cstheme="majorHAnsi"/>
          <w:color w:val="000000"/>
          <w:sz w:val="22"/>
          <w:szCs w:val="22"/>
          <w:lang w:eastAsia="pl-PL"/>
        </w:rPr>
        <w:t>Program gospodarowania mieszkaniowym zasobem Gminy Wejherowo na lata 2020-2024</w:t>
      </w:r>
    </w:p>
    <w:p w14:paraId="3F223137" w14:textId="77777777" w:rsidR="006B1D7D" w:rsidRPr="00714A1B" w:rsidRDefault="006B1D7D" w:rsidP="006B1D7D">
      <w:pPr>
        <w:pStyle w:val="Akapitzlist"/>
        <w:numPr>
          <w:ilvl w:val="0"/>
          <w:numId w:val="23"/>
        </w:numPr>
        <w:suppressAutoHyphens/>
        <w:spacing w:after="0" w:line="276" w:lineRule="auto"/>
        <w:jc w:val="both"/>
        <w:rPr>
          <w:rFonts w:asciiTheme="majorHAnsi" w:hAnsiTheme="majorHAnsi" w:cstheme="majorHAnsi"/>
          <w:sz w:val="22"/>
          <w:szCs w:val="22"/>
        </w:rPr>
      </w:pPr>
      <w:r w:rsidRPr="00714A1B">
        <w:rPr>
          <w:rFonts w:asciiTheme="majorHAnsi" w:hAnsiTheme="majorHAnsi" w:cstheme="majorHAnsi"/>
          <w:sz w:val="22"/>
          <w:szCs w:val="22"/>
        </w:rPr>
        <w:t>Program opieki nad zwierzętami bezdomnymi oraz zapobiegania bezdomności zwierząt w Gminie Wejherowo na rok 2020</w:t>
      </w:r>
    </w:p>
    <w:p w14:paraId="1DC6E4AC" w14:textId="77777777" w:rsidR="006B1D7D" w:rsidRPr="00714A1B" w:rsidRDefault="006B1D7D" w:rsidP="006B1D7D">
      <w:pPr>
        <w:suppressAutoHyphens/>
        <w:spacing w:after="0" w:line="276" w:lineRule="auto"/>
        <w:ind w:firstLine="360"/>
        <w:jc w:val="both"/>
        <w:rPr>
          <w:rFonts w:asciiTheme="majorHAnsi" w:hAnsiTheme="majorHAnsi" w:cstheme="majorHAnsi"/>
          <w:sz w:val="22"/>
          <w:szCs w:val="22"/>
        </w:rPr>
      </w:pPr>
      <w:r w:rsidRPr="00714A1B">
        <w:rPr>
          <w:rFonts w:asciiTheme="majorHAnsi" w:hAnsiTheme="majorHAnsi" w:cstheme="majorHAnsi"/>
          <w:b/>
          <w:bCs/>
          <w:color w:val="538135" w:themeColor="accent6" w:themeShade="BF"/>
          <w:sz w:val="22"/>
          <w:szCs w:val="22"/>
        </w:rPr>
        <w:t xml:space="preserve">Wieloletni Program gospodarowania mieszkaniowym zasobem Gminy Wejherowo na lata 2020-2024 </w:t>
      </w:r>
      <w:r w:rsidRPr="00714A1B">
        <w:rPr>
          <w:rFonts w:asciiTheme="majorHAnsi" w:hAnsiTheme="majorHAnsi" w:cstheme="majorHAnsi"/>
          <w:sz w:val="22"/>
          <w:szCs w:val="22"/>
        </w:rPr>
        <w:t>został przyjęty uchwałą nr XIII/148/2019 Rady Gminy Wejherowo w sprawie uchwalenia wieloletniego programu gospodarowania mieszkaniowym zasobem Gminy Wejherowo na lata 2020- 2024</w:t>
      </w:r>
    </w:p>
    <w:p w14:paraId="723F5E38" w14:textId="77777777" w:rsidR="006B1D7D" w:rsidRPr="00714A1B" w:rsidRDefault="006B1D7D" w:rsidP="006B1D7D">
      <w:pPr>
        <w:suppressAutoHyphens/>
        <w:spacing w:after="0" w:line="276" w:lineRule="auto"/>
        <w:ind w:firstLine="360"/>
        <w:jc w:val="both"/>
        <w:rPr>
          <w:rFonts w:asciiTheme="majorHAnsi" w:hAnsiTheme="majorHAnsi" w:cstheme="majorHAnsi"/>
          <w:sz w:val="22"/>
          <w:szCs w:val="22"/>
        </w:rPr>
      </w:pPr>
      <w:r w:rsidRPr="00714A1B">
        <w:rPr>
          <w:rFonts w:asciiTheme="majorHAnsi" w:hAnsiTheme="majorHAnsi" w:cstheme="majorHAnsi"/>
          <w:sz w:val="22"/>
          <w:szCs w:val="22"/>
        </w:rPr>
        <w:t>Zgodnie z przepisem art. 4 ust. 1 ustawy z dnia 21 czerwca 2001r. o ochronie praw lokatorów, mieszkaniowym zasobie gminy i o zmianie Kodeksu cywilnego jednym z licznych zadań własnych gminy jest tworzenie warunków do zaspokajania potrzeb mieszkaniowych członków wspólnoty samorządowej. W ramach posiadanych środków i możliwości, dążenie do realizacji tego zadania powinno być jednym z ważniejszych celów podejmowanych przez organy Gminy, gdyż posiadanie lokalu mieszkalnego umożliwia funkcjonowanie podstawowej komórki społecznej, jaką jest rodzina.</w:t>
      </w:r>
    </w:p>
    <w:p w14:paraId="040E6BFB" w14:textId="77777777" w:rsidR="006B1D7D" w:rsidRPr="00714A1B"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714A1B">
        <w:rPr>
          <w:rFonts w:asciiTheme="majorHAnsi" w:hAnsiTheme="majorHAnsi" w:cstheme="majorHAnsi"/>
          <w:noProof/>
          <w:sz w:val="22"/>
          <w:szCs w:val="22"/>
          <w:lang w:eastAsia="pl-PL"/>
        </w:rPr>
        <w:drawing>
          <wp:anchor distT="0" distB="0" distL="114300" distR="114300" simplePos="0" relativeHeight="252368896" behindDoc="0" locked="0" layoutInCell="1" allowOverlap="1" wp14:anchorId="2F6AE101" wp14:editId="3246AFDE">
            <wp:simplePos x="0" y="0"/>
            <wp:positionH relativeFrom="column">
              <wp:posOffset>3228340</wp:posOffset>
            </wp:positionH>
            <wp:positionV relativeFrom="paragraph">
              <wp:posOffset>396240</wp:posOffset>
            </wp:positionV>
            <wp:extent cx="2108835" cy="2108835"/>
            <wp:effectExtent l="0" t="0" r="0" b="0"/>
            <wp:wrapSquare wrapText="bothSides"/>
            <wp:docPr id="459" name="Grafika 214" descr="Dom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214" descr="Dom kontur"/>
                    <pic:cNvPicPr>
                      <a:picLocks noChangeAspect="1" noChangeArrowheads="1"/>
                    </pic:cNvPicPr>
                  </pic:nvPicPr>
                  <pic:blipFill>
                    <a:blip r:embed="rId89"/>
                    <a:stretch>
                      <a:fillRect/>
                    </a:stretch>
                  </pic:blipFill>
                  <pic:spPr bwMode="auto">
                    <a:xfrm>
                      <a:off x="0" y="0"/>
                      <a:ext cx="2108835" cy="2108835"/>
                    </a:xfrm>
                    <a:prstGeom prst="rect">
                      <a:avLst/>
                    </a:prstGeom>
                  </pic:spPr>
                </pic:pic>
              </a:graphicData>
            </a:graphic>
          </wp:anchor>
        </w:drawing>
      </w:r>
      <w:r w:rsidRPr="00714A1B">
        <w:rPr>
          <w:rFonts w:asciiTheme="majorHAnsi" w:eastAsiaTheme="minorHAnsi" w:hAnsiTheme="majorHAnsi" w:cstheme="majorHAnsi"/>
          <w:sz w:val="22"/>
          <w:szCs w:val="22"/>
        </w:rPr>
        <w:t xml:space="preserve">Gmina Wejherowo w swoich zasobach mieszkaniowych posiada 28 lokali mieszkalnych, </w:t>
      </w:r>
      <w:r w:rsidRPr="00714A1B">
        <w:rPr>
          <w:rFonts w:asciiTheme="majorHAnsi" w:eastAsiaTheme="minorHAnsi" w:hAnsiTheme="majorHAnsi" w:cstheme="majorHAnsi"/>
          <w:sz w:val="22"/>
          <w:szCs w:val="22"/>
        </w:rPr>
        <w:br/>
        <w:t>w tym: 18 lokali komunalnych i 10 lokali socjalnych. Większość lokali gminnych to lokale stosunkowo nowe, bądź wyremontowane i są w dobrym stanie technicznym. Wszystkie lokale mieszkalne                            i socjalne wyposażone są w łazienki i WC. Lokale socjalne mają wysoki standard, przekraczający wymagania ustawowe. Dodatkowo dostępne są dla lokatorów pomieszczenia gospodarcze. Ponadto, Gmina wydzierżawia budynek w Bolszewie, z przeznaczeniem na 6 lokali oraz zabezpiecza 3 tzw. pomieszczenia tymczasowe.</w:t>
      </w:r>
      <w:r w:rsidRPr="00714A1B">
        <w:rPr>
          <w:rFonts w:asciiTheme="majorHAnsi" w:hAnsiTheme="majorHAnsi" w:cstheme="majorHAnsi"/>
          <w:sz w:val="22"/>
          <w:szCs w:val="22"/>
        </w:rPr>
        <w:t xml:space="preserve"> </w:t>
      </w:r>
    </w:p>
    <w:p w14:paraId="3851235F" w14:textId="77777777" w:rsidR="006B1D7D" w:rsidRPr="00714A1B"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Polityka czynszowa Gminy Wejherowo zmierza                   w kierunku stopniowego ustalenia stawek czynszu na poziomie pozwalającym na pokrycie w stopniu maksymalnie możliwym bieżących kosztów utrzymania lokali oraz napraw budynków. Wysokość miesięcznej stawki czynszu za najem lokalu mieszkalnego wchodzącego w skład mieszkaniowego zasobu Gminy Wejherowo określa Wójt Gminy w drodze zarządzenia.</w:t>
      </w:r>
    </w:p>
    <w:p w14:paraId="1BC6CD47" w14:textId="77777777" w:rsidR="006B1D7D" w:rsidRPr="00714A1B"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Przy ustaleniu stawki czynszu przyjmuje się zasadę określenia bazowej stawki czynszu </w:t>
      </w:r>
      <w:r w:rsidRPr="00714A1B">
        <w:rPr>
          <w:rFonts w:asciiTheme="majorHAnsi" w:eastAsiaTheme="minorHAnsi" w:hAnsiTheme="majorHAnsi" w:cstheme="majorHAnsi"/>
          <w:sz w:val="22"/>
          <w:szCs w:val="22"/>
        </w:rPr>
        <w:br/>
        <w:t>za 1 m</w:t>
      </w:r>
      <w:r w:rsidRPr="00714A1B">
        <w:rPr>
          <w:rFonts w:asciiTheme="majorHAnsi" w:eastAsiaTheme="minorHAnsi" w:hAnsiTheme="majorHAnsi" w:cstheme="majorHAnsi"/>
          <w:sz w:val="22"/>
          <w:szCs w:val="22"/>
          <w:vertAlign w:val="superscript"/>
        </w:rPr>
        <w:t>2</w:t>
      </w:r>
      <w:r w:rsidRPr="00714A1B">
        <w:rPr>
          <w:rFonts w:asciiTheme="majorHAnsi" w:eastAsiaTheme="minorHAnsi" w:hAnsiTheme="majorHAnsi" w:cstheme="majorHAnsi"/>
          <w:sz w:val="22"/>
          <w:szCs w:val="22"/>
        </w:rPr>
        <w:t xml:space="preserve"> powierzchni użytkowej lokalu mieszkalnego oraz lokalu mieszkalnego socjalnego, przy czym </w:t>
      </w:r>
      <w:r w:rsidRPr="00714A1B">
        <w:rPr>
          <w:rFonts w:asciiTheme="majorHAnsi" w:eastAsiaTheme="minorHAnsi" w:hAnsiTheme="majorHAnsi" w:cstheme="majorHAnsi"/>
          <w:sz w:val="22"/>
          <w:szCs w:val="22"/>
        </w:rPr>
        <w:lastRenderedPageBreak/>
        <w:t>stawkę czynszu za 1 m</w:t>
      </w:r>
      <w:r w:rsidRPr="00714A1B">
        <w:rPr>
          <w:rFonts w:asciiTheme="majorHAnsi" w:eastAsiaTheme="minorHAnsi" w:hAnsiTheme="majorHAnsi" w:cstheme="majorHAnsi"/>
          <w:sz w:val="22"/>
          <w:szCs w:val="22"/>
          <w:vertAlign w:val="superscript"/>
        </w:rPr>
        <w:t>2</w:t>
      </w:r>
      <w:r w:rsidRPr="00714A1B">
        <w:rPr>
          <w:rFonts w:asciiTheme="majorHAnsi" w:eastAsiaTheme="minorHAnsi" w:hAnsiTheme="majorHAnsi" w:cstheme="majorHAnsi"/>
          <w:sz w:val="22"/>
          <w:szCs w:val="22"/>
        </w:rPr>
        <w:t xml:space="preserve"> powierzchni użytkowej lokalu socjalnego i pomieszczeń tymczasowych ustala się w wysokości 50% stawki bazowej czynszu obowiązującego dla lokalu mieszkalnego.</w:t>
      </w:r>
    </w:p>
    <w:p w14:paraId="34BDE77F" w14:textId="77777777" w:rsidR="006B1D7D" w:rsidRPr="00714A1B" w:rsidRDefault="006B1D7D" w:rsidP="006B1D7D">
      <w:pPr>
        <w:suppressAutoHyphens/>
        <w:spacing w:line="276" w:lineRule="auto"/>
        <w:ind w:firstLine="426"/>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Wysokość czynszu dla danego lokalu mieszkalnego określa się w oparciu o stawkę bazową czynszu oraz czynniki obniżające lub podwyższające, które zostały określone ze względu </w:t>
      </w:r>
      <w:r w:rsidRPr="00714A1B">
        <w:rPr>
          <w:rFonts w:asciiTheme="majorHAnsi" w:eastAsiaTheme="minorHAnsi" w:hAnsiTheme="majorHAnsi" w:cstheme="majorHAnsi"/>
          <w:sz w:val="22"/>
          <w:szCs w:val="22"/>
        </w:rPr>
        <w:br/>
        <w:t xml:space="preserve">na wartość użytkową danego lokalu mieszkalnego, odnosząc się do: wyposażenia lokalu </w:t>
      </w:r>
      <w:r w:rsidRPr="00714A1B">
        <w:rPr>
          <w:rFonts w:asciiTheme="majorHAnsi" w:eastAsiaTheme="minorHAnsi" w:hAnsiTheme="majorHAnsi" w:cstheme="majorHAnsi"/>
          <w:sz w:val="22"/>
          <w:szCs w:val="22"/>
        </w:rPr>
        <w:br/>
        <w:t xml:space="preserve">w urządzenia techniczne i instalacje, położenia itp. </w:t>
      </w:r>
    </w:p>
    <w:p w14:paraId="7466D0A5" w14:textId="77777777" w:rsidR="006B1D7D" w:rsidRPr="00714A1B" w:rsidRDefault="006B1D7D" w:rsidP="006B1D7D">
      <w:pPr>
        <w:suppressAutoHyphens/>
        <w:spacing w:after="0" w:line="276" w:lineRule="auto"/>
        <w:jc w:val="both"/>
        <w:rPr>
          <w:rFonts w:asciiTheme="majorHAnsi" w:eastAsiaTheme="minorHAnsi" w:hAnsiTheme="majorHAnsi" w:cstheme="majorHAnsi"/>
          <w:b/>
          <w:bCs/>
          <w:color w:val="538135" w:themeColor="accent6" w:themeShade="BF"/>
          <w:sz w:val="22"/>
          <w:szCs w:val="22"/>
        </w:rPr>
      </w:pPr>
      <w:r w:rsidRPr="00714A1B">
        <w:rPr>
          <w:rFonts w:asciiTheme="majorHAnsi" w:eastAsiaTheme="minorHAnsi" w:hAnsiTheme="majorHAnsi" w:cstheme="majorHAnsi"/>
          <w:b/>
          <w:bCs/>
          <w:color w:val="538135" w:themeColor="accent6" w:themeShade="BF"/>
          <w:sz w:val="22"/>
          <w:szCs w:val="22"/>
        </w:rPr>
        <w:t>Tabela 2</w:t>
      </w:r>
      <w:r>
        <w:rPr>
          <w:rFonts w:asciiTheme="majorHAnsi" w:eastAsiaTheme="minorHAnsi" w:hAnsiTheme="majorHAnsi" w:cstheme="majorHAnsi"/>
          <w:b/>
          <w:bCs/>
          <w:color w:val="538135" w:themeColor="accent6" w:themeShade="BF"/>
          <w:sz w:val="22"/>
          <w:szCs w:val="22"/>
        </w:rPr>
        <w:t>4</w:t>
      </w:r>
      <w:r w:rsidRPr="00714A1B">
        <w:rPr>
          <w:rFonts w:asciiTheme="majorHAnsi" w:eastAsiaTheme="minorHAnsi" w:hAnsiTheme="majorHAnsi" w:cstheme="majorHAnsi"/>
          <w:b/>
          <w:bCs/>
          <w:color w:val="538135" w:themeColor="accent6" w:themeShade="BF"/>
          <w:sz w:val="22"/>
          <w:szCs w:val="22"/>
        </w:rPr>
        <w:t xml:space="preserve"> Czynniki obniżające stawkę czynszu ze względu na wartość użytkową lokalu lub położenie</w:t>
      </w:r>
    </w:p>
    <w:tbl>
      <w:tblPr>
        <w:tblStyle w:val="Tabelasiatki5ciemnaakcent61"/>
        <w:tblW w:w="8630" w:type="dxa"/>
        <w:shd w:val="clear" w:color="auto" w:fill="E2EFD9"/>
        <w:tblLook w:val="04A0" w:firstRow="1" w:lastRow="0" w:firstColumn="1" w:lastColumn="0" w:noHBand="0" w:noVBand="1"/>
      </w:tblPr>
      <w:tblGrid>
        <w:gridCol w:w="772"/>
        <w:gridCol w:w="6289"/>
        <w:gridCol w:w="1569"/>
      </w:tblGrid>
      <w:tr w:rsidR="006B1D7D" w:rsidRPr="00714A1B" w14:paraId="4409DFC5" w14:textId="77777777" w:rsidTr="009E774B">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772" w:type="dxa"/>
          </w:tcPr>
          <w:p w14:paraId="275F3E28"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Lp.</w:t>
            </w:r>
          </w:p>
        </w:tc>
        <w:tc>
          <w:tcPr>
            <w:tcW w:w="6289" w:type="dxa"/>
            <w:tcBorders>
              <w:bottom w:val="nil"/>
            </w:tcBorders>
          </w:tcPr>
          <w:p w14:paraId="0BE053E2" w14:textId="77777777" w:rsidR="006B1D7D" w:rsidRPr="00714A1B" w:rsidRDefault="006B1D7D" w:rsidP="009E774B">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Czynniki obniżające stawkę bazową czynszu</w:t>
            </w:r>
          </w:p>
        </w:tc>
        <w:tc>
          <w:tcPr>
            <w:tcW w:w="1569" w:type="dxa"/>
            <w:tcBorders>
              <w:bottom w:val="nil"/>
            </w:tcBorders>
          </w:tcPr>
          <w:p w14:paraId="37FEC64A" w14:textId="77777777" w:rsidR="006B1D7D" w:rsidRPr="00714A1B" w:rsidRDefault="006B1D7D" w:rsidP="009E774B">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Procentowa zmiana stawki czynszu</w:t>
            </w:r>
          </w:p>
        </w:tc>
      </w:tr>
      <w:tr w:rsidR="006B1D7D" w:rsidRPr="00714A1B" w14:paraId="0D6B59E7" w14:textId="77777777" w:rsidTr="009E774B">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49DA6F11"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w:t>
            </w:r>
          </w:p>
        </w:tc>
        <w:tc>
          <w:tcPr>
            <w:tcW w:w="6289" w:type="dxa"/>
          </w:tcPr>
          <w:p w14:paraId="5BE3CB98"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Lokale ze wspólnym używaniem pomieszczeń (kuchnia, przedpokój, łazienka) przez dwóch lub więcej najemców</w:t>
            </w:r>
          </w:p>
        </w:tc>
        <w:tc>
          <w:tcPr>
            <w:tcW w:w="1569" w:type="dxa"/>
          </w:tcPr>
          <w:p w14:paraId="4D06800D"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36917FF1" w14:textId="77777777" w:rsidTr="009E774B">
        <w:trPr>
          <w:trHeight w:val="63"/>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6A64AAF6"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w:t>
            </w:r>
          </w:p>
        </w:tc>
        <w:tc>
          <w:tcPr>
            <w:tcW w:w="6289" w:type="dxa"/>
          </w:tcPr>
          <w:p w14:paraId="32FF9A7A"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WC poza lokalem</w:t>
            </w:r>
          </w:p>
        </w:tc>
        <w:tc>
          <w:tcPr>
            <w:tcW w:w="1569" w:type="dxa"/>
          </w:tcPr>
          <w:p w14:paraId="12D5FE82"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65C73300" w14:textId="77777777" w:rsidTr="009E774B">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06E61BAB"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3</w:t>
            </w:r>
          </w:p>
        </w:tc>
        <w:tc>
          <w:tcPr>
            <w:tcW w:w="6289" w:type="dxa"/>
          </w:tcPr>
          <w:p w14:paraId="44C01DCD"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Budynek wymaga termomodernizacji</w:t>
            </w:r>
          </w:p>
        </w:tc>
        <w:tc>
          <w:tcPr>
            <w:tcW w:w="1569" w:type="dxa"/>
          </w:tcPr>
          <w:p w14:paraId="19442189"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1EFFAF4E" w14:textId="77777777" w:rsidTr="009E774B">
        <w:trPr>
          <w:trHeight w:val="420"/>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25FC639D"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4</w:t>
            </w:r>
          </w:p>
        </w:tc>
        <w:tc>
          <w:tcPr>
            <w:tcW w:w="6289" w:type="dxa"/>
          </w:tcPr>
          <w:p w14:paraId="5E8644FE"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Położenie lokalu w miejscowościach z ograniczonym dostępem do komunikacji lokalnej (Warszkowo, Reszki, Kniewo)</w:t>
            </w:r>
          </w:p>
        </w:tc>
        <w:tc>
          <w:tcPr>
            <w:tcW w:w="1569" w:type="dxa"/>
          </w:tcPr>
          <w:p w14:paraId="60119EA3"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bl>
    <w:p w14:paraId="51F4FFE1"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Źródło: Analiza stanu gospodarki odpadami komunalnymi na terenie Gminy Wejherowo za 202</w:t>
      </w:r>
      <w:r>
        <w:rPr>
          <w:rFonts w:asciiTheme="majorHAnsi" w:eastAsiaTheme="minorHAnsi" w:hAnsiTheme="majorHAnsi" w:cstheme="majorHAnsi"/>
          <w:sz w:val="22"/>
          <w:szCs w:val="22"/>
        </w:rPr>
        <w:t>1</w:t>
      </w:r>
      <w:r w:rsidRPr="00714A1B">
        <w:rPr>
          <w:rFonts w:asciiTheme="majorHAnsi" w:eastAsiaTheme="minorHAnsi" w:hAnsiTheme="majorHAnsi" w:cstheme="majorHAnsi"/>
          <w:sz w:val="22"/>
          <w:szCs w:val="22"/>
        </w:rPr>
        <w:t xml:space="preserve">r. </w:t>
      </w:r>
    </w:p>
    <w:p w14:paraId="3F092B96"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p>
    <w:p w14:paraId="5DD9F2F4"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b/>
          <w:bCs/>
          <w:color w:val="538135" w:themeColor="accent6" w:themeShade="BF"/>
          <w:sz w:val="22"/>
          <w:szCs w:val="22"/>
        </w:rPr>
        <w:t>Tabela 2</w:t>
      </w:r>
      <w:r>
        <w:rPr>
          <w:rFonts w:asciiTheme="majorHAnsi" w:eastAsiaTheme="minorHAnsi" w:hAnsiTheme="majorHAnsi" w:cstheme="majorHAnsi"/>
          <w:b/>
          <w:bCs/>
          <w:color w:val="538135" w:themeColor="accent6" w:themeShade="BF"/>
          <w:sz w:val="22"/>
          <w:szCs w:val="22"/>
        </w:rPr>
        <w:t>4</w:t>
      </w:r>
      <w:r w:rsidRPr="00714A1B">
        <w:rPr>
          <w:rFonts w:asciiTheme="majorHAnsi" w:eastAsiaTheme="minorHAnsi" w:hAnsiTheme="majorHAnsi" w:cstheme="majorHAnsi"/>
          <w:b/>
          <w:bCs/>
          <w:color w:val="538135" w:themeColor="accent6" w:themeShade="BF"/>
          <w:sz w:val="22"/>
          <w:szCs w:val="22"/>
        </w:rPr>
        <w:t>a. Czynniki podwyższające stawkę czynszu ze względu na wartość użytkową lokalu lub położenie</w:t>
      </w:r>
    </w:p>
    <w:tbl>
      <w:tblPr>
        <w:tblStyle w:val="Tabelasiatki5ciemnaakcent61"/>
        <w:tblW w:w="8396" w:type="dxa"/>
        <w:shd w:val="clear" w:color="auto" w:fill="E2EFD9"/>
        <w:tblLook w:val="04A0" w:firstRow="1" w:lastRow="0" w:firstColumn="1" w:lastColumn="0" w:noHBand="0" w:noVBand="1"/>
      </w:tblPr>
      <w:tblGrid>
        <w:gridCol w:w="753"/>
        <w:gridCol w:w="6127"/>
        <w:gridCol w:w="1516"/>
      </w:tblGrid>
      <w:tr w:rsidR="006B1D7D" w:rsidRPr="00714A1B" w14:paraId="5C26F552" w14:textId="77777777" w:rsidTr="009E774B">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53" w:type="dxa"/>
          </w:tcPr>
          <w:p w14:paraId="0D4A7633"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Lp.</w:t>
            </w:r>
          </w:p>
        </w:tc>
        <w:tc>
          <w:tcPr>
            <w:tcW w:w="6127" w:type="dxa"/>
            <w:tcBorders>
              <w:bottom w:val="nil"/>
            </w:tcBorders>
          </w:tcPr>
          <w:p w14:paraId="7CA54A28" w14:textId="77777777" w:rsidR="006B1D7D" w:rsidRPr="00714A1B" w:rsidRDefault="006B1D7D" w:rsidP="009E774B">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Czynniki podwyższające stawkę bazową czynszu</w:t>
            </w:r>
          </w:p>
        </w:tc>
        <w:tc>
          <w:tcPr>
            <w:tcW w:w="1516" w:type="dxa"/>
            <w:tcBorders>
              <w:bottom w:val="nil"/>
            </w:tcBorders>
          </w:tcPr>
          <w:p w14:paraId="6C1AD33E" w14:textId="77777777" w:rsidR="006B1D7D" w:rsidRPr="00714A1B" w:rsidRDefault="006B1D7D" w:rsidP="009E774B">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Procentowa zmiana stawki czynszu</w:t>
            </w:r>
          </w:p>
        </w:tc>
      </w:tr>
      <w:tr w:rsidR="006B1D7D" w:rsidRPr="00714A1B" w14:paraId="4D162F77" w14:textId="77777777" w:rsidTr="009E774B">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5D9E381C"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w:t>
            </w:r>
          </w:p>
        </w:tc>
        <w:tc>
          <w:tcPr>
            <w:tcW w:w="6127" w:type="dxa"/>
          </w:tcPr>
          <w:p w14:paraId="19DB648A"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Ogrzewanie centralne z obsługa zewnętrzną</w:t>
            </w:r>
          </w:p>
        </w:tc>
        <w:tc>
          <w:tcPr>
            <w:tcW w:w="1516" w:type="dxa"/>
          </w:tcPr>
          <w:p w14:paraId="10ACB7DC"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2AA27DB2" w14:textId="77777777" w:rsidTr="009E774B">
        <w:trPr>
          <w:trHeight w:val="126"/>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6727B913"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2</w:t>
            </w:r>
          </w:p>
        </w:tc>
        <w:tc>
          <w:tcPr>
            <w:tcW w:w="6127" w:type="dxa"/>
          </w:tcPr>
          <w:p w14:paraId="79F40DBA"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Kanalizacja sanitarna zewnętrzna</w:t>
            </w:r>
          </w:p>
        </w:tc>
        <w:tc>
          <w:tcPr>
            <w:tcW w:w="1516" w:type="dxa"/>
          </w:tcPr>
          <w:p w14:paraId="22BF9421"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575E6F7A" w14:textId="77777777" w:rsidTr="009E774B">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36BCE8FC"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3</w:t>
            </w:r>
          </w:p>
        </w:tc>
        <w:tc>
          <w:tcPr>
            <w:tcW w:w="6127" w:type="dxa"/>
          </w:tcPr>
          <w:p w14:paraId="0842E4CA"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Lokal w budynku jednolokalowym</w:t>
            </w:r>
          </w:p>
        </w:tc>
        <w:tc>
          <w:tcPr>
            <w:tcW w:w="1516" w:type="dxa"/>
          </w:tcPr>
          <w:p w14:paraId="094FD9AD" w14:textId="77777777" w:rsidR="006B1D7D" w:rsidRPr="00714A1B" w:rsidRDefault="006B1D7D" w:rsidP="009E774B">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r w:rsidR="006B1D7D" w:rsidRPr="00714A1B" w14:paraId="0C84DDAE" w14:textId="77777777" w:rsidTr="009E774B">
        <w:trPr>
          <w:trHeight w:val="126"/>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5CE78CE9" w14:textId="77777777" w:rsidR="006B1D7D" w:rsidRPr="00714A1B" w:rsidRDefault="006B1D7D" w:rsidP="009E774B">
            <w:p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4</w:t>
            </w:r>
          </w:p>
        </w:tc>
        <w:tc>
          <w:tcPr>
            <w:tcW w:w="6127" w:type="dxa"/>
          </w:tcPr>
          <w:p w14:paraId="3A15AE92"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Położenie lokalu w miejscowościach z bardzo dobrym dostępem do komunikacji lokalnej (Bolszewo, Gościcino, Orle, Gowino)</w:t>
            </w:r>
          </w:p>
        </w:tc>
        <w:tc>
          <w:tcPr>
            <w:tcW w:w="1516" w:type="dxa"/>
          </w:tcPr>
          <w:p w14:paraId="6CD6EE67" w14:textId="77777777" w:rsidR="006B1D7D" w:rsidRPr="00714A1B" w:rsidRDefault="006B1D7D" w:rsidP="009E774B">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+10%</w:t>
            </w:r>
          </w:p>
        </w:tc>
      </w:tr>
    </w:tbl>
    <w:p w14:paraId="60392437"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Źródło: Analiza stanu gospodarki odpadami komunalnymi na terenie Gminy Wejherowo za 2020 r. </w:t>
      </w:r>
    </w:p>
    <w:p w14:paraId="0B2F412D" w14:textId="77777777" w:rsidR="006B1D7D" w:rsidRPr="00714A1B" w:rsidRDefault="006B1D7D" w:rsidP="006B1D7D">
      <w:pPr>
        <w:suppressAutoHyphens/>
        <w:spacing w:after="0" w:line="276" w:lineRule="auto"/>
        <w:jc w:val="both"/>
        <w:rPr>
          <w:rFonts w:asciiTheme="majorHAnsi" w:eastAsiaTheme="minorHAnsi" w:hAnsiTheme="majorHAnsi" w:cstheme="majorHAnsi"/>
          <w:sz w:val="22"/>
          <w:szCs w:val="22"/>
        </w:rPr>
      </w:pPr>
    </w:p>
    <w:p w14:paraId="2EE4241B" w14:textId="77777777" w:rsidR="006B1D7D" w:rsidRPr="00714A1B"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Zarządzenie nr 184 Wójta Gminy Wejherowo z dnia 23 grudnia 2019 r. w sprawie ustalenia stawek czynszu za najem lokali mieszkalnych, lokali socjalnych i pomieszczeń tymczasowych stanowiących mieszkaniowy zasób Gminy Wejherowo ustala miesięczną stawkę bazową czynszu za 1 m</w:t>
      </w:r>
      <w:r w:rsidRPr="00714A1B">
        <w:rPr>
          <w:rFonts w:asciiTheme="majorHAnsi" w:eastAsiaTheme="minorHAnsi" w:hAnsiTheme="majorHAnsi" w:cstheme="majorHAnsi"/>
          <w:sz w:val="22"/>
          <w:szCs w:val="22"/>
          <w:vertAlign w:val="superscript"/>
        </w:rPr>
        <w:t>2</w:t>
      </w:r>
      <w:r w:rsidRPr="00714A1B">
        <w:rPr>
          <w:rFonts w:asciiTheme="majorHAnsi" w:eastAsiaTheme="minorHAnsi" w:hAnsiTheme="majorHAnsi" w:cstheme="majorHAnsi"/>
          <w:sz w:val="22"/>
          <w:szCs w:val="22"/>
        </w:rPr>
        <w:t xml:space="preserve"> powierzchni użytkowej w wysokości 4,00 zł dla lokali mieszkalnych stanowiących mieszkaniowy zasób Gminy Wejherowo lub 4,50 zł za 1m</w:t>
      </w:r>
      <w:r w:rsidRPr="00714A1B">
        <w:rPr>
          <w:rFonts w:asciiTheme="majorHAnsi" w:eastAsiaTheme="minorHAnsi" w:hAnsiTheme="majorHAnsi" w:cstheme="majorHAnsi"/>
          <w:sz w:val="22"/>
          <w:szCs w:val="22"/>
          <w:vertAlign w:val="superscript"/>
        </w:rPr>
        <w:t>2</w:t>
      </w:r>
      <w:r w:rsidRPr="00714A1B">
        <w:rPr>
          <w:rFonts w:asciiTheme="majorHAnsi" w:eastAsiaTheme="minorHAnsi" w:hAnsiTheme="majorHAnsi" w:cstheme="majorHAnsi"/>
          <w:sz w:val="22"/>
          <w:szCs w:val="22"/>
        </w:rPr>
        <w:t xml:space="preserve"> w przypadku najmu lokalu </w:t>
      </w:r>
      <w:r w:rsidRPr="00714A1B">
        <w:rPr>
          <w:rFonts w:asciiTheme="majorHAnsi" w:eastAsiaTheme="minorHAnsi" w:hAnsiTheme="majorHAnsi" w:cstheme="majorHAnsi"/>
          <w:sz w:val="22"/>
          <w:szCs w:val="22"/>
        </w:rPr>
        <w:br/>
        <w:t>z możliwością korzystania przez najemcę z pomieszczenia gospodarczego, piwnicy, strychu, itp. Dla lokali socjalnych i pomieszczeń tymczasowych miesięczna stawka bazowa czynszu wynosi 50% ww. kwot za 1m</w:t>
      </w:r>
      <w:r w:rsidRPr="00714A1B">
        <w:rPr>
          <w:rFonts w:asciiTheme="majorHAnsi" w:eastAsiaTheme="minorHAnsi" w:hAnsiTheme="majorHAnsi" w:cstheme="majorHAnsi"/>
          <w:sz w:val="22"/>
          <w:szCs w:val="22"/>
          <w:vertAlign w:val="superscript"/>
        </w:rPr>
        <w:t>2</w:t>
      </w:r>
      <w:r w:rsidRPr="00714A1B">
        <w:rPr>
          <w:rFonts w:asciiTheme="majorHAnsi" w:eastAsiaTheme="minorHAnsi" w:hAnsiTheme="majorHAnsi" w:cstheme="majorHAnsi"/>
          <w:sz w:val="22"/>
          <w:szCs w:val="22"/>
        </w:rPr>
        <w:t xml:space="preserve"> powierzchni użytkowej lokalu socjalnego i pomieszczenia tymczasowego. W przypadku lokali w budynkach, które objęte są projektami z dofinasowaniem Unii Europejskiej, jeżeli podwyżka czynszu mogłaby zagrozić trwałości projektu, jego wysokość pozostaje bez zmian do czasu zakończenia projektu.</w:t>
      </w:r>
    </w:p>
    <w:p w14:paraId="0149E19A" w14:textId="77777777" w:rsidR="006B1D7D" w:rsidRPr="00714A1B" w:rsidRDefault="006B1D7D" w:rsidP="006B1D7D">
      <w:pPr>
        <w:suppressAutoHyphens/>
        <w:spacing w:after="0" w:line="276" w:lineRule="auto"/>
        <w:ind w:firstLine="426"/>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lastRenderedPageBreak/>
        <w:t>Aktualnie brak jest wyodrębnionej jednostki (osoby) zajmującej się zarządzaniem lub względnie administrowaniem nieruchomościami lokalowymi (i innymi) stanowiącymi własność Gminy Wejherowo. Sprawami przeglądów, remontów, naliczania opłat za zużyte ciepło, wodę, itp. oraz sporządzaniem umów najmu zajmują się osoby prowadzące sprawy komunalne w Referacie Inwestycji i Gospodarki Komunalnej, referat ten zajmuje się także budową nowych lokali. Natomiast zbywaniem i nabywaniem lokali zajmuje się Referat Gospodarki Przestrzennej i  Nieruchomości. Umowy ubezpieczeniowe na budynki gminne zawiera Referat Finansowy.</w:t>
      </w:r>
    </w:p>
    <w:p w14:paraId="0A60707E"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b/>
          <w:bCs/>
          <w:color w:val="538135" w:themeColor="accent6" w:themeShade="BF"/>
          <w:sz w:val="22"/>
          <w:szCs w:val="22"/>
        </w:rPr>
        <w:t xml:space="preserve">Program opieki nad zwierzętami bezdomnymi oraz zapobiegania bezdomności zwierząt w Gminie Wejherowo na rok 2021 </w:t>
      </w:r>
      <w:r w:rsidRPr="00714A1B">
        <w:rPr>
          <w:rFonts w:asciiTheme="majorHAnsi" w:eastAsiaTheme="minorHAnsi" w:hAnsiTheme="majorHAnsi" w:cstheme="majorHAnsi"/>
          <w:sz w:val="22"/>
          <w:szCs w:val="22"/>
        </w:rPr>
        <w:t>został przyjęty Uchwałą nr XXX/364/2021 Rady Gminy Wejherowo z dnia 25 sierpnia 2021 r. Celem programu jest zapewnienie opieki nad zwierzętami bezdomnymi w rozumieniu art. 4 pkt 16 ustawy z dnia 21 sierpnia 1997 r. o ochronie zwierząt oraz zapobieganie bezdomności zwierząt. Wykonawcami programu są:</w:t>
      </w:r>
    </w:p>
    <w:p w14:paraId="30C8574F" w14:textId="77777777" w:rsidR="006B1D7D" w:rsidRPr="00714A1B" w:rsidRDefault="006B1D7D" w:rsidP="006B1D7D">
      <w:pPr>
        <w:numPr>
          <w:ilvl w:val="0"/>
          <w:numId w:val="42"/>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Gmina Wejherowo;</w:t>
      </w:r>
    </w:p>
    <w:p w14:paraId="10CA4642" w14:textId="77777777" w:rsidR="006B1D7D" w:rsidRPr="00714A1B" w:rsidRDefault="006B1D7D" w:rsidP="006B1D7D">
      <w:pPr>
        <w:numPr>
          <w:ilvl w:val="0"/>
          <w:numId w:val="42"/>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organizacja pozarządowa: Ogólnopolskie Towarzystwo Ochrony Zwierząt „Animals”, </w:t>
      </w:r>
      <w:r w:rsidRPr="00714A1B">
        <w:rPr>
          <w:rFonts w:asciiTheme="majorHAnsi" w:eastAsiaTheme="minorHAnsi" w:hAnsiTheme="majorHAnsi" w:cstheme="majorHAnsi"/>
          <w:sz w:val="22"/>
          <w:szCs w:val="22"/>
        </w:rPr>
        <w:br/>
        <w:t>na podstawie umowy podpisanej z Gminą;</w:t>
      </w:r>
    </w:p>
    <w:p w14:paraId="3AF617EC" w14:textId="77777777" w:rsidR="006B1D7D" w:rsidRPr="00714A1B" w:rsidRDefault="006B1D7D" w:rsidP="006B1D7D">
      <w:pPr>
        <w:numPr>
          <w:ilvl w:val="0"/>
          <w:numId w:val="42"/>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Powiatowo-Gminna Spółdzielnia Socjalna "</w:t>
      </w:r>
      <w:proofErr w:type="spellStart"/>
      <w:r w:rsidRPr="00714A1B">
        <w:rPr>
          <w:rFonts w:asciiTheme="majorHAnsi" w:eastAsiaTheme="minorHAnsi" w:hAnsiTheme="majorHAnsi" w:cstheme="majorHAnsi"/>
          <w:sz w:val="22"/>
          <w:szCs w:val="22"/>
        </w:rPr>
        <w:t>Kaszubia</w:t>
      </w:r>
      <w:proofErr w:type="spellEnd"/>
      <w:r w:rsidRPr="00714A1B">
        <w:rPr>
          <w:rFonts w:asciiTheme="majorHAnsi" w:eastAsiaTheme="minorHAnsi" w:hAnsiTheme="majorHAnsi" w:cstheme="majorHAnsi"/>
          <w:sz w:val="22"/>
          <w:szCs w:val="22"/>
        </w:rPr>
        <w:t>", w ramach współdziałania z Gminą Wejherowo;</w:t>
      </w:r>
    </w:p>
    <w:p w14:paraId="0E0094F0" w14:textId="77777777" w:rsidR="006B1D7D" w:rsidRPr="00714A1B" w:rsidRDefault="006B1D7D" w:rsidP="006B1D7D">
      <w:pPr>
        <w:numPr>
          <w:ilvl w:val="0"/>
          <w:numId w:val="42"/>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organizacje społeczne, stowarzyszenia, fundacje, których statutowym celem działania jest przeciwdziałanie bezdomności zwierząt.</w:t>
      </w:r>
    </w:p>
    <w:p w14:paraId="475E6F0A"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Koordynatorem działań podejmowanych w ramach programu był Referat Gospodarki Odpadami i Środowiska Urzędu Gminy Wejherowo, który współpracuje w tym zakresie z organami Inspekcji Weterynaryjnej. Opieka nad bezdomnymi zwierzętami sprawowana jest przez OTOZ „Animals”, na podstawie umowy z Gminą Wejherowo. Wyłapane zwierzęta były przewożone do Schroniska dla zwierząt bezdomnych w Dąbrówce koło Wejherowa, znajdującego się pod adresem: 84-242 Dąbrówka Młyn nr 30, gmina Luzino. </w:t>
      </w:r>
    </w:p>
    <w:p w14:paraId="0CD6A0C9"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Transport bezdomnych zwierząt odbywa się środkiem transportu przystosowanym </w:t>
      </w:r>
      <w:r w:rsidRPr="00714A1B">
        <w:rPr>
          <w:rFonts w:asciiTheme="majorHAnsi" w:eastAsiaTheme="minorHAnsi" w:hAnsiTheme="majorHAnsi" w:cstheme="majorHAnsi"/>
          <w:sz w:val="22"/>
          <w:szCs w:val="22"/>
        </w:rPr>
        <w:br/>
        <w:t>do bezpiecznego i humanitarnego przewozu zwierząt. Transport zapewnia OTOZ „Animals”. Poszukiwanie właścicieli dla bezdomnych zwierząt realizowane jest poprzez umieszczanie informacji o możliwości adopcji na stronach internetowych podmiotów prowadzących działania w zakresie przeciwdziałania bezdomności zwierząt, a także przez schronisko dla bezdomnych zwierząt.</w:t>
      </w:r>
    </w:p>
    <w:p w14:paraId="20E303CE" w14:textId="77777777" w:rsidR="006B1D7D"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Gmina Wejherowo realizuje obligatoryjną sterylizację i kastrację zwierząt w schroniskach dla zwierząt, z wyjątkiem tych, u których istnieją przeciwwskazania do wykonywania tych zabiegów, z uwagi na ich stan zdrowia lub wiek. Zabiegi wykonuje lekarz weterynarii współpracujący w z podmiotem prowadzącym schronisko. Dodatkowo, w ramach opieki nad kotami wolnożyjącymi przeprowadzono zabiegi sterylizacji 10 kotek oraz wykonano w ramach współpracy z Powiatowo-Gminną Spółdzielnią Socjalną „</w:t>
      </w:r>
      <w:proofErr w:type="spellStart"/>
      <w:r w:rsidRPr="00714A1B">
        <w:rPr>
          <w:rFonts w:asciiTheme="majorHAnsi" w:eastAsiaTheme="minorHAnsi" w:hAnsiTheme="majorHAnsi" w:cstheme="majorHAnsi"/>
          <w:sz w:val="22"/>
          <w:szCs w:val="22"/>
        </w:rPr>
        <w:t>Kaszubia</w:t>
      </w:r>
      <w:proofErr w:type="spellEnd"/>
      <w:r w:rsidRPr="00714A1B">
        <w:rPr>
          <w:rFonts w:asciiTheme="majorHAnsi" w:eastAsiaTheme="minorHAnsi" w:hAnsiTheme="majorHAnsi" w:cstheme="majorHAnsi"/>
          <w:sz w:val="22"/>
          <w:szCs w:val="22"/>
        </w:rPr>
        <w:t xml:space="preserve">” domek dla kotów. Zapewnienie całodobowej opieki weterynaryjnej w przypadkach zdarzeń drogowych z udziałem zwierząt realizowane jest poprzez umowę pomiędzy Gminą Wejherowo, a Łukaszem Małyszko lekarzem weterynarii, prowadzącym </w:t>
      </w:r>
      <w:r w:rsidRPr="00714A1B">
        <w:rPr>
          <w:rFonts w:asciiTheme="majorHAnsi" w:eastAsiaTheme="minorHAnsi" w:hAnsiTheme="majorHAnsi" w:cstheme="majorHAnsi"/>
          <w:sz w:val="22"/>
          <w:szCs w:val="22"/>
        </w:rPr>
        <w:lastRenderedPageBreak/>
        <w:t>działalność gospodarczą pod nazwą Gabinet Weterynaryjny „Reda” Łukasz Małyszko przy ul. Jaśminowej 11 w Redzie, który świadczy usługi całodobowo.</w:t>
      </w:r>
    </w:p>
    <w:p w14:paraId="4015C5EF"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Ponadto, w programie wskazano gospodarstwo rolne, do którego zostaną umieszczone bezdomne zwierzęta gospodarskie. Program, o którym mowa przewiduje także plan znakowania zwierząt na terenie gminy tj. obejmuje nieodpłatne znakowanie psów i kotów właścicielom zwierząt, którzy zamieszkują na terenie Gminy Wejherowo poprzez wszczepienie elektronicznego mikroprocesora wraz z wprowadzeniem danych kontaktowych właściciela do jednej z ogólnopolskich baz danych. Zabiegi te wykonuje lekarz weterynarii, na podstawie zawartej umowy. W budżecie Gminy Wejherowo przewidziano 200 000,00 zł na realizację zadań określonych w Programie.</w:t>
      </w:r>
    </w:p>
    <w:p w14:paraId="1E574256"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Program opieki nad zwierzętami bezdomnymi oraz zapobiegania bezdomności zwierząt w Gminie Wejherowo na rok 2021 w liczbach:</w:t>
      </w:r>
    </w:p>
    <w:p w14:paraId="14988EEC"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sterylizacja 10 kotów wolnożyjących z terenu Gminy Wejherowo (zabieg przeprowadził lek. wet. Łukasz Małyszko, prowadzący działalność gospodarczą pod nazwą „Gabinet Weterynaryjny REDA Łukasz Małyszko”) – wydatkowano kwotę 2.500,00 zł brutto;</w:t>
      </w:r>
    </w:p>
    <w:p w14:paraId="3BAFB79F"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budowa domku dla kotów wolnożyjących (wykonała Powiatowo-Gminna Spółdzielnia Socjalna KASZUBIA) – wydatkowano kwotę 437,77 zł brutto;</w:t>
      </w:r>
    </w:p>
    <w:p w14:paraId="5F2417F7"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wyłapywanie bezdomnych zwierząt z terenu Gminy Wejherowo wraz z transportem do schroniska (umowę zawarto z konsorcjum: OTOZ Animals i Fundacja „</w:t>
      </w:r>
      <w:proofErr w:type="spellStart"/>
      <w:r w:rsidRPr="00714A1B">
        <w:rPr>
          <w:rFonts w:asciiTheme="majorHAnsi" w:eastAsiaTheme="minorHAnsi" w:hAnsiTheme="majorHAnsi" w:cstheme="majorHAnsi"/>
          <w:sz w:val="22"/>
          <w:szCs w:val="22"/>
        </w:rPr>
        <w:t>Animalsi</w:t>
      </w:r>
      <w:proofErr w:type="spellEnd"/>
      <w:r w:rsidRPr="00714A1B">
        <w:rPr>
          <w:rFonts w:asciiTheme="majorHAnsi" w:eastAsiaTheme="minorHAnsi" w:hAnsiTheme="majorHAnsi" w:cstheme="majorHAnsi"/>
          <w:sz w:val="22"/>
          <w:szCs w:val="22"/>
        </w:rPr>
        <w:t>”) – wydatkowano kwotę 38.999,61 zł brutto;</w:t>
      </w:r>
    </w:p>
    <w:p w14:paraId="06B84A55"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przyjmowanie bezdomnych zwierząt z terenu Gminy Wejherowo wraz z zapewnieniem im opieki w schronisku (umowę zawarto z konsorcjum: OTOZ Animals i Fundacja „</w:t>
      </w:r>
      <w:proofErr w:type="spellStart"/>
      <w:r w:rsidRPr="00714A1B">
        <w:rPr>
          <w:rFonts w:asciiTheme="majorHAnsi" w:eastAsiaTheme="minorHAnsi" w:hAnsiTheme="majorHAnsi" w:cstheme="majorHAnsi"/>
          <w:sz w:val="22"/>
          <w:szCs w:val="22"/>
        </w:rPr>
        <w:t>Animalsi</w:t>
      </w:r>
      <w:proofErr w:type="spellEnd"/>
      <w:r w:rsidRPr="00714A1B">
        <w:rPr>
          <w:rFonts w:asciiTheme="majorHAnsi" w:eastAsiaTheme="minorHAnsi" w:hAnsiTheme="majorHAnsi" w:cstheme="majorHAnsi"/>
          <w:sz w:val="22"/>
          <w:szCs w:val="22"/>
        </w:rPr>
        <w:t>”) – wydatkowano kwotę 124.193,88 zł brutto;</w:t>
      </w:r>
    </w:p>
    <w:p w14:paraId="67084C0F"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całodobowa opieka weterynaryjna w przypadku zdarzeń drogowych z udziałem zwierząt (umowa z „Gabinet Weterynaryjny REDA Łukasz Małyszko”) – wydatkowano kwotę 28.600,00 zł brutto;</w:t>
      </w:r>
    </w:p>
    <w:p w14:paraId="445AC998" w14:textId="77777777" w:rsidR="006B1D7D" w:rsidRPr="00714A1B" w:rsidRDefault="006B1D7D" w:rsidP="006B1D7D">
      <w:pPr>
        <w:pStyle w:val="Akapitzlist"/>
        <w:numPr>
          <w:ilvl w:val="0"/>
          <w:numId w:val="43"/>
        </w:numPr>
        <w:suppressAutoHyphens/>
        <w:spacing w:line="276" w:lineRule="auto"/>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ilość zwierząt przyjętych do schroniska dla zwierząt w Dąbrówce gm. Luzino z terenu Gminy Wejherowo w roku 2021: 129 zwierząt (Psy: 89; Koty: 40)</w:t>
      </w:r>
    </w:p>
    <w:p w14:paraId="69F4A681" w14:textId="77777777" w:rsidR="006B1D7D" w:rsidRPr="00714A1B" w:rsidRDefault="006B1D7D" w:rsidP="006B1D7D">
      <w:pPr>
        <w:suppressAutoHyphens/>
        <w:spacing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Dodatkowo, poza działaniami określonymi w ww. programie, a realizowanych w ramach określonego budżetu do zadań gminy należy usuwanie padłych zwierząt. W roku 2021 ww. usługę realizowała firma </w:t>
      </w:r>
      <w:proofErr w:type="spellStart"/>
      <w:r w:rsidRPr="00714A1B">
        <w:rPr>
          <w:rFonts w:asciiTheme="majorHAnsi" w:eastAsiaTheme="minorHAnsi" w:hAnsiTheme="majorHAnsi" w:cstheme="majorHAnsi"/>
          <w:sz w:val="22"/>
          <w:szCs w:val="22"/>
        </w:rPr>
        <w:t>Milewczyk</w:t>
      </w:r>
      <w:proofErr w:type="spellEnd"/>
      <w:r w:rsidRPr="00714A1B">
        <w:rPr>
          <w:rFonts w:asciiTheme="majorHAnsi" w:eastAsiaTheme="minorHAnsi" w:hAnsiTheme="majorHAnsi" w:cstheme="majorHAnsi"/>
          <w:sz w:val="22"/>
          <w:szCs w:val="22"/>
        </w:rPr>
        <w:t xml:space="preserve"> Stanisław Firma prywatna wielobranżowa „STACHTRANS” na podstawie zawartej umowy, na ten cel wydatkowano kwotę 10.268,74 zł brutto. </w:t>
      </w:r>
    </w:p>
    <w:p w14:paraId="69A49E58" w14:textId="39FBF368" w:rsidR="006B1D7D" w:rsidRPr="006B1D7D" w:rsidRDefault="006B1D7D" w:rsidP="006B1D7D">
      <w:pPr>
        <w:pStyle w:val="Akapitzlist"/>
        <w:numPr>
          <w:ilvl w:val="1"/>
          <w:numId w:val="72"/>
        </w:numPr>
        <w:suppressAutoHyphens/>
        <w:spacing w:line="276" w:lineRule="auto"/>
        <w:ind w:left="567" w:hanging="425"/>
        <w:jc w:val="both"/>
        <w:rPr>
          <w:rFonts w:asciiTheme="majorHAnsi" w:eastAsiaTheme="minorHAnsi" w:hAnsiTheme="majorHAnsi" w:cstheme="majorHAnsi"/>
          <w:b/>
          <w:bCs/>
          <w:color w:val="6BBE4C"/>
          <w:sz w:val="22"/>
          <w:szCs w:val="22"/>
        </w:rPr>
      </w:pPr>
      <w:r w:rsidRPr="00714A1B">
        <w:rPr>
          <w:rFonts w:eastAsiaTheme="minorHAnsi"/>
          <w:noProof/>
        </w:rPr>
        <w:lastRenderedPageBreak/>
        <w:drawing>
          <wp:anchor distT="0" distB="0" distL="114300" distR="114300" simplePos="0" relativeHeight="252365824" behindDoc="0" locked="0" layoutInCell="1" allowOverlap="1" wp14:anchorId="5CD59C95" wp14:editId="09E4DE2B">
            <wp:simplePos x="0" y="0"/>
            <wp:positionH relativeFrom="column">
              <wp:posOffset>3507105</wp:posOffset>
            </wp:positionH>
            <wp:positionV relativeFrom="paragraph">
              <wp:posOffset>215265</wp:posOffset>
            </wp:positionV>
            <wp:extent cx="1993265" cy="1993265"/>
            <wp:effectExtent l="0" t="0" r="0" b="0"/>
            <wp:wrapSquare wrapText="bothSides"/>
            <wp:docPr id="467" name="Grafika 467" descr="Otwarta dłoń z roślin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ka 215" descr="Otwarta dłoń z rośliną z wypełnieniem pełnym"/>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1993265" cy="1993265"/>
                    </a:xfrm>
                    <a:prstGeom prst="rect">
                      <a:avLst/>
                    </a:prstGeom>
                  </pic:spPr>
                </pic:pic>
              </a:graphicData>
            </a:graphic>
            <wp14:sizeRelH relativeFrom="margin">
              <wp14:pctWidth>0</wp14:pctWidth>
            </wp14:sizeRelH>
            <wp14:sizeRelV relativeFrom="margin">
              <wp14:pctHeight>0</wp14:pctHeight>
            </wp14:sizeRelV>
          </wp:anchor>
        </w:drawing>
      </w:r>
      <w:r w:rsidRPr="006B1D7D">
        <w:rPr>
          <w:rFonts w:asciiTheme="majorHAnsi" w:eastAsiaTheme="minorHAnsi" w:hAnsiTheme="majorHAnsi" w:cstheme="majorHAnsi"/>
          <w:b/>
          <w:bCs/>
          <w:color w:val="6BBE4C"/>
          <w:sz w:val="22"/>
          <w:szCs w:val="22"/>
        </w:rPr>
        <w:t>Ochrona środowiska</w:t>
      </w:r>
    </w:p>
    <w:p w14:paraId="6B5B7CFE"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Około 73% ogólnej powierzchni Gminy Wejherowo stanowią obszary i obiekty objęte ochroną prawną, zajmujące powierzchnię 14218,0 ha, Są to:</w:t>
      </w:r>
    </w:p>
    <w:p w14:paraId="2FD7131C"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1.</w:t>
      </w:r>
      <w:r w:rsidRPr="00714A1B">
        <w:rPr>
          <w:rFonts w:asciiTheme="majorHAnsi" w:hAnsiTheme="majorHAnsi" w:cstheme="majorHAnsi"/>
          <w:sz w:val="22"/>
          <w:szCs w:val="22"/>
        </w:rPr>
        <w:tab/>
        <w:t>Trójmiejski Park Krajobrazowy (7750 ha);</w:t>
      </w:r>
    </w:p>
    <w:p w14:paraId="6904F64E"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2.</w:t>
      </w:r>
      <w:r w:rsidRPr="00714A1B">
        <w:rPr>
          <w:rFonts w:asciiTheme="majorHAnsi" w:hAnsiTheme="majorHAnsi" w:cstheme="majorHAnsi"/>
          <w:sz w:val="22"/>
          <w:szCs w:val="22"/>
        </w:rPr>
        <w:tab/>
        <w:t xml:space="preserve">Obszary Chronionego Krajobrazu – Puszczy </w:t>
      </w:r>
      <w:proofErr w:type="spellStart"/>
      <w:r w:rsidRPr="00714A1B">
        <w:rPr>
          <w:rFonts w:asciiTheme="majorHAnsi" w:hAnsiTheme="majorHAnsi" w:cstheme="majorHAnsi"/>
          <w:sz w:val="22"/>
          <w:szCs w:val="22"/>
        </w:rPr>
        <w:t>Darżlubskiej</w:t>
      </w:r>
      <w:proofErr w:type="spellEnd"/>
      <w:r w:rsidRPr="00714A1B">
        <w:rPr>
          <w:rFonts w:asciiTheme="majorHAnsi" w:hAnsiTheme="majorHAnsi" w:cstheme="majorHAnsi"/>
          <w:sz w:val="22"/>
          <w:szCs w:val="22"/>
        </w:rPr>
        <w:t xml:space="preserve"> i Pradoliny Redy – Łeby (łączna powierzchnia – 6350 ha);</w:t>
      </w:r>
    </w:p>
    <w:p w14:paraId="7E6A0611"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3.</w:t>
      </w:r>
      <w:r w:rsidRPr="00714A1B">
        <w:rPr>
          <w:rFonts w:asciiTheme="majorHAnsi" w:hAnsiTheme="majorHAnsi" w:cstheme="majorHAnsi"/>
          <w:sz w:val="22"/>
          <w:szCs w:val="22"/>
        </w:rPr>
        <w:tab/>
        <w:t xml:space="preserve">Użytki ekologiczne; łącznie na terenie gminy jest 9 użytków, w tym 2 ustanowione w 2012 r. </w:t>
      </w:r>
      <w:r w:rsidRPr="00714A1B">
        <w:rPr>
          <w:rFonts w:asciiTheme="majorHAnsi" w:hAnsiTheme="majorHAnsi" w:cstheme="majorHAnsi"/>
          <w:sz w:val="22"/>
          <w:szCs w:val="22"/>
        </w:rPr>
        <w:br/>
        <w:t>na mocy uchwały Rady Gminy Wejherowo tj.: „Łąka Nad Zagórską Strugą” i „Migowe Wzgórze”.</w:t>
      </w:r>
    </w:p>
    <w:p w14:paraId="4477C46B"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4.</w:t>
      </w:r>
      <w:r w:rsidRPr="00714A1B">
        <w:rPr>
          <w:rFonts w:asciiTheme="majorHAnsi" w:hAnsiTheme="majorHAnsi" w:cstheme="majorHAnsi"/>
          <w:sz w:val="22"/>
          <w:szCs w:val="22"/>
        </w:rPr>
        <w:tab/>
        <w:t xml:space="preserve">Obszary Natura 2000 – Specjalne Obszary Ochrony Siedlisk: Orle (PLH 220019), „Biała”, Pełcznica (PLH 220020) oraz Obszar Specjalnej Ochrony Ptaków: Puszcza </w:t>
      </w:r>
      <w:proofErr w:type="spellStart"/>
      <w:r w:rsidRPr="00714A1B">
        <w:rPr>
          <w:rFonts w:asciiTheme="majorHAnsi" w:hAnsiTheme="majorHAnsi" w:cstheme="majorHAnsi"/>
          <w:sz w:val="22"/>
          <w:szCs w:val="22"/>
        </w:rPr>
        <w:t>Darżlubska</w:t>
      </w:r>
      <w:proofErr w:type="spellEnd"/>
      <w:r w:rsidRPr="00714A1B">
        <w:rPr>
          <w:rFonts w:asciiTheme="majorHAnsi" w:hAnsiTheme="majorHAnsi" w:cstheme="majorHAnsi"/>
          <w:sz w:val="22"/>
          <w:szCs w:val="22"/>
        </w:rPr>
        <w:t xml:space="preserve"> (PLB 220007) </w:t>
      </w:r>
      <w:r w:rsidRPr="00714A1B">
        <w:rPr>
          <w:rFonts w:asciiTheme="majorHAnsi" w:hAnsiTheme="majorHAnsi" w:cstheme="majorHAnsi"/>
          <w:sz w:val="22"/>
          <w:szCs w:val="22"/>
        </w:rPr>
        <w:br/>
        <w:t>i projektowany „</w:t>
      </w:r>
      <w:proofErr w:type="spellStart"/>
      <w:r w:rsidRPr="00714A1B">
        <w:rPr>
          <w:rFonts w:asciiTheme="majorHAnsi" w:hAnsiTheme="majorHAnsi" w:cstheme="majorHAnsi"/>
          <w:sz w:val="22"/>
          <w:szCs w:val="22"/>
        </w:rPr>
        <w:t>Bezlist</w:t>
      </w:r>
      <w:proofErr w:type="spellEnd"/>
      <w:r w:rsidRPr="00714A1B">
        <w:rPr>
          <w:rFonts w:asciiTheme="majorHAnsi" w:hAnsiTheme="majorHAnsi" w:cstheme="majorHAnsi"/>
          <w:sz w:val="22"/>
          <w:szCs w:val="22"/>
        </w:rPr>
        <w:t xml:space="preserve"> koło Gniewowa”.</w:t>
      </w:r>
    </w:p>
    <w:p w14:paraId="41B71BA8" w14:textId="77777777" w:rsidR="006B1D7D" w:rsidRPr="00714A1B" w:rsidRDefault="006B1D7D" w:rsidP="006B1D7D">
      <w:pPr>
        <w:suppressAutoHyphens/>
        <w:spacing w:after="0"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5.</w:t>
      </w:r>
      <w:r w:rsidRPr="00714A1B">
        <w:rPr>
          <w:rFonts w:asciiTheme="majorHAnsi" w:hAnsiTheme="majorHAnsi" w:cstheme="majorHAnsi"/>
          <w:sz w:val="22"/>
          <w:szCs w:val="22"/>
        </w:rPr>
        <w:tab/>
        <w:t xml:space="preserve">Rezerwaty przyrody – </w:t>
      </w:r>
      <w:proofErr w:type="spellStart"/>
      <w:r w:rsidRPr="00714A1B">
        <w:rPr>
          <w:rFonts w:asciiTheme="majorHAnsi" w:hAnsiTheme="majorHAnsi" w:cstheme="majorHAnsi"/>
          <w:sz w:val="22"/>
          <w:szCs w:val="22"/>
        </w:rPr>
        <w:t>Gałęźna</w:t>
      </w:r>
      <w:proofErr w:type="spellEnd"/>
      <w:r w:rsidRPr="00714A1B">
        <w:rPr>
          <w:rFonts w:asciiTheme="majorHAnsi" w:hAnsiTheme="majorHAnsi" w:cstheme="majorHAnsi"/>
          <w:sz w:val="22"/>
          <w:szCs w:val="22"/>
        </w:rPr>
        <w:t xml:space="preserve"> Góra, Lewice, Cisowa (część), Pełcznica (część) (łączna powierzchnia rezerwatów –111,8 ha);</w:t>
      </w:r>
    </w:p>
    <w:p w14:paraId="28ACCD41" w14:textId="77777777" w:rsidR="006B1D7D" w:rsidRPr="00714A1B" w:rsidRDefault="006B1D7D" w:rsidP="006B1D7D">
      <w:pPr>
        <w:suppressAutoHyphens/>
        <w:spacing w:after="0"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6.</w:t>
      </w:r>
      <w:r w:rsidRPr="00714A1B">
        <w:rPr>
          <w:rFonts w:asciiTheme="majorHAnsi" w:hAnsiTheme="majorHAnsi" w:cstheme="majorHAnsi"/>
          <w:sz w:val="22"/>
          <w:szCs w:val="22"/>
        </w:rPr>
        <w:tab/>
        <w:t>Pomniki przyrody - łącznie 71, w tym 12 ustanowionych przez Radę Gminy Wejherowo (14218 ha);</w:t>
      </w:r>
    </w:p>
    <w:p w14:paraId="084B0C8F" w14:textId="77777777" w:rsidR="006B1D7D" w:rsidRPr="00714A1B" w:rsidRDefault="006B1D7D" w:rsidP="006B1D7D">
      <w:pPr>
        <w:suppressAutoHyphens/>
        <w:spacing w:after="0" w:line="276" w:lineRule="auto"/>
        <w:ind w:firstLine="567"/>
        <w:jc w:val="both"/>
        <w:rPr>
          <w:rFonts w:asciiTheme="majorHAnsi" w:hAnsiTheme="majorHAnsi" w:cstheme="majorHAnsi"/>
          <w:sz w:val="22"/>
          <w:szCs w:val="22"/>
        </w:rPr>
      </w:pPr>
      <w:r w:rsidRPr="00714A1B">
        <w:rPr>
          <w:rFonts w:asciiTheme="majorHAnsi" w:eastAsiaTheme="minorHAnsi" w:hAnsiTheme="majorHAnsi" w:cstheme="majorHAnsi"/>
          <w:sz w:val="22"/>
          <w:szCs w:val="22"/>
        </w:rPr>
        <w:t xml:space="preserve">Działania Gminy w zakresie ochrony środowiska w 2021r. dotyczyły realizacji zadań określonych w ustawach. Gmina nie posiada Gminnego Programu Ochrony Środowiska, który </w:t>
      </w:r>
      <w:r w:rsidRPr="00714A1B">
        <w:rPr>
          <w:rFonts w:asciiTheme="majorHAnsi" w:hAnsiTheme="majorHAnsi" w:cstheme="majorHAnsi"/>
          <w:sz w:val="22"/>
          <w:szCs w:val="22"/>
        </w:rPr>
        <w:t xml:space="preserve">z przyczyn finansowych (mniejsze wpływy z powodu COVID-19) został zawieszony. Planowane jest ponowne uruchomienie programu w drugiej połowie 2022 r, w zależności od sytuacji finansowej Gminy. </w:t>
      </w:r>
    </w:p>
    <w:p w14:paraId="422D8A8A" w14:textId="77777777" w:rsidR="006B1D7D" w:rsidRPr="00714A1B" w:rsidRDefault="006B1D7D" w:rsidP="006B1D7D">
      <w:pPr>
        <w:suppressAutoHyphens/>
        <w:spacing w:after="0"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Jednym z głównych działań podejmowanych przez Gminę w obszarze ochrony środowiska było dofinansowanie inwestycji z zakresu ochrony środowiska z budżetu Gminy. W ramach tego działania udzielono 185 dotacji na przyłączenie nieruchomości do kanalizacji sanitarnej na łączną kwotę 252.981,11 złotych, oraz 3 dotacje na utylizację materiałów zawierających azbest na łączną kwotę 7 475,00 zł. </w:t>
      </w:r>
    </w:p>
    <w:p w14:paraId="682899A3" w14:textId="77777777" w:rsidR="006B1D7D" w:rsidRPr="00714A1B" w:rsidRDefault="006B1D7D" w:rsidP="006B1D7D">
      <w:pPr>
        <w:suppressAutoHyphens/>
        <w:spacing w:after="0"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Kolejnym działaniem mającym na celu ochronę środowiska było stworzenie w Urzędzie Gminy Wejherowo punku informacyjnego odnośnie programu „Czyste powietrze”. Jest to ogólnopolski program prowadzony przez Narodowy Fundusz Ochrony Środowiska i Gospodarki Wodnej mający na celu poprawę jakości powietrza oraz zmniejszenie emisji gazów cieplarnianych poprzez wymianę źródeł ciepła i poprawę efektywności energetycznej budynków mieszkalnych jednorodzinnych. Porozumienie z Wojewódzkim Funduszem Ochrony Środowiska i Gospodarki Wodnej w Gdańsku w sprawie utworzenia punktu zostało podpisane 12. lipca 2021 roku. </w:t>
      </w:r>
    </w:p>
    <w:p w14:paraId="789AE352" w14:textId="77777777" w:rsidR="006B1D7D" w:rsidRPr="00714A1B" w:rsidRDefault="006B1D7D" w:rsidP="006B1D7D">
      <w:pPr>
        <w:suppressAutoHyphens/>
        <w:spacing w:after="0"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t xml:space="preserve">Utworzony punkt pozwala na składanie wniosków w Urzędzie oraz umożliwia uzyskanie pomocy w formalnym wypełnieniu dokumentacji ( nie obejmuje doradztwa technicznego). Dodatkowo oprócz obsługi bezpośredniej, punkt daje możliwość uzyskania informacji telefonicznie. W 2021 roku z punktu skorzystało łącznie 59 osób z czego 35 osób złożyło wniosek w ramach programu. </w:t>
      </w:r>
    </w:p>
    <w:p w14:paraId="690FAA36" w14:textId="77777777" w:rsidR="006B1D7D" w:rsidRPr="00714A1B" w:rsidRDefault="006B1D7D" w:rsidP="006B1D7D">
      <w:pPr>
        <w:suppressAutoHyphens/>
        <w:spacing w:after="0" w:line="276" w:lineRule="auto"/>
        <w:ind w:firstLine="567"/>
        <w:jc w:val="both"/>
        <w:rPr>
          <w:rFonts w:asciiTheme="majorHAnsi" w:eastAsiaTheme="minorHAnsi" w:hAnsiTheme="majorHAnsi" w:cstheme="majorHAnsi"/>
          <w:sz w:val="22"/>
          <w:szCs w:val="22"/>
        </w:rPr>
      </w:pPr>
      <w:r w:rsidRPr="00714A1B">
        <w:rPr>
          <w:rFonts w:asciiTheme="majorHAnsi" w:eastAsiaTheme="minorHAnsi" w:hAnsiTheme="majorHAnsi" w:cstheme="majorHAnsi"/>
          <w:sz w:val="22"/>
          <w:szCs w:val="22"/>
        </w:rPr>
        <w:lastRenderedPageBreak/>
        <w:t xml:space="preserve">Zaznaczyć należy, że Gmina Wejherowo jest jednym z samorządów, które przodują w ilości składanych wniosków do programu „Czyste powietrze”. W 2021 roku z terenu gminy złożonych zostało </w:t>
      </w:r>
      <w:r>
        <w:rPr>
          <w:rFonts w:asciiTheme="majorHAnsi" w:eastAsiaTheme="minorHAnsi" w:hAnsiTheme="majorHAnsi" w:cstheme="majorHAnsi"/>
          <w:sz w:val="22"/>
          <w:szCs w:val="22"/>
        </w:rPr>
        <w:t xml:space="preserve">246 wniosków, co plasuję Gminę Wejherowo na pierwszym miejscu spośród gmin powiatu wejherowskiego. </w:t>
      </w:r>
    </w:p>
    <w:p w14:paraId="05C210B5" w14:textId="41E98C1C" w:rsidR="00193E69" w:rsidRPr="0050644F" w:rsidRDefault="00193E69" w:rsidP="006B448A">
      <w:pPr>
        <w:suppressAutoHyphens/>
        <w:spacing w:after="0" w:line="280" w:lineRule="exact"/>
        <w:ind w:firstLine="426"/>
        <w:jc w:val="both"/>
        <w:rPr>
          <w:rFonts w:asciiTheme="majorHAnsi" w:hAnsiTheme="majorHAnsi" w:cstheme="majorHAnsi"/>
          <w:noProof/>
          <w:sz w:val="22"/>
          <w:szCs w:val="22"/>
        </w:rPr>
      </w:pPr>
    </w:p>
    <w:p w14:paraId="37B0F161" w14:textId="1A28DC99"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CA3A290" w14:textId="1CA0450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4B841745" w14:textId="257D9F17"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F4CF3D8" w14:textId="2633920B"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3766B0B" w14:textId="10F53D9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B47C2D6" w14:textId="7B0A5971"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7162BC0" w14:textId="08994D94"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C41DEA9" w14:textId="0607E69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825152D" w14:textId="41AA4AA5"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3CFE79FA" w14:textId="099A4417"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E32D8C7" w14:textId="7FB353DC"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1DA50BA5" w14:textId="5FBC81FF"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DD3F14C" w14:textId="26DCCC66"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F9A2C15" w14:textId="589A2953"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D302D32" w14:textId="2C429B0D"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12430AEE" w14:textId="310711B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73EAD35" w14:textId="3A87B866"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03B9FB7F" w14:textId="10F1F3D5"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D23EACD" w14:textId="55F38BB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B43019B" w14:textId="54A17E4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27599FE" w14:textId="04A19452"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45C3C89C" w14:textId="02F3D2B5"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EE7088C" w14:textId="603FD5CD"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0BF9FC62" w14:textId="1053E617"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DAEB374" w14:textId="322764B3"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C4EEEBC" w14:textId="6B29759D"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309207A4" w14:textId="6D3BDEF0"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2CE49E84" w14:textId="59A1F535"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3548E87E" w14:textId="490BF560"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50EB2645" w14:textId="77777777" w:rsidR="003801A5" w:rsidRDefault="003801A5" w:rsidP="006B448A">
      <w:pPr>
        <w:suppressAutoHyphens/>
        <w:spacing w:after="0" w:line="280" w:lineRule="exact"/>
        <w:ind w:firstLine="426"/>
        <w:jc w:val="both"/>
        <w:rPr>
          <w:rFonts w:asciiTheme="majorHAnsi" w:hAnsiTheme="majorHAnsi" w:cstheme="majorHAnsi"/>
          <w:noProof/>
          <w:sz w:val="22"/>
          <w:szCs w:val="22"/>
        </w:rPr>
        <w:sectPr w:rsidR="003801A5" w:rsidSect="00B647B7">
          <w:headerReference w:type="default" r:id="rId92"/>
          <w:pgSz w:w="11906" w:h="16838"/>
          <w:pgMar w:top="1440" w:right="1440" w:bottom="1440" w:left="1800" w:header="0" w:footer="709" w:gutter="0"/>
          <w:cols w:space="708"/>
          <w:docGrid w:linePitch="360"/>
        </w:sectPr>
      </w:pPr>
    </w:p>
    <w:p w14:paraId="54D4BC77" w14:textId="62CC6C0B" w:rsidR="00326916" w:rsidRPr="0050644F" w:rsidRDefault="00E94610" w:rsidP="006B448A">
      <w:pPr>
        <w:suppressAutoHyphens/>
        <w:spacing w:after="0" w:line="280" w:lineRule="exact"/>
        <w:ind w:firstLine="426"/>
        <w:jc w:val="both"/>
        <w:rPr>
          <w:rFonts w:asciiTheme="majorHAnsi" w:hAnsiTheme="majorHAnsi" w:cstheme="majorHAnsi"/>
          <w:noProof/>
          <w:sz w:val="22"/>
          <w:szCs w:val="22"/>
        </w:rPr>
      </w:pPr>
      <w:r>
        <w:rPr>
          <w:noProof/>
        </w:rPr>
        <w:lastRenderedPageBreak/>
        <w:drawing>
          <wp:anchor distT="0" distB="0" distL="114300" distR="114300" simplePos="0" relativeHeight="252363776" behindDoc="1" locked="0" layoutInCell="1" allowOverlap="1" wp14:anchorId="3F4AC5F1" wp14:editId="58FAF5C4">
            <wp:simplePos x="0" y="0"/>
            <wp:positionH relativeFrom="page">
              <wp:posOffset>-2781300</wp:posOffset>
            </wp:positionH>
            <wp:positionV relativeFrom="paragraph">
              <wp:posOffset>-250825</wp:posOffset>
            </wp:positionV>
            <wp:extent cx="10660380" cy="7281393"/>
            <wp:effectExtent l="0" t="0" r="7620" b="0"/>
            <wp:wrapNone/>
            <wp:docPr id="43" name="Obraz 43" descr="Odbiór ulicy Cylkowskiego, Bolszewo – Gmina Wejher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dbiór ulicy Cylkowskiego, Bolszewo – Gmina Wejherow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660380" cy="7281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99111" w14:textId="1C6E2E81" w:rsidR="00326916" w:rsidRPr="0050644F" w:rsidRDefault="00326916" w:rsidP="006B448A">
      <w:pPr>
        <w:suppressAutoHyphens/>
        <w:spacing w:after="0" w:line="280" w:lineRule="exact"/>
        <w:ind w:firstLine="426"/>
        <w:jc w:val="both"/>
        <w:rPr>
          <w:rFonts w:asciiTheme="majorHAnsi" w:hAnsiTheme="majorHAnsi" w:cstheme="majorHAnsi"/>
          <w:noProof/>
          <w:sz w:val="22"/>
          <w:szCs w:val="22"/>
        </w:rPr>
      </w:pPr>
    </w:p>
    <w:p w14:paraId="7C711931" w14:textId="77777777" w:rsidR="00EF3545" w:rsidRPr="0050644F" w:rsidRDefault="00EF3545" w:rsidP="006B448A">
      <w:pPr>
        <w:suppressAutoHyphens/>
        <w:spacing w:after="0" w:line="280" w:lineRule="exact"/>
        <w:ind w:firstLine="426"/>
        <w:jc w:val="both"/>
        <w:rPr>
          <w:rFonts w:asciiTheme="majorHAnsi" w:hAnsiTheme="majorHAnsi" w:cstheme="majorHAnsi"/>
          <w:noProof/>
          <w:sz w:val="22"/>
          <w:szCs w:val="22"/>
        </w:rPr>
      </w:pPr>
    </w:p>
    <w:p w14:paraId="521E8CF9" w14:textId="54C99D98" w:rsidR="00EF3545" w:rsidRPr="0050644F" w:rsidRDefault="00EF3545" w:rsidP="006B448A">
      <w:pPr>
        <w:suppressAutoHyphens/>
        <w:spacing w:after="0" w:line="280" w:lineRule="exact"/>
        <w:ind w:firstLine="426"/>
        <w:jc w:val="both"/>
        <w:rPr>
          <w:rFonts w:asciiTheme="majorHAnsi" w:hAnsiTheme="majorHAnsi" w:cstheme="majorHAnsi"/>
          <w:noProof/>
          <w:sz w:val="22"/>
          <w:szCs w:val="22"/>
        </w:rPr>
      </w:pPr>
    </w:p>
    <w:p w14:paraId="71B6493E" w14:textId="49A60D21" w:rsidR="00B67B65" w:rsidRDefault="00B67B65" w:rsidP="00B67B65">
      <w:pPr>
        <w:suppressAutoHyphens/>
      </w:pPr>
    </w:p>
    <w:p w14:paraId="7924B247" w14:textId="77777777" w:rsidR="00B67B65" w:rsidRDefault="00B67B65" w:rsidP="00B67B65">
      <w:pPr>
        <w:suppressAutoHyphens/>
      </w:pPr>
    </w:p>
    <w:p w14:paraId="0FD83738" w14:textId="77777777" w:rsidR="00B67B65" w:rsidRDefault="00B67B65" w:rsidP="00B67B65">
      <w:pPr>
        <w:suppressAutoHyphens/>
      </w:pPr>
    </w:p>
    <w:p w14:paraId="74CB28B2" w14:textId="77777777" w:rsidR="00B67B65" w:rsidRDefault="00B67B65" w:rsidP="00B67B65">
      <w:pPr>
        <w:suppressAutoHyphens/>
      </w:pPr>
    </w:p>
    <w:p w14:paraId="30E52E33" w14:textId="77777777" w:rsidR="00B67B65" w:rsidRDefault="00B67B65" w:rsidP="00B67B65">
      <w:pPr>
        <w:suppressAutoHyphens/>
      </w:pPr>
    </w:p>
    <w:p w14:paraId="632A25FA" w14:textId="77777777" w:rsidR="00B67B65" w:rsidRDefault="00B67B65" w:rsidP="00B67B65">
      <w:pPr>
        <w:suppressAutoHyphens/>
      </w:pPr>
    </w:p>
    <w:p w14:paraId="62FFE4A6" w14:textId="77777777" w:rsidR="00B67B65" w:rsidRDefault="00B67B65" w:rsidP="00B67B65">
      <w:pPr>
        <w:suppressAutoHyphens/>
      </w:pPr>
    </w:p>
    <w:p w14:paraId="0DF3A5AD" w14:textId="77777777" w:rsidR="00B67B65" w:rsidRDefault="00B67B65" w:rsidP="00B67B65">
      <w:pPr>
        <w:suppressAutoHyphens/>
      </w:pPr>
    </w:p>
    <w:p w14:paraId="57278A81" w14:textId="77777777" w:rsidR="00B67B65" w:rsidRDefault="00B67B65" w:rsidP="00B67B65">
      <w:pPr>
        <w:suppressAutoHyphens/>
      </w:pPr>
    </w:p>
    <w:p w14:paraId="22F95A98" w14:textId="77777777" w:rsidR="00B67B65" w:rsidRDefault="00B67B65" w:rsidP="00B67B65">
      <w:pPr>
        <w:suppressAutoHyphens/>
      </w:pPr>
    </w:p>
    <w:p w14:paraId="531549FE" w14:textId="77777777" w:rsidR="00B67B65" w:rsidRDefault="00B67B65" w:rsidP="00B67B65">
      <w:pPr>
        <w:suppressAutoHyphens/>
      </w:pPr>
    </w:p>
    <w:p w14:paraId="72C467C4" w14:textId="77777777" w:rsidR="00B67B65" w:rsidRDefault="00B67B65" w:rsidP="00B67B65">
      <w:pPr>
        <w:suppressAutoHyphens/>
      </w:pPr>
    </w:p>
    <w:p w14:paraId="73CDC9E1" w14:textId="77777777" w:rsidR="00B67B65" w:rsidRDefault="00B67B65" w:rsidP="00B67B65">
      <w:pPr>
        <w:suppressAutoHyphens/>
      </w:pPr>
    </w:p>
    <w:p w14:paraId="38C6AA5C" w14:textId="77777777" w:rsidR="00B67B65" w:rsidRDefault="00B67B65" w:rsidP="00B67B65">
      <w:pPr>
        <w:suppressAutoHyphens/>
      </w:pPr>
    </w:p>
    <w:p w14:paraId="38825B5F" w14:textId="77777777" w:rsidR="00B67B65" w:rsidRDefault="00B67B65" w:rsidP="00B67B65">
      <w:pPr>
        <w:suppressAutoHyphens/>
      </w:pPr>
    </w:p>
    <w:p w14:paraId="7BF81E14" w14:textId="77777777" w:rsidR="00B67B65" w:rsidRDefault="00B67B65" w:rsidP="00B67B65">
      <w:pPr>
        <w:suppressAutoHyphens/>
      </w:pPr>
    </w:p>
    <w:p w14:paraId="78A6EBE9" w14:textId="77777777" w:rsidR="00B67B65" w:rsidRDefault="00B67B65" w:rsidP="00B67B65">
      <w:pPr>
        <w:suppressAutoHyphens/>
      </w:pPr>
    </w:p>
    <w:p w14:paraId="36B53338" w14:textId="77777777" w:rsidR="00B67B65" w:rsidRDefault="00B67B65" w:rsidP="00B67B65">
      <w:pPr>
        <w:suppressAutoHyphens/>
      </w:pPr>
    </w:p>
    <w:p w14:paraId="607AC2A2" w14:textId="77777777" w:rsidR="00B67B65" w:rsidRDefault="00B67B65" w:rsidP="00B67B65">
      <w:pPr>
        <w:suppressAutoHyphens/>
      </w:pPr>
    </w:p>
    <w:p w14:paraId="6089B224" w14:textId="43DEA18B" w:rsidR="00B67B65" w:rsidRDefault="00B67B65" w:rsidP="00B67B65">
      <w:pPr>
        <w:suppressAutoHyphens/>
      </w:pPr>
      <w:r>
        <w:rPr>
          <w:noProof/>
          <w:lang w:eastAsia="pl-PL"/>
        </w:rPr>
        <mc:AlternateContent>
          <mc:Choice Requires="wps">
            <w:drawing>
              <wp:anchor distT="0" distB="0" distL="114300" distR="114300" simplePos="0" relativeHeight="252362752" behindDoc="1" locked="0" layoutInCell="1" allowOverlap="1" wp14:anchorId="45D933D4" wp14:editId="4C0107ED">
                <wp:simplePos x="0" y="0"/>
                <wp:positionH relativeFrom="page">
                  <wp:posOffset>20320</wp:posOffset>
                </wp:positionH>
                <wp:positionV relativeFrom="paragraph">
                  <wp:posOffset>205740</wp:posOffset>
                </wp:positionV>
                <wp:extent cx="7591647" cy="3693226"/>
                <wp:effectExtent l="0" t="0" r="9525" b="2540"/>
                <wp:wrapNone/>
                <wp:docPr id="13" name="Prostokąt 13"/>
                <wp:cNvGraphicFramePr/>
                <a:graphic xmlns:a="http://schemas.openxmlformats.org/drawingml/2006/main">
                  <a:graphicData uri="http://schemas.microsoft.com/office/word/2010/wordprocessingShape">
                    <wps:wsp>
                      <wps:cNvSpPr/>
                      <wps:spPr>
                        <a:xfrm>
                          <a:off x="0" y="0"/>
                          <a:ext cx="7591647" cy="3693226"/>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745F0" id="Prostokąt 13" o:spid="_x0000_s1026" style="position:absolute;margin-left:1.6pt;margin-top:16.2pt;width:597.75pt;height:290.8pt;z-index:-25095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" fillcolor="#1f4d78 [1608]" stroked="f" strokeweight="1pt">
                <w10:wrap anchorx="page"/>
              </v:rect>
            </w:pict>
          </mc:Fallback>
        </mc:AlternateContent>
      </w:r>
    </w:p>
    <w:p w14:paraId="1D84017F" w14:textId="77777777" w:rsidR="00B67B65" w:rsidRDefault="00B67B65" w:rsidP="00B67B65">
      <w:pPr>
        <w:suppressAutoHyphens/>
      </w:pPr>
    </w:p>
    <w:p w14:paraId="6C3A269F" w14:textId="2168B2FE" w:rsidR="00B67B65" w:rsidRDefault="00B52E4B" w:rsidP="006B1D7D">
      <w:pPr>
        <w:pStyle w:val="Nagwek1"/>
        <w:numPr>
          <w:ilvl w:val="0"/>
          <w:numId w:val="72"/>
        </w:numPr>
        <w:suppressAutoHyphens/>
        <w:jc w:val="left"/>
        <w:rPr>
          <w:rFonts w:asciiTheme="minorHAnsi" w:hAnsiTheme="minorHAnsi" w:cstheme="minorHAnsi"/>
          <w:b/>
          <w:color w:val="FFFFFF" w:themeColor="background1"/>
          <w:sz w:val="56"/>
          <w:szCs w:val="56"/>
        </w:rPr>
      </w:pPr>
      <w:r>
        <w:rPr>
          <w:rFonts w:asciiTheme="minorHAnsi" w:hAnsiTheme="minorHAnsi" w:cstheme="minorHAnsi"/>
          <w:b/>
          <w:color w:val="FFFFFF" w:themeColor="background1"/>
          <w:sz w:val="56"/>
          <w:szCs w:val="56"/>
        </w:rPr>
        <w:t xml:space="preserve"> </w:t>
      </w:r>
      <w:r w:rsidR="00B67B65">
        <w:rPr>
          <w:rFonts w:asciiTheme="minorHAnsi" w:hAnsiTheme="minorHAnsi" w:cstheme="minorHAnsi"/>
          <w:b/>
          <w:color w:val="FFFFFF" w:themeColor="background1"/>
          <w:sz w:val="56"/>
          <w:szCs w:val="56"/>
        </w:rPr>
        <w:t>INWESTYCJE</w:t>
      </w:r>
    </w:p>
    <w:p w14:paraId="6E4DDC56" w14:textId="77777777" w:rsidR="003801A5" w:rsidRDefault="003801A5" w:rsidP="000900B2">
      <w:pPr>
        <w:sectPr w:rsidR="003801A5" w:rsidSect="00B647B7">
          <w:headerReference w:type="default" r:id="rId94"/>
          <w:pgSz w:w="11906" w:h="16838"/>
          <w:pgMar w:top="1440" w:right="1440" w:bottom="1440" w:left="1800" w:header="0" w:footer="709" w:gutter="0"/>
          <w:cols w:space="708"/>
          <w:docGrid w:linePitch="360"/>
        </w:sectPr>
      </w:pPr>
    </w:p>
    <w:p w14:paraId="1B2AF5D6" w14:textId="067660DF" w:rsidR="00193E69" w:rsidRPr="0050644F" w:rsidRDefault="00193E69" w:rsidP="006B448A">
      <w:pPr>
        <w:suppressAutoHyphens/>
        <w:spacing w:after="0" w:line="280" w:lineRule="exact"/>
        <w:ind w:firstLine="426"/>
        <w:jc w:val="both"/>
        <w:rPr>
          <w:rFonts w:asciiTheme="majorHAnsi" w:hAnsiTheme="majorHAnsi" w:cstheme="majorHAnsi"/>
          <w:noProof/>
          <w:sz w:val="22"/>
          <w:szCs w:val="22"/>
        </w:rPr>
      </w:pPr>
    </w:p>
    <w:tbl>
      <w:tblPr>
        <w:tblW w:w="8882" w:type="dxa"/>
        <w:tblLook w:val="04A0" w:firstRow="1" w:lastRow="0" w:firstColumn="1" w:lastColumn="0" w:noHBand="0" w:noVBand="1"/>
      </w:tblPr>
      <w:tblGrid>
        <w:gridCol w:w="3193"/>
        <w:gridCol w:w="2844"/>
        <w:gridCol w:w="2845"/>
      </w:tblGrid>
      <w:tr w:rsidR="00193E69" w:rsidRPr="00DF0E6C" w14:paraId="095F70FC" w14:textId="77777777" w:rsidTr="00C07F30">
        <w:tc>
          <w:tcPr>
            <w:tcW w:w="8882" w:type="dxa"/>
            <w:gridSpan w:val="3"/>
            <w:tcBorders>
              <w:top w:val="nil"/>
              <w:left w:val="nil"/>
              <w:bottom w:val="nil"/>
              <w:right w:val="nil"/>
            </w:tcBorders>
            <w:shd w:val="clear" w:color="auto" w:fill="auto"/>
          </w:tcPr>
          <w:p w14:paraId="3F4934FC" w14:textId="319E9455"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Budowa ulicy Polnej i ul. Ogrodowej w Bolszewie</w:t>
            </w:r>
          </w:p>
          <w:p w14:paraId="76828CC6" w14:textId="3D60007F"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p>
        </w:tc>
      </w:tr>
      <w:tr w:rsidR="00193E69" w:rsidRPr="00DF0E6C" w14:paraId="59BD7918" w14:textId="77777777" w:rsidTr="00C07F30">
        <w:trPr>
          <w:trHeight w:hRule="exact" w:val="4791"/>
        </w:trPr>
        <w:tc>
          <w:tcPr>
            <w:tcW w:w="8882" w:type="dxa"/>
            <w:gridSpan w:val="3"/>
            <w:tcBorders>
              <w:top w:val="nil"/>
              <w:left w:val="nil"/>
              <w:bottom w:val="nil"/>
              <w:right w:val="nil"/>
            </w:tcBorders>
            <w:shd w:val="clear" w:color="auto" w:fill="auto"/>
            <w:vAlign w:val="center"/>
          </w:tcPr>
          <w:p w14:paraId="107D58ED" w14:textId="461153DE" w:rsidR="00326916" w:rsidRPr="00DF0E6C" w:rsidRDefault="00DF0E6C" w:rsidP="00F80272">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drawing>
                <wp:inline distT="0" distB="0" distL="0" distR="0" wp14:anchorId="21CB3B86" wp14:editId="0CB74F49">
                  <wp:extent cx="4716073" cy="3143867"/>
                  <wp:effectExtent l="0" t="0" r="8890" b="0"/>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65622" cy="3176897"/>
                          </a:xfrm>
                          <a:prstGeom prst="rect">
                            <a:avLst/>
                          </a:prstGeom>
                          <a:noFill/>
                          <a:ln>
                            <a:noFill/>
                          </a:ln>
                        </pic:spPr>
                      </pic:pic>
                    </a:graphicData>
                  </a:graphic>
                </wp:inline>
              </w:drawing>
            </w:r>
          </w:p>
          <w:p w14:paraId="4B82E5E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6D5F6D49"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450ED71"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18750533"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4D74161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646D1DA7"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23D31A4"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2CE7B8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02ACA02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B8A4CEB"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C721A67"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CBCEA06"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8D2E94B"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D7E1A23" w14:textId="4C6BEE7A" w:rsidR="00193E69" w:rsidRPr="00DF0E6C" w:rsidRDefault="00193E69" w:rsidP="00DF0E6C">
            <w:pPr>
              <w:suppressAutoHyphens/>
              <w:spacing w:after="0" w:line="276" w:lineRule="auto"/>
              <w:jc w:val="center"/>
              <w:rPr>
                <w:rFonts w:asciiTheme="majorHAnsi" w:hAnsiTheme="majorHAnsi" w:cstheme="majorHAnsi"/>
                <w:b/>
                <w:bCs/>
                <w:noProof/>
                <w:sz w:val="22"/>
                <w:szCs w:val="22"/>
              </w:rPr>
            </w:pPr>
          </w:p>
        </w:tc>
      </w:tr>
      <w:tr w:rsidR="00193E69" w:rsidRPr="00DF0E6C" w14:paraId="18A2292E" w14:textId="77777777" w:rsidTr="00F80272">
        <w:tc>
          <w:tcPr>
            <w:tcW w:w="3193" w:type="dxa"/>
            <w:tcBorders>
              <w:top w:val="nil"/>
              <w:left w:val="nil"/>
              <w:bottom w:val="nil"/>
              <w:right w:val="nil"/>
            </w:tcBorders>
            <w:shd w:val="clear" w:color="auto" w:fill="auto"/>
          </w:tcPr>
          <w:p w14:paraId="54DB7964"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INWESTYCJI:</w:t>
            </w:r>
          </w:p>
          <w:p w14:paraId="02CCCBD8"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1 849 530,80 zł.</w:t>
            </w:r>
          </w:p>
        </w:tc>
        <w:tc>
          <w:tcPr>
            <w:tcW w:w="2844" w:type="dxa"/>
            <w:tcBorders>
              <w:top w:val="nil"/>
              <w:left w:val="nil"/>
              <w:bottom w:val="nil"/>
              <w:right w:val="nil"/>
            </w:tcBorders>
            <w:shd w:val="clear" w:color="auto" w:fill="auto"/>
            <w:vAlign w:val="center"/>
          </w:tcPr>
          <w:p w14:paraId="2D954E70" w14:textId="09C18D67" w:rsid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WYDATKI PONIESIONE</w:t>
            </w:r>
            <w:r w:rsidR="00F80272">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 xml:space="preserve">W 2021 </w:t>
            </w:r>
            <w:r w:rsidR="00F80272">
              <w:rPr>
                <w:rFonts w:asciiTheme="majorHAnsi" w:hAnsiTheme="majorHAnsi" w:cstheme="majorHAnsi"/>
                <w:b/>
                <w:bCs/>
                <w:noProof/>
                <w:sz w:val="22"/>
                <w:szCs w:val="22"/>
              </w:rPr>
              <w:t>R</w:t>
            </w:r>
            <w:r w:rsidRPr="00DF0E6C">
              <w:rPr>
                <w:rFonts w:asciiTheme="majorHAnsi" w:hAnsiTheme="majorHAnsi" w:cstheme="majorHAnsi"/>
                <w:b/>
                <w:bCs/>
                <w:noProof/>
                <w:sz w:val="22"/>
                <w:szCs w:val="22"/>
              </w:rPr>
              <w:t>.:</w:t>
            </w:r>
          </w:p>
          <w:p w14:paraId="072D89A8" w14:textId="7791C090" w:rsidR="00193E69" w:rsidRP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1 849 530,80 zł</w:t>
            </w:r>
          </w:p>
        </w:tc>
        <w:tc>
          <w:tcPr>
            <w:tcW w:w="2845" w:type="dxa"/>
            <w:tcBorders>
              <w:top w:val="nil"/>
              <w:left w:val="nil"/>
              <w:bottom w:val="nil"/>
              <w:right w:val="nil"/>
            </w:tcBorders>
            <w:shd w:val="clear" w:color="auto" w:fill="auto"/>
          </w:tcPr>
          <w:p w14:paraId="7906B441" w14:textId="67721313"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113E2871"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12.2020  – 11.2021</w:t>
            </w:r>
          </w:p>
        </w:tc>
      </w:tr>
      <w:tr w:rsidR="00193E69" w:rsidRPr="00DF0E6C" w14:paraId="40E63346" w14:textId="77777777" w:rsidTr="00326916">
        <w:trPr>
          <w:trHeight w:val="1670"/>
        </w:trPr>
        <w:tc>
          <w:tcPr>
            <w:tcW w:w="8882" w:type="dxa"/>
            <w:gridSpan w:val="3"/>
            <w:tcBorders>
              <w:top w:val="nil"/>
              <w:left w:val="nil"/>
              <w:bottom w:val="nil"/>
              <w:right w:val="nil"/>
            </w:tcBorders>
            <w:shd w:val="clear" w:color="auto" w:fill="auto"/>
          </w:tcPr>
          <w:p w14:paraId="2012910C"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035329D8"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2878E49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 2020 roku wyłoniono wykonawcę i podpisano umowę. Roboty realizowane są w roku 2021 r. Zakres obejmuje budowę nawierzchni ulicy Polnej na długości 452 m o nawierzchni z mieszanki SMA i ul. Ogrodowej o długości 240 m i nawierzchni z mieszanki SMA wraz z chodnikami, odwodnieniem i oświetleniem. W ramach likwidacji kolizji przebudowany został istniejący wodociąg oraz gazociąg.</w:t>
            </w:r>
          </w:p>
        </w:tc>
      </w:tr>
      <w:tr w:rsidR="00193E69" w:rsidRPr="00DF0E6C" w14:paraId="1FD47138" w14:textId="77777777" w:rsidTr="00C07F30">
        <w:trPr>
          <w:trHeight w:val="1268"/>
        </w:trPr>
        <w:tc>
          <w:tcPr>
            <w:tcW w:w="8882" w:type="dxa"/>
            <w:gridSpan w:val="3"/>
            <w:tcBorders>
              <w:top w:val="nil"/>
              <w:left w:val="nil"/>
              <w:bottom w:val="nil"/>
              <w:right w:val="nil"/>
            </w:tcBorders>
            <w:shd w:val="clear" w:color="auto" w:fill="auto"/>
          </w:tcPr>
          <w:p w14:paraId="5A49DAAC"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5E56D4F2"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4434274C"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z Rządowego Funduszu Rozwoju Dróg w wysokości 896 641,00 zł.</w:t>
            </w:r>
          </w:p>
        </w:tc>
      </w:tr>
    </w:tbl>
    <w:p w14:paraId="34082652" w14:textId="399759C9"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7E5C3C66" w14:textId="338600BA"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6D6BA29" w14:textId="66B08185"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1C65C839" w14:textId="07BF04AF"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4623561C" w14:textId="54AB5446"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4BCCF50B" w14:textId="10E18B41"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7A7F170" w14:textId="40E631B3"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5A0D7BF7" w14:textId="525987B3"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4FB7B71E" w14:textId="55F8D29D"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45B4AD46" w14:textId="3F6820E9"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tbl>
      <w:tblPr>
        <w:tblW w:w="8883" w:type="dxa"/>
        <w:tblLook w:val="04A0" w:firstRow="1" w:lastRow="0" w:firstColumn="1" w:lastColumn="0" w:noHBand="0" w:noVBand="1"/>
      </w:tblPr>
      <w:tblGrid>
        <w:gridCol w:w="3402"/>
        <w:gridCol w:w="116"/>
        <w:gridCol w:w="2844"/>
        <w:gridCol w:w="310"/>
        <w:gridCol w:w="1989"/>
        <w:gridCol w:w="222"/>
      </w:tblGrid>
      <w:tr w:rsidR="00193E69" w:rsidRPr="00DF0E6C" w14:paraId="199BAF87" w14:textId="77777777" w:rsidTr="00F80272">
        <w:tc>
          <w:tcPr>
            <w:tcW w:w="8661" w:type="dxa"/>
            <w:gridSpan w:val="5"/>
            <w:tcBorders>
              <w:top w:val="nil"/>
              <w:left w:val="nil"/>
              <w:bottom w:val="nil"/>
              <w:right w:val="nil"/>
            </w:tcBorders>
            <w:shd w:val="clear" w:color="auto" w:fill="auto"/>
          </w:tcPr>
          <w:p w14:paraId="37B2DB60" w14:textId="1E05782F"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Budowa ul. Jana Pawła II w Gościcinie</w:t>
            </w:r>
          </w:p>
          <w:p w14:paraId="6396C591"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p>
        </w:tc>
        <w:tc>
          <w:tcPr>
            <w:tcW w:w="222" w:type="dxa"/>
            <w:tcBorders>
              <w:top w:val="nil"/>
              <w:left w:val="nil"/>
              <w:bottom w:val="nil"/>
              <w:right w:val="nil"/>
            </w:tcBorders>
            <w:shd w:val="clear" w:color="auto" w:fill="auto"/>
          </w:tcPr>
          <w:p w14:paraId="2A2647C2"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p>
        </w:tc>
      </w:tr>
      <w:tr w:rsidR="00193E69" w:rsidRPr="00DF0E6C" w14:paraId="0A318319" w14:textId="77777777" w:rsidTr="00F80272">
        <w:trPr>
          <w:trHeight w:val="4791"/>
        </w:trPr>
        <w:tc>
          <w:tcPr>
            <w:tcW w:w="8661" w:type="dxa"/>
            <w:gridSpan w:val="5"/>
            <w:tcBorders>
              <w:top w:val="nil"/>
              <w:left w:val="nil"/>
              <w:bottom w:val="nil"/>
              <w:right w:val="nil"/>
            </w:tcBorders>
            <w:shd w:val="clear" w:color="auto" w:fill="auto"/>
            <w:vAlign w:val="center"/>
          </w:tcPr>
          <w:p w14:paraId="04A97D8D" w14:textId="6D177217" w:rsidR="00193E69" w:rsidRPr="00DF0E6C" w:rsidRDefault="00326916"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noProof/>
                <w:sz w:val="22"/>
                <w:szCs w:val="22"/>
              </w:rPr>
              <w:drawing>
                <wp:inline distT="0" distB="0" distL="0" distR="0" wp14:anchorId="356E85E3" wp14:editId="0FADC07D">
                  <wp:extent cx="4503680" cy="3002280"/>
                  <wp:effectExtent l="0" t="0" r="0" b="762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11479" cy="3007479"/>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14:paraId="754243D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08713C24" w14:textId="77777777" w:rsidTr="00F80272">
        <w:tc>
          <w:tcPr>
            <w:tcW w:w="3402" w:type="dxa"/>
            <w:tcBorders>
              <w:top w:val="nil"/>
              <w:left w:val="nil"/>
              <w:bottom w:val="nil"/>
              <w:right w:val="nil"/>
            </w:tcBorders>
            <w:shd w:val="clear" w:color="auto" w:fill="auto"/>
          </w:tcPr>
          <w:p w14:paraId="60EEE419" w14:textId="77777777" w:rsid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CAŁKOWITA WARTOŚĆ </w:t>
            </w:r>
          </w:p>
          <w:p w14:paraId="369BD8A1" w14:textId="77777777" w:rsid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DA6F8B9" w14:textId="7D72C27B"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2 501 171,97 zł.</w:t>
            </w:r>
          </w:p>
        </w:tc>
        <w:tc>
          <w:tcPr>
            <w:tcW w:w="2960" w:type="dxa"/>
            <w:gridSpan w:val="2"/>
            <w:tcBorders>
              <w:top w:val="nil"/>
              <w:left w:val="nil"/>
              <w:bottom w:val="nil"/>
              <w:right w:val="nil"/>
            </w:tcBorders>
            <w:shd w:val="clear" w:color="auto" w:fill="auto"/>
          </w:tcPr>
          <w:p w14:paraId="79A0AF17"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2469F60D"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2 501 171,97 zł</w:t>
            </w:r>
          </w:p>
        </w:tc>
        <w:tc>
          <w:tcPr>
            <w:tcW w:w="2299" w:type="dxa"/>
            <w:gridSpan w:val="2"/>
            <w:tcBorders>
              <w:top w:val="nil"/>
              <w:left w:val="nil"/>
              <w:bottom w:val="nil"/>
              <w:right w:val="nil"/>
            </w:tcBorders>
            <w:shd w:val="clear" w:color="auto" w:fill="auto"/>
          </w:tcPr>
          <w:p w14:paraId="10110B65" w14:textId="02AF336F" w:rsidR="00193E69" w:rsidRPr="00DF0E6C" w:rsidRDefault="00193E69" w:rsidP="00DF0E6C">
            <w:pPr>
              <w:suppressAutoHyphens/>
              <w:spacing w:after="0" w:line="276" w:lineRule="auto"/>
              <w:rPr>
                <w:rFonts w:asciiTheme="majorHAnsi" w:hAnsiTheme="majorHAnsi" w:cstheme="majorHAnsi"/>
                <w:b/>
                <w:bCs/>
                <w:noProof/>
                <w:sz w:val="22"/>
                <w:szCs w:val="22"/>
              </w:rPr>
            </w:pPr>
            <w:r w:rsidRPr="00DF0E6C">
              <w:rPr>
                <w:rFonts w:asciiTheme="majorHAnsi" w:hAnsiTheme="majorHAnsi" w:cstheme="majorHAnsi"/>
                <w:b/>
                <w:bCs/>
                <w:noProof/>
                <w:sz w:val="22"/>
                <w:szCs w:val="22"/>
              </w:rPr>
              <w:t>TERMIN</w:t>
            </w:r>
            <w:r w:rsidR="00066331"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REALIZACJI:</w:t>
            </w:r>
          </w:p>
          <w:p w14:paraId="78EEDDC8" w14:textId="1654EA37" w:rsidR="00193E69" w:rsidRPr="00DF0E6C" w:rsidRDefault="00193E69" w:rsidP="00DF0E6C">
            <w:pPr>
              <w:suppressAutoHyphens/>
              <w:spacing w:after="0" w:line="276" w:lineRule="auto"/>
              <w:rPr>
                <w:rFonts w:asciiTheme="majorHAnsi" w:hAnsiTheme="majorHAnsi" w:cstheme="majorHAnsi"/>
                <w:noProof/>
                <w:sz w:val="22"/>
                <w:szCs w:val="22"/>
              </w:rPr>
            </w:pPr>
            <w:r w:rsidRPr="00DF0E6C">
              <w:rPr>
                <w:rFonts w:asciiTheme="majorHAnsi" w:hAnsiTheme="majorHAnsi" w:cstheme="majorHAnsi"/>
                <w:noProof/>
                <w:sz w:val="22"/>
                <w:szCs w:val="22"/>
              </w:rPr>
              <w:t>12.2020 –  11.2021</w:t>
            </w:r>
          </w:p>
        </w:tc>
        <w:tc>
          <w:tcPr>
            <w:tcW w:w="222" w:type="dxa"/>
            <w:tcBorders>
              <w:top w:val="nil"/>
              <w:left w:val="nil"/>
              <w:bottom w:val="nil"/>
              <w:right w:val="nil"/>
            </w:tcBorders>
            <w:shd w:val="clear" w:color="auto" w:fill="auto"/>
          </w:tcPr>
          <w:p w14:paraId="7EBF356B"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p>
        </w:tc>
      </w:tr>
      <w:tr w:rsidR="00193E69" w:rsidRPr="00DF0E6C" w14:paraId="064A1A06" w14:textId="77777777" w:rsidTr="00F80272">
        <w:trPr>
          <w:trHeight w:val="2271"/>
        </w:trPr>
        <w:tc>
          <w:tcPr>
            <w:tcW w:w="8661" w:type="dxa"/>
            <w:gridSpan w:val="5"/>
            <w:tcBorders>
              <w:top w:val="nil"/>
              <w:left w:val="nil"/>
              <w:bottom w:val="nil"/>
              <w:right w:val="nil"/>
            </w:tcBorders>
            <w:shd w:val="clear" w:color="auto" w:fill="auto"/>
          </w:tcPr>
          <w:p w14:paraId="7B1CE4B3"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1E7EAD00"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2020 R.:</w:t>
            </w:r>
          </w:p>
          <w:p w14:paraId="7CBFAA2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Zakres obejmował budowę nowej nawierzchni ulicy na odcinku 521 mb wraz z usunięciem kolizji, budowę jednostronnego chodnika, wykonanie odwodnienia drogowego za pomocą wpustów i przykanalików, budowę oświetlenia wraz z budową obiektu mostowego na rzece Gościcinie. Wykonano nowy kanał technologiczny, wykonano oznakowanie pionowe oraz poziome. Dokonano zakupu i montażu aktywnego oznakowania na przejściu dla pieszych oraz tablicy interaktywnej informującej o prędkości poruszających się pojazdów.</w:t>
            </w:r>
          </w:p>
          <w:p w14:paraId="5FEF42C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c>
          <w:tcPr>
            <w:tcW w:w="222" w:type="dxa"/>
            <w:tcBorders>
              <w:top w:val="nil"/>
              <w:left w:val="nil"/>
              <w:bottom w:val="nil"/>
              <w:right w:val="nil"/>
            </w:tcBorders>
            <w:shd w:val="clear" w:color="auto" w:fill="auto"/>
          </w:tcPr>
          <w:p w14:paraId="78E1B783"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432CF7AD" w14:textId="77777777" w:rsidTr="00F80272">
        <w:trPr>
          <w:trHeight w:val="1268"/>
        </w:trPr>
        <w:tc>
          <w:tcPr>
            <w:tcW w:w="8661" w:type="dxa"/>
            <w:gridSpan w:val="5"/>
            <w:tcBorders>
              <w:top w:val="nil"/>
              <w:left w:val="nil"/>
              <w:bottom w:val="nil"/>
              <w:right w:val="nil"/>
            </w:tcBorders>
            <w:shd w:val="clear" w:color="auto" w:fill="auto"/>
          </w:tcPr>
          <w:p w14:paraId="7F94790B"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7DF49FD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w wysokości 1 226 863,00 zł z Rządowego Funduszu Rozwoju Dróg.</w:t>
            </w:r>
          </w:p>
          <w:p w14:paraId="2CA4FD42"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5094941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085BB7BC"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5C268DFA"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559D5A0F"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7A0C38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5422BA55"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7149A9D"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24C54A8C"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37A98BC1" w14:textId="77777777"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p w14:paraId="5490CBD0" w14:textId="7E633211" w:rsidR="00326916" w:rsidRPr="00DF0E6C" w:rsidRDefault="00326916" w:rsidP="00DF0E6C">
            <w:pPr>
              <w:suppressAutoHyphens/>
              <w:spacing w:after="0" w:line="276" w:lineRule="auto"/>
              <w:ind w:firstLine="426"/>
              <w:jc w:val="both"/>
              <w:rPr>
                <w:rFonts w:asciiTheme="majorHAnsi" w:hAnsiTheme="majorHAnsi" w:cstheme="majorHAnsi"/>
                <w:noProof/>
                <w:sz w:val="22"/>
                <w:szCs w:val="22"/>
              </w:rPr>
            </w:pPr>
          </w:p>
        </w:tc>
        <w:tc>
          <w:tcPr>
            <w:tcW w:w="222" w:type="dxa"/>
            <w:tcBorders>
              <w:top w:val="nil"/>
              <w:left w:val="nil"/>
              <w:bottom w:val="nil"/>
              <w:right w:val="nil"/>
            </w:tcBorders>
            <w:shd w:val="clear" w:color="auto" w:fill="auto"/>
          </w:tcPr>
          <w:p w14:paraId="51E7C2E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22604469" w14:textId="77777777" w:rsidTr="00F80272">
        <w:tc>
          <w:tcPr>
            <w:tcW w:w="8883" w:type="dxa"/>
            <w:gridSpan w:val="6"/>
            <w:tcBorders>
              <w:top w:val="nil"/>
              <w:left w:val="nil"/>
              <w:bottom w:val="nil"/>
              <w:right w:val="nil"/>
            </w:tcBorders>
            <w:shd w:val="clear" w:color="auto" w:fill="auto"/>
          </w:tcPr>
          <w:p w14:paraId="2F2686EF"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Przebudowa  ulicy Cylkowskiego w Bolszewie</w:t>
            </w:r>
          </w:p>
          <w:p w14:paraId="7413458E" w14:textId="77777777" w:rsidR="00193E69" w:rsidRPr="00DF0E6C" w:rsidRDefault="00193E69" w:rsidP="00F80272">
            <w:pPr>
              <w:suppressAutoHyphens/>
              <w:spacing w:after="0" w:line="276" w:lineRule="auto"/>
              <w:ind w:firstLine="426"/>
              <w:jc w:val="center"/>
              <w:rPr>
                <w:rFonts w:asciiTheme="majorHAnsi" w:hAnsiTheme="majorHAnsi" w:cstheme="majorHAnsi"/>
                <w:b/>
                <w:bCs/>
                <w:noProof/>
                <w:sz w:val="22"/>
                <w:szCs w:val="22"/>
              </w:rPr>
            </w:pPr>
          </w:p>
        </w:tc>
      </w:tr>
      <w:tr w:rsidR="00193E69" w:rsidRPr="00DF0E6C" w14:paraId="7AEFC315" w14:textId="77777777" w:rsidTr="00F80272">
        <w:trPr>
          <w:trHeight w:hRule="exact" w:val="4791"/>
        </w:trPr>
        <w:tc>
          <w:tcPr>
            <w:tcW w:w="8883" w:type="dxa"/>
            <w:gridSpan w:val="6"/>
            <w:tcBorders>
              <w:top w:val="nil"/>
              <w:left w:val="nil"/>
              <w:bottom w:val="nil"/>
              <w:right w:val="nil"/>
            </w:tcBorders>
            <w:shd w:val="clear" w:color="auto" w:fill="auto"/>
            <w:vAlign w:val="center"/>
          </w:tcPr>
          <w:p w14:paraId="67459B44" w14:textId="40864AEC" w:rsidR="00066331" w:rsidRPr="00DF0E6C" w:rsidRDefault="00F80272" w:rsidP="00F80272">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drawing>
                <wp:inline distT="0" distB="0" distL="0" distR="0" wp14:anchorId="7AF51B12" wp14:editId="281C6B7D">
                  <wp:extent cx="4423665" cy="2948940"/>
                  <wp:effectExtent l="0" t="0" r="0" b="381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25963" cy="2950472"/>
                          </a:xfrm>
                          <a:prstGeom prst="rect">
                            <a:avLst/>
                          </a:prstGeom>
                          <a:noFill/>
                          <a:ln>
                            <a:noFill/>
                          </a:ln>
                        </pic:spPr>
                      </pic:pic>
                    </a:graphicData>
                  </a:graphic>
                </wp:inline>
              </w:drawing>
            </w:r>
          </w:p>
          <w:p w14:paraId="012B0075"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1CF4CF60"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64B7626C"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5E8EE4CA"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3BBE8246"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7318B79E"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106AE4E7"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6ACD0E49"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2D612087"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1549710F"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69D6FF46"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013EDBB4"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245EF75B"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5452790C" w14:textId="77777777" w:rsidR="00066331" w:rsidRPr="00DF0E6C" w:rsidRDefault="00066331" w:rsidP="00DF0E6C">
            <w:pPr>
              <w:suppressAutoHyphens/>
              <w:spacing w:after="0" w:line="276" w:lineRule="auto"/>
              <w:ind w:firstLine="426"/>
              <w:jc w:val="both"/>
              <w:rPr>
                <w:rFonts w:asciiTheme="majorHAnsi" w:hAnsiTheme="majorHAnsi" w:cstheme="majorHAnsi"/>
                <w:b/>
                <w:bCs/>
                <w:noProof/>
                <w:sz w:val="22"/>
                <w:szCs w:val="22"/>
              </w:rPr>
            </w:pPr>
          </w:p>
          <w:p w14:paraId="622D324E" w14:textId="1E71A243"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p>
        </w:tc>
      </w:tr>
      <w:tr w:rsidR="00193E69" w:rsidRPr="00DF0E6C" w14:paraId="554986B3" w14:textId="77777777" w:rsidTr="00F80272">
        <w:tc>
          <w:tcPr>
            <w:tcW w:w="3518" w:type="dxa"/>
            <w:gridSpan w:val="2"/>
            <w:tcBorders>
              <w:top w:val="nil"/>
              <w:left w:val="nil"/>
              <w:bottom w:val="nil"/>
              <w:right w:val="nil"/>
            </w:tcBorders>
            <w:shd w:val="clear" w:color="auto" w:fill="auto"/>
          </w:tcPr>
          <w:p w14:paraId="7C7064FC" w14:textId="7EDF0DEE" w:rsid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w:t>
            </w:r>
          </w:p>
          <w:p w14:paraId="5B1BFA48" w14:textId="695EFF2E"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F0B20B4"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1 141 486,48 zł.</w:t>
            </w:r>
          </w:p>
        </w:tc>
        <w:tc>
          <w:tcPr>
            <w:tcW w:w="3154" w:type="dxa"/>
            <w:gridSpan w:val="2"/>
            <w:tcBorders>
              <w:top w:val="nil"/>
              <w:left w:val="nil"/>
              <w:bottom w:val="nil"/>
              <w:right w:val="nil"/>
            </w:tcBorders>
            <w:shd w:val="clear" w:color="auto" w:fill="auto"/>
          </w:tcPr>
          <w:p w14:paraId="58F256C1" w14:textId="481159BF"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63F7213F"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1 141 486,48zł</w:t>
            </w:r>
          </w:p>
        </w:tc>
        <w:tc>
          <w:tcPr>
            <w:tcW w:w="2211" w:type="dxa"/>
            <w:gridSpan w:val="2"/>
            <w:tcBorders>
              <w:top w:val="nil"/>
              <w:left w:val="nil"/>
              <w:bottom w:val="nil"/>
              <w:right w:val="nil"/>
            </w:tcBorders>
            <w:shd w:val="clear" w:color="auto" w:fill="auto"/>
          </w:tcPr>
          <w:p w14:paraId="6AF209F1" w14:textId="4E26635D" w:rsidR="00326916"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1AC366C0" w14:textId="5776B5E0"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04. 2021 –09.2021</w:t>
            </w:r>
          </w:p>
        </w:tc>
      </w:tr>
      <w:tr w:rsidR="00193E69" w:rsidRPr="00DF0E6C" w14:paraId="7C162580" w14:textId="77777777" w:rsidTr="00F80272">
        <w:trPr>
          <w:trHeight w:val="2271"/>
        </w:trPr>
        <w:tc>
          <w:tcPr>
            <w:tcW w:w="8883" w:type="dxa"/>
            <w:gridSpan w:val="6"/>
            <w:tcBorders>
              <w:top w:val="nil"/>
              <w:left w:val="nil"/>
              <w:bottom w:val="nil"/>
              <w:right w:val="nil"/>
            </w:tcBorders>
            <w:shd w:val="clear" w:color="auto" w:fill="auto"/>
          </w:tcPr>
          <w:p w14:paraId="00C16EA7"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17BEA62E"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07F9FE52"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Przebudowa ulicy Cylkowskiego o  długości około 480m, wykonanie nowej nawierzchni bitumicznej  jezdni, wykonanie nowej nawierzchni zjazdów, budowę chodników z kostek betonowych, wykonanie oznakowania poziomego i pionowego, wykonanie progów zwalniających, budowę kolektora deszczowego wraz z wykonaniem wpustów deszczowych z  przykanalikami, wykonanie nowych miejsc postojowych z kostek betonowych. </w:t>
            </w:r>
          </w:p>
          <w:p w14:paraId="1C9E32F8"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w:t>
            </w:r>
          </w:p>
        </w:tc>
      </w:tr>
      <w:tr w:rsidR="00193E69" w:rsidRPr="00DF0E6C" w14:paraId="45C2679F" w14:textId="77777777" w:rsidTr="00F80272">
        <w:trPr>
          <w:trHeight w:val="1268"/>
        </w:trPr>
        <w:tc>
          <w:tcPr>
            <w:tcW w:w="8883" w:type="dxa"/>
            <w:gridSpan w:val="6"/>
            <w:tcBorders>
              <w:top w:val="nil"/>
              <w:left w:val="nil"/>
              <w:bottom w:val="nil"/>
              <w:right w:val="nil"/>
            </w:tcBorders>
            <w:shd w:val="clear" w:color="auto" w:fill="auto"/>
          </w:tcPr>
          <w:p w14:paraId="78A99A0B"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1D8787DE"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73740A7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w ramach Programu Rozwoju Obszaru Wiejskich na latach 2014-2020. W 2021 r. uzyskano dofinansowanie w wysokości 634 720,00zł.</w:t>
            </w:r>
          </w:p>
        </w:tc>
      </w:tr>
    </w:tbl>
    <w:p w14:paraId="4E0E2A49"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sectPr w:rsidR="00193E69" w:rsidRPr="00DF0E6C">
          <w:headerReference w:type="default" r:id="rId98"/>
          <w:pgSz w:w="11906" w:h="16838"/>
          <w:pgMar w:top="1440" w:right="1440" w:bottom="1440" w:left="1800" w:header="0" w:footer="0" w:gutter="0"/>
          <w:cols w:space="708"/>
          <w:formProt w:val="0"/>
          <w:docGrid w:linePitch="360"/>
        </w:sectPr>
      </w:pPr>
    </w:p>
    <w:tbl>
      <w:tblPr>
        <w:tblW w:w="8882" w:type="dxa"/>
        <w:tblLook w:val="04A0" w:firstRow="1" w:lastRow="0" w:firstColumn="1" w:lastColumn="0" w:noHBand="0" w:noVBand="1"/>
      </w:tblPr>
      <w:tblGrid>
        <w:gridCol w:w="3138"/>
        <w:gridCol w:w="2910"/>
        <w:gridCol w:w="2834"/>
      </w:tblGrid>
      <w:tr w:rsidR="00193E69" w:rsidRPr="00DF0E6C" w14:paraId="68F3F675" w14:textId="77777777" w:rsidTr="00C07F30">
        <w:tc>
          <w:tcPr>
            <w:tcW w:w="8882" w:type="dxa"/>
            <w:gridSpan w:val="3"/>
            <w:tcBorders>
              <w:top w:val="nil"/>
              <w:left w:val="nil"/>
              <w:bottom w:val="nil"/>
              <w:right w:val="nil"/>
            </w:tcBorders>
            <w:shd w:val="clear" w:color="auto" w:fill="auto"/>
          </w:tcPr>
          <w:p w14:paraId="1078FF19"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Budowa strefy rekreacyjno-sportowej w Gościcinie przy ul. Okrężnej</w:t>
            </w:r>
          </w:p>
          <w:p w14:paraId="0CDF2DFD"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p>
        </w:tc>
      </w:tr>
      <w:tr w:rsidR="00193E69" w:rsidRPr="00DF0E6C" w14:paraId="0B6B8180" w14:textId="77777777" w:rsidTr="00C07F30">
        <w:trPr>
          <w:trHeight w:hRule="exact" w:val="4791"/>
        </w:trPr>
        <w:tc>
          <w:tcPr>
            <w:tcW w:w="8882" w:type="dxa"/>
            <w:gridSpan w:val="3"/>
            <w:tcBorders>
              <w:top w:val="nil"/>
              <w:left w:val="nil"/>
              <w:bottom w:val="nil"/>
              <w:right w:val="nil"/>
            </w:tcBorders>
            <w:shd w:val="clear" w:color="auto" w:fill="auto"/>
            <w:vAlign w:val="center"/>
          </w:tcPr>
          <w:p w14:paraId="38ADCD18" w14:textId="625EAC75" w:rsidR="00412383" w:rsidRPr="00DF0E6C" w:rsidRDefault="00DF0E6C"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drawing>
                <wp:inline distT="0" distB="0" distL="0" distR="0" wp14:anchorId="650AE888" wp14:editId="6E87960D">
                  <wp:extent cx="4983480" cy="3034598"/>
                  <wp:effectExtent l="0" t="0" r="762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91202" cy="3039300"/>
                          </a:xfrm>
                          <a:prstGeom prst="rect">
                            <a:avLst/>
                          </a:prstGeom>
                          <a:noFill/>
                          <a:ln>
                            <a:noFill/>
                          </a:ln>
                        </pic:spPr>
                      </pic:pic>
                    </a:graphicData>
                  </a:graphic>
                </wp:inline>
              </w:drawing>
            </w:r>
          </w:p>
          <w:p w14:paraId="22559B76"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4AC4900C"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5EAA1475"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49284231"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5708D068"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34ECC2BF"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33FC3AA1"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4029DF16"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02F9AED0"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77C952A3"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5F4B9A8D" w14:textId="77777777" w:rsidR="00412383" w:rsidRPr="00DF0E6C" w:rsidRDefault="00412383" w:rsidP="00DF0E6C">
            <w:pPr>
              <w:suppressAutoHyphens/>
              <w:spacing w:after="0" w:line="276" w:lineRule="auto"/>
              <w:ind w:firstLine="426"/>
              <w:jc w:val="both"/>
              <w:rPr>
                <w:rFonts w:asciiTheme="majorHAnsi" w:hAnsiTheme="majorHAnsi" w:cstheme="majorHAnsi"/>
                <w:b/>
                <w:bCs/>
                <w:noProof/>
                <w:sz w:val="22"/>
                <w:szCs w:val="22"/>
              </w:rPr>
            </w:pPr>
          </w:p>
          <w:p w14:paraId="7242E581" w14:textId="540EE889"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tc>
      </w:tr>
      <w:tr w:rsidR="00193E69" w:rsidRPr="00DF0E6C" w14:paraId="48AE054B" w14:textId="77777777" w:rsidTr="00C07F30">
        <w:tc>
          <w:tcPr>
            <w:tcW w:w="3138" w:type="dxa"/>
            <w:tcBorders>
              <w:top w:val="nil"/>
              <w:left w:val="nil"/>
              <w:bottom w:val="nil"/>
              <w:right w:val="nil"/>
            </w:tcBorders>
            <w:shd w:val="clear" w:color="auto" w:fill="auto"/>
          </w:tcPr>
          <w:p w14:paraId="3653B3E3" w14:textId="57A94D12"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w:t>
            </w:r>
            <w:r w:rsidR="00F80272">
              <w:rPr>
                <w:rFonts w:asciiTheme="majorHAnsi" w:hAnsiTheme="majorHAnsi" w:cstheme="majorHAnsi"/>
                <w:b/>
                <w:bCs/>
                <w:noProof/>
                <w:sz w:val="22"/>
                <w:szCs w:val="22"/>
              </w:rPr>
              <w:t xml:space="preserve">Ć </w:t>
            </w:r>
            <w:r w:rsidRPr="00DF0E6C">
              <w:rPr>
                <w:rFonts w:asciiTheme="majorHAnsi" w:hAnsiTheme="majorHAnsi" w:cstheme="majorHAnsi"/>
                <w:b/>
                <w:bCs/>
                <w:noProof/>
                <w:sz w:val="22"/>
                <w:szCs w:val="22"/>
              </w:rPr>
              <w:t>INWESTYCJI:</w:t>
            </w:r>
          </w:p>
          <w:p w14:paraId="4428E1A2"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168 018.00 zł</w:t>
            </w:r>
          </w:p>
          <w:p w14:paraId="6F64D958"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noProof/>
                <w:sz w:val="22"/>
                <w:szCs w:val="22"/>
              </w:rPr>
              <w:t>.</w:t>
            </w:r>
          </w:p>
        </w:tc>
        <w:tc>
          <w:tcPr>
            <w:tcW w:w="2910" w:type="dxa"/>
            <w:tcBorders>
              <w:top w:val="nil"/>
              <w:left w:val="nil"/>
              <w:bottom w:val="nil"/>
              <w:right w:val="nil"/>
            </w:tcBorders>
            <w:shd w:val="clear" w:color="auto" w:fill="auto"/>
          </w:tcPr>
          <w:p w14:paraId="0AF2E87A"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23CD4C31"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168 018.00zł</w:t>
            </w:r>
          </w:p>
        </w:tc>
        <w:tc>
          <w:tcPr>
            <w:tcW w:w="2834" w:type="dxa"/>
            <w:tcBorders>
              <w:top w:val="nil"/>
              <w:left w:val="nil"/>
              <w:bottom w:val="nil"/>
              <w:right w:val="nil"/>
            </w:tcBorders>
            <w:shd w:val="clear" w:color="auto" w:fill="auto"/>
          </w:tcPr>
          <w:p w14:paraId="15F0AC4D" w14:textId="15395E02"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4D0EB7CD" w14:textId="45221599"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 xml:space="preserve">09. 2021  – </w:t>
            </w:r>
            <w:r w:rsidR="00412383" w:rsidRPr="00DF0E6C">
              <w:rPr>
                <w:rFonts w:asciiTheme="majorHAnsi" w:hAnsiTheme="majorHAnsi" w:cstheme="majorHAnsi"/>
                <w:noProof/>
                <w:sz w:val="22"/>
                <w:szCs w:val="22"/>
              </w:rPr>
              <w:t>1</w:t>
            </w:r>
            <w:r w:rsidRPr="00DF0E6C">
              <w:rPr>
                <w:rFonts w:asciiTheme="majorHAnsi" w:hAnsiTheme="majorHAnsi" w:cstheme="majorHAnsi"/>
                <w:noProof/>
                <w:sz w:val="22"/>
                <w:szCs w:val="22"/>
              </w:rPr>
              <w:t>1.2021</w:t>
            </w:r>
          </w:p>
        </w:tc>
      </w:tr>
      <w:tr w:rsidR="00193E69" w:rsidRPr="00DF0E6C" w14:paraId="11E71115" w14:textId="77777777" w:rsidTr="00412383">
        <w:trPr>
          <w:trHeight w:val="1671"/>
        </w:trPr>
        <w:tc>
          <w:tcPr>
            <w:tcW w:w="8882" w:type="dxa"/>
            <w:gridSpan w:val="3"/>
            <w:tcBorders>
              <w:top w:val="nil"/>
              <w:left w:val="nil"/>
              <w:bottom w:val="nil"/>
              <w:right w:val="nil"/>
            </w:tcBorders>
            <w:shd w:val="clear" w:color="auto" w:fill="auto"/>
          </w:tcPr>
          <w:p w14:paraId="570DF592"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4D92CE63"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14047878"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Zakres przedmiotu zamówienia obejmował budowę zestawu zabawowego, huśtawki bocianie gniazdo, kiwaka na sprężynie, koparki do piasku, urządzeń siłowni zewnętrznej: biegacz + pylon + orbitrek, wyciskanie siedząc + pylon + wyciąg górny, trzech ławek z oparciem, dwóch stojaków rowerowych, dwóch koszy na śmieci i tablicy regulaminowej.</w:t>
            </w:r>
          </w:p>
          <w:p w14:paraId="0A8E5888"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6493DDDE" w14:textId="77777777" w:rsidTr="00C07F30">
        <w:trPr>
          <w:trHeight w:val="1268"/>
        </w:trPr>
        <w:tc>
          <w:tcPr>
            <w:tcW w:w="8882" w:type="dxa"/>
            <w:gridSpan w:val="3"/>
            <w:tcBorders>
              <w:top w:val="nil"/>
              <w:left w:val="nil"/>
              <w:bottom w:val="nil"/>
              <w:right w:val="nil"/>
            </w:tcBorders>
            <w:shd w:val="clear" w:color="auto" w:fill="auto"/>
          </w:tcPr>
          <w:p w14:paraId="1EC5AE33"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20B8975F"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 2021 r. uzyskano dofinansowanie z Europejskiego Funduszu Rolnego na rzecz Rozwoju Obszarów Wiejskich  w wysokości 92 324,00zł.</w:t>
            </w:r>
          </w:p>
        </w:tc>
      </w:tr>
    </w:tbl>
    <w:p w14:paraId="17B37CFF"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5BCEF2F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2D4BCDA4" w14:textId="35688481"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05B013DF" w14:textId="4EF6FEAB"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7494C9D9" w14:textId="0B1080F9"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13307CBE" w14:textId="462E45E9"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783CE105" w14:textId="529173CD"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31146A66" w14:textId="7742863F"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4E250BC2" w14:textId="7E40E877"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p w14:paraId="47B8347A" w14:textId="00C20ACF" w:rsidR="00412383" w:rsidRPr="00DF0E6C" w:rsidRDefault="00412383" w:rsidP="00DF0E6C">
      <w:pPr>
        <w:suppressAutoHyphens/>
        <w:spacing w:after="0" w:line="276" w:lineRule="auto"/>
        <w:ind w:firstLine="426"/>
        <w:jc w:val="both"/>
        <w:rPr>
          <w:rFonts w:asciiTheme="majorHAnsi" w:hAnsiTheme="majorHAnsi" w:cstheme="majorHAnsi"/>
          <w:noProof/>
          <w:sz w:val="22"/>
          <w:szCs w:val="22"/>
        </w:rPr>
      </w:pPr>
    </w:p>
    <w:tbl>
      <w:tblPr>
        <w:tblW w:w="9521" w:type="dxa"/>
        <w:tblLook w:val="04A0" w:firstRow="1" w:lastRow="0" w:firstColumn="1" w:lastColumn="0" w:noHBand="0" w:noVBand="1"/>
      </w:tblPr>
      <w:tblGrid>
        <w:gridCol w:w="3419"/>
        <w:gridCol w:w="3173"/>
        <w:gridCol w:w="2929"/>
      </w:tblGrid>
      <w:tr w:rsidR="00544257" w:rsidRPr="00DF0E6C" w14:paraId="4D0D91E0" w14:textId="77777777" w:rsidTr="00F80272">
        <w:tc>
          <w:tcPr>
            <w:tcW w:w="9521" w:type="dxa"/>
            <w:gridSpan w:val="3"/>
            <w:tcBorders>
              <w:top w:val="nil"/>
              <w:left w:val="nil"/>
              <w:bottom w:val="nil"/>
              <w:right w:val="nil"/>
            </w:tcBorders>
            <w:shd w:val="clear" w:color="auto" w:fill="auto"/>
          </w:tcPr>
          <w:p w14:paraId="501CD33C" w14:textId="2A974C4C" w:rsidR="00193E69" w:rsidRPr="00DF0E6C" w:rsidRDefault="00172A65"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Rozbudowa budynku Szkoły Podstawowej w Gowinie-</w:t>
            </w:r>
            <w:r w:rsidR="00193E69"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etap</w:t>
            </w:r>
            <w:r w:rsidR="00193E69" w:rsidRPr="00DF0E6C">
              <w:rPr>
                <w:rFonts w:asciiTheme="majorHAnsi" w:hAnsiTheme="majorHAnsi" w:cstheme="majorHAnsi"/>
                <w:b/>
                <w:bCs/>
                <w:noProof/>
                <w:sz w:val="22"/>
                <w:szCs w:val="22"/>
              </w:rPr>
              <w:t xml:space="preserve"> II</w:t>
            </w:r>
          </w:p>
          <w:p w14:paraId="7CE089A6"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p>
        </w:tc>
      </w:tr>
      <w:tr w:rsidR="00544257" w:rsidRPr="00DF0E6C" w14:paraId="12ACFA77" w14:textId="77777777" w:rsidTr="00F80272">
        <w:trPr>
          <w:trHeight w:hRule="exact" w:val="4791"/>
        </w:trPr>
        <w:tc>
          <w:tcPr>
            <w:tcW w:w="9521" w:type="dxa"/>
            <w:gridSpan w:val="3"/>
            <w:tcBorders>
              <w:top w:val="nil"/>
              <w:left w:val="nil"/>
              <w:bottom w:val="nil"/>
              <w:right w:val="nil"/>
            </w:tcBorders>
            <w:shd w:val="clear" w:color="auto" w:fill="auto"/>
            <w:vAlign w:val="center"/>
          </w:tcPr>
          <w:p w14:paraId="1CA21FDC" w14:textId="52E07A9C" w:rsidR="00193E69" w:rsidRPr="00DF0E6C" w:rsidRDefault="00544257"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drawing>
                <wp:anchor distT="0" distB="0" distL="114300" distR="114300" simplePos="0" relativeHeight="252355584" behindDoc="0" locked="0" layoutInCell="1" allowOverlap="1" wp14:anchorId="1D120374" wp14:editId="69DEF301">
                  <wp:simplePos x="0" y="0"/>
                  <wp:positionH relativeFrom="column">
                    <wp:posOffset>-491490</wp:posOffset>
                  </wp:positionH>
                  <wp:positionV relativeFrom="paragraph">
                    <wp:posOffset>-3187065</wp:posOffset>
                  </wp:positionV>
                  <wp:extent cx="5908675" cy="3298825"/>
                  <wp:effectExtent l="0" t="0" r="0"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8675" cy="3298825"/>
                          </a:xfrm>
                          <a:prstGeom prst="rect">
                            <a:avLst/>
                          </a:prstGeom>
                          <a:noFill/>
                        </pic:spPr>
                      </pic:pic>
                    </a:graphicData>
                  </a:graphic>
                  <wp14:sizeRelH relativeFrom="page">
                    <wp14:pctWidth>0</wp14:pctWidth>
                  </wp14:sizeRelH>
                  <wp14:sizeRelV relativeFrom="page">
                    <wp14:pctHeight>0</wp14:pctHeight>
                  </wp14:sizeRelV>
                </wp:anchor>
              </w:drawing>
            </w:r>
          </w:p>
        </w:tc>
      </w:tr>
      <w:tr w:rsidR="00544257" w:rsidRPr="00DF0E6C" w14:paraId="49B6DEA9" w14:textId="77777777" w:rsidTr="00F80272">
        <w:tc>
          <w:tcPr>
            <w:tcW w:w="3419" w:type="dxa"/>
            <w:tcBorders>
              <w:top w:val="nil"/>
              <w:left w:val="nil"/>
              <w:bottom w:val="nil"/>
              <w:right w:val="nil"/>
            </w:tcBorders>
            <w:shd w:val="clear" w:color="auto" w:fill="auto"/>
          </w:tcPr>
          <w:p w14:paraId="661B86B6" w14:textId="77777777" w:rsidR="00544257" w:rsidRPr="00DF0E6C" w:rsidRDefault="00544257" w:rsidP="00F80272">
            <w:pPr>
              <w:suppressAutoHyphens/>
              <w:spacing w:after="0" w:line="276" w:lineRule="auto"/>
              <w:ind w:firstLine="426"/>
              <w:jc w:val="center"/>
              <w:rPr>
                <w:rFonts w:asciiTheme="majorHAnsi" w:hAnsiTheme="majorHAnsi" w:cstheme="majorHAnsi"/>
                <w:b/>
                <w:bCs/>
                <w:noProof/>
                <w:sz w:val="22"/>
                <w:szCs w:val="22"/>
              </w:rPr>
            </w:pPr>
          </w:p>
          <w:p w14:paraId="0363CB02" w14:textId="77777777" w:rsidR="00F80272"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CAŁKOWITA WARTOŚĆ </w:t>
            </w:r>
          </w:p>
          <w:p w14:paraId="11115BE9" w14:textId="14FE85E8"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6DE043D"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3 117 470.51 zł.</w:t>
            </w:r>
          </w:p>
        </w:tc>
        <w:tc>
          <w:tcPr>
            <w:tcW w:w="3173" w:type="dxa"/>
            <w:tcBorders>
              <w:top w:val="nil"/>
              <w:left w:val="nil"/>
              <w:bottom w:val="nil"/>
              <w:right w:val="nil"/>
            </w:tcBorders>
            <w:shd w:val="clear" w:color="auto" w:fill="auto"/>
          </w:tcPr>
          <w:p w14:paraId="68F3D31E" w14:textId="77777777" w:rsidR="00544257" w:rsidRPr="00DF0E6C" w:rsidRDefault="00544257" w:rsidP="00DF0E6C">
            <w:pPr>
              <w:suppressAutoHyphens/>
              <w:spacing w:after="0" w:line="276" w:lineRule="auto"/>
              <w:ind w:firstLine="426"/>
              <w:jc w:val="center"/>
              <w:rPr>
                <w:rFonts w:asciiTheme="majorHAnsi" w:hAnsiTheme="majorHAnsi" w:cstheme="majorHAnsi"/>
                <w:b/>
                <w:bCs/>
                <w:noProof/>
                <w:sz w:val="22"/>
                <w:szCs w:val="22"/>
              </w:rPr>
            </w:pPr>
          </w:p>
          <w:p w14:paraId="2E556C62" w14:textId="490BE8EE"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0B740914"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1 135 063.06 zł</w:t>
            </w:r>
          </w:p>
        </w:tc>
        <w:tc>
          <w:tcPr>
            <w:tcW w:w="2929" w:type="dxa"/>
            <w:tcBorders>
              <w:top w:val="nil"/>
              <w:left w:val="nil"/>
              <w:bottom w:val="nil"/>
              <w:right w:val="nil"/>
            </w:tcBorders>
            <w:shd w:val="clear" w:color="auto" w:fill="auto"/>
          </w:tcPr>
          <w:p w14:paraId="5C8F7261" w14:textId="77777777" w:rsidR="00544257" w:rsidRPr="00DF0E6C" w:rsidRDefault="00544257" w:rsidP="00DF0E6C">
            <w:pPr>
              <w:suppressAutoHyphens/>
              <w:spacing w:after="0" w:line="276" w:lineRule="auto"/>
              <w:ind w:firstLine="426"/>
              <w:jc w:val="center"/>
              <w:rPr>
                <w:rFonts w:asciiTheme="majorHAnsi" w:hAnsiTheme="majorHAnsi" w:cstheme="majorHAnsi"/>
                <w:b/>
                <w:bCs/>
                <w:noProof/>
                <w:sz w:val="22"/>
                <w:szCs w:val="22"/>
              </w:rPr>
            </w:pPr>
          </w:p>
          <w:p w14:paraId="7D8CF664" w14:textId="6CF70BE0" w:rsidR="00193E69" w:rsidRPr="00DF0E6C" w:rsidRDefault="00193E69" w:rsidP="00F80272">
            <w:pPr>
              <w:suppressAutoHyphens/>
              <w:spacing w:after="0" w:line="276" w:lineRule="auto"/>
              <w:ind w:firstLine="426"/>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4838E505" w14:textId="1BA0EF02" w:rsidR="00193E69" w:rsidRPr="00DF0E6C" w:rsidRDefault="00193E69" w:rsidP="00DF0E6C">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06. 2021  – 08.2022</w:t>
            </w:r>
          </w:p>
        </w:tc>
      </w:tr>
      <w:tr w:rsidR="00544257" w:rsidRPr="00DF0E6C" w14:paraId="4140BAB5" w14:textId="77777777" w:rsidTr="00F80272">
        <w:trPr>
          <w:trHeight w:val="1812"/>
        </w:trPr>
        <w:tc>
          <w:tcPr>
            <w:tcW w:w="9521" w:type="dxa"/>
            <w:gridSpan w:val="3"/>
            <w:tcBorders>
              <w:top w:val="nil"/>
              <w:left w:val="nil"/>
              <w:bottom w:val="nil"/>
              <w:right w:val="nil"/>
            </w:tcBorders>
            <w:shd w:val="clear" w:color="auto" w:fill="auto"/>
          </w:tcPr>
          <w:p w14:paraId="0788DE2D"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28C02397"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6E221704"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 roku 2021 wykonano roboty ziemne, ławy fundamentowe, ściany fundamentowe, podkłady betonowe pod posadzki parteru, ściany murowane zewnętrzne, ściany murowane wewnętrzne, elementy konstrukcyjne żelbetowe, stropy nad parterem i piętrem.</w:t>
            </w:r>
          </w:p>
          <w:p w14:paraId="2CD9F96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544257" w:rsidRPr="00DF0E6C" w14:paraId="436DDA40" w14:textId="77777777" w:rsidTr="00F80272">
        <w:trPr>
          <w:trHeight w:val="1268"/>
        </w:trPr>
        <w:tc>
          <w:tcPr>
            <w:tcW w:w="9521" w:type="dxa"/>
            <w:gridSpan w:val="3"/>
            <w:tcBorders>
              <w:top w:val="nil"/>
              <w:left w:val="nil"/>
              <w:bottom w:val="nil"/>
              <w:right w:val="nil"/>
            </w:tcBorders>
            <w:shd w:val="clear" w:color="auto" w:fill="auto"/>
          </w:tcPr>
          <w:p w14:paraId="6B477BA2"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305ED370"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ze środków Rządowego Funduszu Inwestycji Lokalnych w wysokości 1.727.985,00zł.</w:t>
            </w:r>
          </w:p>
          <w:p w14:paraId="40E2449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bl>
    <w:p w14:paraId="685AA616"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78A275DA"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W w:w="8882" w:type="dxa"/>
        <w:tblLook w:val="04A0" w:firstRow="1" w:lastRow="0" w:firstColumn="1" w:lastColumn="0" w:noHBand="0" w:noVBand="1"/>
      </w:tblPr>
      <w:tblGrid>
        <w:gridCol w:w="3138"/>
        <w:gridCol w:w="2910"/>
        <w:gridCol w:w="2834"/>
      </w:tblGrid>
      <w:tr w:rsidR="00193E69" w:rsidRPr="00DF0E6C" w14:paraId="77ECB371" w14:textId="77777777" w:rsidTr="00C07F30">
        <w:tc>
          <w:tcPr>
            <w:tcW w:w="8882" w:type="dxa"/>
            <w:gridSpan w:val="3"/>
            <w:tcBorders>
              <w:top w:val="nil"/>
              <w:left w:val="nil"/>
              <w:bottom w:val="nil"/>
              <w:right w:val="nil"/>
            </w:tcBorders>
            <w:shd w:val="clear" w:color="auto" w:fill="auto"/>
          </w:tcPr>
          <w:p w14:paraId="333DEB3C" w14:textId="64AE0EC4"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 xml:space="preserve">Budowa przystani kajakowych – </w:t>
            </w:r>
            <w:r w:rsidR="006C723B" w:rsidRPr="00DF0E6C">
              <w:rPr>
                <w:rFonts w:asciiTheme="majorHAnsi" w:hAnsiTheme="majorHAnsi" w:cstheme="majorHAnsi"/>
                <w:b/>
                <w:bCs/>
                <w:noProof/>
                <w:sz w:val="22"/>
                <w:szCs w:val="22"/>
              </w:rPr>
              <w:t>Pomorskie Szlaki Kajakowe- Meandry Północy</w:t>
            </w:r>
            <w:r w:rsidRPr="00DF0E6C">
              <w:rPr>
                <w:rFonts w:asciiTheme="majorHAnsi" w:hAnsiTheme="majorHAnsi" w:cstheme="majorHAnsi"/>
                <w:b/>
                <w:bCs/>
                <w:noProof/>
                <w:sz w:val="22"/>
                <w:szCs w:val="22"/>
              </w:rPr>
              <w:t xml:space="preserve">  </w:t>
            </w:r>
            <w:r w:rsidR="006C723B" w:rsidRPr="00DF0E6C">
              <w:rPr>
                <w:rFonts w:asciiTheme="majorHAnsi" w:hAnsiTheme="majorHAnsi" w:cstheme="majorHAnsi"/>
                <w:b/>
                <w:bCs/>
                <w:noProof/>
                <w:sz w:val="22"/>
                <w:szCs w:val="22"/>
              </w:rPr>
              <w:t xml:space="preserve">Rzeka Reda </w:t>
            </w:r>
            <w:r w:rsidR="000C4CFB">
              <w:rPr>
                <w:rFonts w:asciiTheme="majorHAnsi" w:hAnsiTheme="majorHAnsi" w:cstheme="majorHAnsi"/>
                <w:b/>
                <w:bCs/>
                <w:noProof/>
                <w:sz w:val="22"/>
                <w:szCs w:val="22"/>
              </w:rPr>
              <w:t>G</w:t>
            </w:r>
            <w:r w:rsidR="006C723B" w:rsidRPr="00DF0E6C">
              <w:rPr>
                <w:rFonts w:asciiTheme="majorHAnsi" w:hAnsiTheme="majorHAnsi" w:cstheme="majorHAnsi"/>
                <w:b/>
                <w:bCs/>
                <w:noProof/>
                <w:sz w:val="22"/>
                <w:szCs w:val="22"/>
              </w:rPr>
              <w:t>mina Wejherowo</w:t>
            </w:r>
          </w:p>
          <w:p w14:paraId="32C0E9FF" w14:textId="67995A0E" w:rsidR="00193E69" w:rsidRPr="00DF0E6C" w:rsidRDefault="00F80272"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noProof/>
                <w:sz w:val="22"/>
                <w:szCs w:val="22"/>
              </w:rPr>
              <w:drawing>
                <wp:anchor distT="0" distB="0" distL="114300" distR="114300" simplePos="0" relativeHeight="252356608" behindDoc="0" locked="0" layoutInCell="1" allowOverlap="1" wp14:anchorId="29D72C38" wp14:editId="2C289AD9">
                  <wp:simplePos x="0" y="0"/>
                  <wp:positionH relativeFrom="column">
                    <wp:posOffset>66040</wp:posOffset>
                  </wp:positionH>
                  <wp:positionV relativeFrom="paragraph">
                    <wp:posOffset>293370</wp:posOffset>
                  </wp:positionV>
                  <wp:extent cx="5502910" cy="3673475"/>
                  <wp:effectExtent l="0" t="0" r="2540" b="317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02910" cy="367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63C1A" w14:textId="13626A51" w:rsidR="0065685A" w:rsidRPr="00DF0E6C" w:rsidRDefault="0065685A" w:rsidP="00DF0E6C">
            <w:pPr>
              <w:suppressAutoHyphens/>
              <w:spacing w:after="0" w:line="276" w:lineRule="auto"/>
              <w:ind w:firstLine="426"/>
              <w:jc w:val="center"/>
              <w:rPr>
                <w:rFonts w:asciiTheme="majorHAnsi" w:hAnsiTheme="majorHAnsi" w:cstheme="majorHAnsi"/>
                <w:b/>
                <w:bCs/>
                <w:noProof/>
                <w:sz w:val="22"/>
                <w:szCs w:val="22"/>
              </w:rPr>
            </w:pPr>
          </w:p>
        </w:tc>
      </w:tr>
      <w:tr w:rsidR="00193E69" w:rsidRPr="00DF0E6C" w14:paraId="5D4783BC" w14:textId="77777777" w:rsidTr="00F80272">
        <w:trPr>
          <w:trHeight w:hRule="exact" w:val="68"/>
        </w:trPr>
        <w:tc>
          <w:tcPr>
            <w:tcW w:w="8882" w:type="dxa"/>
            <w:gridSpan w:val="3"/>
            <w:tcBorders>
              <w:top w:val="nil"/>
              <w:left w:val="nil"/>
              <w:bottom w:val="nil"/>
              <w:right w:val="nil"/>
            </w:tcBorders>
            <w:shd w:val="clear" w:color="auto" w:fill="auto"/>
            <w:vAlign w:val="center"/>
          </w:tcPr>
          <w:p w14:paraId="41FC8CE5" w14:textId="77777777" w:rsidR="006036B9" w:rsidRPr="00DF0E6C" w:rsidRDefault="006036B9" w:rsidP="00DF0E6C">
            <w:pPr>
              <w:suppressAutoHyphens/>
              <w:spacing w:after="0" w:line="276" w:lineRule="auto"/>
              <w:jc w:val="both"/>
              <w:rPr>
                <w:rFonts w:asciiTheme="majorHAnsi" w:hAnsiTheme="majorHAnsi" w:cstheme="majorHAnsi"/>
                <w:sz w:val="22"/>
                <w:szCs w:val="22"/>
              </w:rPr>
            </w:pPr>
          </w:p>
          <w:p w14:paraId="31EAF312" w14:textId="77777777" w:rsidR="006036B9" w:rsidRPr="00DF0E6C" w:rsidRDefault="006036B9" w:rsidP="00DF0E6C">
            <w:pPr>
              <w:suppressAutoHyphens/>
              <w:spacing w:after="0" w:line="276" w:lineRule="auto"/>
              <w:ind w:firstLine="426"/>
              <w:jc w:val="both"/>
              <w:rPr>
                <w:rFonts w:asciiTheme="majorHAnsi" w:hAnsiTheme="majorHAnsi" w:cstheme="majorHAnsi"/>
                <w:sz w:val="22"/>
                <w:szCs w:val="22"/>
              </w:rPr>
            </w:pPr>
          </w:p>
          <w:p w14:paraId="31C52948" w14:textId="77777777" w:rsidR="006036B9" w:rsidRPr="00DF0E6C" w:rsidRDefault="006036B9" w:rsidP="00DF0E6C">
            <w:pPr>
              <w:suppressAutoHyphens/>
              <w:spacing w:after="0" w:line="276" w:lineRule="auto"/>
              <w:ind w:firstLine="426"/>
              <w:jc w:val="both"/>
              <w:rPr>
                <w:rFonts w:asciiTheme="majorHAnsi" w:hAnsiTheme="majorHAnsi" w:cstheme="majorHAnsi"/>
                <w:sz w:val="22"/>
                <w:szCs w:val="22"/>
              </w:rPr>
            </w:pPr>
          </w:p>
          <w:p w14:paraId="4EACFBDF" w14:textId="5D03BF31" w:rsidR="006036B9" w:rsidRPr="00DF0E6C" w:rsidRDefault="006036B9" w:rsidP="00DF0E6C">
            <w:pPr>
              <w:suppressAutoHyphens/>
              <w:spacing w:after="0" w:line="276" w:lineRule="auto"/>
              <w:ind w:firstLine="426"/>
              <w:jc w:val="both"/>
              <w:rPr>
                <w:rFonts w:asciiTheme="majorHAnsi" w:hAnsiTheme="majorHAnsi" w:cstheme="majorHAnsi"/>
                <w:sz w:val="22"/>
                <w:szCs w:val="22"/>
              </w:rPr>
            </w:pPr>
          </w:p>
        </w:tc>
      </w:tr>
      <w:tr w:rsidR="00193E69" w:rsidRPr="00DF0E6C" w14:paraId="3EBF2DDE" w14:textId="77777777" w:rsidTr="00F80272">
        <w:trPr>
          <w:trHeight w:val="321"/>
        </w:trPr>
        <w:tc>
          <w:tcPr>
            <w:tcW w:w="3138" w:type="dxa"/>
            <w:tcBorders>
              <w:top w:val="nil"/>
              <w:left w:val="nil"/>
              <w:bottom w:val="nil"/>
              <w:right w:val="nil"/>
            </w:tcBorders>
            <w:shd w:val="clear" w:color="auto" w:fill="auto"/>
          </w:tcPr>
          <w:p w14:paraId="1B95A874"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INWESTYCJI:</w:t>
            </w:r>
          </w:p>
          <w:p w14:paraId="576C25DB"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t>682 280.00 zł.</w:t>
            </w:r>
          </w:p>
        </w:tc>
        <w:tc>
          <w:tcPr>
            <w:tcW w:w="2910" w:type="dxa"/>
            <w:tcBorders>
              <w:top w:val="nil"/>
              <w:left w:val="nil"/>
              <w:bottom w:val="nil"/>
              <w:right w:val="nil"/>
            </w:tcBorders>
            <w:shd w:val="clear" w:color="auto" w:fill="auto"/>
          </w:tcPr>
          <w:p w14:paraId="6AF539D8" w14:textId="77777777" w:rsidR="00193E69" w:rsidRPr="00DF0E6C" w:rsidRDefault="00193E69" w:rsidP="00F80272">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5CB8F3E6" w14:textId="77777777" w:rsidR="00193E69" w:rsidRPr="00DF0E6C" w:rsidRDefault="00193E69" w:rsidP="00F8027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111 119.13zł</w:t>
            </w:r>
          </w:p>
        </w:tc>
        <w:tc>
          <w:tcPr>
            <w:tcW w:w="2834" w:type="dxa"/>
            <w:tcBorders>
              <w:top w:val="nil"/>
              <w:left w:val="nil"/>
              <w:bottom w:val="nil"/>
              <w:right w:val="nil"/>
            </w:tcBorders>
            <w:shd w:val="clear" w:color="auto" w:fill="auto"/>
          </w:tcPr>
          <w:p w14:paraId="3E71B611" w14:textId="3B0EE412" w:rsidR="00193E69" w:rsidRPr="00DF0E6C" w:rsidRDefault="00193E69" w:rsidP="00F80272">
            <w:pPr>
              <w:suppressAutoHyphens/>
              <w:spacing w:after="0" w:line="276" w:lineRule="auto"/>
              <w:ind w:firstLine="426"/>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7BCE91E0" w14:textId="5812B712" w:rsidR="00193E69" w:rsidRPr="00DF0E6C" w:rsidRDefault="00193E69" w:rsidP="00DF0E6C">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 xml:space="preserve">07. 2021  – </w:t>
            </w:r>
            <w:r w:rsidR="00E415B8" w:rsidRPr="00DF0E6C">
              <w:rPr>
                <w:rFonts w:asciiTheme="majorHAnsi" w:hAnsiTheme="majorHAnsi" w:cstheme="majorHAnsi"/>
                <w:noProof/>
                <w:sz w:val="22"/>
                <w:szCs w:val="22"/>
              </w:rPr>
              <w:t>07</w:t>
            </w:r>
            <w:r w:rsidRPr="00DF0E6C">
              <w:rPr>
                <w:rFonts w:asciiTheme="majorHAnsi" w:hAnsiTheme="majorHAnsi" w:cstheme="majorHAnsi"/>
                <w:noProof/>
                <w:sz w:val="22"/>
                <w:szCs w:val="22"/>
              </w:rPr>
              <w:t>.2022</w:t>
            </w:r>
          </w:p>
        </w:tc>
      </w:tr>
      <w:tr w:rsidR="00193E69" w:rsidRPr="00DF0E6C" w14:paraId="71E14BE2" w14:textId="77777777" w:rsidTr="006036B9">
        <w:trPr>
          <w:trHeight w:val="1279"/>
        </w:trPr>
        <w:tc>
          <w:tcPr>
            <w:tcW w:w="8882" w:type="dxa"/>
            <w:gridSpan w:val="3"/>
            <w:tcBorders>
              <w:top w:val="nil"/>
              <w:left w:val="nil"/>
              <w:bottom w:val="nil"/>
              <w:right w:val="nil"/>
            </w:tcBorders>
            <w:shd w:val="clear" w:color="auto" w:fill="auto"/>
          </w:tcPr>
          <w:p w14:paraId="474F8247"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5045B575"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1D4F374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 roku 2021 wykonano prace ziemne przygotowawcze, korytowanie, podbudowy pod chodniki, dojazdy i parkingi, fundamenty pod wiaty, wc, suszarki, ułożono krawężniki oraz nawierzchnie z kostki.</w:t>
            </w:r>
          </w:p>
          <w:p w14:paraId="0308563E"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6246EB1E" w14:textId="77777777" w:rsidTr="00C07F30">
        <w:trPr>
          <w:trHeight w:val="1268"/>
        </w:trPr>
        <w:tc>
          <w:tcPr>
            <w:tcW w:w="8882" w:type="dxa"/>
            <w:gridSpan w:val="3"/>
            <w:tcBorders>
              <w:top w:val="nil"/>
              <w:left w:val="nil"/>
              <w:bottom w:val="nil"/>
              <w:right w:val="nil"/>
            </w:tcBorders>
            <w:shd w:val="clear" w:color="auto" w:fill="auto"/>
          </w:tcPr>
          <w:p w14:paraId="1F4870C6"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79E50846" w14:textId="77777777" w:rsidR="00193E69"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w wysokości 85 % wartości zamówienia, ze środków RPO Województwa Pomorskiego na lata 2014-2022, w wysokości  579.938,00zł.</w:t>
            </w:r>
          </w:p>
          <w:p w14:paraId="33C0008C" w14:textId="77777777" w:rsidR="00D909F8" w:rsidRDefault="00D909F8" w:rsidP="00DF0E6C">
            <w:pPr>
              <w:suppressAutoHyphens/>
              <w:spacing w:after="0" w:line="276" w:lineRule="auto"/>
              <w:ind w:firstLine="426"/>
              <w:jc w:val="both"/>
              <w:rPr>
                <w:rFonts w:asciiTheme="majorHAnsi" w:hAnsiTheme="majorHAnsi" w:cstheme="majorHAnsi"/>
                <w:noProof/>
                <w:sz w:val="22"/>
                <w:szCs w:val="22"/>
              </w:rPr>
            </w:pPr>
          </w:p>
          <w:p w14:paraId="5BA71FD9" w14:textId="77777777" w:rsidR="00D909F8" w:rsidRDefault="00D909F8" w:rsidP="00DF0E6C">
            <w:pPr>
              <w:suppressAutoHyphens/>
              <w:spacing w:after="0" w:line="276" w:lineRule="auto"/>
              <w:ind w:firstLine="426"/>
              <w:jc w:val="both"/>
              <w:rPr>
                <w:rFonts w:asciiTheme="majorHAnsi" w:hAnsiTheme="majorHAnsi" w:cstheme="majorHAnsi"/>
                <w:noProof/>
                <w:sz w:val="22"/>
                <w:szCs w:val="22"/>
              </w:rPr>
            </w:pPr>
          </w:p>
          <w:p w14:paraId="30EF26CD" w14:textId="77777777" w:rsidR="00D909F8" w:rsidRDefault="00D909F8" w:rsidP="00DF0E6C">
            <w:pPr>
              <w:suppressAutoHyphens/>
              <w:spacing w:after="0" w:line="276" w:lineRule="auto"/>
              <w:ind w:firstLine="426"/>
              <w:jc w:val="both"/>
              <w:rPr>
                <w:rFonts w:asciiTheme="majorHAnsi" w:hAnsiTheme="majorHAnsi" w:cstheme="majorHAnsi"/>
                <w:noProof/>
                <w:sz w:val="22"/>
                <w:szCs w:val="22"/>
              </w:rPr>
            </w:pPr>
          </w:p>
          <w:p w14:paraId="46CA8A77" w14:textId="77777777" w:rsidR="00D909F8" w:rsidRDefault="00D909F8" w:rsidP="00DF0E6C">
            <w:pPr>
              <w:suppressAutoHyphens/>
              <w:spacing w:after="0" w:line="276" w:lineRule="auto"/>
              <w:ind w:firstLine="426"/>
              <w:jc w:val="both"/>
              <w:rPr>
                <w:rFonts w:asciiTheme="majorHAnsi" w:hAnsiTheme="majorHAnsi" w:cstheme="majorHAnsi"/>
                <w:noProof/>
                <w:sz w:val="22"/>
                <w:szCs w:val="22"/>
              </w:rPr>
            </w:pPr>
          </w:p>
          <w:p w14:paraId="391B2AD4" w14:textId="61B062C8" w:rsidR="00D909F8" w:rsidRPr="00DF0E6C" w:rsidRDefault="00D909F8" w:rsidP="00DF0E6C">
            <w:pPr>
              <w:suppressAutoHyphens/>
              <w:spacing w:after="0" w:line="276" w:lineRule="auto"/>
              <w:ind w:firstLine="426"/>
              <w:jc w:val="both"/>
              <w:rPr>
                <w:rFonts w:asciiTheme="majorHAnsi" w:hAnsiTheme="majorHAnsi" w:cstheme="majorHAnsi"/>
                <w:noProof/>
                <w:sz w:val="22"/>
                <w:szCs w:val="22"/>
              </w:rPr>
            </w:pPr>
          </w:p>
        </w:tc>
      </w:tr>
    </w:tbl>
    <w:p w14:paraId="1F9B7E6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sectPr w:rsidR="00193E69" w:rsidRPr="00DF0E6C">
          <w:pgSz w:w="11906" w:h="16838"/>
          <w:pgMar w:top="1440" w:right="1440" w:bottom="1440" w:left="1800" w:header="0" w:footer="0" w:gutter="0"/>
          <w:cols w:space="708"/>
          <w:formProt w:val="0"/>
          <w:docGrid w:linePitch="360"/>
        </w:sectPr>
      </w:pPr>
    </w:p>
    <w:tbl>
      <w:tblPr>
        <w:tblW w:w="8656" w:type="dxa"/>
        <w:tblInd w:w="109" w:type="dxa"/>
        <w:tblLook w:val="04A0" w:firstRow="1" w:lastRow="0" w:firstColumn="1" w:lastColumn="0" w:noHBand="0" w:noVBand="1"/>
      </w:tblPr>
      <w:tblGrid>
        <w:gridCol w:w="3126"/>
        <w:gridCol w:w="2647"/>
        <w:gridCol w:w="2883"/>
      </w:tblGrid>
      <w:tr w:rsidR="00193E69" w:rsidRPr="00DF0E6C" w14:paraId="4A8C482F" w14:textId="77777777" w:rsidTr="00DF0E6C">
        <w:trPr>
          <w:trHeight w:val="567"/>
        </w:trPr>
        <w:tc>
          <w:tcPr>
            <w:tcW w:w="8656" w:type="dxa"/>
            <w:gridSpan w:val="3"/>
            <w:tcBorders>
              <w:top w:val="nil"/>
              <w:left w:val="nil"/>
              <w:bottom w:val="nil"/>
              <w:right w:val="nil"/>
            </w:tcBorders>
            <w:shd w:val="clear" w:color="auto" w:fill="auto"/>
          </w:tcPr>
          <w:p w14:paraId="374355F2"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lastRenderedPageBreak/>
              <w:t>Modernizacja dróg dojazdowych do gruntów rolnych:</w:t>
            </w:r>
          </w:p>
          <w:p w14:paraId="2D44FC35"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ulicy  Wiejskiej w Gościcinie</w:t>
            </w:r>
          </w:p>
        </w:tc>
      </w:tr>
      <w:tr w:rsidR="00193E69" w:rsidRPr="00DF0E6C" w14:paraId="347D567A" w14:textId="77777777" w:rsidTr="00DF0E6C">
        <w:trPr>
          <w:trHeight w:hRule="exact" w:val="6439"/>
        </w:trPr>
        <w:tc>
          <w:tcPr>
            <w:tcW w:w="8656" w:type="dxa"/>
            <w:gridSpan w:val="3"/>
            <w:tcBorders>
              <w:top w:val="nil"/>
              <w:left w:val="nil"/>
              <w:bottom w:val="nil"/>
              <w:right w:val="nil"/>
            </w:tcBorders>
            <w:shd w:val="clear" w:color="auto" w:fill="auto"/>
            <w:vAlign w:val="center"/>
          </w:tcPr>
          <w:p w14:paraId="02B9FF21" w14:textId="73B1D92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drawing>
                <wp:anchor distT="0" distB="0" distL="0" distR="0" simplePos="0" relativeHeight="252338176" behindDoc="0" locked="0" layoutInCell="1" allowOverlap="1" wp14:anchorId="1785A930" wp14:editId="2D383C20">
                  <wp:simplePos x="0" y="0"/>
                  <wp:positionH relativeFrom="column">
                    <wp:posOffset>31115</wp:posOffset>
                  </wp:positionH>
                  <wp:positionV relativeFrom="paragraph">
                    <wp:posOffset>-4114800</wp:posOffset>
                  </wp:positionV>
                  <wp:extent cx="5359400" cy="3572510"/>
                  <wp:effectExtent l="0" t="0" r="0" b="0"/>
                  <wp:wrapSquare wrapText="largest"/>
                  <wp:docPr id="460"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11"/>
                          <pic:cNvPicPr>
                            <a:picLocks noChangeAspect="1" noChangeArrowheads="1"/>
                          </pic:cNvPicPr>
                        </pic:nvPicPr>
                        <pic:blipFill>
                          <a:blip r:embed="rId102"/>
                          <a:stretch>
                            <a:fillRect/>
                          </a:stretch>
                        </pic:blipFill>
                        <pic:spPr bwMode="auto">
                          <a:xfrm>
                            <a:off x="0" y="0"/>
                            <a:ext cx="5359400" cy="3572510"/>
                          </a:xfrm>
                          <a:prstGeom prst="rect">
                            <a:avLst/>
                          </a:prstGeom>
                        </pic:spPr>
                      </pic:pic>
                    </a:graphicData>
                  </a:graphic>
                  <wp14:sizeRelH relativeFrom="margin">
                    <wp14:pctWidth>0</wp14:pctWidth>
                  </wp14:sizeRelH>
                  <wp14:sizeRelV relativeFrom="margin">
                    <wp14:pctHeight>0</wp14:pctHeight>
                  </wp14:sizeRelV>
                </wp:anchor>
              </w:drawing>
            </w:r>
          </w:p>
        </w:tc>
      </w:tr>
      <w:tr w:rsidR="00193E69" w:rsidRPr="00DF0E6C" w14:paraId="380B4F3C" w14:textId="77777777" w:rsidTr="00DF0E6C">
        <w:trPr>
          <w:trHeight w:val="863"/>
        </w:trPr>
        <w:tc>
          <w:tcPr>
            <w:tcW w:w="3126" w:type="dxa"/>
            <w:tcBorders>
              <w:top w:val="nil"/>
              <w:left w:val="nil"/>
              <w:bottom w:val="nil"/>
              <w:right w:val="nil"/>
            </w:tcBorders>
            <w:shd w:val="clear" w:color="auto" w:fill="auto"/>
          </w:tcPr>
          <w:p w14:paraId="476B56B8" w14:textId="77777777" w:rsidR="00193E69" w:rsidRPr="00DF0E6C" w:rsidRDefault="00193E69" w:rsidP="008778DB">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7BEABDDC" w14:textId="77777777" w:rsidR="00193E69" w:rsidRPr="00DF0E6C" w:rsidRDefault="00193E69" w:rsidP="008778DB">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281 086,62 zł</w:t>
            </w:r>
          </w:p>
        </w:tc>
        <w:tc>
          <w:tcPr>
            <w:tcW w:w="2647" w:type="dxa"/>
            <w:tcBorders>
              <w:top w:val="nil"/>
              <w:left w:val="nil"/>
              <w:bottom w:val="nil"/>
              <w:right w:val="nil"/>
            </w:tcBorders>
            <w:shd w:val="clear" w:color="auto" w:fill="auto"/>
          </w:tcPr>
          <w:p w14:paraId="7782AC23" w14:textId="77777777" w:rsidR="00193E69" w:rsidRPr="00DF0E6C" w:rsidRDefault="00193E69" w:rsidP="008778DB">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6B12A76F" w14:textId="77777777" w:rsidR="00193E69" w:rsidRPr="00DF0E6C" w:rsidRDefault="00193E69" w:rsidP="008778DB">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281 086,62 zł</w:t>
            </w:r>
          </w:p>
        </w:tc>
        <w:tc>
          <w:tcPr>
            <w:tcW w:w="2883" w:type="dxa"/>
            <w:tcBorders>
              <w:top w:val="nil"/>
              <w:left w:val="nil"/>
              <w:bottom w:val="nil"/>
              <w:right w:val="nil"/>
            </w:tcBorders>
            <w:shd w:val="clear" w:color="auto" w:fill="auto"/>
          </w:tcPr>
          <w:p w14:paraId="45AE3CBE"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485D22C2"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29.07.2021 – 12.10.2021</w:t>
            </w:r>
          </w:p>
        </w:tc>
      </w:tr>
      <w:tr w:rsidR="00193E69" w:rsidRPr="00DF0E6C" w14:paraId="0A376AD1" w14:textId="77777777" w:rsidTr="00DF0E6C">
        <w:trPr>
          <w:trHeight w:val="972"/>
        </w:trPr>
        <w:tc>
          <w:tcPr>
            <w:tcW w:w="8656" w:type="dxa"/>
            <w:gridSpan w:val="3"/>
            <w:tcBorders>
              <w:top w:val="nil"/>
              <w:left w:val="nil"/>
              <w:bottom w:val="nil"/>
              <w:right w:val="nil"/>
            </w:tcBorders>
            <w:shd w:val="clear" w:color="auto" w:fill="auto"/>
          </w:tcPr>
          <w:p w14:paraId="24EB73B6"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77C2C87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2021 R.:</w:t>
            </w:r>
          </w:p>
          <w:p w14:paraId="06912B5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nawierzchni jezdni płytami IOMB na długości 610 m i szerokości 5m.</w:t>
            </w:r>
          </w:p>
        </w:tc>
      </w:tr>
      <w:tr w:rsidR="00193E69" w:rsidRPr="00DF0E6C" w14:paraId="070F726E" w14:textId="77777777" w:rsidTr="00DF0E6C">
        <w:trPr>
          <w:trHeight w:val="68"/>
        </w:trPr>
        <w:tc>
          <w:tcPr>
            <w:tcW w:w="8656" w:type="dxa"/>
            <w:gridSpan w:val="3"/>
            <w:tcBorders>
              <w:top w:val="nil"/>
              <w:left w:val="nil"/>
              <w:bottom w:val="nil"/>
              <w:right w:val="nil"/>
            </w:tcBorders>
            <w:shd w:val="clear" w:color="auto" w:fill="auto"/>
          </w:tcPr>
          <w:p w14:paraId="0B0983BC" w14:textId="77777777" w:rsidR="00193E69" w:rsidRPr="00DF0E6C" w:rsidRDefault="00193E69" w:rsidP="00DF0E6C">
            <w:pPr>
              <w:suppressAutoHyphens/>
              <w:spacing w:after="0" w:line="276" w:lineRule="auto"/>
              <w:jc w:val="both"/>
              <w:rPr>
                <w:rFonts w:asciiTheme="majorHAnsi" w:hAnsiTheme="majorHAnsi" w:cstheme="majorHAnsi"/>
                <w:b/>
                <w:bCs/>
                <w:noProof/>
                <w:sz w:val="22"/>
                <w:szCs w:val="22"/>
              </w:rPr>
            </w:pPr>
          </w:p>
        </w:tc>
      </w:tr>
      <w:tr w:rsidR="00193E69" w:rsidRPr="00DF0E6C" w14:paraId="681004D0" w14:textId="77777777" w:rsidTr="00DF0E6C">
        <w:trPr>
          <w:trHeight w:val="1852"/>
        </w:trPr>
        <w:tc>
          <w:tcPr>
            <w:tcW w:w="8656" w:type="dxa"/>
            <w:gridSpan w:val="3"/>
            <w:tcBorders>
              <w:top w:val="nil"/>
              <w:left w:val="nil"/>
              <w:bottom w:val="nil"/>
              <w:right w:val="nil"/>
            </w:tcBorders>
            <w:shd w:val="clear" w:color="auto" w:fill="auto"/>
          </w:tcPr>
          <w:p w14:paraId="4B6EFEAD"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DOFINANSOWANIE: </w:t>
            </w:r>
          </w:p>
          <w:p w14:paraId="7C2D11C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106 965,00 zł – środki finansowe z budżetu Województwa Pomorskiego  przeznaczone  </w:t>
            </w:r>
            <w:r w:rsidRPr="00DF0E6C">
              <w:rPr>
                <w:rFonts w:asciiTheme="majorHAnsi" w:hAnsiTheme="majorHAnsi" w:cstheme="majorHAnsi"/>
                <w:noProof/>
                <w:sz w:val="22"/>
                <w:szCs w:val="22"/>
              </w:rPr>
              <w:br/>
              <w:t xml:space="preserve">na zadania związane z wyłączeniem z produkcji gruntów rolnych dla jednostek samorządu terytorialnego. </w:t>
            </w:r>
          </w:p>
        </w:tc>
      </w:tr>
    </w:tbl>
    <w:p w14:paraId="499593C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W w:w="8656" w:type="dxa"/>
        <w:tblInd w:w="109" w:type="dxa"/>
        <w:tblLook w:val="04A0" w:firstRow="1" w:lastRow="0" w:firstColumn="1" w:lastColumn="0" w:noHBand="0" w:noVBand="1"/>
      </w:tblPr>
      <w:tblGrid>
        <w:gridCol w:w="3252"/>
        <w:gridCol w:w="2518"/>
        <w:gridCol w:w="2886"/>
      </w:tblGrid>
      <w:tr w:rsidR="00193E69" w:rsidRPr="00DF0E6C" w14:paraId="79C459FC" w14:textId="77777777" w:rsidTr="00C07F30">
        <w:tc>
          <w:tcPr>
            <w:tcW w:w="8656" w:type="dxa"/>
            <w:gridSpan w:val="3"/>
            <w:tcBorders>
              <w:top w:val="nil"/>
              <w:left w:val="nil"/>
              <w:bottom w:val="nil"/>
              <w:right w:val="nil"/>
            </w:tcBorders>
            <w:shd w:val="clear" w:color="auto" w:fill="auto"/>
          </w:tcPr>
          <w:p w14:paraId="0A530892"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lastRenderedPageBreak/>
              <w:t>Utwardzenie płytami IOMB  dróg na terenie Gminy Wejherowo</w:t>
            </w:r>
          </w:p>
          <w:p w14:paraId="2E7C8342"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w ramach programu przebudowy dróg  gminnych</w:t>
            </w:r>
          </w:p>
        </w:tc>
      </w:tr>
      <w:tr w:rsidR="00193E69" w:rsidRPr="00DF0E6C" w14:paraId="7982FC80" w14:textId="77777777" w:rsidTr="00C07F30">
        <w:trPr>
          <w:trHeight w:hRule="exact" w:val="6851"/>
        </w:trPr>
        <w:tc>
          <w:tcPr>
            <w:tcW w:w="8656" w:type="dxa"/>
            <w:gridSpan w:val="3"/>
            <w:tcBorders>
              <w:top w:val="nil"/>
              <w:left w:val="nil"/>
              <w:bottom w:val="nil"/>
              <w:right w:val="nil"/>
            </w:tcBorders>
            <w:shd w:val="clear" w:color="auto" w:fill="auto"/>
            <w:vAlign w:val="center"/>
          </w:tcPr>
          <w:p w14:paraId="7CBCFEAC"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drawing>
                <wp:anchor distT="0" distB="0" distL="0" distR="0" simplePos="0" relativeHeight="252339200" behindDoc="0" locked="0" layoutInCell="1" allowOverlap="1" wp14:anchorId="21A50B6F" wp14:editId="0905FD6D">
                  <wp:simplePos x="0" y="0"/>
                  <wp:positionH relativeFrom="column">
                    <wp:posOffset>366395</wp:posOffset>
                  </wp:positionH>
                  <wp:positionV relativeFrom="paragraph">
                    <wp:posOffset>-135890</wp:posOffset>
                  </wp:positionV>
                  <wp:extent cx="4838700" cy="3632835"/>
                  <wp:effectExtent l="0" t="0" r="0" b="5715"/>
                  <wp:wrapSquare wrapText="largest"/>
                  <wp:docPr id="461"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9"/>
                          <pic:cNvPicPr>
                            <a:picLocks noChangeAspect="1" noChangeArrowheads="1"/>
                          </pic:cNvPicPr>
                        </pic:nvPicPr>
                        <pic:blipFill>
                          <a:blip r:embed="rId103"/>
                          <a:stretch>
                            <a:fillRect/>
                          </a:stretch>
                        </pic:blipFill>
                        <pic:spPr bwMode="auto">
                          <a:xfrm>
                            <a:off x="0" y="0"/>
                            <a:ext cx="4838700" cy="3632835"/>
                          </a:xfrm>
                          <a:prstGeom prst="rect">
                            <a:avLst/>
                          </a:prstGeom>
                        </pic:spPr>
                      </pic:pic>
                    </a:graphicData>
                  </a:graphic>
                  <wp14:sizeRelH relativeFrom="margin">
                    <wp14:pctWidth>0</wp14:pctWidth>
                  </wp14:sizeRelH>
                  <wp14:sizeRelV relativeFrom="margin">
                    <wp14:pctHeight>0</wp14:pctHeight>
                  </wp14:sizeRelV>
                </wp:anchor>
              </w:drawing>
            </w:r>
          </w:p>
        </w:tc>
      </w:tr>
      <w:tr w:rsidR="00193E69" w:rsidRPr="00DF0E6C" w14:paraId="27220D68" w14:textId="77777777" w:rsidTr="00C07F30">
        <w:tc>
          <w:tcPr>
            <w:tcW w:w="3252" w:type="dxa"/>
            <w:tcBorders>
              <w:top w:val="nil"/>
              <w:left w:val="nil"/>
              <w:bottom w:val="nil"/>
              <w:right w:val="nil"/>
            </w:tcBorders>
            <w:shd w:val="clear" w:color="auto" w:fill="auto"/>
          </w:tcPr>
          <w:p w14:paraId="4C2EAE3E" w14:textId="77777777" w:rsidR="00EF6F95" w:rsidRDefault="00193E69" w:rsidP="00EF6F95">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w:t>
            </w:r>
            <w:r w:rsidR="00195112"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INWESTYCJI:</w:t>
            </w:r>
          </w:p>
          <w:p w14:paraId="5A00FA9F" w14:textId="1E9EC66B"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1 449 234,50 zł</w:t>
            </w:r>
          </w:p>
        </w:tc>
        <w:tc>
          <w:tcPr>
            <w:tcW w:w="2518" w:type="dxa"/>
            <w:tcBorders>
              <w:top w:val="nil"/>
              <w:left w:val="nil"/>
              <w:bottom w:val="nil"/>
              <w:right w:val="nil"/>
            </w:tcBorders>
            <w:shd w:val="clear" w:color="auto" w:fill="auto"/>
          </w:tcPr>
          <w:p w14:paraId="729B9900" w14:textId="77777777" w:rsidR="00193E69" w:rsidRPr="00DF0E6C" w:rsidRDefault="00193E69" w:rsidP="00DF0E6C">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56497CC6" w14:textId="77777777" w:rsidR="00193E69" w:rsidRPr="00DF0E6C" w:rsidRDefault="00193E69" w:rsidP="00DF0E6C">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1 449 234,50 zł</w:t>
            </w:r>
          </w:p>
        </w:tc>
        <w:tc>
          <w:tcPr>
            <w:tcW w:w="2886" w:type="dxa"/>
            <w:tcBorders>
              <w:top w:val="nil"/>
              <w:left w:val="nil"/>
              <w:bottom w:val="nil"/>
              <w:right w:val="nil"/>
            </w:tcBorders>
            <w:shd w:val="clear" w:color="auto" w:fill="auto"/>
          </w:tcPr>
          <w:p w14:paraId="5C44A7CC"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50E61E37"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07.07.2021 – 21.12.2021</w:t>
            </w:r>
          </w:p>
        </w:tc>
      </w:tr>
      <w:tr w:rsidR="00193E69" w:rsidRPr="00DF0E6C" w14:paraId="7A867A71" w14:textId="77777777" w:rsidTr="00C07F30">
        <w:trPr>
          <w:trHeight w:val="2271"/>
        </w:trPr>
        <w:tc>
          <w:tcPr>
            <w:tcW w:w="8656" w:type="dxa"/>
            <w:gridSpan w:val="3"/>
            <w:tcBorders>
              <w:top w:val="nil"/>
              <w:left w:val="nil"/>
              <w:bottom w:val="nil"/>
              <w:right w:val="nil"/>
            </w:tcBorders>
            <w:shd w:val="clear" w:color="auto" w:fill="auto"/>
          </w:tcPr>
          <w:p w14:paraId="6069180F"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3ACCEA04"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623A6AE0"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nawierzchni jezdni dróg gminnych płytami ażurowymi na łącznej długości 3.042m, a w tym:</w:t>
            </w:r>
          </w:p>
          <w:p w14:paraId="762301E4"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Poprzecznej w Gościcinie na długości 91 m i szerokości 4,5m</w:t>
            </w:r>
          </w:p>
          <w:p w14:paraId="380C84F6"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Polnej w Gościcinie na długości 50 m i szerokości 4,5m</w:t>
            </w:r>
          </w:p>
          <w:p w14:paraId="53559208"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Św. Huberta w Bolszewie na długości 50m i szerokości 5m</w:t>
            </w:r>
          </w:p>
          <w:p w14:paraId="14D00D6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Czereśniowej w Bolszewie na długości 110 m i szerokości 3m</w:t>
            </w:r>
          </w:p>
          <w:p w14:paraId="0C9E1F3A"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Wierzbowej w Bolszewie na długości 60 m i szerokości 5m</w:t>
            </w:r>
          </w:p>
          <w:p w14:paraId="2920B78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Wrzosowej w Bolszewie na długości 45 m i szerokości 4m</w:t>
            </w:r>
          </w:p>
          <w:p w14:paraId="672CBBFC"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Ogrodniczej w Bolszewie na długości 118 m i szerokości 3,75m</w:t>
            </w:r>
          </w:p>
          <w:p w14:paraId="3A34908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Krętej w Bolszewie na długości 100 m i szerokości 5m</w:t>
            </w:r>
          </w:p>
          <w:p w14:paraId="0D989C87"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Kwiatowej w Nowym Dworze Wejherowskim na długości 190 m i szerokości 4,5m </w:t>
            </w:r>
          </w:p>
          <w:p w14:paraId="32B99D98"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lastRenderedPageBreak/>
              <w:t>Utwardzenie ul. Topolowej w Nowym Dworze Wejherowskim na długości 8,5 m i szerokości 4,5m</w:t>
            </w:r>
          </w:p>
          <w:p w14:paraId="15DF8CB0"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Brzozowej w Bieszkowicach na długości 93,5 m i szerokości 4m</w:t>
            </w:r>
          </w:p>
          <w:p w14:paraId="3C2505D1"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Akacjowej (odnogi) w Łężycach na 2 odcinkach o długości 33 m i szerokości 3,5m każdy</w:t>
            </w:r>
          </w:p>
          <w:p w14:paraId="735D008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Fiołkowej w Łężycach na długości 90 m i szerokości 4m</w:t>
            </w:r>
          </w:p>
          <w:p w14:paraId="51E97668"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Różanej w Zbychowie na 2 odcinkach długości 111,5m i 15 oraz szerokości 4m</w:t>
            </w:r>
          </w:p>
          <w:p w14:paraId="0470654D"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Źródlanej w Zbychowie na długości 65 m i szerokości 5m</w:t>
            </w:r>
          </w:p>
          <w:p w14:paraId="66EAF591"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Brzozowej w Łężycach na długości 308,5 m i szerokości 5m</w:t>
            </w:r>
          </w:p>
          <w:p w14:paraId="5EDB9729"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Bukowej w Kniewie na długości 140 m i szerokości 5m</w:t>
            </w:r>
          </w:p>
          <w:p w14:paraId="2942F7C8"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Szerokiej w Kniewie na długości 32 m i szerokości 4,5m</w:t>
            </w:r>
          </w:p>
          <w:p w14:paraId="09287F1D"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Kwiatowej w Orlu na długości 156,5 m i szerokości 3m</w:t>
            </w:r>
          </w:p>
          <w:p w14:paraId="71A12BA3"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Makowej w Orlu na długości 100 m i szerokości 4,5m</w:t>
            </w:r>
          </w:p>
          <w:p w14:paraId="4F13FD95"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Wiejskiej w Kapinie na długości 147,5 m i szerokości 4,5m</w:t>
            </w:r>
          </w:p>
          <w:p w14:paraId="4CF41039"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Kalinowej w Warszkowie na 2 odcinkach długości 60 m i 118m przy szerokości 3m</w:t>
            </w:r>
          </w:p>
          <w:p w14:paraId="4A1F4568"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Jagodowej w Bolszewie na długości 43 m i szerokości 3m</w:t>
            </w:r>
          </w:p>
          <w:p w14:paraId="2CB6736F"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Polarnej w Gościcinie na długości 95 m i szerokości 3m</w:t>
            </w:r>
          </w:p>
          <w:p w14:paraId="6E773C31"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drogi wewnętrznej w Reszkach (dz. nr 85) na długości 100 m i szerokości 4m</w:t>
            </w:r>
          </w:p>
          <w:p w14:paraId="6F4D1FF4"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Wiśniowej w Sopieszynie na długości 80 m i szerokości 5m</w:t>
            </w:r>
          </w:p>
          <w:p w14:paraId="7CCFD317"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Lipowej w Ustarbowie na 2 odcinkach długości 45 m i 60 m przy szerokości 4m</w:t>
            </w:r>
          </w:p>
          <w:p w14:paraId="4BE2188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 Jodłowej w Bolszewie na długości 78 m i szerokości 4 m</w:t>
            </w:r>
          </w:p>
          <w:p w14:paraId="3BD31682"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Cisowej w Bolszewie na długości 110 m i szerokości 4m</w:t>
            </w:r>
          </w:p>
          <w:p w14:paraId="2C13468E" w14:textId="77777777" w:rsidR="00193E69" w:rsidRPr="00DF0E6C" w:rsidRDefault="00193E69" w:rsidP="00DF0E6C">
            <w:pPr>
              <w:numPr>
                <w:ilvl w:val="0"/>
                <w:numId w:val="59"/>
              </w:numPr>
              <w:suppressAutoHyphens/>
              <w:spacing w:after="0"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Olchowej w Bolszewie na długości 105 m i szerokości 4m</w:t>
            </w:r>
          </w:p>
        </w:tc>
      </w:tr>
      <w:tr w:rsidR="00193E69" w:rsidRPr="00DF0E6C" w14:paraId="1D183B85" w14:textId="77777777" w:rsidTr="00C07F30">
        <w:trPr>
          <w:trHeight w:val="1268"/>
        </w:trPr>
        <w:tc>
          <w:tcPr>
            <w:tcW w:w="8656" w:type="dxa"/>
            <w:gridSpan w:val="3"/>
            <w:tcBorders>
              <w:top w:val="nil"/>
              <w:left w:val="nil"/>
              <w:bottom w:val="nil"/>
              <w:right w:val="nil"/>
            </w:tcBorders>
            <w:shd w:val="clear" w:color="auto" w:fill="auto"/>
          </w:tcPr>
          <w:p w14:paraId="14143E7C"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67ADD138"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DOFINANSOWANIE:</w:t>
            </w:r>
          </w:p>
          <w:p w14:paraId="124037B3"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z Funduszu Sołeckiego i Rezerwy Sołeckiej w wysokości  975 120,00 zł.</w:t>
            </w:r>
          </w:p>
          <w:p w14:paraId="44A58626"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Dofinansowania ze Stowarzyszenia Szansa dla Nas w wysokości 155 708,60 zł.</w:t>
            </w:r>
          </w:p>
        </w:tc>
      </w:tr>
    </w:tbl>
    <w:p w14:paraId="45B01D6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1063F7B2"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662218E4"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3C41076C"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25C67D39"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4ABEB60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1159AE25"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387A6A2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4B463FAA"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6105482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22ACFEFE"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61BF2A6B"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W w:w="8656" w:type="dxa"/>
        <w:tblInd w:w="109" w:type="dxa"/>
        <w:tblLook w:val="04A0" w:firstRow="1" w:lastRow="0" w:firstColumn="1" w:lastColumn="0" w:noHBand="0" w:noVBand="1"/>
      </w:tblPr>
      <w:tblGrid>
        <w:gridCol w:w="3252"/>
        <w:gridCol w:w="2518"/>
        <w:gridCol w:w="2886"/>
      </w:tblGrid>
      <w:tr w:rsidR="00193E69" w:rsidRPr="00DF0E6C" w14:paraId="25BF04D5" w14:textId="77777777" w:rsidTr="00C07F30">
        <w:tc>
          <w:tcPr>
            <w:tcW w:w="8656" w:type="dxa"/>
            <w:gridSpan w:val="3"/>
            <w:tcBorders>
              <w:top w:val="nil"/>
              <w:left w:val="nil"/>
              <w:bottom w:val="nil"/>
              <w:right w:val="nil"/>
            </w:tcBorders>
            <w:shd w:val="clear" w:color="auto" w:fill="auto"/>
          </w:tcPr>
          <w:p w14:paraId="7DCB2408" w14:textId="17F0585B"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lastRenderedPageBreak/>
              <w:t>Zakup i montaż nowej wiaty autobusowej</w:t>
            </w:r>
            <w:r w:rsidR="000C4CFB">
              <w:rPr>
                <w:rFonts w:asciiTheme="majorHAnsi" w:hAnsiTheme="majorHAnsi" w:cstheme="majorHAnsi"/>
                <w:b/>
                <w:bCs/>
                <w:noProof/>
                <w:sz w:val="22"/>
                <w:szCs w:val="22"/>
              </w:rPr>
              <w:t xml:space="preserve"> w Bieszkowicach</w:t>
            </w:r>
          </w:p>
          <w:p w14:paraId="75324CF3"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435438B9" w14:textId="77777777" w:rsidTr="0050644F">
        <w:trPr>
          <w:trHeight w:hRule="exact" w:val="5301"/>
        </w:trPr>
        <w:tc>
          <w:tcPr>
            <w:tcW w:w="8656" w:type="dxa"/>
            <w:gridSpan w:val="3"/>
            <w:tcBorders>
              <w:top w:val="nil"/>
              <w:left w:val="nil"/>
              <w:bottom w:val="nil"/>
              <w:right w:val="nil"/>
            </w:tcBorders>
            <w:shd w:val="clear" w:color="auto" w:fill="auto"/>
            <w:vAlign w:val="center"/>
          </w:tcPr>
          <w:p w14:paraId="2C293147" w14:textId="4930123C" w:rsidR="00193E69" w:rsidRPr="00DF0E6C" w:rsidRDefault="0050644F" w:rsidP="00DF0E6C">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noProof/>
                <w:sz w:val="22"/>
                <w:szCs w:val="22"/>
              </w:rPr>
              <w:drawing>
                <wp:anchor distT="0" distB="0" distL="114300" distR="114300" simplePos="0" relativeHeight="252358656" behindDoc="1" locked="0" layoutInCell="1" allowOverlap="1" wp14:anchorId="678C8B39" wp14:editId="4C97C924">
                  <wp:simplePos x="0" y="0"/>
                  <wp:positionH relativeFrom="column">
                    <wp:posOffset>922655</wp:posOffset>
                  </wp:positionH>
                  <wp:positionV relativeFrom="paragraph">
                    <wp:posOffset>-204470</wp:posOffset>
                  </wp:positionV>
                  <wp:extent cx="3528060" cy="3175635"/>
                  <wp:effectExtent l="0" t="0" r="0" b="5715"/>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28060" cy="3175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93E69" w:rsidRPr="00DF0E6C" w14:paraId="123FDA14" w14:textId="77777777" w:rsidTr="00C07F30">
        <w:tc>
          <w:tcPr>
            <w:tcW w:w="3252" w:type="dxa"/>
            <w:tcBorders>
              <w:top w:val="nil"/>
              <w:left w:val="nil"/>
              <w:bottom w:val="nil"/>
              <w:right w:val="nil"/>
            </w:tcBorders>
            <w:shd w:val="clear" w:color="auto" w:fill="auto"/>
          </w:tcPr>
          <w:p w14:paraId="1110F96F" w14:textId="05F2F510"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w:t>
            </w:r>
            <w:r w:rsidR="00DD3E09"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INWESTYCJI:</w:t>
            </w:r>
          </w:p>
          <w:p w14:paraId="533DE433" w14:textId="77777777"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5 719,50zł</w:t>
            </w:r>
          </w:p>
        </w:tc>
        <w:tc>
          <w:tcPr>
            <w:tcW w:w="2518" w:type="dxa"/>
            <w:tcBorders>
              <w:top w:val="nil"/>
              <w:left w:val="nil"/>
              <w:bottom w:val="nil"/>
              <w:right w:val="nil"/>
            </w:tcBorders>
            <w:shd w:val="clear" w:color="auto" w:fill="auto"/>
          </w:tcPr>
          <w:p w14:paraId="0868604F" w14:textId="77777777"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2021r.:</w:t>
            </w:r>
          </w:p>
          <w:p w14:paraId="274359C4" w14:textId="77777777"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5 719,50zł</w:t>
            </w:r>
          </w:p>
        </w:tc>
        <w:tc>
          <w:tcPr>
            <w:tcW w:w="2886" w:type="dxa"/>
            <w:tcBorders>
              <w:top w:val="nil"/>
              <w:left w:val="nil"/>
              <w:bottom w:val="nil"/>
              <w:right w:val="nil"/>
            </w:tcBorders>
            <w:shd w:val="clear" w:color="auto" w:fill="auto"/>
          </w:tcPr>
          <w:p w14:paraId="5DD78E57"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317C8D27"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25.08.2021 – 10.09.2021</w:t>
            </w:r>
          </w:p>
        </w:tc>
      </w:tr>
      <w:tr w:rsidR="00193E69" w:rsidRPr="00DF0E6C" w14:paraId="7552D7EF" w14:textId="77777777" w:rsidTr="00DD3E09">
        <w:trPr>
          <w:trHeight w:val="1265"/>
        </w:trPr>
        <w:tc>
          <w:tcPr>
            <w:tcW w:w="8656" w:type="dxa"/>
            <w:gridSpan w:val="3"/>
            <w:tcBorders>
              <w:top w:val="nil"/>
              <w:left w:val="nil"/>
              <w:bottom w:val="nil"/>
              <w:right w:val="nil"/>
            </w:tcBorders>
            <w:shd w:val="clear" w:color="auto" w:fill="auto"/>
          </w:tcPr>
          <w:p w14:paraId="369DDAA0"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60D91027"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2021 R.:</w:t>
            </w:r>
          </w:p>
          <w:p w14:paraId="024D94D1"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Dostarczenie oraz montaż wiaty autobusowej na przystanku w pasie ul. Gdańskiej w Bieszkowicach- przystanek „FALTOM” w kierunku na Koleczkowo.</w:t>
            </w:r>
          </w:p>
        </w:tc>
      </w:tr>
      <w:tr w:rsidR="00193E69" w:rsidRPr="00DF0E6C" w14:paraId="72EDC8B2" w14:textId="77777777" w:rsidTr="00C07F30">
        <w:trPr>
          <w:trHeight w:val="1268"/>
        </w:trPr>
        <w:tc>
          <w:tcPr>
            <w:tcW w:w="8656" w:type="dxa"/>
            <w:gridSpan w:val="3"/>
            <w:tcBorders>
              <w:top w:val="nil"/>
              <w:left w:val="nil"/>
              <w:bottom w:val="nil"/>
              <w:right w:val="nil"/>
            </w:tcBorders>
            <w:shd w:val="clear" w:color="auto" w:fill="auto"/>
          </w:tcPr>
          <w:p w14:paraId="0632ED02"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6ABB0F9C"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DOFINANSOWANIE:</w:t>
            </w:r>
          </w:p>
          <w:p w14:paraId="2552C21E"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Dofinansowanie z Rezerwy Sołeckiej w wysokości 1 390,00 zł.</w:t>
            </w:r>
          </w:p>
        </w:tc>
      </w:tr>
    </w:tbl>
    <w:p w14:paraId="27393FAA"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4A125DE2" w14:textId="059D0416" w:rsidR="00172A65" w:rsidRPr="00DF0E6C" w:rsidRDefault="00172A65" w:rsidP="00DF0E6C">
      <w:pPr>
        <w:suppressAutoHyphens/>
        <w:spacing w:after="0" w:line="276" w:lineRule="auto"/>
        <w:ind w:firstLine="426"/>
        <w:jc w:val="both"/>
        <w:rPr>
          <w:rFonts w:asciiTheme="majorHAnsi" w:hAnsiTheme="majorHAnsi" w:cstheme="majorHAnsi"/>
          <w:b/>
          <w:bCs/>
          <w:noProof/>
          <w:sz w:val="22"/>
          <w:szCs w:val="22"/>
        </w:rPr>
      </w:pPr>
    </w:p>
    <w:p w14:paraId="73B2860C" w14:textId="22CD7432"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3EEF6321" w14:textId="00BAAEFA"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14D752F6" w14:textId="23966C4E"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5CC5AF82" w14:textId="26EAF524"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1ECB3F3F" w14:textId="76460D34"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7875825E" w14:textId="4F17415D"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4A33784F" w14:textId="339B3B47"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653DDEB2" w14:textId="11952C95"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22DC0268" w14:textId="6D55250C"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767B3252" w14:textId="6F466275"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7A3C0747" w14:textId="6BF03AD5" w:rsidR="00C76E15" w:rsidRPr="00DF0E6C" w:rsidRDefault="00C76E15" w:rsidP="00DF0E6C">
      <w:pPr>
        <w:suppressAutoHyphens/>
        <w:spacing w:after="0" w:line="276" w:lineRule="auto"/>
        <w:ind w:firstLine="426"/>
        <w:jc w:val="both"/>
        <w:rPr>
          <w:rFonts w:asciiTheme="majorHAnsi" w:hAnsiTheme="majorHAnsi" w:cstheme="majorHAnsi"/>
          <w:b/>
          <w:bCs/>
          <w:noProof/>
          <w:sz w:val="22"/>
          <w:szCs w:val="22"/>
        </w:rPr>
      </w:pPr>
    </w:p>
    <w:p w14:paraId="5A4C1EEB" w14:textId="4D50D1D1"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Rozbudowa oświetlenia drogowego</w:t>
      </w:r>
    </w:p>
    <w:p w14:paraId="354B061F" w14:textId="77777777" w:rsidR="00193E69" w:rsidRPr="00DF0E6C" w:rsidRDefault="00193E69" w:rsidP="00DF0E6C">
      <w:pPr>
        <w:suppressAutoHyphens/>
        <w:spacing w:after="0" w:line="276" w:lineRule="auto"/>
        <w:ind w:firstLine="426"/>
        <w:jc w:val="both"/>
        <w:rPr>
          <w:rFonts w:asciiTheme="majorHAnsi" w:hAnsiTheme="majorHAnsi" w:cstheme="majorHAnsi"/>
          <w:b/>
          <w:noProof/>
          <w:sz w:val="22"/>
          <w:szCs w:val="22"/>
        </w:rPr>
      </w:pPr>
      <w:r w:rsidRPr="00DF0E6C">
        <w:rPr>
          <w:rFonts w:asciiTheme="majorHAnsi" w:hAnsiTheme="majorHAnsi" w:cstheme="majorHAnsi"/>
          <w:b/>
          <w:noProof/>
          <w:sz w:val="22"/>
          <w:szCs w:val="22"/>
        </w:rPr>
        <w:drawing>
          <wp:anchor distT="0" distB="0" distL="114300" distR="123190" simplePos="0" relativeHeight="252340224" behindDoc="0" locked="0" layoutInCell="1" allowOverlap="1" wp14:anchorId="48C14729" wp14:editId="39D3D0ED">
            <wp:simplePos x="0" y="0"/>
            <wp:positionH relativeFrom="margin">
              <wp:posOffset>448945</wp:posOffset>
            </wp:positionH>
            <wp:positionV relativeFrom="margin">
              <wp:posOffset>394970</wp:posOffset>
            </wp:positionV>
            <wp:extent cx="4886960" cy="3867150"/>
            <wp:effectExtent l="0" t="0" r="0" b="0"/>
            <wp:wrapTopAndBottom/>
            <wp:docPr id="46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2"/>
                    <pic:cNvPicPr>
                      <a:picLocks noChangeAspect="1" noChangeArrowheads="1"/>
                    </pic:cNvPicPr>
                  </pic:nvPicPr>
                  <pic:blipFill>
                    <a:blip r:embed="rId105"/>
                    <a:srcRect l="34519" t="21344" r="13493" b="23804"/>
                    <a:stretch>
                      <a:fillRect/>
                    </a:stretch>
                  </pic:blipFill>
                  <pic:spPr bwMode="auto">
                    <a:xfrm>
                      <a:off x="0" y="0"/>
                      <a:ext cx="4886960" cy="3867150"/>
                    </a:xfrm>
                    <a:prstGeom prst="rect">
                      <a:avLst/>
                    </a:prstGeom>
                  </pic:spPr>
                </pic:pic>
              </a:graphicData>
            </a:graphic>
          </wp:anchor>
        </w:drawing>
      </w:r>
    </w:p>
    <w:p w14:paraId="1A36AA8E"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Fot. Gniewowo oświetlenie ul. Cystersów i ul. Wejhera – autor Ryszard Jeske</w:t>
      </w:r>
    </w:p>
    <w:p w14:paraId="3E39D484" w14:textId="77777777" w:rsidR="00193E69" w:rsidRPr="00DF0E6C" w:rsidRDefault="00193E69" w:rsidP="00DF0E6C">
      <w:pPr>
        <w:suppressAutoHyphens/>
        <w:spacing w:after="0" w:line="276" w:lineRule="auto"/>
        <w:ind w:firstLine="426"/>
        <w:jc w:val="both"/>
        <w:rPr>
          <w:rFonts w:asciiTheme="majorHAnsi" w:hAnsiTheme="majorHAnsi" w:cstheme="majorHAnsi"/>
          <w:b/>
          <w:noProof/>
          <w:sz w:val="22"/>
          <w:szCs w:val="22"/>
        </w:rPr>
      </w:pPr>
    </w:p>
    <w:tbl>
      <w:tblPr>
        <w:tblW w:w="8656" w:type="dxa"/>
        <w:tblLook w:val="04A0" w:firstRow="1" w:lastRow="0" w:firstColumn="1" w:lastColumn="0" w:noHBand="0" w:noVBand="1"/>
      </w:tblPr>
      <w:tblGrid>
        <w:gridCol w:w="3396"/>
        <w:gridCol w:w="2374"/>
        <w:gridCol w:w="2886"/>
      </w:tblGrid>
      <w:tr w:rsidR="00193E69" w:rsidRPr="00DF0E6C" w14:paraId="2431EC99" w14:textId="77777777" w:rsidTr="00DF0E6C">
        <w:tc>
          <w:tcPr>
            <w:tcW w:w="3396" w:type="dxa"/>
            <w:tcBorders>
              <w:top w:val="nil"/>
              <w:left w:val="nil"/>
              <w:bottom w:val="nil"/>
              <w:right w:val="nil"/>
            </w:tcBorders>
            <w:shd w:val="clear" w:color="auto" w:fill="auto"/>
          </w:tcPr>
          <w:p w14:paraId="4B9A9801" w14:textId="77777777" w:rsidR="00193E69" w:rsidRPr="00DF0E6C" w:rsidRDefault="00193E69"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INWESTYCJI:</w:t>
            </w:r>
          </w:p>
          <w:p w14:paraId="04C64638" w14:textId="77777777" w:rsidR="00193E69" w:rsidRPr="00DF0E6C" w:rsidRDefault="00193E69"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399 627,40 zł</w:t>
            </w:r>
          </w:p>
        </w:tc>
        <w:tc>
          <w:tcPr>
            <w:tcW w:w="2374" w:type="dxa"/>
            <w:tcBorders>
              <w:top w:val="nil"/>
              <w:left w:val="nil"/>
              <w:bottom w:val="nil"/>
              <w:right w:val="nil"/>
            </w:tcBorders>
            <w:shd w:val="clear" w:color="auto" w:fill="auto"/>
            <w:vAlign w:val="center"/>
          </w:tcPr>
          <w:p w14:paraId="45807C61" w14:textId="77777777" w:rsidR="00193E69" w:rsidRPr="00DF0E6C" w:rsidRDefault="00193E69" w:rsidP="00EF6F95">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6D306B41" w14:textId="77777777" w:rsidR="00193E69" w:rsidRPr="00DF0E6C" w:rsidRDefault="00193E69" w:rsidP="00EF6F95">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399 627,40 zł</w:t>
            </w:r>
          </w:p>
        </w:tc>
        <w:tc>
          <w:tcPr>
            <w:tcW w:w="2886" w:type="dxa"/>
            <w:tcBorders>
              <w:top w:val="nil"/>
              <w:left w:val="nil"/>
              <w:bottom w:val="nil"/>
              <w:right w:val="nil"/>
            </w:tcBorders>
            <w:shd w:val="clear" w:color="auto" w:fill="auto"/>
          </w:tcPr>
          <w:p w14:paraId="758F8A88"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1EC26F3B"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01.01.2021 – 28.12.2021</w:t>
            </w:r>
          </w:p>
        </w:tc>
      </w:tr>
      <w:tr w:rsidR="00193E69" w:rsidRPr="00DF0E6C" w14:paraId="2570F09F" w14:textId="77777777" w:rsidTr="00C07F30">
        <w:trPr>
          <w:trHeight w:val="2271"/>
        </w:trPr>
        <w:tc>
          <w:tcPr>
            <w:tcW w:w="8656" w:type="dxa"/>
            <w:gridSpan w:val="3"/>
            <w:tcBorders>
              <w:top w:val="nil"/>
              <w:left w:val="nil"/>
              <w:bottom w:val="nil"/>
              <w:right w:val="nil"/>
            </w:tcBorders>
            <w:shd w:val="clear" w:color="auto" w:fill="auto"/>
          </w:tcPr>
          <w:p w14:paraId="2A4E6BF8"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p>
          <w:p w14:paraId="1D90E063"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2021 R.:</w:t>
            </w:r>
          </w:p>
          <w:p w14:paraId="59FD00E4" w14:textId="77777777" w:rsidR="00193E69" w:rsidRPr="00DF0E6C" w:rsidRDefault="00193E69" w:rsidP="00DF0E6C">
            <w:pPr>
              <w:suppressAutoHyphens/>
              <w:spacing w:after="0" w:line="276" w:lineRule="auto"/>
              <w:ind w:firstLine="426"/>
              <w:jc w:val="both"/>
              <w:rPr>
                <w:rFonts w:asciiTheme="majorHAnsi" w:hAnsiTheme="majorHAnsi" w:cstheme="majorHAnsi"/>
                <w:bCs/>
                <w:noProof/>
                <w:sz w:val="22"/>
                <w:szCs w:val="22"/>
              </w:rPr>
            </w:pPr>
            <w:r w:rsidRPr="00DF0E6C">
              <w:rPr>
                <w:rFonts w:asciiTheme="majorHAnsi" w:hAnsiTheme="majorHAnsi" w:cstheme="majorHAnsi"/>
                <w:bCs/>
                <w:noProof/>
                <w:sz w:val="22"/>
                <w:szCs w:val="22"/>
              </w:rPr>
              <w:t>W ramach 33 projektów wybudowano 52 szt. nowych punktów oświetlenia drogowego oraz 1 szafkę oświetleniową sterowania oświetleniem, w tym:</w:t>
            </w:r>
          </w:p>
          <w:p w14:paraId="5A181D3E"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ZADANIE 1: Góra, Orle i Kąpino – 18 latarni,</w:t>
            </w:r>
            <w:r w:rsidRPr="00DF0E6C">
              <w:rPr>
                <w:rFonts w:asciiTheme="majorHAnsi" w:hAnsiTheme="majorHAnsi" w:cstheme="majorHAnsi"/>
                <w:bCs/>
                <w:noProof/>
                <w:sz w:val="22"/>
                <w:szCs w:val="22"/>
              </w:rPr>
              <w:t xml:space="preserve"> </w:t>
            </w:r>
          </w:p>
          <w:p w14:paraId="6A26BB5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Góra ul. Kaszubska 1 szt. </w:t>
            </w:r>
          </w:p>
          <w:p w14:paraId="6AEF2245"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Góra ul. Różana 1 szt.</w:t>
            </w:r>
          </w:p>
          <w:p w14:paraId="7302AD72"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Góra ul. Żonkilowa 1 szt.</w:t>
            </w:r>
          </w:p>
          <w:p w14:paraId="48C4DC55"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Góra ul. Derdowskiego 1 szt.</w:t>
            </w:r>
          </w:p>
          <w:p w14:paraId="434594B3"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Góra ul. Słowińska 1 szt.</w:t>
            </w:r>
          </w:p>
          <w:p w14:paraId="5F667F7A"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Góra ul. Szeroka 1 szt. </w:t>
            </w:r>
          </w:p>
          <w:p w14:paraId="7A354D19"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Góra ul. Piaskowa 2 szt.</w:t>
            </w:r>
          </w:p>
          <w:p w14:paraId="69DBB9DB"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Góra ul. Pomorska 1 szt. </w:t>
            </w:r>
          </w:p>
          <w:p w14:paraId="2D75F77A"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Orle ul. Głogowa 3 szt. </w:t>
            </w:r>
          </w:p>
          <w:p w14:paraId="21A3D2E5"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lastRenderedPageBreak/>
              <w:t xml:space="preserve">Kąpino, ul. Stefana Batorego 2 szt. </w:t>
            </w:r>
          </w:p>
          <w:p w14:paraId="24DE7149"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Kąpino, ul. Piastowska 1 szt. </w:t>
            </w:r>
          </w:p>
          <w:p w14:paraId="04ACCC0C"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Kąpino, ul. Kasztanowa 1 szt. </w:t>
            </w:r>
          </w:p>
          <w:p w14:paraId="741CA99E"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Kąpino, ul. Lipowa 1 szt. </w:t>
            </w:r>
          </w:p>
          <w:p w14:paraId="0AA41A9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Kąpino, ul. Królowej Jadwigi 1 szt. </w:t>
            </w:r>
          </w:p>
          <w:p w14:paraId="549E01EE" w14:textId="77777777" w:rsidR="00193E69" w:rsidRPr="00DF0E6C" w:rsidRDefault="00193E69" w:rsidP="00DF0E6C">
            <w:pPr>
              <w:suppressAutoHyphens/>
              <w:spacing w:after="0" w:line="276" w:lineRule="auto"/>
              <w:ind w:firstLine="426"/>
              <w:jc w:val="both"/>
              <w:rPr>
                <w:rFonts w:asciiTheme="majorHAnsi" w:hAnsiTheme="majorHAnsi" w:cstheme="majorHAnsi"/>
                <w:bCs/>
                <w:noProof/>
                <w:sz w:val="22"/>
                <w:szCs w:val="22"/>
              </w:rPr>
            </w:pPr>
            <w:r w:rsidRPr="00DF0E6C">
              <w:rPr>
                <w:rFonts w:asciiTheme="majorHAnsi" w:hAnsiTheme="majorHAnsi" w:cstheme="majorHAnsi"/>
                <w:b/>
                <w:bCs/>
                <w:noProof/>
                <w:sz w:val="22"/>
                <w:szCs w:val="22"/>
              </w:rPr>
              <w:t xml:space="preserve">ZADANIE 2: Gościcino i Gowino - 19 latarni, </w:t>
            </w:r>
          </w:p>
          <w:p w14:paraId="4CBCDBD4"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Gościcino ul. Cicha 1 szt. </w:t>
            </w:r>
          </w:p>
          <w:p w14:paraId="044A4217"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Gościcino ul. Ziemska 1 szt.</w:t>
            </w:r>
          </w:p>
          <w:p w14:paraId="2FD61950"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Gościcino ul. Brzozowa 2 szt. </w:t>
            </w:r>
          </w:p>
          <w:p w14:paraId="4395EB4D"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Gościcino ul. Rumiankowa 1 szt. </w:t>
            </w:r>
          </w:p>
          <w:p w14:paraId="6970CF9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Gowino ul. Osiedlowa 1 szt.</w:t>
            </w:r>
          </w:p>
          <w:p w14:paraId="27DA011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Gowino ul. Spacerowa 1 szt.</w:t>
            </w:r>
          </w:p>
          <w:p w14:paraId="7169CD7D"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Gowino ul. Równa 2 szt. </w:t>
            </w:r>
          </w:p>
          <w:p w14:paraId="02FD1C57"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Gowino ul. Słoneczna 1 szt. </w:t>
            </w:r>
          </w:p>
          <w:p w14:paraId="4334E6A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Gowino ul. Świerkowa 3 szt. </w:t>
            </w:r>
          </w:p>
          <w:p w14:paraId="5F82A071"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Gowino ul. Przyjaźni 3 szt.</w:t>
            </w:r>
          </w:p>
          <w:p w14:paraId="3151E9DD"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Gowino ul. Zachodnia 2 szt. </w:t>
            </w:r>
          </w:p>
          <w:p w14:paraId="2E85A2D2"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Gowino ul. Zbigniewa Herberta 1 szt. </w:t>
            </w:r>
          </w:p>
          <w:p w14:paraId="57C41C78"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ZADANIE 3: Bieszkowice, Gniewowo oraz Zbychowo - 12 latarni, 1 szafka oświetleniowa</w:t>
            </w:r>
            <w:r w:rsidRPr="00DF0E6C">
              <w:rPr>
                <w:rFonts w:asciiTheme="majorHAnsi" w:hAnsiTheme="majorHAnsi" w:cstheme="majorHAnsi"/>
                <w:bCs/>
                <w:noProof/>
                <w:sz w:val="22"/>
                <w:szCs w:val="22"/>
              </w:rPr>
              <w:t xml:space="preserve">, </w:t>
            </w:r>
          </w:p>
          <w:p w14:paraId="1984FAB1"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Bieszkowice ul. Nad Stawami 1 szt. </w:t>
            </w:r>
          </w:p>
          <w:p w14:paraId="1D921CA3"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Bieszkowice ul. Leśna 1 szt. </w:t>
            </w:r>
          </w:p>
          <w:p w14:paraId="096165DF"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Bieszkowice ul. Podgórna 1 szt. </w:t>
            </w:r>
          </w:p>
          <w:p w14:paraId="788DC884"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Bieszkowice ul. Brzozowa 1 szt. </w:t>
            </w:r>
          </w:p>
          <w:p w14:paraId="72526C1B"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Gniewowo ul. Wejhera 1 szt.</w:t>
            </w:r>
          </w:p>
          <w:p w14:paraId="5F0A4743"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Gniewowo ul. Cystersów 3 szt. + SO</w:t>
            </w:r>
          </w:p>
          <w:p w14:paraId="285CAE22"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Zbychowo ul. Krokusowa 1 szt. </w:t>
            </w:r>
          </w:p>
          <w:p w14:paraId="06910B32"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Zbychowo ul. Grabowa 2 szt. </w:t>
            </w:r>
          </w:p>
          <w:p w14:paraId="05674387"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Zbychowo ul. Jaworowa 1 szt. </w:t>
            </w:r>
          </w:p>
          <w:p w14:paraId="659634A8" w14:textId="77777777" w:rsidR="00193E69" w:rsidRPr="00DF0E6C" w:rsidRDefault="00193E69" w:rsidP="00DF0E6C">
            <w:pPr>
              <w:suppressAutoHyphens/>
              <w:spacing w:after="0" w:line="276" w:lineRule="auto"/>
              <w:ind w:firstLine="426"/>
              <w:jc w:val="both"/>
              <w:rPr>
                <w:rFonts w:asciiTheme="majorHAnsi" w:hAnsiTheme="majorHAnsi" w:cstheme="majorHAnsi"/>
                <w:b/>
                <w:noProof/>
                <w:sz w:val="22"/>
                <w:szCs w:val="22"/>
              </w:rPr>
            </w:pPr>
            <w:r w:rsidRPr="00DF0E6C">
              <w:rPr>
                <w:rFonts w:asciiTheme="majorHAnsi" w:hAnsiTheme="majorHAnsi" w:cstheme="majorHAnsi"/>
                <w:b/>
                <w:bCs/>
                <w:noProof/>
                <w:sz w:val="22"/>
                <w:szCs w:val="22"/>
              </w:rPr>
              <w:t>ZADANIE 4: Łężyce – 3 latarnie,</w:t>
            </w:r>
          </w:p>
          <w:p w14:paraId="4E6F0E16"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 xml:space="preserve">Łężyce ul. Cedrowa, 3 szt. </w:t>
            </w:r>
          </w:p>
          <w:p w14:paraId="157C41E7" w14:textId="77777777" w:rsidR="00193E69" w:rsidRPr="00DF0E6C" w:rsidRDefault="00193E69" w:rsidP="00DF0E6C">
            <w:pPr>
              <w:suppressAutoHyphens/>
              <w:spacing w:after="0" w:line="276" w:lineRule="auto"/>
              <w:ind w:firstLine="426"/>
              <w:jc w:val="both"/>
              <w:rPr>
                <w:rFonts w:asciiTheme="majorHAnsi" w:hAnsiTheme="majorHAnsi" w:cstheme="majorHAnsi"/>
                <w:b/>
                <w:noProof/>
                <w:sz w:val="22"/>
                <w:szCs w:val="22"/>
              </w:rPr>
            </w:pPr>
            <w:r w:rsidRPr="00DF0E6C">
              <w:rPr>
                <w:rFonts w:asciiTheme="majorHAnsi" w:hAnsiTheme="majorHAnsi" w:cstheme="majorHAnsi"/>
                <w:b/>
                <w:noProof/>
                <w:sz w:val="22"/>
                <w:szCs w:val="22"/>
              </w:rPr>
              <w:t>ZADANIE 5: Bolszewo, Gościcino, Gowino – projekty oświetlenia drogowego – 76 szt. latarni</w:t>
            </w:r>
          </w:p>
          <w:p w14:paraId="5AF90193"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Projekt oświetlenia ul. Klonowej, w tym kładka w Bolszewie 20 szt. latarni,</w:t>
            </w:r>
          </w:p>
          <w:p w14:paraId="1DBE4942"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Projekt oświetlenia ul. Kopernika w Gościcinie 8 szt. latarni,</w:t>
            </w:r>
          </w:p>
          <w:p w14:paraId="280D2F30" w14:textId="77777777" w:rsidR="00193E69" w:rsidRPr="00DF0E6C" w:rsidRDefault="00193E69" w:rsidP="00DF0E6C">
            <w:pPr>
              <w:numPr>
                <w:ilvl w:val="0"/>
                <w:numId w:val="60"/>
              </w:numPr>
              <w:suppressAutoHyphens/>
              <w:spacing w:after="0" w:line="276" w:lineRule="auto"/>
              <w:jc w:val="both"/>
              <w:rPr>
                <w:rFonts w:asciiTheme="majorHAnsi" w:hAnsiTheme="majorHAnsi" w:cstheme="majorHAnsi"/>
                <w:bCs/>
                <w:noProof/>
                <w:sz w:val="22"/>
                <w:szCs w:val="22"/>
              </w:rPr>
            </w:pPr>
            <w:r w:rsidRPr="00DF0E6C">
              <w:rPr>
                <w:rFonts w:asciiTheme="majorHAnsi" w:hAnsiTheme="majorHAnsi" w:cstheme="majorHAnsi"/>
                <w:bCs/>
                <w:noProof/>
                <w:sz w:val="22"/>
                <w:szCs w:val="22"/>
              </w:rPr>
              <w:t>Projekt oświetlenia ulic Poziomkowej, Różanej i Malinowej w Gowinie 48 szt. latarni.</w:t>
            </w:r>
          </w:p>
          <w:p w14:paraId="1CD7FF7C"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tc>
      </w:tr>
      <w:tr w:rsidR="00193E69" w:rsidRPr="00DF0E6C" w14:paraId="38609797" w14:textId="77777777" w:rsidTr="00C07F30">
        <w:trPr>
          <w:trHeight w:val="764"/>
        </w:trPr>
        <w:tc>
          <w:tcPr>
            <w:tcW w:w="8656" w:type="dxa"/>
            <w:gridSpan w:val="3"/>
            <w:tcBorders>
              <w:top w:val="nil"/>
              <w:left w:val="nil"/>
              <w:bottom w:val="nil"/>
              <w:right w:val="nil"/>
            </w:tcBorders>
            <w:shd w:val="clear" w:color="auto" w:fill="auto"/>
          </w:tcPr>
          <w:p w14:paraId="78CBBC8E" w14:textId="77777777" w:rsidR="00193E69" w:rsidRPr="00DF0E6C" w:rsidRDefault="00193E69" w:rsidP="00DF0E6C">
            <w:pPr>
              <w:suppressAutoHyphens/>
              <w:spacing w:after="0" w:line="276" w:lineRule="auto"/>
              <w:ind w:firstLine="426"/>
              <w:jc w:val="both"/>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DOFINANSOWANIE:</w:t>
            </w:r>
          </w:p>
          <w:p w14:paraId="3B0D87A7" w14:textId="77777777" w:rsidR="00193E69" w:rsidRPr="00DF0E6C" w:rsidRDefault="00193E69" w:rsidP="00DF0E6C">
            <w:pPr>
              <w:suppressAutoHyphens/>
              <w:spacing w:after="0" w:line="276" w:lineRule="auto"/>
              <w:ind w:firstLine="426"/>
              <w:jc w:val="both"/>
              <w:rPr>
                <w:rFonts w:asciiTheme="majorHAnsi" w:hAnsiTheme="majorHAnsi" w:cstheme="majorHAnsi"/>
                <w:bCs/>
                <w:noProof/>
                <w:sz w:val="22"/>
                <w:szCs w:val="22"/>
              </w:rPr>
            </w:pPr>
            <w:r w:rsidRPr="00DF0E6C">
              <w:rPr>
                <w:rFonts w:asciiTheme="majorHAnsi" w:hAnsiTheme="majorHAnsi" w:cstheme="majorHAnsi"/>
                <w:bCs/>
                <w:noProof/>
                <w:sz w:val="22"/>
                <w:szCs w:val="22"/>
              </w:rPr>
              <w:t>Dofinansowanie z Funduszu Sołeckiego w wysokości 276.827 zł.</w:t>
            </w:r>
          </w:p>
          <w:p w14:paraId="1119D315" w14:textId="77777777" w:rsidR="00193E69" w:rsidRPr="00DF0E6C" w:rsidRDefault="00193E69" w:rsidP="00DF0E6C">
            <w:pPr>
              <w:suppressAutoHyphens/>
              <w:spacing w:after="0" w:line="276" w:lineRule="auto"/>
              <w:ind w:firstLine="426"/>
              <w:jc w:val="both"/>
              <w:rPr>
                <w:rFonts w:asciiTheme="majorHAnsi" w:hAnsiTheme="majorHAnsi" w:cstheme="majorHAnsi"/>
                <w:bCs/>
                <w:noProof/>
                <w:sz w:val="22"/>
                <w:szCs w:val="22"/>
              </w:rPr>
            </w:pPr>
            <w:r w:rsidRPr="00DF0E6C">
              <w:rPr>
                <w:rFonts w:asciiTheme="majorHAnsi" w:hAnsiTheme="majorHAnsi" w:cstheme="majorHAnsi"/>
                <w:bCs/>
                <w:noProof/>
                <w:sz w:val="22"/>
                <w:szCs w:val="22"/>
              </w:rPr>
              <w:t>Dofinansowanie  „Szansa dla Nas” w wysokości 11.291,40 zł.</w:t>
            </w:r>
          </w:p>
          <w:p w14:paraId="26C3960F"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bCs/>
                <w:noProof/>
                <w:sz w:val="22"/>
                <w:szCs w:val="22"/>
              </w:rPr>
              <w:t>Łączne dofinansowanie w wysokości 288.118,40 zł.</w:t>
            </w:r>
          </w:p>
        </w:tc>
      </w:tr>
    </w:tbl>
    <w:p w14:paraId="6CA44309"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p>
    <w:p w14:paraId="74AC9F89" w14:textId="77777777" w:rsidR="00193E69" w:rsidRPr="00DF0E6C" w:rsidRDefault="00193E69" w:rsidP="00DF0E6C">
      <w:pPr>
        <w:suppressAutoHyphens/>
        <w:spacing w:after="0"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W w:w="8773" w:type="dxa"/>
        <w:tblLook w:val="04A0" w:firstRow="1" w:lastRow="0" w:firstColumn="1" w:lastColumn="0" w:noHBand="0" w:noVBand="1"/>
      </w:tblPr>
      <w:tblGrid>
        <w:gridCol w:w="3252"/>
        <w:gridCol w:w="2518"/>
        <w:gridCol w:w="3003"/>
      </w:tblGrid>
      <w:tr w:rsidR="008A5F23" w:rsidRPr="00DF0E6C" w14:paraId="11985E9D" w14:textId="77777777" w:rsidTr="00246BCE">
        <w:tc>
          <w:tcPr>
            <w:tcW w:w="8773" w:type="dxa"/>
            <w:gridSpan w:val="3"/>
            <w:tcBorders>
              <w:top w:val="nil"/>
              <w:left w:val="nil"/>
              <w:bottom w:val="nil"/>
              <w:right w:val="nil"/>
            </w:tcBorders>
            <w:shd w:val="clear" w:color="auto" w:fill="auto"/>
          </w:tcPr>
          <w:p w14:paraId="6B28A6EA" w14:textId="4E383B25" w:rsidR="008A5F23" w:rsidRPr="00DF0E6C" w:rsidRDefault="008A5F23"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Wykonanie czterowariantowej koncepcji rozbudowy Szkoły Podstawowej w Nowym Dworze Wejherowskim</w:t>
            </w:r>
          </w:p>
        </w:tc>
      </w:tr>
      <w:tr w:rsidR="008A5F23" w:rsidRPr="00DF0E6C" w14:paraId="49DBBD04" w14:textId="77777777" w:rsidTr="00A6232C">
        <w:trPr>
          <w:trHeight w:hRule="exact" w:val="5674"/>
        </w:trPr>
        <w:tc>
          <w:tcPr>
            <w:tcW w:w="8773" w:type="dxa"/>
            <w:gridSpan w:val="3"/>
            <w:tcBorders>
              <w:top w:val="nil"/>
              <w:left w:val="nil"/>
              <w:bottom w:val="nil"/>
              <w:right w:val="nil"/>
            </w:tcBorders>
            <w:shd w:val="clear" w:color="auto" w:fill="auto"/>
            <w:vAlign w:val="center"/>
          </w:tcPr>
          <w:p w14:paraId="66414ABE" w14:textId="2ED09A96" w:rsidR="00A6232C" w:rsidRDefault="00A6232C" w:rsidP="00DF0E6C">
            <w:pPr>
              <w:suppressAutoHyphens/>
              <w:spacing w:after="0"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drawing>
                <wp:anchor distT="0" distB="0" distL="114300" distR="114300" simplePos="0" relativeHeight="252353536" behindDoc="1" locked="0" layoutInCell="1" allowOverlap="1" wp14:anchorId="001E8C57" wp14:editId="3BA0CA86">
                  <wp:simplePos x="0" y="0"/>
                  <wp:positionH relativeFrom="column">
                    <wp:posOffset>3120390</wp:posOffset>
                  </wp:positionH>
                  <wp:positionV relativeFrom="paragraph">
                    <wp:posOffset>12700</wp:posOffset>
                  </wp:positionV>
                  <wp:extent cx="2232660" cy="3145155"/>
                  <wp:effectExtent l="19050" t="19050" r="15240" b="1714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32660" cy="3145155"/>
                          </a:xfrm>
                          <a:prstGeom prst="rect">
                            <a:avLst/>
                          </a:prstGeom>
                          <a:noFill/>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14:paraId="1D726D67" w14:textId="70ACC363" w:rsidR="008A5F23" w:rsidRPr="00DF0E6C" w:rsidRDefault="004F4475" w:rsidP="00A6232C">
            <w:pPr>
              <w:suppressAutoHyphens/>
              <w:spacing w:after="0" w:line="276" w:lineRule="auto"/>
              <w:ind w:firstLine="426"/>
              <w:rPr>
                <w:rFonts w:asciiTheme="majorHAnsi" w:hAnsiTheme="majorHAnsi" w:cstheme="majorHAnsi"/>
                <w:b/>
                <w:bCs/>
                <w:noProof/>
                <w:sz w:val="22"/>
                <w:szCs w:val="22"/>
              </w:rPr>
            </w:pPr>
            <w:r>
              <w:rPr>
                <w:noProof/>
              </w:rPr>
              <w:object w:dxaOrig="1440" w:dyaOrig="1440" w14:anchorId="2290B1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4.75pt;margin-top:8.1pt;width:221.05pt;height:202.8pt;z-index:252379136;mso-position-horizontal-relative:text;mso-position-vertical-relative:text;mso-width-relative:page;mso-height-relative:page">
                  <v:imagedata r:id="rId107" o:title=""/>
                  <w10:wrap type="square"/>
                </v:shape>
                <o:OLEObject Type="Embed" ProgID="PBrush" ShapeID="_x0000_s2050" DrawAspect="Content" ObjectID="_1715508212" r:id="rId108"/>
              </w:object>
            </w:r>
          </w:p>
        </w:tc>
      </w:tr>
      <w:tr w:rsidR="008A5F23" w:rsidRPr="00DF0E6C" w14:paraId="3D5D640A" w14:textId="77777777" w:rsidTr="00246BCE">
        <w:trPr>
          <w:trHeight w:val="1082"/>
        </w:trPr>
        <w:tc>
          <w:tcPr>
            <w:tcW w:w="3252" w:type="dxa"/>
            <w:tcBorders>
              <w:top w:val="nil"/>
              <w:left w:val="nil"/>
              <w:bottom w:val="nil"/>
              <w:right w:val="nil"/>
            </w:tcBorders>
            <w:shd w:val="clear" w:color="auto" w:fill="auto"/>
          </w:tcPr>
          <w:p w14:paraId="0DEF2FED" w14:textId="3812DD71" w:rsidR="008A5F23" w:rsidRPr="00DF0E6C" w:rsidRDefault="008A5F23" w:rsidP="00DF0E6C">
            <w:pPr>
              <w:suppressAutoHyphens/>
              <w:spacing w:after="0"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2C0E5909" w14:textId="2602CF1B" w:rsidR="008A5F23" w:rsidRPr="00DF0E6C" w:rsidRDefault="008A5F23" w:rsidP="000B048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33.210,00 zł</w:t>
            </w:r>
          </w:p>
        </w:tc>
        <w:tc>
          <w:tcPr>
            <w:tcW w:w="2518" w:type="dxa"/>
            <w:tcBorders>
              <w:top w:val="nil"/>
              <w:left w:val="nil"/>
              <w:bottom w:val="nil"/>
              <w:right w:val="nil"/>
            </w:tcBorders>
            <w:shd w:val="clear" w:color="auto" w:fill="auto"/>
          </w:tcPr>
          <w:p w14:paraId="3D7A821D" w14:textId="77777777" w:rsidR="008A5F23" w:rsidRPr="00DF0E6C" w:rsidRDefault="008A5F23" w:rsidP="00DF0E6C">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2021r.:</w:t>
            </w:r>
          </w:p>
          <w:p w14:paraId="1FDE7631" w14:textId="69033342" w:rsidR="008A5F23" w:rsidRPr="00DF0E6C" w:rsidRDefault="000B3FE8" w:rsidP="000B0482">
            <w:pPr>
              <w:suppressAutoHyphens/>
              <w:spacing w:after="0"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 xml:space="preserve">33.210,00 </w:t>
            </w:r>
            <w:r w:rsidR="008A5F23" w:rsidRPr="00DF0E6C">
              <w:rPr>
                <w:rFonts w:asciiTheme="majorHAnsi" w:hAnsiTheme="majorHAnsi" w:cstheme="majorHAnsi"/>
                <w:noProof/>
                <w:sz w:val="22"/>
                <w:szCs w:val="22"/>
              </w:rPr>
              <w:t>zł</w:t>
            </w:r>
          </w:p>
        </w:tc>
        <w:tc>
          <w:tcPr>
            <w:tcW w:w="3003" w:type="dxa"/>
            <w:tcBorders>
              <w:top w:val="nil"/>
              <w:left w:val="nil"/>
              <w:bottom w:val="nil"/>
              <w:right w:val="nil"/>
            </w:tcBorders>
            <w:shd w:val="clear" w:color="auto" w:fill="auto"/>
          </w:tcPr>
          <w:p w14:paraId="3468FF9B" w14:textId="77777777" w:rsidR="008A5F23" w:rsidRPr="00DF0E6C" w:rsidRDefault="008A5F23"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3B22B3ED" w14:textId="77777777" w:rsidR="008A5F23" w:rsidRPr="00DF0E6C" w:rsidRDefault="008A5F23" w:rsidP="00DF0E6C">
            <w:pPr>
              <w:suppressAutoHyphens/>
              <w:spacing w:after="0" w:line="276" w:lineRule="auto"/>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25.08.2021 – 10.09.2021</w:t>
            </w:r>
          </w:p>
        </w:tc>
      </w:tr>
      <w:tr w:rsidR="00246BCE" w:rsidRPr="00DF0E6C" w14:paraId="293808BD" w14:textId="77777777" w:rsidTr="00F92877">
        <w:trPr>
          <w:trHeight w:val="1082"/>
        </w:trPr>
        <w:tc>
          <w:tcPr>
            <w:tcW w:w="8773" w:type="dxa"/>
            <w:gridSpan w:val="3"/>
            <w:tcBorders>
              <w:top w:val="nil"/>
              <w:left w:val="nil"/>
              <w:bottom w:val="nil"/>
              <w:right w:val="nil"/>
            </w:tcBorders>
            <w:shd w:val="clear" w:color="auto" w:fill="auto"/>
          </w:tcPr>
          <w:p w14:paraId="0C1965D8" w14:textId="77777777" w:rsidR="00246BCE" w:rsidRPr="00DF0E6C" w:rsidRDefault="00246BCE" w:rsidP="00246BCE">
            <w:pPr>
              <w:suppressAutoHyphens/>
              <w:spacing w:after="0" w:line="276" w:lineRule="auto"/>
              <w:ind w:firstLine="426"/>
              <w:rPr>
                <w:rFonts w:asciiTheme="majorHAnsi" w:hAnsiTheme="majorHAnsi" w:cstheme="majorHAnsi"/>
                <w:b/>
                <w:bCs/>
                <w:noProof/>
                <w:sz w:val="22"/>
                <w:szCs w:val="22"/>
              </w:rPr>
            </w:pPr>
          </w:p>
          <w:p w14:paraId="4564B3BC" w14:textId="77777777" w:rsidR="00246BCE" w:rsidRPr="00DF0E6C" w:rsidRDefault="00246BCE" w:rsidP="00246BCE">
            <w:pPr>
              <w:suppressAutoHyphens/>
              <w:spacing w:after="0" w:line="276" w:lineRule="auto"/>
              <w:ind w:firstLine="426"/>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2021 R.:</w:t>
            </w:r>
          </w:p>
          <w:p w14:paraId="034FD8AD" w14:textId="4C597F07" w:rsidR="00246BCE" w:rsidRPr="00DF0E6C" w:rsidRDefault="00246BCE" w:rsidP="00246BCE">
            <w:pPr>
              <w:suppressAutoHyphens/>
              <w:spacing w:after="0" w:line="276" w:lineRule="auto"/>
              <w:ind w:firstLine="426"/>
              <w:rPr>
                <w:rFonts w:asciiTheme="majorHAnsi" w:hAnsiTheme="majorHAnsi" w:cstheme="majorHAnsi"/>
                <w:b/>
                <w:bCs/>
                <w:noProof/>
                <w:sz w:val="22"/>
                <w:szCs w:val="22"/>
              </w:rPr>
            </w:pPr>
            <w:r>
              <w:rPr>
                <w:rFonts w:asciiTheme="majorHAnsi" w:hAnsiTheme="majorHAnsi" w:cstheme="majorHAnsi"/>
                <w:noProof/>
                <w:sz w:val="22"/>
                <w:szCs w:val="22"/>
              </w:rPr>
              <w:t xml:space="preserve">Wykonano koncepcję rozbudowy Szkoły Podstawowej w Nowym Dworze Wejherowskim </w:t>
            </w:r>
          </w:p>
        </w:tc>
      </w:tr>
      <w:tr w:rsidR="00246BCE" w:rsidRPr="00DF0E6C" w14:paraId="13A62E36" w14:textId="77777777" w:rsidTr="00246BCE">
        <w:trPr>
          <w:trHeight w:val="1265"/>
        </w:trPr>
        <w:tc>
          <w:tcPr>
            <w:tcW w:w="8773" w:type="dxa"/>
            <w:gridSpan w:val="3"/>
            <w:tcBorders>
              <w:top w:val="nil"/>
              <w:left w:val="nil"/>
              <w:bottom w:val="nil"/>
              <w:right w:val="nil"/>
            </w:tcBorders>
            <w:shd w:val="clear" w:color="auto" w:fill="auto"/>
          </w:tcPr>
          <w:p w14:paraId="4A17F1DB" w14:textId="434285CA" w:rsidR="00246BCE" w:rsidRPr="00DF0E6C" w:rsidRDefault="00246BCE" w:rsidP="00246BCE">
            <w:pPr>
              <w:suppressAutoHyphens/>
              <w:spacing w:after="0" w:line="276" w:lineRule="auto"/>
              <w:ind w:firstLine="426"/>
              <w:jc w:val="both"/>
              <w:rPr>
                <w:rFonts w:asciiTheme="majorHAnsi" w:hAnsiTheme="majorHAnsi" w:cstheme="majorHAnsi"/>
                <w:noProof/>
                <w:sz w:val="22"/>
                <w:szCs w:val="22"/>
              </w:rPr>
            </w:pPr>
          </w:p>
        </w:tc>
      </w:tr>
    </w:tbl>
    <w:p w14:paraId="229DD4E3" w14:textId="60E65DEF" w:rsidR="00D13D32" w:rsidRDefault="00D13D32" w:rsidP="008D76E8">
      <w:pPr>
        <w:suppressAutoHyphens/>
        <w:spacing w:after="0" w:line="280" w:lineRule="exact"/>
        <w:jc w:val="both"/>
        <w:rPr>
          <w:rFonts w:asciiTheme="majorHAnsi" w:eastAsiaTheme="minorHAnsi" w:hAnsiTheme="majorHAnsi" w:cstheme="majorHAnsi"/>
          <w:sz w:val="22"/>
          <w:szCs w:val="22"/>
        </w:rPr>
      </w:pPr>
    </w:p>
    <w:p w14:paraId="00AE9430" w14:textId="44779A4D"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3B6763E6" w14:textId="08705164"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57EF0CD8" w14:textId="08CC980F"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2BF225E8" w14:textId="03A50070"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6C0E8347" w14:textId="03CF3CA6"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4056578A" w14:textId="4B691B8E"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2B456E64" w14:textId="21A8C188"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621531A8" w14:textId="621EDD29"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551753A5" w14:textId="7AF0D467"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0411701A" w14:textId="2C065283" w:rsidR="00C41154" w:rsidRDefault="00C41154" w:rsidP="008D76E8">
      <w:pPr>
        <w:suppressAutoHyphens/>
        <w:spacing w:after="0" w:line="280" w:lineRule="exact"/>
        <w:jc w:val="both"/>
        <w:rPr>
          <w:rFonts w:asciiTheme="majorHAnsi" w:eastAsiaTheme="minorHAnsi" w:hAnsiTheme="majorHAnsi" w:cstheme="majorHAnsi"/>
          <w:sz w:val="22"/>
          <w:szCs w:val="22"/>
        </w:rPr>
      </w:pPr>
    </w:p>
    <w:p w14:paraId="4D15B7F1" w14:textId="553E79BB" w:rsidR="00D13D32" w:rsidRPr="00DF0E6C" w:rsidRDefault="00D13D32" w:rsidP="008D76E8">
      <w:pPr>
        <w:suppressAutoHyphens/>
        <w:spacing w:after="0" w:line="280" w:lineRule="exact"/>
        <w:jc w:val="both"/>
        <w:rPr>
          <w:rFonts w:asciiTheme="majorHAnsi" w:eastAsiaTheme="minorHAnsi" w:hAnsiTheme="majorHAnsi" w:cstheme="majorHAnsi"/>
          <w:sz w:val="22"/>
          <w:szCs w:val="22"/>
        </w:rPr>
      </w:pPr>
    </w:p>
    <w:tbl>
      <w:tblPr>
        <w:tblW w:w="8529" w:type="dxa"/>
        <w:tblInd w:w="109" w:type="dxa"/>
        <w:tblLook w:val="04A0" w:firstRow="1" w:lastRow="0" w:firstColumn="1" w:lastColumn="0" w:noHBand="0" w:noVBand="1"/>
      </w:tblPr>
      <w:tblGrid>
        <w:gridCol w:w="3110"/>
        <w:gridCol w:w="2614"/>
        <w:gridCol w:w="2805"/>
      </w:tblGrid>
      <w:tr w:rsidR="00D13D32" w:rsidRPr="00DF0E6C" w14:paraId="4DD87A00" w14:textId="77777777" w:rsidTr="00C84E90">
        <w:trPr>
          <w:trHeight w:val="567"/>
        </w:trPr>
        <w:tc>
          <w:tcPr>
            <w:tcW w:w="8529" w:type="dxa"/>
            <w:gridSpan w:val="3"/>
            <w:tcBorders>
              <w:top w:val="nil"/>
              <w:left w:val="nil"/>
              <w:bottom w:val="nil"/>
              <w:right w:val="nil"/>
            </w:tcBorders>
            <w:shd w:val="clear" w:color="auto" w:fill="auto"/>
          </w:tcPr>
          <w:p w14:paraId="3758343B" w14:textId="5A6141FF" w:rsidR="00D13D32" w:rsidRPr="00DF0E6C" w:rsidRDefault="00D13D32" w:rsidP="00C84E90">
            <w:pPr>
              <w:suppressAutoHyphens/>
              <w:spacing w:after="0" w:line="280" w:lineRule="exact"/>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lastRenderedPageBreak/>
              <w:t>Rozbudowa drogi powiatowej nr 1452G na odcinku Kochanowo – droga krajowa nr 6 o długości ok. 2,5 km ( inwestycja realizowana przez powiat wejherowski)</w:t>
            </w:r>
          </w:p>
        </w:tc>
      </w:tr>
      <w:tr w:rsidR="00D13D32" w:rsidRPr="00DF0E6C" w14:paraId="4C31DEA2" w14:textId="77777777" w:rsidTr="00A531E5">
        <w:trPr>
          <w:trHeight w:hRule="exact" w:val="6031"/>
        </w:trPr>
        <w:tc>
          <w:tcPr>
            <w:tcW w:w="8529" w:type="dxa"/>
            <w:gridSpan w:val="3"/>
            <w:tcBorders>
              <w:top w:val="nil"/>
              <w:left w:val="nil"/>
              <w:bottom w:val="nil"/>
              <w:right w:val="nil"/>
            </w:tcBorders>
            <w:shd w:val="clear" w:color="auto" w:fill="auto"/>
            <w:vAlign w:val="center"/>
          </w:tcPr>
          <w:p w14:paraId="04CD1F2E" w14:textId="4D71ADC9" w:rsidR="00D13D32" w:rsidRPr="00DF0E6C" w:rsidRDefault="00557595" w:rsidP="00C84E90">
            <w:pPr>
              <w:suppressAutoHyphens/>
              <w:spacing w:after="0" w:line="280" w:lineRule="exact"/>
              <w:ind w:firstLine="426"/>
              <w:jc w:val="both"/>
              <w:rPr>
                <w:rFonts w:asciiTheme="majorHAnsi" w:hAnsiTheme="majorHAnsi" w:cstheme="majorHAnsi"/>
                <w:b/>
                <w:bCs/>
                <w:noProof/>
                <w:sz w:val="22"/>
                <w:szCs w:val="22"/>
              </w:rPr>
            </w:pPr>
            <w:r w:rsidRPr="00DF0E6C">
              <w:rPr>
                <w:rFonts w:asciiTheme="majorHAnsi" w:hAnsiTheme="majorHAnsi" w:cstheme="majorHAnsi"/>
                <w:noProof/>
                <w:sz w:val="22"/>
                <w:szCs w:val="22"/>
              </w:rPr>
              <w:drawing>
                <wp:anchor distT="0" distB="0" distL="114300" distR="114300" simplePos="0" relativeHeight="252354560" behindDoc="0" locked="0" layoutInCell="1" allowOverlap="1" wp14:anchorId="5042C8E0" wp14:editId="488EE42B">
                  <wp:simplePos x="0" y="0"/>
                  <wp:positionH relativeFrom="column">
                    <wp:posOffset>405765</wp:posOffset>
                  </wp:positionH>
                  <wp:positionV relativeFrom="paragraph">
                    <wp:posOffset>-271145</wp:posOffset>
                  </wp:positionV>
                  <wp:extent cx="4434840" cy="2958465"/>
                  <wp:effectExtent l="0" t="0" r="381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34840" cy="2958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3D32" w:rsidRPr="00DF0E6C" w14:paraId="417C0ACE" w14:textId="77777777" w:rsidTr="00C84E90">
        <w:trPr>
          <w:trHeight w:val="863"/>
        </w:trPr>
        <w:tc>
          <w:tcPr>
            <w:tcW w:w="3110" w:type="dxa"/>
            <w:tcBorders>
              <w:top w:val="nil"/>
              <w:left w:val="nil"/>
              <w:bottom w:val="nil"/>
              <w:right w:val="nil"/>
            </w:tcBorders>
            <w:shd w:val="clear" w:color="auto" w:fill="auto"/>
          </w:tcPr>
          <w:p w14:paraId="3036CC29" w14:textId="77777777" w:rsidR="00D13D32" w:rsidRPr="00DF0E6C" w:rsidRDefault="00D13D32" w:rsidP="000B0482">
            <w:pPr>
              <w:suppressAutoHyphens/>
              <w:spacing w:after="0" w:line="280" w:lineRule="exact"/>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41431C88" w14:textId="30307809" w:rsidR="00D13D32" w:rsidRPr="00DF0E6C" w:rsidRDefault="0000430A" w:rsidP="000B0482">
            <w:pPr>
              <w:suppressAutoHyphens/>
              <w:spacing w:after="0" w:line="280" w:lineRule="exact"/>
              <w:jc w:val="center"/>
              <w:rPr>
                <w:rFonts w:asciiTheme="majorHAnsi" w:hAnsiTheme="majorHAnsi" w:cstheme="majorHAnsi"/>
                <w:noProof/>
                <w:sz w:val="22"/>
                <w:szCs w:val="22"/>
              </w:rPr>
            </w:pPr>
            <w:r>
              <w:rPr>
                <w:rFonts w:asciiTheme="majorHAnsi" w:hAnsiTheme="majorHAnsi" w:cstheme="majorHAnsi"/>
                <w:noProof/>
                <w:sz w:val="22"/>
                <w:szCs w:val="22"/>
              </w:rPr>
              <w:t>2.998.588,61</w:t>
            </w:r>
            <w:r w:rsidR="00D13D32" w:rsidRPr="00DF0E6C">
              <w:rPr>
                <w:rFonts w:asciiTheme="majorHAnsi" w:hAnsiTheme="majorHAnsi" w:cstheme="majorHAnsi"/>
                <w:noProof/>
                <w:sz w:val="22"/>
                <w:szCs w:val="22"/>
              </w:rPr>
              <w:t xml:space="preserve"> zł</w:t>
            </w:r>
          </w:p>
        </w:tc>
        <w:tc>
          <w:tcPr>
            <w:tcW w:w="2614" w:type="dxa"/>
            <w:tcBorders>
              <w:top w:val="nil"/>
              <w:left w:val="nil"/>
              <w:bottom w:val="nil"/>
              <w:right w:val="nil"/>
            </w:tcBorders>
            <w:shd w:val="clear" w:color="auto" w:fill="auto"/>
          </w:tcPr>
          <w:p w14:paraId="46AA6CDD" w14:textId="2D025488" w:rsidR="00D13D32" w:rsidRPr="00DF0E6C" w:rsidRDefault="00D13D32" w:rsidP="000B0482">
            <w:pPr>
              <w:suppressAutoHyphens/>
              <w:spacing w:after="0" w:line="280" w:lineRule="exact"/>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2021 r.:</w:t>
            </w:r>
          </w:p>
          <w:p w14:paraId="131F43DD" w14:textId="25D75AFD" w:rsidR="00D13D32" w:rsidRPr="00DF0E6C" w:rsidRDefault="00A531E5" w:rsidP="000B0482">
            <w:pPr>
              <w:suppressAutoHyphens/>
              <w:spacing w:after="0" w:line="280" w:lineRule="exact"/>
              <w:jc w:val="center"/>
              <w:rPr>
                <w:rFonts w:asciiTheme="majorHAnsi" w:hAnsiTheme="majorHAnsi" w:cstheme="majorHAnsi"/>
                <w:noProof/>
                <w:sz w:val="22"/>
                <w:szCs w:val="22"/>
              </w:rPr>
            </w:pPr>
            <w:r w:rsidRPr="00DF0E6C">
              <w:rPr>
                <w:rFonts w:asciiTheme="majorHAnsi" w:hAnsiTheme="majorHAnsi" w:cstheme="majorHAnsi"/>
                <w:noProof/>
                <w:sz w:val="22"/>
                <w:szCs w:val="22"/>
              </w:rPr>
              <w:t>672.205,79</w:t>
            </w:r>
            <w:r w:rsidR="00D13D32" w:rsidRPr="00DF0E6C">
              <w:rPr>
                <w:rFonts w:asciiTheme="majorHAnsi" w:hAnsiTheme="majorHAnsi" w:cstheme="majorHAnsi"/>
                <w:noProof/>
                <w:sz w:val="22"/>
                <w:szCs w:val="22"/>
              </w:rPr>
              <w:t xml:space="preserve"> zł</w:t>
            </w:r>
            <w:r w:rsidRPr="00DF0E6C">
              <w:rPr>
                <w:rFonts w:asciiTheme="majorHAnsi" w:hAnsiTheme="majorHAnsi" w:cstheme="majorHAnsi"/>
                <w:noProof/>
                <w:sz w:val="22"/>
                <w:szCs w:val="22"/>
              </w:rPr>
              <w:t xml:space="preserve"> ( udział </w:t>
            </w:r>
            <w:r w:rsidR="00E0391B" w:rsidRPr="00DF0E6C">
              <w:rPr>
                <w:rFonts w:asciiTheme="majorHAnsi" w:hAnsiTheme="majorHAnsi" w:cstheme="majorHAnsi"/>
                <w:noProof/>
                <w:sz w:val="22"/>
                <w:szCs w:val="22"/>
              </w:rPr>
              <w:t>Gminy Wejherowo)</w:t>
            </w:r>
          </w:p>
        </w:tc>
        <w:tc>
          <w:tcPr>
            <w:tcW w:w="2805" w:type="dxa"/>
            <w:tcBorders>
              <w:top w:val="nil"/>
              <w:left w:val="nil"/>
              <w:bottom w:val="nil"/>
              <w:right w:val="nil"/>
            </w:tcBorders>
            <w:shd w:val="clear" w:color="auto" w:fill="auto"/>
          </w:tcPr>
          <w:p w14:paraId="317B2624" w14:textId="77777777" w:rsidR="00D13D32" w:rsidRPr="00DF0E6C" w:rsidRDefault="00D13D32" w:rsidP="00C84E90">
            <w:pPr>
              <w:suppressAutoHyphens/>
              <w:spacing w:after="0" w:line="280" w:lineRule="exact"/>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5C72F709" w14:textId="3D296372" w:rsidR="00D13D32" w:rsidRPr="00DF0E6C" w:rsidRDefault="00D74A65" w:rsidP="00C84E90">
            <w:pPr>
              <w:suppressAutoHyphens/>
              <w:spacing w:after="0" w:line="280" w:lineRule="exact"/>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02</w:t>
            </w:r>
            <w:r w:rsidR="00D13D32" w:rsidRPr="00DF0E6C">
              <w:rPr>
                <w:rFonts w:asciiTheme="majorHAnsi" w:hAnsiTheme="majorHAnsi" w:cstheme="majorHAnsi"/>
                <w:noProof/>
                <w:sz w:val="22"/>
                <w:szCs w:val="22"/>
              </w:rPr>
              <w:t xml:space="preserve">.2021 – </w:t>
            </w:r>
            <w:r w:rsidRPr="00DF0E6C">
              <w:rPr>
                <w:rFonts w:asciiTheme="majorHAnsi" w:hAnsiTheme="majorHAnsi" w:cstheme="majorHAnsi"/>
                <w:noProof/>
                <w:sz w:val="22"/>
                <w:szCs w:val="22"/>
              </w:rPr>
              <w:t>11</w:t>
            </w:r>
            <w:r w:rsidR="00D13D32" w:rsidRPr="00DF0E6C">
              <w:rPr>
                <w:rFonts w:asciiTheme="majorHAnsi" w:hAnsiTheme="majorHAnsi" w:cstheme="majorHAnsi"/>
                <w:noProof/>
                <w:sz w:val="22"/>
                <w:szCs w:val="22"/>
              </w:rPr>
              <w:t>.2021</w:t>
            </w:r>
          </w:p>
        </w:tc>
      </w:tr>
      <w:tr w:rsidR="00D13D32" w:rsidRPr="00DF0E6C" w14:paraId="4F712DF5" w14:textId="77777777" w:rsidTr="00C84E90">
        <w:trPr>
          <w:trHeight w:val="972"/>
        </w:trPr>
        <w:tc>
          <w:tcPr>
            <w:tcW w:w="8529" w:type="dxa"/>
            <w:gridSpan w:val="3"/>
            <w:tcBorders>
              <w:top w:val="nil"/>
              <w:left w:val="nil"/>
              <w:bottom w:val="nil"/>
              <w:right w:val="nil"/>
            </w:tcBorders>
            <w:shd w:val="clear" w:color="auto" w:fill="auto"/>
          </w:tcPr>
          <w:p w14:paraId="4EB76850" w14:textId="1FB218DD" w:rsidR="00D13D32" w:rsidRPr="00DF0E6C" w:rsidRDefault="00D13D32" w:rsidP="00C84E90">
            <w:pPr>
              <w:suppressAutoHyphens/>
              <w:spacing w:after="0" w:line="280" w:lineRule="exact"/>
              <w:ind w:firstLine="426"/>
              <w:jc w:val="both"/>
              <w:rPr>
                <w:rFonts w:asciiTheme="majorHAnsi" w:hAnsiTheme="majorHAnsi" w:cstheme="majorHAnsi"/>
                <w:b/>
                <w:bCs/>
                <w:noProof/>
                <w:sz w:val="22"/>
                <w:szCs w:val="22"/>
              </w:rPr>
            </w:pPr>
          </w:p>
          <w:p w14:paraId="6D2998FB" w14:textId="77777777" w:rsidR="00D13D32" w:rsidRPr="00DF0E6C" w:rsidRDefault="00D13D32" w:rsidP="00C84E90">
            <w:pPr>
              <w:suppressAutoHyphens/>
              <w:spacing w:after="0" w:line="280" w:lineRule="exact"/>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2021 R.:</w:t>
            </w:r>
          </w:p>
          <w:p w14:paraId="6FDEBFCE" w14:textId="59F7F88B" w:rsidR="00D13D32" w:rsidRPr="00DF0E6C" w:rsidRDefault="00D13D32" w:rsidP="00C84E90">
            <w:pPr>
              <w:suppressAutoHyphens/>
              <w:spacing w:after="0" w:line="280" w:lineRule="exact"/>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Wykonanie jezdni i przekroju drogowym z chodnikiem o szer. min. 1,50 m wzdłuż lewej krawędzi jezdni</w:t>
            </w:r>
            <w:r w:rsidR="000C336C" w:rsidRPr="00DF0E6C">
              <w:rPr>
                <w:rFonts w:asciiTheme="majorHAnsi" w:hAnsiTheme="majorHAnsi" w:cstheme="majorHAnsi"/>
                <w:noProof/>
                <w:sz w:val="22"/>
                <w:szCs w:val="22"/>
              </w:rPr>
              <w:t>, na łuku</w:t>
            </w:r>
            <w:r w:rsidRPr="00DF0E6C">
              <w:rPr>
                <w:rFonts w:asciiTheme="majorHAnsi" w:hAnsiTheme="majorHAnsi" w:cstheme="majorHAnsi"/>
                <w:noProof/>
                <w:sz w:val="22"/>
                <w:szCs w:val="22"/>
              </w:rPr>
              <w:t xml:space="preserve"> poszerzenie jezdni do szer. 9,3 m.. Wzdłuż odcinka </w:t>
            </w:r>
            <w:r w:rsidR="000C336C" w:rsidRPr="00DF0E6C">
              <w:rPr>
                <w:rFonts w:asciiTheme="majorHAnsi" w:hAnsiTheme="majorHAnsi" w:cstheme="majorHAnsi"/>
                <w:noProof/>
                <w:sz w:val="22"/>
                <w:szCs w:val="22"/>
              </w:rPr>
              <w:t>wykonano</w:t>
            </w:r>
            <w:r w:rsidRPr="00DF0E6C">
              <w:rPr>
                <w:rFonts w:asciiTheme="majorHAnsi" w:hAnsiTheme="majorHAnsi" w:cstheme="majorHAnsi"/>
                <w:noProof/>
                <w:sz w:val="22"/>
                <w:szCs w:val="22"/>
              </w:rPr>
              <w:t xml:space="preserve"> rowy przydrożne z dnem częściowo umocnionym prefabrykatami betonowymi i płytkami chodnikowymi </w:t>
            </w:r>
            <w:r w:rsidR="000C336C" w:rsidRPr="00DF0E6C">
              <w:rPr>
                <w:rFonts w:asciiTheme="majorHAnsi" w:hAnsiTheme="majorHAnsi" w:cstheme="majorHAnsi"/>
                <w:noProof/>
                <w:sz w:val="22"/>
                <w:szCs w:val="22"/>
              </w:rPr>
              <w:t>oraz</w:t>
            </w:r>
            <w:r w:rsidRPr="00DF0E6C">
              <w:rPr>
                <w:rFonts w:asciiTheme="majorHAnsi" w:hAnsiTheme="majorHAnsi" w:cstheme="majorHAnsi"/>
                <w:noProof/>
                <w:sz w:val="22"/>
                <w:szCs w:val="22"/>
              </w:rPr>
              <w:t xml:space="preserve"> dwie zatoki autobusowe o szer. 3,0 m. Odwodnienie powierzchniowe poprzez nadanie nawierzchni odpowiednich spadków podłużnych i poprzecznych częściowo do rowów chłonno- odparowujących a częściowo poprzez projektowany przepust do istniejącego rowu melioracyjnego..</w:t>
            </w:r>
          </w:p>
        </w:tc>
      </w:tr>
      <w:tr w:rsidR="00D13D32" w:rsidRPr="00DF0E6C" w14:paraId="5944CDE6" w14:textId="77777777" w:rsidTr="00C84E90">
        <w:trPr>
          <w:trHeight w:val="68"/>
        </w:trPr>
        <w:tc>
          <w:tcPr>
            <w:tcW w:w="8529" w:type="dxa"/>
            <w:gridSpan w:val="3"/>
            <w:tcBorders>
              <w:top w:val="nil"/>
              <w:left w:val="nil"/>
              <w:bottom w:val="nil"/>
              <w:right w:val="nil"/>
            </w:tcBorders>
            <w:shd w:val="clear" w:color="auto" w:fill="auto"/>
          </w:tcPr>
          <w:p w14:paraId="43FCEE0A" w14:textId="77777777" w:rsidR="00D13D32" w:rsidRPr="00DF0E6C" w:rsidRDefault="00D13D32" w:rsidP="00C84E90">
            <w:pPr>
              <w:suppressAutoHyphens/>
              <w:spacing w:after="0" w:line="280" w:lineRule="exact"/>
              <w:ind w:firstLine="426"/>
              <w:jc w:val="both"/>
              <w:rPr>
                <w:rFonts w:asciiTheme="majorHAnsi" w:hAnsiTheme="majorHAnsi" w:cstheme="majorHAnsi"/>
                <w:b/>
                <w:bCs/>
                <w:noProof/>
                <w:sz w:val="22"/>
                <w:szCs w:val="22"/>
              </w:rPr>
            </w:pPr>
          </w:p>
        </w:tc>
      </w:tr>
      <w:tr w:rsidR="00D13D32" w:rsidRPr="00DF0E6C" w14:paraId="2969B4BC" w14:textId="77777777" w:rsidTr="00C84E90">
        <w:trPr>
          <w:trHeight w:val="1852"/>
        </w:trPr>
        <w:tc>
          <w:tcPr>
            <w:tcW w:w="8529" w:type="dxa"/>
            <w:gridSpan w:val="3"/>
            <w:tcBorders>
              <w:top w:val="nil"/>
              <w:left w:val="nil"/>
              <w:bottom w:val="nil"/>
              <w:right w:val="nil"/>
            </w:tcBorders>
            <w:shd w:val="clear" w:color="auto" w:fill="auto"/>
          </w:tcPr>
          <w:p w14:paraId="5688182C" w14:textId="77777777" w:rsidR="00D13D32" w:rsidRPr="00DF0E6C" w:rsidRDefault="00D13D32" w:rsidP="00C84E90">
            <w:pPr>
              <w:suppressAutoHyphens/>
              <w:spacing w:after="0" w:line="280" w:lineRule="exact"/>
              <w:ind w:firstLine="426"/>
              <w:jc w:val="both"/>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DOFINANSOWANIE: </w:t>
            </w:r>
          </w:p>
          <w:p w14:paraId="3E143CB5" w14:textId="6C36E668" w:rsidR="00D13D32" w:rsidRPr="00DF0E6C" w:rsidRDefault="000C336C" w:rsidP="00C84E90">
            <w:pPr>
              <w:suppressAutoHyphens/>
              <w:spacing w:after="0" w:line="280" w:lineRule="exact"/>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Inwestycja realizowana przez powiat wejherowski</w:t>
            </w:r>
            <w:r w:rsidR="00D74A65" w:rsidRPr="00DF0E6C">
              <w:rPr>
                <w:rFonts w:asciiTheme="majorHAnsi" w:hAnsiTheme="majorHAnsi" w:cstheme="majorHAnsi"/>
                <w:noProof/>
                <w:sz w:val="22"/>
                <w:szCs w:val="22"/>
              </w:rPr>
              <w:t xml:space="preserve"> dofinansowana z Rządowego Funduszu Rozwoju Dróg</w:t>
            </w:r>
            <w:r w:rsidR="005A321B" w:rsidRPr="00DF0E6C">
              <w:rPr>
                <w:rFonts w:asciiTheme="majorHAnsi" w:hAnsiTheme="majorHAnsi" w:cstheme="majorHAnsi"/>
                <w:noProof/>
                <w:sz w:val="22"/>
                <w:szCs w:val="22"/>
              </w:rPr>
              <w:t xml:space="preserve"> oraz sfinansowana przy udzielonej pomocy finansowej przez Gminę Wejherowo i Gminę Luzino.</w:t>
            </w:r>
          </w:p>
        </w:tc>
      </w:tr>
    </w:tbl>
    <w:p w14:paraId="77BE7CE1" w14:textId="77777777" w:rsidR="00A7061B" w:rsidRDefault="00A7061B" w:rsidP="008D76E8">
      <w:pPr>
        <w:suppressAutoHyphens/>
        <w:spacing w:after="0" w:line="280" w:lineRule="exact"/>
        <w:jc w:val="both"/>
        <w:rPr>
          <w:rFonts w:asciiTheme="majorHAnsi" w:eastAsiaTheme="minorHAnsi" w:hAnsiTheme="majorHAnsi" w:cstheme="majorHAnsi"/>
          <w:sz w:val="22"/>
          <w:szCs w:val="22"/>
        </w:rPr>
        <w:sectPr w:rsidR="00A7061B" w:rsidSect="003A46EE">
          <w:type w:val="continuous"/>
          <w:pgSz w:w="11906" w:h="16838"/>
          <w:pgMar w:top="1440" w:right="1440" w:bottom="1440" w:left="1800" w:header="0" w:footer="709" w:gutter="0"/>
          <w:cols w:space="708"/>
          <w:docGrid w:linePitch="360"/>
        </w:sectPr>
      </w:pPr>
    </w:p>
    <w:p w14:paraId="3AAF62B0" w14:textId="4FBD8AC3" w:rsidR="0003551B" w:rsidRDefault="003A46EE" w:rsidP="006B448A">
      <w:pPr>
        <w:suppressAutoHyphens/>
        <w:spacing w:after="0" w:line="280" w:lineRule="exact"/>
        <w:jc w:val="both"/>
        <w:rPr>
          <w:rFonts w:asciiTheme="majorHAnsi" w:hAnsiTheme="majorHAnsi" w:cstheme="majorHAnsi"/>
          <w:sz w:val="22"/>
          <w:szCs w:val="22"/>
        </w:rPr>
      </w:pPr>
      <w:r>
        <w:rPr>
          <w:rFonts w:asciiTheme="majorHAnsi" w:hAnsiTheme="majorHAnsi" w:cstheme="majorHAnsi"/>
          <w:sz w:val="22"/>
          <w:szCs w:val="22"/>
        </w:rPr>
        <w:lastRenderedPageBreak/>
        <w:t xml:space="preserve">Raport o stanie Gminy </w:t>
      </w:r>
      <w:r w:rsidR="00793E41">
        <w:rPr>
          <w:rFonts w:asciiTheme="majorHAnsi" w:hAnsiTheme="majorHAnsi" w:cstheme="majorHAnsi"/>
          <w:sz w:val="22"/>
          <w:szCs w:val="22"/>
        </w:rPr>
        <w:t>Wejherowo</w:t>
      </w:r>
      <w:r>
        <w:rPr>
          <w:rFonts w:asciiTheme="majorHAnsi" w:hAnsiTheme="majorHAnsi" w:cstheme="majorHAnsi"/>
          <w:sz w:val="22"/>
          <w:szCs w:val="22"/>
        </w:rPr>
        <w:t xml:space="preserve"> za 20</w:t>
      </w:r>
      <w:r w:rsidR="00793E41">
        <w:rPr>
          <w:rFonts w:asciiTheme="majorHAnsi" w:hAnsiTheme="majorHAnsi" w:cstheme="majorHAnsi"/>
          <w:sz w:val="22"/>
          <w:szCs w:val="22"/>
        </w:rPr>
        <w:t>2</w:t>
      </w:r>
      <w:r w:rsidR="009F2B06">
        <w:rPr>
          <w:rFonts w:asciiTheme="majorHAnsi" w:hAnsiTheme="majorHAnsi" w:cstheme="majorHAnsi"/>
          <w:sz w:val="22"/>
          <w:szCs w:val="22"/>
        </w:rPr>
        <w:t>1</w:t>
      </w:r>
      <w:r>
        <w:rPr>
          <w:rFonts w:asciiTheme="majorHAnsi" w:hAnsiTheme="majorHAnsi" w:cstheme="majorHAnsi"/>
          <w:sz w:val="22"/>
          <w:szCs w:val="22"/>
        </w:rPr>
        <w:t xml:space="preserve"> rok opracowano w szczególności na podstawie następujących dokumentów:</w:t>
      </w:r>
    </w:p>
    <w:p w14:paraId="5CFCFC15" w14:textId="77777777" w:rsidR="003A46EE" w:rsidRDefault="003A46EE" w:rsidP="006B448A">
      <w:pPr>
        <w:suppressAutoHyphens/>
        <w:spacing w:after="0" w:line="280" w:lineRule="exact"/>
        <w:jc w:val="both"/>
        <w:rPr>
          <w:rFonts w:asciiTheme="majorHAnsi" w:hAnsiTheme="majorHAnsi" w:cstheme="majorHAnsi"/>
          <w:sz w:val="22"/>
          <w:szCs w:val="22"/>
        </w:rPr>
      </w:pPr>
    </w:p>
    <w:p w14:paraId="406DAF6D" w14:textId="5A09C20E"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z wykonania budżetu Gminy Wejherowo za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rok</w:t>
      </w:r>
    </w:p>
    <w:p w14:paraId="4AEFB0FA" w14:textId="650452F0"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Gminnego Ośrodka Pomocy Społecznej w Wejherowie za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rok .</w:t>
      </w:r>
    </w:p>
    <w:p w14:paraId="6865527D" w14:textId="25AA7E69"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Plan Rozwoju i Modernizacji Urządzeń Wodociągowo - Kanalizacyjnych na lata 2018-2021</w:t>
      </w:r>
    </w:p>
    <w:p w14:paraId="121A864A" w14:textId="212BF3B4" w:rsidR="00074C55" w:rsidRPr="002D1CFE" w:rsidRDefault="002D1CFE"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Informacja o stanie mienia komunalnego na 31.12.2021r.</w:t>
      </w:r>
    </w:p>
    <w:p w14:paraId="1E9E888C" w14:textId="161EFFF8"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z działalności Biblioteki i Centrum Kultury Gminy Wejherowo za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rok</w:t>
      </w:r>
    </w:p>
    <w:p w14:paraId="032A517F" w14:textId="45BF3FEF"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Informacja o stanie realizacji zadań oświatowych Gminy w roku szkolnym 20</w:t>
      </w:r>
      <w:r w:rsidR="009F2B06" w:rsidRPr="002D1CFE">
        <w:rPr>
          <w:rFonts w:asciiTheme="majorHAnsi" w:hAnsiTheme="majorHAnsi" w:cstheme="majorHAnsi"/>
          <w:sz w:val="22"/>
          <w:szCs w:val="22"/>
        </w:rPr>
        <w:t>20</w:t>
      </w:r>
      <w:r w:rsidRPr="002D1CFE">
        <w:rPr>
          <w:rFonts w:asciiTheme="majorHAnsi" w:hAnsiTheme="majorHAnsi" w:cstheme="majorHAnsi"/>
          <w:sz w:val="22"/>
          <w:szCs w:val="22"/>
        </w:rPr>
        <w:t>/202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w:t>
      </w:r>
    </w:p>
    <w:p w14:paraId="09852133" w14:textId="68294A39"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 xml:space="preserve">Sprawozdanie z Realizacji Programu Współpracy Gminy z Organizacjami Pozarządowymi i Innymi Podmiotami Prowadzącymi Działalność Pożytku Publicznego w </w:t>
      </w:r>
      <w:r w:rsidR="00992A97" w:rsidRPr="002D1CFE">
        <w:rPr>
          <w:rFonts w:asciiTheme="majorHAnsi" w:hAnsiTheme="majorHAnsi" w:cstheme="majorHAnsi"/>
          <w:sz w:val="22"/>
          <w:szCs w:val="22"/>
        </w:rPr>
        <w:t>r</w:t>
      </w:r>
      <w:r w:rsidRPr="002D1CFE">
        <w:rPr>
          <w:rFonts w:asciiTheme="majorHAnsi" w:hAnsiTheme="majorHAnsi" w:cstheme="majorHAnsi"/>
          <w:sz w:val="22"/>
          <w:szCs w:val="22"/>
        </w:rPr>
        <w:t>oku 202</w:t>
      </w:r>
      <w:r w:rsidR="009F2B06" w:rsidRPr="002D1CFE">
        <w:rPr>
          <w:rFonts w:asciiTheme="majorHAnsi" w:hAnsiTheme="majorHAnsi" w:cstheme="majorHAnsi"/>
          <w:sz w:val="22"/>
          <w:szCs w:val="22"/>
        </w:rPr>
        <w:t>1</w:t>
      </w:r>
    </w:p>
    <w:p w14:paraId="57457CF6" w14:textId="4C04AD52"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opisowe z działalności instytucji kultury i gminnych jednostek realizujących zadania w zakresie sportu za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rok</w:t>
      </w:r>
    </w:p>
    <w:p w14:paraId="1FD7C6E1" w14:textId="4E738FE8"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z realizacji Gminnego Programu Opieki nad Zabytkami na lata 2018-2021</w:t>
      </w:r>
    </w:p>
    <w:p w14:paraId="33F57397" w14:textId="398C20B1"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Zarządzenie Nr 93/2020 Wójta Gminy Wejherowo z dnia 25 sierpnia 2020 r. w sprawie Regulaminu Organizacyjnego Urzędu Gminy Wejherowo</w:t>
      </w:r>
    </w:p>
    <w:p w14:paraId="6A603721" w14:textId="117EE796"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Zarządzenie Nr 56/2020 Wójta Gminy Wejherowo z dnia 29 maja 2020 r. w sprawie Regulaminu Organizacyjnego Urzędu Gminy Wejherowo.</w:t>
      </w:r>
    </w:p>
    <w:p w14:paraId="2CEE390D" w14:textId="610AAC6D"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Uchwała Nr XV/171/2012 Rady Gminy Wejherowo z dnia 25 stycznia 2012 r. w sprawie warunków i trybu przyznawania nagrody Wójta Gminy Wejherowo.</w:t>
      </w:r>
    </w:p>
    <w:p w14:paraId="4A0F677D" w14:textId="1C0A654E"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Uchwała Nr XXXVIII/455/2018 Rady Gminy Wejherowo z dnia 21 lutego 2018 r. w sprawie przyjęcia Gminnego Programu Opieki nad Zabytkami Gminy Wejherowo na lata 2018 – 2021</w:t>
      </w:r>
    </w:p>
    <w:p w14:paraId="4C01EFFD" w14:textId="0F10D11F"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Uchwała Nr XXVIII/337/2017 Rady Gminy Wejherowo z dnia 22 marca 2017 r. w sprawie uchwalenia zmiany Strategii Rozwoju Społeczno-Gospodarczego Gminy Wejherowo na lata 2014 – 2021</w:t>
      </w:r>
    </w:p>
    <w:p w14:paraId="0160A4FD" w14:textId="57E31B18"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Uchwała Nr XXXII/367/2013 Rady Gminy Wejherowo z dnia 26 czerwca 2013 r. w sprawie uchwalenia Strategii Rozwoju Społeczno-Gospodarczego Gminy Wejherowo na lata 2014-2021</w:t>
      </w:r>
    </w:p>
    <w:p w14:paraId="73A63CD9" w14:textId="6AEC1C9C"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Analiza Stanu Gospodarki Odpadami Komunalnymi na terenie gminy Wejherowo za rok 202</w:t>
      </w:r>
      <w:r w:rsidR="009F2B06" w:rsidRPr="002D1CFE">
        <w:rPr>
          <w:rFonts w:asciiTheme="majorHAnsi" w:hAnsiTheme="majorHAnsi" w:cstheme="majorHAnsi"/>
          <w:sz w:val="22"/>
          <w:szCs w:val="22"/>
        </w:rPr>
        <w:t>1</w:t>
      </w:r>
    </w:p>
    <w:p w14:paraId="4B7940DA" w14:textId="52FFA6D8"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roczne – zamówienia publiczne.</w:t>
      </w:r>
    </w:p>
    <w:p w14:paraId="05B9BF7E" w14:textId="4C270AF9"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Zestawienia zbiorcze Systemu Informacji Oświatowej za rok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(stan na 30 września).</w:t>
      </w:r>
    </w:p>
    <w:p w14:paraId="41F40583" w14:textId="54A2B3DE" w:rsidR="00074C55"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Działania promocyjne i marketingowe gminy w 202</w:t>
      </w:r>
      <w:r w:rsidR="009F2B06" w:rsidRPr="002D1CFE">
        <w:rPr>
          <w:rFonts w:asciiTheme="majorHAnsi" w:hAnsiTheme="majorHAnsi" w:cstheme="majorHAnsi"/>
          <w:sz w:val="22"/>
          <w:szCs w:val="22"/>
        </w:rPr>
        <w:t>1</w:t>
      </w:r>
      <w:r w:rsidRPr="002D1CFE">
        <w:rPr>
          <w:rFonts w:asciiTheme="majorHAnsi" w:hAnsiTheme="majorHAnsi" w:cstheme="majorHAnsi"/>
          <w:sz w:val="22"/>
          <w:szCs w:val="22"/>
        </w:rPr>
        <w:t xml:space="preserve"> r.</w:t>
      </w:r>
    </w:p>
    <w:p w14:paraId="774A7255" w14:textId="0F03F5F5" w:rsidR="0003551B" w:rsidRPr="002D1CFE" w:rsidRDefault="00074C55" w:rsidP="002D1CFE">
      <w:pPr>
        <w:pStyle w:val="Akapitzlist"/>
        <w:numPr>
          <w:ilvl w:val="0"/>
          <w:numId w:val="69"/>
        </w:numPr>
        <w:suppressAutoHyphens/>
        <w:spacing w:after="0" w:line="276" w:lineRule="auto"/>
        <w:jc w:val="both"/>
        <w:rPr>
          <w:rFonts w:asciiTheme="majorHAnsi" w:hAnsiTheme="majorHAnsi" w:cstheme="majorHAnsi"/>
          <w:sz w:val="22"/>
          <w:szCs w:val="22"/>
        </w:rPr>
      </w:pPr>
      <w:r w:rsidRPr="002D1CFE">
        <w:rPr>
          <w:rFonts w:asciiTheme="majorHAnsi" w:hAnsiTheme="majorHAnsi" w:cstheme="majorHAnsi"/>
          <w:sz w:val="22"/>
          <w:szCs w:val="22"/>
        </w:rPr>
        <w:t>Schemat organizacyjny Urzędu Gminy Wejherowo</w:t>
      </w:r>
    </w:p>
    <w:p w14:paraId="7E112B6C" w14:textId="77777777" w:rsidR="0003551B" w:rsidRDefault="0003551B" w:rsidP="00E24352">
      <w:pPr>
        <w:suppressAutoHyphens/>
        <w:spacing w:after="0" w:line="276" w:lineRule="auto"/>
        <w:jc w:val="both"/>
        <w:rPr>
          <w:rFonts w:asciiTheme="majorHAnsi" w:hAnsiTheme="majorHAnsi" w:cstheme="majorHAnsi"/>
          <w:sz w:val="22"/>
          <w:szCs w:val="22"/>
        </w:rPr>
      </w:pPr>
    </w:p>
    <w:p w14:paraId="4A350F35" w14:textId="77777777" w:rsidR="0003551B" w:rsidRDefault="0003551B" w:rsidP="006B448A">
      <w:pPr>
        <w:suppressAutoHyphens/>
        <w:spacing w:after="0" w:line="280" w:lineRule="exact"/>
        <w:jc w:val="both"/>
        <w:rPr>
          <w:rFonts w:asciiTheme="majorHAnsi" w:hAnsiTheme="majorHAnsi" w:cstheme="majorHAnsi"/>
          <w:sz w:val="22"/>
          <w:szCs w:val="22"/>
        </w:rPr>
      </w:pPr>
    </w:p>
    <w:p w14:paraId="7095497B" w14:textId="0E4AEE71" w:rsidR="0003551B" w:rsidRDefault="0003551B" w:rsidP="006B448A">
      <w:pPr>
        <w:suppressAutoHyphens/>
        <w:spacing w:after="0" w:line="280" w:lineRule="exact"/>
        <w:jc w:val="both"/>
        <w:rPr>
          <w:rFonts w:asciiTheme="majorHAnsi" w:hAnsiTheme="majorHAnsi" w:cstheme="majorHAnsi"/>
          <w:sz w:val="22"/>
          <w:szCs w:val="22"/>
        </w:rPr>
      </w:pPr>
    </w:p>
    <w:p w14:paraId="6BAA1A79" w14:textId="77777777" w:rsidR="00A645BB" w:rsidRDefault="00A645BB" w:rsidP="006B448A">
      <w:pPr>
        <w:suppressAutoHyphens/>
        <w:spacing w:after="0" w:line="280" w:lineRule="exact"/>
        <w:jc w:val="both"/>
        <w:rPr>
          <w:rFonts w:asciiTheme="majorHAnsi" w:hAnsiTheme="majorHAnsi" w:cstheme="majorHAnsi"/>
          <w:sz w:val="22"/>
          <w:szCs w:val="22"/>
        </w:rPr>
      </w:pPr>
    </w:p>
    <w:p w14:paraId="2A30DCBC" w14:textId="77777777" w:rsidR="0003551B" w:rsidRDefault="0003551B" w:rsidP="006B448A">
      <w:pPr>
        <w:suppressAutoHyphens/>
        <w:spacing w:after="0" w:line="280" w:lineRule="exact"/>
        <w:jc w:val="both"/>
        <w:rPr>
          <w:rFonts w:asciiTheme="majorHAnsi" w:hAnsiTheme="majorHAnsi" w:cstheme="majorHAnsi"/>
          <w:sz w:val="22"/>
          <w:szCs w:val="22"/>
        </w:rPr>
      </w:pPr>
    </w:p>
    <w:p w14:paraId="3F03C936" w14:textId="77777777" w:rsidR="009164BF" w:rsidRDefault="009164BF" w:rsidP="006B448A">
      <w:pPr>
        <w:suppressAutoHyphens/>
        <w:spacing w:after="0" w:line="280" w:lineRule="exact"/>
        <w:jc w:val="both"/>
        <w:rPr>
          <w:rFonts w:asciiTheme="majorHAnsi" w:hAnsiTheme="majorHAnsi" w:cstheme="majorHAnsi"/>
          <w:sz w:val="22"/>
          <w:szCs w:val="22"/>
        </w:rPr>
        <w:sectPr w:rsidR="009164BF" w:rsidSect="00691753">
          <w:headerReference w:type="default" r:id="rId110"/>
          <w:pgSz w:w="11906" w:h="16838"/>
          <w:pgMar w:top="1440" w:right="1440" w:bottom="1440" w:left="1800" w:header="0" w:footer="709" w:gutter="0"/>
          <w:cols w:space="708"/>
          <w:docGrid w:linePitch="360"/>
        </w:sectPr>
      </w:pPr>
    </w:p>
    <w:p w14:paraId="2F90E540" w14:textId="1A093F90" w:rsidR="0003551B" w:rsidRDefault="0003551B" w:rsidP="006B448A">
      <w:pPr>
        <w:suppressAutoHyphens/>
        <w:spacing w:after="0" w:line="280" w:lineRule="exact"/>
        <w:jc w:val="both"/>
        <w:rPr>
          <w:rFonts w:asciiTheme="majorHAnsi" w:hAnsiTheme="majorHAnsi" w:cstheme="majorHAnsi"/>
          <w:sz w:val="22"/>
          <w:szCs w:val="22"/>
        </w:rPr>
      </w:pPr>
    </w:p>
    <w:tbl>
      <w:tblPr>
        <w:tblStyle w:val="Tabelasiatki6kolorowaakcent1"/>
        <w:tblW w:w="0" w:type="auto"/>
        <w:tblLook w:val="04A0" w:firstRow="1" w:lastRow="0" w:firstColumn="1" w:lastColumn="0" w:noHBand="0" w:noVBand="1"/>
      </w:tblPr>
      <w:tblGrid>
        <w:gridCol w:w="535"/>
        <w:gridCol w:w="1401"/>
        <w:gridCol w:w="1034"/>
        <w:gridCol w:w="7230"/>
        <w:gridCol w:w="2128"/>
        <w:gridCol w:w="1559"/>
      </w:tblGrid>
      <w:tr w:rsidR="005C79E3" w:rsidRPr="00853A9B" w14:paraId="11BB7A48" w14:textId="77777777" w:rsidTr="005C79E3">
        <w:trPr>
          <w:cnfStyle w:val="100000000000" w:firstRow="1" w:lastRow="0" w:firstColumn="0" w:lastColumn="0" w:oddVBand="0" w:evenVBand="0" w:oddHBand="0" w:evenHBand="0" w:firstRowFirstColumn="0" w:firstRowLastColumn="0" w:lastRowFirstColumn="0" w:lastRowLastColumn="0"/>
          <w:trHeight w:val="110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ABEF4A1" w14:textId="754B9A36" w:rsidR="00855342" w:rsidRPr="00853A9B" w:rsidRDefault="00855342" w:rsidP="005C79E3">
            <w:pPr>
              <w:suppressAutoHyphens/>
              <w:spacing w:line="280" w:lineRule="exact"/>
              <w:jc w:val="center"/>
              <w:rPr>
                <w:rFonts w:asciiTheme="majorHAnsi" w:hAnsiTheme="majorHAnsi" w:cstheme="majorHAnsi"/>
                <w:sz w:val="16"/>
                <w:szCs w:val="16"/>
              </w:rPr>
            </w:pPr>
            <w:bookmarkStart w:id="45" w:name="RANGE!A1:F1"/>
            <w:r w:rsidRPr="00853A9B">
              <w:rPr>
                <w:rFonts w:asciiTheme="majorHAnsi" w:hAnsiTheme="majorHAnsi" w:cstheme="majorHAnsi"/>
                <w:b w:val="0"/>
                <w:bCs w:val="0"/>
                <w:sz w:val="16"/>
                <w:szCs w:val="16"/>
              </w:rPr>
              <w:t>L</w:t>
            </w:r>
            <w:r w:rsidRPr="00853A9B">
              <w:rPr>
                <w:rFonts w:asciiTheme="majorHAnsi" w:hAnsiTheme="majorHAnsi" w:cstheme="majorHAnsi"/>
                <w:sz w:val="16"/>
                <w:szCs w:val="16"/>
              </w:rPr>
              <w:t>.</w:t>
            </w:r>
            <w:bookmarkEnd w:id="45"/>
            <w:r w:rsidRPr="00853A9B">
              <w:rPr>
                <w:rFonts w:asciiTheme="majorHAnsi" w:hAnsiTheme="majorHAnsi" w:cstheme="majorHAnsi"/>
                <w:b w:val="0"/>
                <w:bCs w:val="0"/>
                <w:sz w:val="16"/>
                <w:szCs w:val="16"/>
              </w:rPr>
              <w:t>p.</w:t>
            </w:r>
          </w:p>
        </w:tc>
        <w:tc>
          <w:tcPr>
            <w:tcW w:w="0" w:type="auto"/>
            <w:vAlign w:val="center"/>
            <w:hideMark/>
          </w:tcPr>
          <w:p w14:paraId="3ABBC5F7" w14:textId="77777777" w:rsidR="00855342" w:rsidRPr="00853A9B" w:rsidRDefault="00855342" w:rsidP="005C79E3">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853A9B">
              <w:rPr>
                <w:rFonts w:asciiTheme="majorHAnsi" w:hAnsiTheme="majorHAnsi" w:cstheme="majorHAnsi"/>
                <w:sz w:val="16"/>
                <w:szCs w:val="16"/>
              </w:rPr>
              <w:t>Nr uchwały</w:t>
            </w:r>
          </w:p>
        </w:tc>
        <w:tc>
          <w:tcPr>
            <w:tcW w:w="0" w:type="auto"/>
            <w:vAlign w:val="center"/>
            <w:hideMark/>
          </w:tcPr>
          <w:p w14:paraId="50A669C6" w14:textId="77777777" w:rsidR="00855342" w:rsidRPr="00853A9B" w:rsidRDefault="00855342" w:rsidP="005C79E3">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4"/>
                <w:szCs w:val="14"/>
              </w:rPr>
            </w:pPr>
            <w:r w:rsidRPr="00853A9B">
              <w:rPr>
                <w:rFonts w:asciiTheme="majorHAnsi" w:hAnsiTheme="majorHAnsi" w:cstheme="majorHAnsi"/>
                <w:sz w:val="14"/>
                <w:szCs w:val="14"/>
              </w:rPr>
              <w:t>Data podjęcia</w:t>
            </w:r>
          </w:p>
        </w:tc>
        <w:tc>
          <w:tcPr>
            <w:tcW w:w="7230" w:type="dxa"/>
            <w:vAlign w:val="center"/>
            <w:hideMark/>
          </w:tcPr>
          <w:p w14:paraId="1B34B0FE" w14:textId="77777777" w:rsidR="00855342" w:rsidRPr="00853A9B" w:rsidRDefault="00855342" w:rsidP="005C79E3">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853A9B">
              <w:rPr>
                <w:rFonts w:asciiTheme="majorHAnsi" w:hAnsiTheme="majorHAnsi" w:cstheme="majorHAnsi"/>
                <w:sz w:val="16"/>
                <w:szCs w:val="16"/>
              </w:rPr>
              <w:t>Uchwała w sprawie</w:t>
            </w:r>
          </w:p>
        </w:tc>
        <w:tc>
          <w:tcPr>
            <w:tcW w:w="2128" w:type="dxa"/>
            <w:vAlign w:val="center"/>
            <w:hideMark/>
          </w:tcPr>
          <w:p w14:paraId="4F76AE81" w14:textId="77777777" w:rsidR="00855342" w:rsidRPr="00853A9B" w:rsidRDefault="00855342" w:rsidP="005C79E3">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853A9B">
              <w:rPr>
                <w:rFonts w:asciiTheme="majorHAnsi" w:hAnsiTheme="majorHAnsi" w:cstheme="majorHAnsi"/>
                <w:sz w:val="16"/>
                <w:szCs w:val="16"/>
              </w:rPr>
              <w:t>Stan wykonania</w:t>
            </w:r>
          </w:p>
        </w:tc>
        <w:tc>
          <w:tcPr>
            <w:tcW w:w="1559" w:type="dxa"/>
            <w:vAlign w:val="center"/>
            <w:hideMark/>
          </w:tcPr>
          <w:p w14:paraId="1711677A" w14:textId="77777777" w:rsidR="00855342" w:rsidRPr="00853A9B" w:rsidRDefault="00855342" w:rsidP="005C79E3">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853A9B">
              <w:rPr>
                <w:rFonts w:asciiTheme="majorHAnsi" w:hAnsiTheme="majorHAnsi" w:cstheme="majorHAnsi"/>
                <w:sz w:val="16"/>
                <w:szCs w:val="16"/>
              </w:rPr>
              <w:t>Podmiot odpowiedzialny za wykonanie</w:t>
            </w:r>
          </w:p>
        </w:tc>
      </w:tr>
      <w:tr w:rsidR="005B7020" w:rsidRPr="00855342" w14:paraId="70F43025" w14:textId="77777777" w:rsidTr="005C79E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604ED02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w:t>
            </w:r>
          </w:p>
        </w:tc>
        <w:tc>
          <w:tcPr>
            <w:tcW w:w="0" w:type="auto"/>
            <w:noWrap/>
            <w:hideMark/>
          </w:tcPr>
          <w:p w14:paraId="4A946A9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XXIII/288/2021</w:t>
            </w:r>
          </w:p>
        </w:tc>
        <w:tc>
          <w:tcPr>
            <w:tcW w:w="0" w:type="auto"/>
            <w:noWrap/>
            <w:hideMark/>
          </w:tcPr>
          <w:p w14:paraId="3ACB124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1B8A0B3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ustalenia planu pracy Komisji Skarg, Wniosków i Petycji Rady Gminy Wejherowo na rok 2021</w:t>
            </w:r>
          </w:p>
        </w:tc>
        <w:tc>
          <w:tcPr>
            <w:tcW w:w="2128" w:type="dxa"/>
            <w:hideMark/>
          </w:tcPr>
          <w:p w14:paraId="19DBE38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3B4FA5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4E1172DE" w14:textId="77777777" w:rsidTr="005C79E3">
        <w:trPr>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62E7EE2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w:t>
            </w:r>
          </w:p>
        </w:tc>
        <w:tc>
          <w:tcPr>
            <w:tcW w:w="0" w:type="auto"/>
            <w:noWrap/>
            <w:hideMark/>
          </w:tcPr>
          <w:p w14:paraId="76A851F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XXIII/289/2021</w:t>
            </w:r>
          </w:p>
        </w:tc>
        <w:tc>
          <w:tcPr>
            <w:tcW w:w="0" w:type="auto"/>
            <w:noWrap/>
            <w:hideMark/>
          </w:tcPr>
          <w:p w14:paraId="325D5DF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42EB135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planu pracy Komisji Rewizyjnej Rady Gminy Wejherowo na rok 2021</w:t>
            </w:r>
          </w:p>
        </w:tc>
        <w:tc>
          <w:tcPr>
            <w:tcW w:w="2128" w:type="dxa"/>
            <w:hideMark/>
          </w:tcPr>
          <w:p w14:paraId="4F52C4E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559B8C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26EB07A4" w14:textId="77777777" w:rsidTr="005C79E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0E7095A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w:t>
            </w:r>
          </w:p>
        </w:tc>
        <w:tc>
          <w:tcPr>
            <w:tcW w:w="0" w:type="auto"/>
            <w:noWrap/>
            <w:hideMark/>
          </w:tcPr>
          <w:p w14:paraId="102ADE5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XXIII/290/2021</w:t>
            </w:r>
          </w:p>
        </w:tc>
        <w:tc>
          <w:tcPr>
            <w:tcW w:w="0" w:type="auto"/>
            <w:noWrap/>
            <w:hideMark/>
          </w:tcPr>
          <w:p w14:paraId="579FCCC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287FB1B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ustalenia planu pracy Komisji Rolnictwa i Ochrony Środowiska Rady Gminy Wejherowo na rok 2021 </w:t>
            </w:r>
          </w:p>
        </w:tc>
        <w:tc>
          <w:tcPr>
            <w:tcW w:w="2128" w:type="dxa"/>
            <w:hideMark/>
          </w:tcPr>
          <w:p w14:paraId="45D218B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80A1C4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1D3BB206" w14:textId="77777777" w:rsidTr="005C79E3">
        <w:trPr>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2190D52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w:t>
            </w:r>
          </w:p>
        </w:tc>
        <w:tc>
          <w:tcPr>
            <w:tcW w:w="0" w:type="auto"/>
            <w:noWrap/>
            <w:hideMark/>
          </w:tcPr>
          <w:p w14:paraId="4C4D0F7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XXIII/291/2021</w:t>
            </w:r>
          </w:p>
        </w:tc>
        <w:tc>
          <w:tcPr>
            <w:tcW w:w="0" w:type="auto"/>
            <w:noWrap/>
            <w:hideMark/>
          </w:tcPr>
          <w:p w14:paraId="4356C56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72DF1E2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ustalenia planu pracy Komisji Spraw Społecznych Rady Gminy Wejherowo na rok 2021 </w:t>
            </w:r>
          </w:p>
        </w:tc>
        <w:tc>
          <w:tcPr>
            <w:tcW w:w="2128" w:type="dxa"/>
            <w:hideMark/>
          </w:tcPr>
          <w:p w14:paraId="7495EC4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6956B2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1BB3DF4F" w14:textId="77777777" w:rsidTr="005C79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6294C4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w:t>
            </w:r>
          </w:p>
        </w:tc>
        <w:tc>
          <w:tcPr>
            <w:tcW w:w="0" w:type="auto"/>
            <w:noWrap/>
            <w:hideMark/>
          </w:tcPr>
          <w:p w14:paraId="495FE6D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XXIII/292/2021</w:t>
            </w:r>
          </w:p>
        </w:tc>
        <w:tc>
          <w:tcPr>
            <w:tcW w:w="0" w:type="auto"/>
            <w:noWrap/>
            <w:hideMark/>
          </w:tcPr>
          <w:p w14:paraId="7F27453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2096D53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sprawie ustalenia planu pracy Komisji Gospodarki na rok 2021 </w:t>
            </w:r>
          </w:p>
        </w:tc>
        <w:tc>
          <w:tcPr>
            <w:tcW w:w="2128" w:type="dxa"/>
            <w:hideMark/>
          </w:tcPr>
          <w:p w14:paraId="557DE25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961E5A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3F5F725A" w14:textId="77777777" w:rsidTr="005C79E3">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5E8A908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w:t>
            </w:r>
          </w:p>
        </w:tc>
        <w:tc>
          <w:tcPr>
            <w:tcW w:w="0" w:type="auto"/>
            <w:noWrap/>
            <w:hideMark/>
          </w:tcPr>
          <w:p w14:paraId="04D8233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XXIII/293/2021</w:t>
            </w:r>
          </w:p>
        </w:tc>
        <w:tc>
          <w:tcPr>
            <w:tcW w:w="0" w:type="auto"/>
            <w:noWrap/>
            <w:hideMark/>
          </w:tcPr>
          <w:p w14:paraId="72CB3B4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79AE3E9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ustalenia planu pracy Komisji Budżetu i Finansów Rady Gminy Wejherowo na rok 2021</w:t>
            </w:r>
          </w:p>
        </w:tc>
        <w:tc>
          <w:tcPr>
            <w:tcW w:w="2128" w:type="dxa"/>
            <w:hideMark/>
          </w:tcPr>
          <w:p w14:paraId="2CA4871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EE0566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6C6E2E6C"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4BB2C4B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w:t>
            </w:r>
          </w:p>
        </w:tc>
        <w:tc>
          <w:tcPr>
            <w:tcW w:w="0" w:type="auto"/>
            <w:noWrap/>
            <w:hideMark/>
          </w:tcPr>
          <w:p w14:paraId="2432123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XXIII/294/2021</w:t>
            </w:r>
          </w:p>
        </w:tc>
        <w:tc>
          <w:tcPr>
            <w:tcW w:w="0" w:type="auto"/>
            <w:noWrap/>
            <w:hideMark/>
          </w:tcPr>
          <w:p w14:paraId="2FF1075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4CB291A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rozpatrzenia petycji wniesionej przez Adama </w:t>
            </w:r>
            <w:proofErr w:type="spellStart"/>
            <w:r w:rsidRPr="00855342">
              <w:rPr>
                <w:rFonts w:asciiTheme="majorHAnsi" w:hAnsiTheme="majorHAnsi" w:cstheme="majorHAnsi"/>
                <w:sz w:val="18"/>
                <w:szCs w:val="18"/>
              </w:rPr>
              <w:t>Lotkowskiego</w:t>
            </w:r>
            <w:proofErr w:type="spellEnd"/>
            <w:r w:rsidRPr="00855342">
              <w:rPr>
                <w:rFonts w:asciiTheme="majorHAnsi" w:hAnsiTheme="majorHAnsi" w:cstheme="majorHAnsi"/>
                <w:sz w:val="18"/>
                <w:szCs w:val="18"/>
              </w:rPr>
              <w:t>, Marcina Szczepaniaka oraz Konrada Niżnika o pilnym podjęciu uchwały o określonej treści</w:t>
            </w:r>
          </w:p>
        </w:tc>
        <w:tc>
          <w:tcPr>
            <w:tcW w:w="2128" w:type="dxa"/>
            <w:hideMark/>
          </w:tcPr>
          <w:p w14:paraId="7989BA3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3B9729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18941028" w14:textId="77777777" w:rsidTr="005C79E3">
        <w:trPr>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59F7D31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w:t>
            </w:r>
          </w:p>
        </w:tc>
        <w:tc>
          <w:tcPr>
            <w:tcW w:w="0" w:type="auto"/>
            <w:noWrap/>
            <w:hideMark/>
          </w:tcPr>
          <w:p w14:paraId="13698B3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XXIII/295/2021</w:t>
            </w:r>
          </w:p>
        </w:tc>
        <w:tc>
          <w:tcPr>
            <w:tcW w:w="0" w:type="auto"/>
            <w:noWrap/>
            <w:hideMark/>
          </w:tcPr>
          <w:p w14:paraId="530DCA5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531848E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przyjęcia protokołu Komisji Rewizyjnej Rady Gminy Wejherowo z przeprowadzonej kontroli dotyczącej realizacji Projektu pn. „Ograniczenie niskiej emisji na terenie Gminy Wejherowo i Gminy Choczewo poprzez modernizację oświetlenia przestrzeni publicznej” w zakresie osiągnięcia celu w projekcie </w:t>
            </w:r>
          </w:p>
        </w:tc>
        <w:tc>
          <w:tcPr>
            <w:tcW w:w="2128" w:type="dxa"/>
            <w:hideMark/>
          </w:tcPr>
          <w:p w14:paraId="65B1322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9DD445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34F12921" w14:textId="77777777" w:rsidTr="005C79E3">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033C91B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w:t>
            </w:r>
          </w:p>
        </w:tc>
        <w:tc>
          <w:tcPr>
            <w:tcW w:w="0" w:type="auto"/>
            <w:noWrap/>
            <w:hideMark/>
          </w:tcPr>
          <w:p w14:paraId="45AFFD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XXIII/296/2021</w:t>
            </w:r>
          </w:p>
        </w:tc>
        <w:tc>
          <w:tcPr>
            <w:tcW w:w="0" w:type="auto"/>
            <w:noWrap/>
            <w:hideMark/>
          </w:tcPr>
          <w:p w14:paraId="0B92F77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202D373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przyjęcia protokołu Komisji Rewizyjnej Rady Gminy Wejherowo z przeprowadzonej kontroli dotyczącej realizacji zadań wynikających z ustawy o ochronie przyrody w zakresie wydawania zezwoleń na usuwanie drzew i krzewów za rok 2019</w:t>
            </w:r>
          </w:p>
        </w:tc>
        <w:tc>
          <w:tcPr>
            <w:tcW w:w="2128" w:type="dxa"/>
            <w:hideMark/>
          </w:tcPr>
          <w:p w14:paraId="01AC641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D89A7A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5B90AE58" w14:textId="77777777" w:rsidTr="005C79E3">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22C3ACB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w:t>
            </w:r>
          </w:p>
        </w:tc>
        <w:tc>
          <w:tcPr>
            <w:tcW w:w="0" w:type="auto"/>
            <w:noWrap/>
            <w:hideMark/>
          </w:tcPr>
          <w:p w14:paraId="47C56DC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XXIII/297/2021</w:t>
            </w:r>
          </w:p>
        </w:tc>
        <w:tc>
          <w:tcPr>
            <w:tcW w:w="0" w:type="auto"/>
            <w:noWrap/>
            <w:hideMark/>
          </w:tcPr>
          <w:p w14:paraId="7C12275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5F7C149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zmieniająca uchwały w sprawie nadania nazw ulicom we wsi Zbychowo oraz nadania nazwy ulicy w miejscowości Zbychowo </w:t>
            </w:r>
          </w:p>
        </w:tc>
        <w:tc>
          <w:tcPr>
            <w:tcW w:w="2128" w:type="dxa"/>
            <w:hideMark/>
          </w:tcPr>
          <w:p w14:paraId="362EB28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884D94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0C3F7C51"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D443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w:t>
            </w:r>
          </w:p>
        </w:tc>
        <w:tc>
          <w:tcPr>
            <w:tcW w:w="0" w:type="auto"/>
            <w:noWrap/>
            <w:hideMark/>
          </w:tcPr>
          <w:p w14:paraId="58AF52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XXIII/298/2021</w:t>
            </w:r>
          </w:p>
        </w:tc>
        <w:tc>
          <w:tcPr>
            <w:tcW w:w="0" w:type="auto"/>
            <w:noWrap/>
            <w:hideMark/>
          </w:tcPr>
          <w:p w14:paraId="58F2E0F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78ACAE9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sprawie nadania nazwy ulicy w miejscowości Łężyce</w:t>
            </w:r>
          </w:p>
        </w:tc>
        <w:tc>
          <w:tcPr>
            <w:tcW w:w="2128" w:type="dxa"/>
            <w:hideMark/>
          </w:tcPr>
          <w:p w14:paraId="13B3527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16F774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3FD99923" w14:textId="77777777" w:rsidTr="005C79E3">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7A90F8A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w:t>
            </w:r>
          </w:p>
        </w:tc>
        <w:tc>
          <w:tcPr>
            <w:tcW w:w="0" w:type="auto"/>
            <w:noWrap/>
            <w:hideMark/>
          </w:tcPr>
          <w:p w14:paraId="269F241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XXIII/299/2021</w:t>
            </w:r>
          </w:p>
        </w:tc>
        <w:tc>
          <w:tcPr>
            <w:tcW w:w="0" w:type="auto"/>
            <w:noWrap/>
            <w:hideMark/>
          </w:tcPr>
          <w:p w14:paraId="4238338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011DFCE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nadania nazwy ulicy w miejscowości Nowy Dwór Wejherowski</w:t>
            </w:r>
          </w:p>
        </w:tc>
        <w:tc>
          <w:tcPr>
            <w:tcW w:w="2128" w:type="dxa"/>
            <w:hideMark/>
          </w:tcPr>
          <w:p w14:paraId="767C774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FF973B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7D1D05B7" w14:textId="77777777" w:rsidTr="005C79E3">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19D4A32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13.</w:t>
            </w:r>
          </w:p>
        </w:tc>
        <w:tc>
          <w:tcPr>
            <w:tcW w:w="0" w:type="auto"/>
            <w:noWrap/>
            <w:hideMark/>
          </w:tcPr>
          <w:p w14:paraId="0D8364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XXIII/300/2021</w:t>
            </w:r>
          </w:p>
        </w:tc>
        <w:tc>
          <w:tcPr>
            <w:tcW w:w="0" w:type="auto"/>
            <w:noWrap/>
            <w:hideMark/>
          </w:tcPr>
          <w:p w14:paraId="04A9289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6886033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wyrażenia zgody na nabycie w drodze darowizny nieruchomości gruntowej, własności Skarbu Państwa </w:t>
            </w:r>
          </w:p>
        </w:tc>
        <w:tc>
          <w:tcPr>
            <w:tcW w:w="2128" w:type="dxa"/>
            <w:hideMark/>
          </w:tcPr>
          <w:p w14:paraId="7835315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akt notarialny Rep. A numer 1906/2022 z dnia 09.02.2022 r.</w:t>
            </w:r>
          </w:p>
        </w:tc>
        <w:tc>
          <w:tcPr>
            <w:tcW w:w="1559" w:type="dxa"/>
            <w:noWrap/>
            <w:hideMark/>
          </w:tcPr>
          <w:p w14:paraId="2BB2957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D26F7A3" w14:textId="77777777" w:rsidTr="005C79E3">
        <w:trPr>
          <w:trHeight w:val="10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71379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w:t>
            </w:r>
          </w:p>
        </w:tc>
        <w:tc>
          <w:tcPr>
            <w:tcW w:w="0" w:type="auto"/>
            <w:noWrap/>
            <w:hideMark/>
          </w:tcPr>
          <w:p w14:paraId="5B6F5ED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XXIII/301/2021</w:t>
            </w:r>
          </w:p>
        </w:tc>
        <w:tc>
          <w:tcPr>
            <w:tcW w:w="0" w:type="auto"/>
            <w:noWrap/>
            <w:hideMark/>
          </w:tcPr>
          <w:p w14:paraId="5A976CD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7E389B5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wniesienia wkładu niepieniężnego do Przedsiębiorstwa Wodociągów i Kanalizacji Sp. z o.o. w Gdyni </w:t>
            </w:r>
          </w:p>
        </w:tc>
        <w:tc>
          <w:tcPr>
            <w:tcW w:w="2128" w:type="dxa"/>
            <w:hideMark/>
          </w:tcPr>
          <w:p w14:paraId="5CAD8F1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 Przesłano dokumenty przewłaszczeniowe do firmy PEWIK w celu sporządzenia umowy u notariusza, oczekujemy na ustalenie terminu podpisania umowy</w:t>
            </w:r>
          </w:p>
        </w:tc>
        <w:tc>
          <w:tcPr>
            <w:tcW w:w="1559" w:type="dxa"/>
            <w:noWrap/>
            <w:hideMark/>
          </w:tcPr>
          <w:p w14:paraId="0957175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18F66955" w14:textId="77777777" w:rsidTr="005C79E3">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0" w:type="auto"/>
            <w:noWrap/>
            <w:hideMark/>
          </w:tcPr>
          <w:p w14:paraId="0AF7074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15.</w:t>
            </w:r>
          </w:p>
        </w:tc>
        <w:tc>
          <w:tcPr>
            <w:tcW w:w="0" w:type="auto"/>
            <w:noWrap/>
            <w:hideMark/>
          </w:tcPr>
          <w:p w14:paraId="41DFDBC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XXIII/302/2021</w:t>
            </w:r>
          </w:p>
        </w:tc>
        <w:tc>
          <w:tcPr>
            <w:tcW w:w="0" w:type="auto"/>
            <w:noWrap/>
            <w:hideMark/>
          </w:tcPr>
          <w:p w14:paraId="43FF541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35498DF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zmiany miejscowego planu zagospodarowania przestrzennego dla fragmentu wsi Bolszewo, na obszarze pomiędzy ul. Strażacką i rzeką Bolszewką</w:t>
            </w:r>
          </w:p>
        </w:tc>
        <w:tc>
          <w:tcPr>
            <w:tcW w:w="2128" w:type="dxa"/>
            <w:hideMark/>
          </w:tcPr>
          <w:p w14:paraId="61D7D22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publikacja w Dzienniku Urzędowym Woj. Pomorskiego poz. 1026</w:t>
            </w:r>
          </w:p>
        </w:tc>
        <w:tc>
          <w:tcPr>
            <w:tcW w:w="1559" w:type="dxa"/>
            <w:noWrap/>
            <w:hideMark/>
          </w:tcPr>
          <w:p w14:paraId="2FA646C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46E9CBEA" w14:textId="77777777" w:rsidTr="005C79E3">
        <w:trPr>
          <w:trHeight w:val="991"/>
        </w:trPr>
        <w:tc>
          <w:tcPr>
            <w:cnfStyle w:val="001000000000" w:firstRow="0" w:lastRow="0" w:firstColumn="1" w:lastColumn="0" w:oddVBand="0" w:evenVBand="0" w:oddHBand="0" w:evenHBand="0" w:firstRowFirstColumn="0" w:firstRowLastColumn="0" w:lastRowFirstColumn="0" w:lastRowLastColumn="0"/>
            <w:tcW w:w="0" w:type="auto"/>
            <w:noWrap/>
            <w:hideMark/>
          </w:tcPr>
          <w:p w14:paraId="4033B35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16.</w:t>
            </w:r>
          </w:p>
        </w:tc>
        <w:tc>
          <w:tcPr>
            <w:tcW w:w="0" w:type="auto"/>
            <w:noWrap/>
            <w:hideMark/>
          </w:tcPr>
          <w:p w14:paraId="1A73620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XXIII/303/2021</w:t>
            </w:r>
          </w:p>
        </w:tc>
        <w:tc>
          <w:tcPr>
            <w:tcW w:w="0" w:type="auto"/>
            <w:noWrap/>
            <w:hideMark/>
          </w:tcPr>
          <w:p w14:paraId="5783749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691C8F7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uchwalenia zmiany miejscowego planu zagospodarowania przestrzennego dla fragmentu wsi Gowino, na obszarze działek nr 47/3, 47/4 i 48/3 </w:t>
            </w:r>
          </w:p>
        </w:tc>
        <w:tc>
          <w:tcPr>
            <w:tcW w:w="2128" w:type="dxa"/>
            <w:hideMark/>
          </w:tcPr>
          <w:p w14:paraId="07B95E9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publikacja w Dzienniku Urzędowym Woj. Pomorskiego poz. 1027</w:t>
            </w:r>
          </w:p>
        </w:tc>
        <w:tc>
          <w:tcPr>
            <w:tcW w:w="1559" w:type="dxa"/>
            <w:noWrap/>
            <w:hideMark/>
          </w:tcPr>
          <w:p w14:paraId="6D6E98D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011083C2" w14:textId="77777777" w:rsidTr="005C79E3">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0" w:type="auto"/>
            <w:noWrap/>
            <w:hideMark/>
          </w:tcPr>
          <w:p w14:paraId="1240B43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17.</w:t>
            </w:r>
          </w:p>
        </w:tc>
        <w:tc>
          <w:tcPr>
            <w:tcW w:w="0" w:type="auto"/>
            <w:noWrap/>
            <w:hideMark/>
          </w:tcPr>
          <w:p w14:paraId="574D69A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XXIII/304/2021</w:t>
            </w:r>
          </w:p>
        </w:tc>
        <w:tc>
          <w:tcPr>
            <w:tcW w:w="0" w:type="auto"/>
            <w:noWrap/>
            <w:hideMark/>
          </w:tcPr>
          <w:p w14:paraId="4FDB322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272050D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zmieniająca uchwałę w sprawie udzielenia dotacji Powiatowo-Gminnej Spółdzielni Socjalnej „</w:t>
            </w:r>
            <w:proofErr w:type="spellStart"/>
            <w:r w:rsidRPr="00855342">
              <w:rPr>
                <w:rFonts w:asciiTheme="majorHAnsi" w:hAnsiTheme="majorHAnsi" w:cstheme="majorHAnsi"/>
                <w:sz w:val="18"/>
                <w:szCs w:val="18"/>
              </w:rPr>
              <w:t>Kaszubia</w:t>
            </w:r>
            <w:proofErr w:type="spellEnd"/>
            <w:r w:rsidRPr="00855342">
              <w:rPr>
                <w:rFonts w:asciiTheme="majorHAnsi" w:hAnsiTheme="majorHAnsi" w:cstheme="majorHAnsi"/>
                <w:sz w:val="18"/>
                <w:szCs w:val="18"/>
              </w:rPr>
              <w:t xml:space="preserve">” w Bolszewie </w:t>
            </w:r>
          </w:p>
        </w:tc>
        <w:tc>
          <w:tcPr>
            <w:tcW w:w="2128" w:type="dxa"/>
            <w:hideMark/>
          </w:tcPr>
          <w:p w14:paraId="1DC960C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1929FF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761C2CA0"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19B4A9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18.</w:t>
            </w:r>
          </w:p>
        </w:tc>
        <w:tc>
          <w:tcPr>
            <w:tcW w:w="0" w:type="auto"/>
            <w:noWrap/>
            <w:hideMark/>
          </w:tcPr>
          <w:p w14:paraId="6D898DF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XXIII/305/2021</w:t>
            </w:r>
          </w:p>
        </w:tc>
        <w:tc>
          <w:tcPr>
            <w:tcW w:w="0" w:type="auto"/>
            <w:noWrap/>
            <w:hideMark/>
          </w:tcPr>
          <w:p w14:paraId="511960D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55A576B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budżetu Gminy na 2021 rok </w:t>
            </w:r>
          </w:p>
        </w:tc>
        <w:tc>
          <w:tcPr>
            <w:tcW w:w="2128" w:type="dxa"/>
            <w:hideMark/>
          </w:tcPr>
          <w:p w14:paraId="47C83D6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7E9242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5475A262" w14:textId="77777777" w:rsidTr="005C79E3">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8F52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19.</w:t>
            </w:r>
          </w:p>
        </w:tc>
        <w:tc>
          <w:tcPr>
            <w:tcW w:w="0" w:type="auto"/>
            <w:noWrap/>
            <w:hideMark/>
          </w:tcPr>
          <w:p w14:paraId="5110C85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XXIII/306/2021</w:t>
            </w:r>
          </w:p>
        </w:tc>
        <w:tc>
          <w:tcPr>
            <w:tcW w:w="0" w:type="auto"/>
            <w:noWrap/>
            <w:hideMark/>
          </w:tcPr>
          <w:p w14:paraId="0BE23A7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00E911E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rozpatrzenia wezwania do usunięcia naruszenia prawa</w:t>
            </w:r>
          </w:p>
        </w:tc>
        <w:tc>
          <w:tcPr>
            <w:tcW w:w="2128" w:type="dxa"/>
            <w:hideMark/>
          </w:tcPr>
          <w:p w14:paraId="08600F94" w14:textId="064A6682"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 podjęto uchwałę w sprawie zmiany </w:t>
            </w:r>
            <w:r w:rsidR="00E66B8E">
              <w:rPr>
                <w:rFonts w:asciiTheme="majorHAnsi" w:hAnsiTheme="majorHAnsi" w:cstheme="majorHAnsi"/>
                <w:sz w:val="18"/>
                <w:szCs w:val="18"/>
              </w:rPr>
              <w:t>MPZP</w:t>
            </w:r>
            <w:r w:rsidRPr="00855342">
              <w:rPr>
                <w:rFonts w:asciiTheme="majorHAnsi" w:hAnsiTheme="majorHAnsi" w:cstheme="majorHAnsi"/>
                <w:sz w:val="18"/>
                <w:szCs w:val="18"/>
              </w:rPr>
              <w:t xml:space="preserve"> - XXIII/306/2021</w:t>
            </w:r>
          </w:p>
        </w:tc>
        <w:tc>
          <w:tcPr>
            <w:tcW w:w="1559" w:type="dxa"/>
            <w:noWrap/>
            <w:hideMark/>
          </w:tcPr>
          <w:p w14:paraId="684259A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20E0808E" w14:textId="77777777" w:rsidTr="005C79E3">
        <w:trPr>
          <w:trHeight w:val="97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E37BC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20.</w:t>
            </w:r>
          </w:p>
        </w:tc>
        <w:tc>
          <w:tcPr>
            <w:tcW w:w="0" w:type="auto"/>
            <w:noWrap/>
            <w:hideMark/>
          </w:tcPr>
          <w:p w14:paraId="1510EDB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XXIII/307/2021</w:t>
            </w:r>
          </w:p>
        </w:tc>
        <w:tc>
          <w:tcPr>
            <w:tcW w:w="0" w:type="auto"/>
            <w:noWrap/>
            <w:hideMark/>
          </w:tcPr>
          <w:p w14:paraId="457B7C1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2D5346B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przystąpienia do sporządzenia zmiany miejscowego planu zagospodarowania przestrzennego dla fragmentu wsi Reszki w gminie Wejherowo </w:t>
            </w:r>
          </w:p>
        </w:tc>
        <w:tc>
          <w:tcPr>
            <w:tcW w:w="2128" w:type="dxa"/>
            <w:hideMark/>
          </w:tcPr>
          <w:p w14:paraId="6ECC5FD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 projekt planu przygotowany do uchwalenia na sesję w dniu 30.03.2022 r.</w:t>
            </w:r>
          </w:p>
        </w:tc>
        <w:tc>
          <w:tcPr>
            <w:tcW w:w="1559" w:type="dxa"/>
            <w:noWrap/>
            <w:hideMark/>
          </w:tcPr>
          <w:p w14:paraId="3186F13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6EDDFBBD" w14:textId="77777777" w:rsidTr="00604E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5FB09C8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21.</w:t>
            </w:r>
          </w:p>
        </w:tc>
        <w:tc>
          <w:tcPr>
            <w:tcW w:w="0" w:type="auto"/>
            <w:noWrap/>
            <w:hideMark/>
          </w:tcPr>
          <w:p w14:paraId="1572CCA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XXIII/308/2021</w:t>
            </w:r>
          </w:p>
        </w:tc>
        <w:tc>
          <w:tcPr>
            <w:tcW w:w="0" w:type="auto"/>
            <w:noWrap/>
            <w:hideMark/>
          </w:tcPr>
          <w:p w14:paraId="7022E18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05342D8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zmieniająca uchwałę w sprawie udzielenia pomocy rzeczowej Gminie Miasta Gdyni </w:t>
            </w:r>
          </w:p>
        </w:tc>
        <w:tc>
          <w:tcPr>
            <w:tcW w:w="2128" w:type="dxa"/>
            <w:hideMark/>
          </w:tcPr>
          <w:p w14:paraId="3DC444C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D8F55D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C79E3" w:rsidRPr="00855342" w14:paraId="0E6DEF82" w14:textId="77777777" w:rsidTr="00604E0D">
        <w:trPr>
          <w:trHeight w:val="964"/>
        </w:trPr>
        <w:tc>
          <w:tcPr>
            <w:cnfStyle w:val="001000000000" w:firstRow="0" w:lastRow="0" w:firstColumn="1" w:lastColumn="0" w:oddVBand="0" w:evenVBand="0" w:oddHBand="0" w:evenHBand="0" w:firstRowFirstColumn="0" w:firstRowLastColumn="0" w:lastRowFirstColumn="0" w:lastRowLastColumn="0"/>
            <w:tcW w:w="0" w:type="auto"/>
            <w:noWrap/>
            <w:hideMark/>
          </w:tcPr>
          <w:p w14:paraId="550F768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22.</w:t>
            </w:r>
          </w:p>
        </w:tc>
        <w:tc>
          <w:tcPr>
            <w:tcW w:w="0" w:type="auto"/>
            <w:noWrap/>
            <w:hideMark/>
          </w:tcPr>
          <w:p w14:paraId="4D43C07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XXIII/309/2021</w:t>
            </w:r>
          </w:p>
        </w:tc>
        <w:tc>
          <w:tcPr>
            <w:tcW w:w="0" w:type="auto"/>
            <w:noWrap/>
            <w:hideMark/>
          </w:tcPr>
          <w:p w14:paraId="3B3C36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10131E4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zmieniająca w sprawie zmiany uchwały Nr XXII/278/2020 Rady Gminy Wejherowo z dnia 28 grudnia 2020 r. w sprawie przyjęcia programu Osłonowego Gminy Wejherowo na lata 2021-2023 „ Pomoc rzeczowa dla potrzebujących”</w:t>
            </w:r>
          </w:p>
        </w:tc>
        <w:tc>
          <w:tcPr>
            <w:tcW w:w="2128" w:type="dxa"/>
            <w:hideMark/>
          </w:tcPr>
          <w:p w14:paraId="487E366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CFA03B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GOPS</w:t>
            </w:r>
          </w:p>
        </w:tc>
      </w:tr>
      <w:tr w:rsidR="005B7020" w:rsidRPr="00855342" w14:paraId="7CBBB3C1" w14:textId="77777777" w:rsidTr="00604E0D">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2A8A082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23.</w:t>
            </w:r>
          </w:p>
        </w:tc>
        <w:tc>
          <w:tcPr>
            <w:tcW w:w="0" w:type="auto"/>
            <w:noWrap/>
            <w:hideMark/>
          </w:tcPr>
          <w:p w14:paraId="0C675CF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XXIII/310/2021</w:t>
            </w:r>
          </w:p>
        </w:tc>
        <w:tc>
          <w:tcPr>
            <w:tcW w:w="0" w:type="auto"/>
            <w:noWrap/>
            <w:hideMark/>
          </w:tcPr>
          <w:p w14:paraId="746559C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6F32D58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przyjęcia darowizny nieruchomości położonych w miejscowości Bolszewo </w:t>
            </w:r>
          </w:p>
        </w:tc>
        <w:tc>
          <w:tcPr>
            <w:tcW w:w="2128" w:type="dxa"/>
            <w:hideMark/>
          </w:tcPr>
          <w:p w14:paraId="0C37788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 akt notarialny Rep. A nr 9250/2021 z dnia 18 czerwca 2021 r. </w:t>
            </w:r>
          </w:p>
        </w:tc>
        <w:tc>
          <w:tcPr>
            <w:tcW w:w="1559" w:type="dxa"/>
            <w:noWrap/>
            <w:hideMark/>
          </w:tcPr>
          <w:p w14:paraId="4717F26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1DCCDFE4" w14:textId="77777777" w:rsidTr="00604E0D">
        <w:trPr>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EBFED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24.</w:t>
            </w:r>
          </w:p>
        </w:tc>
        <w:tc>
          <w:tcPr>
            <w:tcW w:w="0" w:type="auto"/>
            <w:noWrap/>
            <w:hideMark/>
          </w:tcPr>
          <w:p w14:paraId="439CE84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XXIII/311/2021</w:t>
            </w:r>
          </w:p>
        </w:tc>
        <w:tc>
          <w:tcPr>
            <w:tcW w:w="0" w:type="auto"/>
            <w:noWrap/>
            <w:hideMark/>
          </w:tcPr>
          <w:p w14:paraId="7586F78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55D1ED4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podjęcia współpracy w zakresie wspólnej realizacji inwestycji pn. „Metropolitalny Pakiet Drogowy w formule Partnerstwa Publiczno-Prywatnego”</w:t>
            </w:r>
          </w:p>
        </w:tc>
        <w:tc>
          <w:tcPr>
            <w:tcW w:w="2128" w:type="dxa"/>
            <w:hideMark/>
          </w:tcPr>
          <w:p w14:paraId="718969E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FB1A9D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53139819" w14:textId="77777777" w:rsidTr="00604E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57B5F84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25.</w:t>
            </w:r>
          </w:p>
        </w:tc>
        <w:tc>
          <w:tcPr>
            <w:tcW w:w="0" w:type="auto"/>
            <w:noWrap/>
            <w:hideMark/>
          </w:tcPr>
          <w:p w14:paraId="7B03B74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XXIII/312/2021</w:t>
            </w:r>
          </w:p>
        </w:tc>
        <w:tc>
          <w:tcPr>
            <w:tcW w:w="0" w:type="auto"/>
            <w:noWrap/>
            <w:hideMark/>
          </w:tcPr>
          <w:p w14:paraId="589C058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748DC05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odwołania członka ze składu Komisji Skarg, Wniosków i Petycji Rady Gminy Wejherowo </w:t>
            </w:r>
          </w:p>
        </w:tc>
        <w:tc>
          <w:tcPr>
            <w:tcW w:w="2128" w:type="dxa"/>
            <w:hideMark/>
          </w:tcPr>
          <w:p w14:paraId="7D19E7A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5D90EA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757E68F5" w14:textId="77777777" w:rsidTr="00604E0D">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31BECDD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26.</w:t>
            </w:r>
          </w:p>
        </w:tc>
        <w:tc>
          <w:tcPr>
            <w:tcW w:w="0" w:type="auto"/>
            <w:noWrap/>
            <w:hideMark/>
          </w:tcPr>
          <w:p w14:paraId="7FEBE4B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XXIII/313/2021</w:t>
            </w:r>
          </w:p>
        </w:tc>
        <w:tc>
          <w:tcPr>
            <w:tcW w:w="0" w:type="auto"/>
            <w:noWrap/>
            <w:hideMark/>
          </w:tcPr>
          <w:p w14:paraId="17B1DCA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1D6AD7E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powołania członka do składu Komisji Skarg, Wniosków i Petycji Rady Gminy Wejherowo</w:t>
            </w:r>
          </w:p>
        </w:tc>
        <w:tc>
          <w:tcPr>
            <w:tcW w:w="2128" w:type="dxa"/>
            <w:hideMark/>
          </w:tcPr>
          <w:p w14:paraId="26E9553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077F85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37A3ADFF" w14:textId="77777777" w:rsidTr="00604E0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8D72E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27.</w:t>
            </w:r>
          </w:p>
        </w:tc>
        <w:tc>
          <w:tcPr>
            <w:tcW w:w="0" w:type="auto"/>
            <w:noWrap/>
            <w:hideMark/>
          </w:tcPr>
          <w:p w14:paraId="067E7B3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XXIII/314/2021</w:t>
            </w:r>
          </w:p>
        </w:tc>
        <w:tc>
          <w:tcPr>
            <w:tcW w:w="0" w:type="auto"/>
            <w:noWrap/>
            <w:hideMark/>
          </w:tcPr>
          <w:p w14:paraId="3D49984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17.02.2021</w:t>
            </w:r>
          </w:p>
        </w:tc>
        <w:tc>
          <w:tcPr>
            <w:tcW w:w="7230" w:type="dxa"/>
            <w:hideMark/>
          </w:tcPr>
          <w:p w14:paraId="4B64284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zmieniająca uchwałę w sprawie zatwierdzenia wyboru przewodniczących komisji stałych Rady Gminy Wejherowo</w:t>
            </w:r>
          </w:p>
        </w:tc>
        <w:tc>
          <w:tcPr>
            <w:tcW w:w="2128" w:type="dxa"/>
            <w:hideMark/>
          </w:tcPr>
          <w:p w14:paraId="5C69D3A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2E99FC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5D0383AD" w14:textId="77777777" w:rsidTr="00604E0D">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D56F08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28.</w:t>
            </w:r>
          </w:p>
        </w:tc>
        <w:tc>
          <w:tcPr>
            <w:tcW w:w="0" w:type="auto"/>
            <w:noWrap/>
            <w:hideMark/>
          </w:tcPr>
          <w:p w14:paraId="2B55F2D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XXIV/315/2021</w:t>
            </w:r>
          </w:p>
        </w:tc>
        <w:tc>
          <w:tcPr>
            <w:tcW w:w="0" w:type="auto"/>
            <w:noWrap/>
            <w:hideMark/>
          </w:tcPr>
          <w:p w14:paraId="1B51D16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2CDA8E0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nadania nazwy ulicy w miejscowości Gowino</w:t>
            </w:r>
          </w:p>
        </w:tc>
        <w:tc>
          <w:tcPr>
            <w:tcW w:w="2128" w:type="dxa"/>
            <w:hideMark/>
          </w:tcPr>
          <w:p w14:paraId="578815F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AC0442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7D927E7C" w14:textId="77777777" w:rsidTr="00604E0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F792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29.</w:t>
            </w:r>
          </w:p>
        </w:tc>
        <w:tc>
          <w:tcPr>
            <w:tcW w:w="0" w:type="auto"/>
            <w:noWrap/>
            <w:hideMark/>
          </w:tcPr>
          <w:p w14:paraId="1A38EB2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XXIV/316/2021</w:t>
            </w:r>
          </w:p>
        </w:tc>
        <w:tc>
          <w:tcPr>
            <w:tcW w:w="0" w:type="auto"/>
            <w:noWrap/>
            <w:hideMark/>
          </w:tcPr>
          <w:p w14:paraId="14A1DA0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20356A5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zmieniająca uchwałę w sprawie nadania nazwy ulic we wsi Gościcino, Gowino i Orle oraz nadania nazwy ulicy w miejscowości Gowino </w:t>
            </w:r>
          </w:p>
        </w:tc>
        <w:tc>
          <w:tcPr>
            <w:tcW w:w="2128" w:type="dxa"/>
            <w:hideMark/>
          </w:tcPr>
          <w:p w14:paraId="3C3CC5B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2792BD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5EE0FE51" w14:textId="77777777" w:rsidTr="005C79E3">
        <w:trPr>
          <w:trHeight w:val="552"/>
        </w:trPr>
        <w:tc>
          <w:tcPr>
            <w:cnfStyle w:val="001000000000" w:firstRow="0" w:lastRow="0" w:firstColumn="1" w:lastColumn="0" w:oddVBand="0" w:evenVBand="0" w:oddHBand="0" w:evenHBand="0" w:firstRowFirstColumn="0" w:firstRowLastColumn="0" w:lastRowFirstColumn="0" w:lastRowLastColumn="0"/>
            <w:tcW w:w="0" w:type="auto"/>
            <w:noWrap/>
            <w:hideMark/>
          </w:tcPr>
          <w:p w14:paraId="780B568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30.</w:t>
            </w:r>
          </w:p>
        </w:tc>
        <w:tc>
          <w:tcPr>
            <w:tcW w:w="0" w:type="auto"/>
            <w:noWrap/>
            <w:hideMark/>
          </w:tcPr>
          <w:p w14:paraId="6603772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XXIV/317/2021</w:t>
            </w:r>
          </w:p>
        </w:tc>
        <w:tc>
          <w:tcPr>
            <w:tcW w:w="0" w:type="auto"/>
            <w:noWrap/>
            <w:hideMark/>
          </w:tcPr>
          <w:p w14:paraId="2DFEBB4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20628D4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częściowego odwołania darowizny nieruchomości położonej w Bolszewie</w:t>
            </w:r>
          </w:p>
        </w:tc>
        <w:tc>
          <w:tcPr>
            <w:tcW w:w="2128" w:type="dxa"/>
            <w:hideMark/>
          </w:tcPr>
          <w:p w14:paraId="7FD2760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uchylona uchwałą nr XXV/329/2021</w:t>
            </w:r>
          </w:p>
        </w:tc>
        <w:tc>
          <w:tcPr>
            <w:tcW w:w="1559" w:type="dxa"/>
            <w:noWrap/>
            <w:hideMark/>
          </w:tcPr>
          <w:p w14:paraId="4807660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616E0757"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8894DF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31.</w:t>
            </w:r>
          </w:p>
        </w:tc>
        <w:tc>
          <w:tcPr>
            <w:tcW w:w="0" w:type="auto"/>
            <w:noWrap/>
            <w:hideMark/>
          </w:tcPr>
          <w:p w14:paraId="468166E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XXIV/318/2021</w:t>
            </w:r>
          </w:p>
        </w:tc>
        <w:tc>
          <w:tcPr>
            <w:tcW w:w="0" w:type="auto"/>
            <w:noWrap/>
            <w:hideMark/>
          </w:tcPr>
          <w:p w14:paraId="6D54B7B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661858C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budżetu Gminy na 2021 rok </w:t>
            </w:r>
          </w:p>
        </w:tc>
        <w:tc>
          <w:tcPr>
            <w:tcW w:w="2128" w:type="dxa"/>
            <w:hideMark/>
          </w:tcPr>
          <w:p w14:paraId="4F134CD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278DAC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062D67E8"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51C88E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32.</w:t>
            </w:r>
          </w:p>
        </w:tc>
        <w:tc>
          <w:tcPr>
            <w:tcW w:w="0" w:type="auto"/>
            <w:noWrap/>
            <w:hideMark/>
          </w:tcPr>
          <w:p w14:paraId="42BC8F6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XXIV/319/2021</w:t>
            </w:r>
          </w:p>
        </w:tc>
        <w:tc>
          <w:tcPr>
            <w:tcW w:w="0" w:type="auto"/>
            <w:noWrap/>
            <w:hideMark/>
          </w:tcPr>
          <w:p w14:paraId="56D771C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22350B6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wieloletniej prognozy finansowej na lata 2021-2028 </w:t>
            </w:r>
          </w:p>
        </w:tc>
        <w:tc>
          <w:tcPr>
            <w:tcW w:w="2128" w:type="dxa"/>
            <w:hideMark/>
          </w:tcPr>
          <w:p w14:paraId="6803510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2482E8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4C6A4086" w14:textId="77777777" w:rsidTr="00B8763C">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F7DC9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33.</w:t>
            </w:r>
          </w:p>
        </w:tc>
        <w:tc>
          <w:tcPr>
            <w:tcW w:w="0" w:type="auto"/>
            <w:noWrap/>
            <w:hideMark/>
          </w:tcPr>
          <w:p w14:paraId="3DD748C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XXIV/320/2021</w:t>
            </w:r>
          </w:p>
        </w:tc>
        <w:tc>
          <w:tcPr>
            <w:tcW w:w="0" w:type="auto"/>
            <w:noWrap/>
            <w:hideMark/>
          </w:tcPr>
          <w:p w14:paraId="070EE62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61A088C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sprawie zwolnienia i zwrotu części opłaty za korzystanie z zezwoleń na sprzedaż napojów alkoholowych przeznaczonych do spożycia w miejscu sprzedaży na terenie Gminy Wejherowo za rok 2021</w:t>
            </w:r>
          </w:p>
        </w:tc>
        <w:tc>
          <w:tcPr>
            <w:tcW w:w="2128" w:type="dxa"/>
            <w:hideMark/>
          </w:tcPr>
          <w:p w14:paraId="66AB80D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C79EC4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23120AB3"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33A41A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34.</w:t>
            </w:r>
          </w:p>
        </w:tc>
        <w:tc>
          <w:tcPr>
            <w:tcW w:w="0" w:type="auto"/>
            <w:noWrap/>
            <w:hideMark/>
          </w:tcPr>
          <w:p w14:paraId="0CF4750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XXIV/321/2021</w:t>
            </w:r>
          </w:p>
        </w:tc>
        <w:tc>
          <w:tcPr>
            <w:tcW w:w="0" w:type="auto"/>
            <w:noWrap/>
            <w:hideMark/>
          </w:tcPr>
          <w:p w14:paraId="1939BE6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574AEF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odwołania Skarbnika Gminy Wejherowo</w:t>
            </w:r>
          </w:p>
        </w:tc>
        <w:tc>
          <w:tcPr>
            <w:tcW w:w="2128" w:type="dxa"/>
            <w:hideMark/>
          </w:tcPr>
          <w:p w14:paraId="70E2535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5A5574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09A28D00"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631289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35.</w:t>
            </w:r>
          </w:p>
        </w:tc>
        <w:tc>
          <w:tcPr>
            <w:tcW w:w="0" w:type="auto"/>
            <w:noWrap/>
            <w:hideMark/>
          </w:tcPr>
          <w:p w14:paraId="26EE8E6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XXIV/322/2021</w:t>
            </w:r>
          </w:p>
        </w:tc>
        <w:tc>
          <w:tcPr>
            <w:tcW w:w="0" w:type="auto"/>
            <w:noWrap/>
            <w:hideMark/>
          </w:tcPr>
          <w:p w14:paraId="28DA010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4E671E5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powołania Skarbnika Gminy Wejherowo </w:t>
            </w:r>
          </w:p>
        </w:tc>
        <w:tc>
          <w:tcPr>
            <w:tcW w:w="2128" w:type="dxa"/>
            <w:hideMark/>
          </w:tcPr>
          <w:p w14:paraId="65031E6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3B1735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16D3BFDA" w14:textId="77777777" w:rsidTr="00B8763C">
        <w:trPr>
          <w:trHeight w:val="567"/>
        </w:trPr>
        <w:tc>
          <w:tcPr>
            <w:cnfStyle w:val="001000000000" w:firstRow="0" w:lastRow="0" w:firstColumn="1" w:lastColumn="0" w:oddVBand="0" w:evenVBand="0" w:oddHBand="0" w:evenHBand="0" w:firstRowFirstColumn="0" w:firstRowLastColumn="0" w:lastRowFirstColumn="0" w:lastRowLastColumn="0"/>
            <w:tcW w:w="0" w:type="auto"/>
            <w:noWrap/>
            <w:hideMark/>
          </w:tcPr>
          <w:p w14:paraId="3C07FBE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36.</w:t>
            </w:r>
          </w:p>
        </w:tc>
        <w:tc>
          <w:tcPr>
            <w:tcW w:w="0" w:type="auto"/>
            <w:noWrap/>
            <w:hideMark/>
          </w:tcPr>
          <w:p w14:paraId="1957FB5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XXIV/323/2021</w:t>
            </w:r>
          </w:p>
        </w:tc>
        <w:tc>
          <w:tcPr>
            <w:tcW w:w="0" w:type="auto"/>
            <w:noWrap/>
            <w:hideMark/>
          </w:tcPr>
          <w:p w14:paraId="5F52802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7B0AB3C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rozpatrzenia petycji/listu otwartego „Alarm! STOP zabójczemu GMO – STOP niebezpiecznej SZCZEPIONCE!” </w:t>
            </w:r>
          </w:p>
        </w:tc>
        <w:tc>
          <w:tcPr>
            <w:tcW w:w="2128" w:type="dxa"/>
            <w:hideMark/>
          </w:tcPr>
          <w:p w14:paraId="649EC25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99150C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2A931250" w14:textId="77777777" w:rsidTr="00B8763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5473C97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37.</w:t>
            </w:r>
          </w:p>
        </w:tc>
        <w:tc>
          <w:tcPr>
            <w:tcW w:w="0" w:type="auto"/>
            <w:noWrap/>
            <w:hideMark/>
          </w:tcPr>
          <w:p w14:paraId="7904A7B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XXIV/324/2021</w:t>
            </w:r>
          </w:p>
        </w:tc>
        <w:tc>
          <w:tcPr>
            <w:tcW w:w="0" w:type="auto"/>
            <w:noWrap/>
            <w:hideMark/>
          </w:tcPr>
          <w:p w14:paraId="42A29D8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7382F91F" w14:textId="6F4B41A5"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pozostawienia bez rozpatrzenia petycji złożonej przez Teresę Garland w imieniu Komitetu Tymczasowej Rady Stanu Narodu Polskiego-</w:t>
            </w:r>
            <w:r w:rsidR="00E66B8E">
              <w:rPr>
                <w:rFonts w:asciiTheme="majorHAnsi" w:hAnsiTheme="majorHAnsi" w:cstheme="majorHAnsi"/>
                <w:sz w:val="18"/>
                <w:szCs w:val="18"/>
              </w:rPr>
              <w:t xml:space="preserve"> </w:t>
            </w:r>
            <w:r w:rsidRPr="00855342">
              <w:rPr>
                <w:rFonts w:asciiTheme="majorHAnsi" w:hAnsiTheme="majorHAnsi" w:cstheme="majorHAnsi"/>
                <w:sz w:val="18"/>
                <w:szCs w:val="18"/>
              </w:rPr>
              <w:t>Społecznego Komitetu Konstytucyjnego</w:t>
            </w:r>
          </w:p>
        </w:tc>
        <w:tc>
          <w:tcPr>
            <w:tcW w:w="2128" w:type="dxa"/>
            <w:hideMark/>
          </w:tcPr>
          <w:p w14:paraId="029BFE5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57A296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3254D1EC" w14:textId="77777777" w:rsidTr="00B8763C">
        <w:trPr>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673252E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38.</w:t>
            </w:r>
          </w:p>
        </w:tc>
        <w:tc>
          <w:tcPr>
            <w:tcW w:w="0" w:type="auto"/>
            <w:noWrap/>
            <w:hideMark/>
          </w:tcPr>
          <w:p w14:paraId="10A2C7C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XXIV/325/2021</w:t>
            </w:r>
          </w:p>
        </w:tc>
        <w:tc>
          <w:tcPr>
            <w:tcW w:w="0" w:type="auto"/>
            <w:noWrap/>
            <w:hideMark/>
          </w:tcPr>
          <w:p w14:paraId="4FD6D3B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7F84023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zlecenia Komisji Rewizyjnej przeprowadzenia kontroli dotyczącej realizacji Planu gospodarki niskoemisyjnej dla Gminy Wejherowo opracowanego w ramach Projektu nr POIS.09.03.00-00-377/13 pn. „Plan gospodarki niskoemisyjnej dla Gdańskiego Obszaru Metropolitalnego”</w:t>
            </w:r>
          </w:p>
        </w:tc>
        <w:tc>
          <w:tcPr>
            <w:tcW w:w="2128" w:type="dxa"/>
            <w:hideMark/>
          </w:tcPr>
          <w:p w14:paraId="06550A4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7786F5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5AB47232"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7B0618B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39.</w:t>
            </w:r>
          </w:p>
        </w:tc>
        <w:tc>
          <w:tcPr>
            <w:tcW w:w="0" w:type="auto"/>
            <w:noWrap/>
            <w:hideMark/>
          </w:tcPr>
          <w:p w14:paraId="33EFC18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XXIV/326/2021</w:t>
            </w:r>
          </w:p>
        </w:tc>
        <w:tc>
          <w:tcPr>
            <w:tcW w:w="0" w:type="auto"/>
            <w:noWrap/>
            <w:hideMark/>
          </w:tcPr>
          <w:p w14:paraId="0FDF709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09EE4A7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zmieniająca uchwałę w sprawie ustalenia składu liczbowego komisji stałych Rady Gminy Wejherowo </w:t>
            </w:r>
          </w:p>
        </w:tc>
        <w:tc>
          <w:tcPr>
            <w:tcW w:w="2128" w:type="dxa"/>
            <w:hideMark/>
          </w:tcPr>
          <w:p w14:paraId="15AA636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4B479E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2BE5925B" w14:textId="77777777" w:rsidTr="00B8763C">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578DD09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40.</w:t>
            </w:r>
          </w:p>
        </w:tc>
        <w:tc>
          <w:tcPr>
            <w:tcW w:w="0" w:type="auto"/>
            <w:noWrap/>
            <w:hideMark/>
          </w:tcPr>
          <w:p w14:paraId="7688F8D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XXIV/327/2021</w:t>
            </w:r>
          </w:p>
        </w:tc>
        <w:tc>
          <w:tcPr>
            <w:tcW w:w="0" w:type="auto"/>
            <w:noWrap/>
            <w:hideMark/>
          </w:tcPr>
          <w:p w14:paraId="7FBE455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hideMark/>
          </w:tcPr>
          <w:p w14:paraId="4176E52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zmieniającej uchwałę w sprawie ustalenia składu osobowego Komisji Rolnictwa i Ochrony Środowiska Rady Gminy Wejherowo </w:t>
            </w:r>
          </w:p>
        </w:tc>
        <w:tc>
          <w:tcPr>
            <w:tcW w:w="2128" w:type="dxa"/>
            <w:hideMark/>
          </w:tcPr>
          <w:p w14:paraId="0942258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9A7228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2916A2D2"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12C6EB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41.</w:t>
            </w:r>
          </w:p>
        </w:tc>
        <w:tc>
          <w:tcPr>
            <w:tcW w:w="0" w:type="auto"/>
            <w:noWrap/>
            <w:hideMark/>
          </w:tcPr>
          <w:p w14:paraId="409F810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XXIV/328/2021</w:t>
            </w:r>
          </w:p>
        </w:tc>
        <w:tc>
          <w:tcPr>
            <w:tcW w:w="0" w:type="auto"/>
            <w:noWrap/>
            <w:hideMark/>
          </w:tcPr>
          <w:p w14:paraId="4224AAC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31.03.2021</w:t>
            </w:r>
          </w:p>
        </w:tc>
        <w:tc>
          <w:tcPr>
            <w:tcW w:w="7230" w:type="dxa"/>
            <w:noWrap/>
            <w:hideMark/>
          </w:tcPr>
          <w:p w14:paraId="13B85C9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udzielenia pomocy finansowej Powiatowi Wejherowskiemu </w:t>
            </w:r>
          </w:p>
        </w:tc>
        <w:tc>
          <w:tcPr>
            <w:tcW w:w="2128" w:type="dxa"/>
            <w:hideMark/>
          </w:tcPr>
          <w:p w14:paraId="22C53E4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3F3552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C79E3" w:rsidRPr="00855342" w14:paraId="61136158" w14:textId="77777777" w:rsidTr="005C79E3">
        <w:trPr>
          <w:trHeight w:val="737"/>
        </w:trPr>
        <w:tc>
          <w:tcPr>
            <w:cnfStyle w:val="001000000000" w:firstRow="0" w:lastRow="0" w:firstColumn="1" w:lastColumn="0" w:oddVBand="0" w:evenVBand="0" w:oddHBand="0" w:evenHBand="0" w:firstRowFirstColumn="0" w:firstRowLastColumn="0" w:lastRowFirstColumn="0" w:lastRowLastColumn="0"/>
            <w:tcW w:w="0" w:type="auto"/>
            <w:noWrap/>
            <w:hideMark/>
          </w:tcPr>
          <w:p w14:paraId="64710A1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42.</w:t>
            </w:r>
          </w:p>
        </w:tc>
        <w:tc>
          <w:tcPr>
            <w:tcW w:w="0" w:type="auto"/>
            <w:noWrap/>
            <w:hideMark/>
          </w:tcPr>
          <w:p w14:paraId="5F9DBA5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XXV/329/2021</w:t>
            </w:r>
          </w:p>
        </w:tc>
        <w:tc>
          <w:tcPr>
            <w:tcW w:w="0" w:type="auto"/>
            <w:noWrap/>
            <w:hideMark/>
          </w:tcPr>
          <w:p w14:paraId="4103C56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noWrap/>
            <w:hideMark/>
          </w:tcPr>
          <w:p w14:paraId="48B9A43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wyrażenie zgody na częściowe odwołanie darowizny nieruchomości w Bolszewie</w:t>
            </w:r>
          </w:p>
        </w:tc>
        <w:tc>
          <w:tcPr>
            <w:tcW w:w="2128" w:type="dxa"/>
            <w:hideMark/>
          </w:tcPr>
          <w:p w14:paraId="14DCAB1E" w14:textId="002B66FD"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wysłano</w:t>
            </w:r>
            <w:r w:rsidRPr="00855342">
              <w:rPr>
                <w:rFonts w:asciiTheme="majorHAnsi" w:hAnsiTheme="majorHAnsi" w:cstheme="majorHAnsi"/>
                <w:sz w:val="18"/>
                <w:szCs w:val="18"/>
              </w:rPr>
              <w:t xml:space="preserve"> zapytanie do Wojewody Pomorskiego w przedmiotowej sprawie</w:t>
            </w:r>
          </w:p>
        </w:tc>
        <w:tc>
          <w:tcPr>
            <w:tcW w:w="1559" w:type="dxa"/>
            <w:noWrap/>
            <w:hideMark/>
          </w:tcPr>
          <w:p w14:paraId="709D640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1574359E" w14:textId="77777777" w:rsidTr="005C79E3">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0" w:type="auto"/>
            <w:noWrap/>
            <w:hideMark/>
          </w:tcPr>
          <w:p w14:paraId="3F8A501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43.</w:t>
            </w:r>
          </w:p>
        </w:tc>
        <w:tc>
          <w:tcPr>
            <w:tcW w:w="0" w:type="auto"/>
            <w:noWrap/>
            <w:hideMark/>
          </w:tcPr>
          <w:p w14:paraId="382FB4D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XXV/330/2021</w:t>
            </w:r>
          </w:p>
        </w:tc>
        <w:tc>
          <w:tcPr>
            <w:tcW w:w="0" w:type="auto"/>
            <w:noWrap/>
            <w:hideMark/>
          </w:tcPr>
          <w:p w14:paraId="193942D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hideMark/>
          </w:tcPr>
          <w:p w14:paraId="44C62EC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przystąpienia do sporządzenia zmiany miejscowego planu zagospodarowania przestrzennego  dla fragmentu Gościcicna "Przy Granicy"</w:t>
            </w:r>
          </w:p>
        </w:tc>
        <w:tc>
          <w:tcPr>
            <w:tcW w:w="2128" w:type="dxa"/>
            <w:hideMark/>
          </w:tcPr>
          <w:p w14:paraId="01FDB874" w14:textId="24E3B65F"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zebrano</w:t>
            </w:r>
            <w:r w:rsidRPr="00855342">
              <w:rPr>
                <w:rFonts w:asciiTheme="majorHAnsi" w:hAnsiTheme="majorHAnsi" w:cstheme="majorHAnsi"/>
                <w:sz w:val="18"/>
                <w:szCs w:val="18"/>
              </w:rPr>
              <w:t xml:space="preserve"> wnioski od instytucji uzgadniających i </w:t>
            </w:r>
            <w:r w:rsidR="00E66B8E"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E66B8E"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E66B8E" w:rsidRPr="00855342">
              <w:rPr>
                <w:rFonts w:asciiTheme="majorHAnsi" w:hAnsiTheme="majorHAnsi" w:cstheme="majorHAnsi"/>
                <w:sz w:val="18"/>
                <w:szCs w:val="18"/>
              </w:rPr>
              <w:t>zagospodarowaniu</w:t>
            </w:r>
            <w:r w:rsidRPr="00855342">
              <w:rPr>
                <w:rFonts w:asciiTheme="majorHAnsi" w:hAnsiTheme="majorHAnsi" w:cstheme="majorHAnsi"/>
                <w:sz w:val="18"/>
                <w:szCs w:val="18"/>
              </w:rPr>
              <w:t xml:space="preserve"> przestrzennym), trwa </w:t>
            </w:r>
            <w:r w:rsidR="00E66B8E" w:rsidRPr="00855342">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7D99EF0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730C0284" w14:textId="77777777" w:rsidTr="005C79E3">
        <w:trPr>
          <w:trHeight w:val="1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2639B6D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44.</w:t>
            </w:r>
          </w:p>
        </w:tc>
        <w:tc>
          <w:tcPr>
            <w:tcW w:w="0" w:type="auto"/>
            <w:noWrap/>
            <w:hideMark/>
          </w:tcPr>
          <w:p w14:paraId="0F28BBD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XXV/331/2021</w:t>
            </w:r>
          </w:p>
        </w:tc>
        <w:tc>
          <w:tcPr>
            <w:tcW w:w="0" w:type="auto"/>
            <w:noWrap/>
            <w:hideMark/>
          </w:tcPr>
          <w:p w14:paraId="28BAD72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hideMark/>
          </w:tcPr>
          <w:p w14:paraId="22DC1DC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przystąpienia do sporządzenia zmiany miejscowego planu zagospodarowania przestrzennego dla wschodniego fragmentu m. Zbychowo</w:t>
            </w:r>
          </w:p>
        </w:tc>
        <w:tc>
          <w:tcPr>
            <w:tcW w:w="2128" w:type="dxa"/>
            <w:hideMark/>
          </w:tcPr>
          <w:p w14:paraId="716E25E4" w14:textId="34E61340"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 zebr</w:t>
            </w:r>
            <w:r w:rsidR="002A1957">
              <w:rPr>
                <w:rFonts w:asciiTheme="majorHAnsi" w:hAnsiTheme="majorHAnsi" w:cstheme="majorHAnsi"/>
                <w:sz w:val="18"/>
                <w:szCs w:val="18"/>
              </w:rPr>
              <w:t>a</w:t>
            </w:r>
            <w:r w:rsidRPr="00855342">
              <w:rPr>
                <w:rFonts w:asciiTheme="majorHAnsi" w:hAnsiTheme="majorHAnsi" w:cstheme="majorHAnsi"/>
                <w:sz w:val="18"/>
                <w:szCs w:val="18"/>
              </w:rPr>
              <w:t xml:space="preserve">no wnioski od instytucji uzgadniających i </w:t>
            </w:r>
            <w:r w:rsidR="002A1957"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2A1957"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2A1957" w:rsidRPr="00855342">
              <w:rPr>
                <w:rFonts w:asciiTheme="majorHAnsi" w:hAnsiTheme="majorHAnsi" w:cstheme="majorHAnsi"/>
                <w:sz w:val="18"/>
                <w:szCs w:val="18"/>
              </w:rPr>
              <w:lastRenderedPageBreak/>
              <w:t>zagospodarowaniu</w:t>
            </w:r>
            <w:r w:rsidRPr="00855342">
              <w:rPr>
                <w:rFonts w:asciiTheme="majorHAnsi" w:hAnsiTheme="majorHAnsi" w:cstheme="majorHAnsi"/>
                <w:sz w:val="18"/>
                <w:szCs w:val="18"/>
              </w:rPr>
              <w:t xml:space="preserve"> przestrzennym), trwa </w:t>
            </w:r>
            <w:r w:rsidR="002A1957" w:rsidRPr="00855342">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29B07F2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lastRenderedPageBreak/>
              <w:t>RGPN</w:t>
            </w:r>
          </w:p>
        </w:tc>
      </w:tr>
      <w:tr w:rsidR="005B7020" w:rsidRPr="00855342" w14:paraId="14690833" w14:textId="77777777" w:rsidTr="005C79E3">
        <w:trPr>
          <w:cnfStyle w:val="000000100000" w:firstRow="0" w:lastRow="0" w:firstColumn="0" w:lastColumn="0" w:oddVBand="0" w:evenVBand="0" w:oddHBand="1" w:evenHBand="0"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0" w:type="auto"/>
            <w:noWrap/>
            <w:hideMark/>
          </w:tcPr>
          <w:p w14:paraId="2EC976F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45.</w:t>
            </w:r>
          </w:p>
        </w:tc>
        <w:tc>
          <w:tcPr>
            <w:tcW w:w="0" w:type="auto"/>
            <w:noWrap/>
            <w:hideMark/>
          </w:tcPr>
          <w:p w14:paraId="01E6BDA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XXV/332/2021</w:t>
            </w:r>
          </w:p>
        </w:tc>
        <w:tc>
          <w:tcPr>
            <w:tcW w:w="0" w:type="auto"/>
            <w:noWrap/>
            <w:hideMark/>
          </w:tcPr>
          <w:p w14:paraId="0C05645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hideMark/>
          </w:tcPr>
          <w:p w14:paraId="45E62BF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utworzenia funduszu zdrowotnego z przeznaczeniem na pomoc zdrowotną dla nauczycieli zatrudnionych w placówkach oświatowych, dla których organem prowadzącym jest Gmina Wejherowo </w:t>
            </w:r>
          </w:p>
        </w:tc>
        <w:tc>
          <w:tcPr>
            <w:tcW w:w="2128" w:type="dxa"/>
            <w:hideMark/>
          </w:tcPr>
          <w:p w14:paraId="2A3106C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5DDAE0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ROSS</w:t>
            </w:r>
          </w:p>
        </w:tc>
      </w:tr>
      <w:tr w:rsidR="005C79E3" w:rsidRPr="00855342" w14:paraId="03ECDB1E" w14:textId="77777777" w:rsidTr="00B8763C">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C49F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46.</w:t>
            </w:r>
          </w:p>
        </w:tc>
        <w:tc>
          <w:tcPr>
            <w:tcW w:w="0" w:type="auto"/>
            <w:noWrap/>
            <w:hideMark/>
          </w:tcPr>
          <w:p w14:paraId="015E86D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XXV/333/2021</w:t>
            </w:r>
          </w:p>
        </w:tc>
        <w:tc>
          <w:tcPr>
            <w:tcW w:w="0" w:type="auto"/>
            <w:noWrap/>
            <w:hideMark/>
          </w:tcPr>
          <w:p w14:paraId="22678E1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hideMark/>
          </w:tcPr>
          <w:p w14:paraId="79C3EE9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uchwały zmieniającej uchwałę w sprawie udzielenia pomocy rzeczowej Gminie Miasta Gdyni </w:t>
            </w:r>
          </w:p>
        </w:tc>
        <w:tc>
          <w:tcPr>
            <w:tcW w:w="2128" w:type="dxa"/>
            <w:hideMark/>
          </w:tcPr>
          <w:p w14:paraId="6CA4E61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D1BF0A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6DF82624"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09EBF3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47.</w:t>
            </w:r>
          </w:p>
        </w:tc>
        <w:tc>
          <w:tcPr>
            <w:tcW w:w="0" w:type="auto"/>
            <w:noWrap/>
            <w:hideMark/>
          </w:tcPr>
          <w:p w14:paraId="5519F54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XXV/334/2021</w:t>
            </w:r>
          </w:p>
        </w:tc>
        <w:tc>
          <w:tcPr>
            <w:tcW w:w="0" w:type="auto"/>
            <w:noWrap/>
            <w:hideMark/>
          </w:tcPr>
          <w:p w14:paraId="5FE4426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noWrap/>
            <w:hideMark/>
          </w:tcPr>
          <w:p w14:paraId="52D4EC9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udzielenia dotacji Szpitalom Pomorskim Sp. z o.o. w Gdyni </w:t>
            </w:r>
          </w:p>
        </w:tc>
        <w:tc>
          <w:tcPr>
            <w:tcW w:w="2128" w:type="dxa"/>
            <w:hideMark/>
          </w:tcPr>
          <w:p w14:paraId="4D85685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201E69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486E8BB1"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63DC138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48.</w:t>
            </w:r>
          </w:p>
        </w:tc>
        <w:tc>
          <w:tcPr>
            <w:tcW w:w="0" w:type="auto"/>
            <w:noWrap/>
            <w:hideMark/>
          </w:tcPr>
          <w:p w14:paraId="0CE559B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XXV/335/2021</w:t>
            </w:r>
          </w:p>
        </w:tc>
        <w:tc>
          <w:tcPr>
            <w:tcW w:w="0" w:type="auto"/>
            <w:noWrap/>
            <w:hideMark/>
          </w:tcPr>
          <w:p w14:paraId="55B076A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noWrap/>
            <w:hideMark/>
          </w:tcPr>
          <w:p w14:paraId="6DC40FE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budżetu Gminy na 2021 rok </w:t>
            </w:r>
          </w:p>
        </w:tc>
        <w:tc>
          <w:tcPr>
            <w:tcW w:w="2128" w:type="dxa"/>
            <w:hideMark/>
          </w:tcPr>
          <w:p w14:paraId="15A3C03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61255B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65059BB7" w14:textId="77777777" w:rsidTr="005C79E3">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0" w:type="auto"/>
            <w:noWrap/>
            <w:hideMark/>
          </w:tcPr>
          <w:p w14:paraId="53F1F31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49.</w:t>
            </w:r>
          </w:p>
        </w:tc>
        <w:tc>
          <w:tcPr>
            <w:tcW w:w="0" w:type="auto"/>
            <w:noWrap/>
            <w:hideMark/>
          </w:tcPr>
          <w:p w14:paraId="0406D75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XXV/336/2021</w:t>
            </w:r>
          </w:p>
        </w:tc>
        <w:tc>
          <w:tcPr>
            <w:tcW w:w="0" w:type="auto"/>
            <w:noWrap/>
            <w:hideMark/>
          </w:tcPr>
          <w:p w14:paraId="15805B0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noWrap/>
            <w:hideMark/>
          </w:tcPr>
          <w:p w14:paraId="78320D3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wyrażenia zgody na zawarcie umowy dzierżawy na okres kolejnych 3 lat </w:t>
            </w:r>
          </w:p>
        </w:tc>
        <w:tc>
          <w:tcPr>
            <w:tcW w:w="2128" w:type="dxa"/>
            <w:hideMark/>
          </w:tcPr>
          <w:p w14:paraId="3332BF3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przygotowano wykaz nieruchomości przeznaczonej do dzierżawy, przewiduje się podpisanie umowy dzierżawy po upływie terminów wskazanych w ustawie o gospodarce nieruchomościami</w:t>
            </w:r>
          </w:p>
        </w:tc>
        <w:tc>
          <w:tcPr>
            <w:tcW w:w="1559" w:type="dxa"/>
            <w:noWrap/>
            <w:hideMark/>
          </w:tcPr>
          <w:p w14:paraId="3CDF7E8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85871EB"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333AEC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50.</w:t>
            </w:r>
          </w:p>
        </w:tc>
        <w:tc>
          <w:tcPr>
            <w:tcW w:w="0" w:type="auto"/>
            <w:noWrap/>
            <w:hideMark/>
          </w:tcPr>
          <w:p w14:paraId="10C5907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XXV/337/2021</w:t>
            </w:r>
          </w:p>
        </w:tc>
        <w:tc>
          <w:tcPr>
            <w:tcW w:w="0" w:type="auto"/>
            <w:noWrap/>
            <w:hideMark/>
          </w:tcPr>
          <w:p w14:paraId="0644F71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28.04.2021</w:t>
            </w:r>
          </w:p>
        </w:tc>
        <w:tc>
          <w:tcPr>
            <w:tcW w:w="7230" w:type="dxa"/>
            <w:noWrap/>
            <w:hideMark/>
          </w:tcPr>
          <w:p w14:paraId="1EC7BB2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zmieniającej uchwałę w sprawie udzielenia pomocy finansowej Powiatowi Wejherowskiemu </w:t>
            </w:r>
          </w:p>
        </w:tc>
        <w:tc>
          <w:tcPr>
            <w:tcW w:w="2128" w:type="dxa"/>
            <w:hideMark/>
          </w:tcPr>
          <w:p w14:paraId="6F633E1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D52461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08BC28F6"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41724B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51.</w:t>
            </w:r>
          </w:p>
        </w:tc>
        <w:tc>
          <w:tcPr>
            <w:tcW w:w="0" w:type="auto"/>
            <w:noWrap/>
            <w:hideMark/>
          </w:tcPr>
          <w:p w14:paraId="26E8E40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XXVI/338/2021</w:t>
            </w:r>
          </w:p>
        </w:tc>
        <w:tc>
          <w:tcPr>
            <w:tcW w:w="0" w:type="auto"/>
            <w:noWrap/>
            <w:hideMark/>
          </w:tcPr>
          <w:p w14:paraId="4F811FC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noWrap/>
            <w:hideMark/>
          </w:tcPr>
          <w:p w14:paraId="27AC444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nadania nazwy ulicy w miejscowości Orle </w:t>
            </w:r>
          </w:p>
        </w:tc>
        <w:tc>
          <w:tcPr>
            <w:tcW w:w="2128" w:type="dxa"/>
            <w:hideMark/>
          </w:tcPr>
          <w:p w14:paraId="16C4E3E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A6751D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75BA3FFB" w14:textId="77777777" w:rsidTr="005C79E3">
        <w:trPr>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7C162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52.</w:t>
            </w:r>
          </w:p>
        </w:tc>
        <w:tc>
          <w:tcPr>
            <w:tcW w:w="0" w:type="auto"/>
            <w:noWrap/>
            <w:hideMark/>
          </w:tcPr>
          <w:p w14:paraId="746A6CC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XXVI/339/2021</w:t>
            </w:r>
          </w:p>
        </w:tc>
        <w:tc>
          <w:tcPr>
            <w:tcW w:w="0" w:type="auto"/>
            <w:noWrap/>
            <w:hideMark/>
          </w:tcPr>
          <w:p w14:paraId="31DCA26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noWrap/>
            <w:hideMark/>
          </w:tcPr>
          <w:p w14:paraId="784F309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wyrażenia zgody na zawarcie umów dzierżawy na okres powyżej 3 lat </w:t>
            </w:r>
          </w:p>
        </w:tc>
        <w:tc>
          <w:tcPr>
            <w:tcW w:w="2128" w:type="dxa"/>
            <w:hideMark/>
          </w:tcPr>
          <w:p w14:paraId="110815A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podpisano umowy na dzierżawę gruntów</w:t>
            </w:r>
          </w:p>
        </w:tc>
        <w:tc>
          <w:tcPr>
            <w:tcW w:w="1559" w:type="dxa"/>
            <w:noWrap/>
            <w:hideMark/>
          </w:tcPr>
          <w:p w14:paraId="7E32963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77A26D5C" w14:textId="77777777" w:rsidTr="005C79E3">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0" w:type="auto"/>
            <w:noWrap/>
            <w:hideMark/>
          </w:tcPr>
          <w:p w14:paraId="0535656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53.</w:t>
            </w:r>
          </w:p>
        </w:tc>
        <w:tc>
          <w:tcPr>
            <w:tcW w:w="0" w:type="auto"/>
            <w:noWrap/>
            <w:hideMark/>
          </w:tcPr>
          <w:p w14:paraId="6C80564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XXVI/340/2021</w:t>
            </w:r>
          </w:p>
        </w:tc>
        <w:tc>
          <w:tcPr>
            <w:tcW w:w="0" w:type="auto"/>
            <w:noWrap/>
            <w:hideMark/>
          </w:tcPr>
          <w:p w14:paraId="127A68D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hideMark/>
          </w:tcPr>
          <w:p w14:paraId="7D14B69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przystąpienia do sporządzenia zmiany miejscowego planu zagospodarowania przestrzennego dla wschodniego fragmentu miejscowości Zbychowo w Gminie Wejherowo</w:t>
            </w:r>
          </w:p>
        </w:tc>
        <w:tc>
          <w:tcPr>
            <w:tcW w:w="2128" w:type="dxa"/>
            <w:hideMark/>
          </w:tcPr>
          <w:p w14:paraId="1EAD27A1" w14:textId="3B441E09"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zebrano</w:t>
            </w:r>
            <w:r w:rsidRPr="00855342">
              <w:rPr>
                <w:rFonts w:asciiTheme="majorHAnsi" w:hAnsiTheme="majorHAnsi" w:cstheme="majorHAnsi"/>
                <w:sz w:val="18"/>
                <w:szCs w:val="18"/>
              </w:rPr>
              <w:t xml:space="preserve"> wnioski od instytucji uzgadniających i </w:t>
            </w:r>
            <w:r w:rsidR="00E66B8E"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E66B8E"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E66B8E" w:rsidRPr="00855342">
              <w:rPr>
                <w:rFonts w:asciiTheme="majorHAnsi" w:hAnsiTheme="majorHAnsi" w:cstheme="majorHAnsi"/>
                <w:sz w:val="18"/>
                <w:szCs w:val="18"/>
              </w:rPr>
              <w:t>zagospodarowaniu</w:t>
            </w:r>
            <w:r w:rsidRPr="00855342">
              <w:rPr>
                <w:rFonts w:asciiTheme="majorHAnsi" w:hAnsiTheme="majorHAnsi" w:cstheme="majorHAnsi"/>
                <w:sz w:val="18"/>
                <w:szCs w:val="18"/>
              </w:rPr>
              <w:t xml:space="preserve"> przestrzennym), trwa </w:t>
            </w:r>
            <w:r w:rsidR="00E66B8E" w:rsidRPr="00855342">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73D619A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035ED903"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A590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54.</w:t>
            </w:r>
          </w:p>
        </w:tc>
        <w:tc>
          <w:tcPr>
            <w:tcW w:w="0" w:type="auto"/>
            <w:noWrap/>
            <w:hideMark/>
          </w:tcPr>
          <w:p w14:paraId="1846766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XXVI/341/2021</w:t>
            </w:r>
          </w:p>
        </w:tc>
        <w:tc>
          <w:tcPr>
            <w:tcW w:w="0" w:type="auto"/>
            <w:noWrap/>
            <w:hideMark/>
          </w:tcPr>
          <w:p w14:paraId="623A0A5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noWrap/>
            <w:hideMark/>
          </w:tcPr>
          <w:p w14:paraId="67AC78A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określenia średniej ceny jednostki paliwa w Gminie Wejherowo na rok szkolny 2021/2022</w:t>
            </w:r>
          </w:p>
        </w:tc>
        <w:tc>
          <w:tcPr>
            <w:tcW w:w="2128" w:type="dxa"/>
            <w:hideMark/>
          </w:tcPr>
          <w:p w14:paraId="5E9DD44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7E6267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69FD88C5"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68B7EE8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55.</w:t>
            </w:r>
          </w:p>
        </w:tc>
        <w:tc>
          <w:tcPr>
            <w:tcW w:w="0" w:type="auto"/>
            <w:noWrap/>
            <w:hideMark/>
          </w:tcPr>
          <w:p w14:paraId="734691D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XXVI/342/2021</w:t>
            </w:r>
          </w:p>
        </w:tc>
        <w:tc>
          <w:tcPr>
            <w:tcW w:w="0" w:type="auto"/>
            <w:noWrap/>
            <w:hideMark/>
          </w:tcPr>
          <w:p w14:paraId="755625B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noWrap/>
            <w:hideMark/>
          </w:tcPr>
          <w:p w14:paraId="04F2EA3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wieloletniej prognozy finansowej na lata 2021-2028 </w:t>
            </w:r>
          </w:p>
        </w:tc>
        <w:tc>
          <w:tcPr>
            <w:tcW w:w="2128" w:type="dxa"/>
            <w:hideMark/>
          </w:tcPr>
          <w:p w14:paraId="761084D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2C4264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361A511A"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E74EE1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56.</w:t>
            </w:r>
          </w:p>
        </w:tc>
        <w:tc>
          <w:tcPr>
            <w:tcW w:w="0" w:type="auto"/>
            <w:noWrap/>
            <w:hideMark/>
          </w:tcPr>
          <w:p w14:paraId="26DDEFB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XXVI/343/2021</w:t>
            </w:r>
          </w:p>
        </w:tc>
        <w:tc>
          <w:tcPr>
            <w:tcW w:w="0" w:type="auto"/>
            <w:noWrap/>
            <w:hideMark/>
          </w:tcPr>
          <w:p w14:paraId="2B42551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noWrap/>
            <w:hideMark/>
          </w:tcPr>
          <w:p w14:paraId="2AC8094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budżetu Gminy na 2021 rok </w:t>
            </w:r>
          </w:p>
        </w:tc>
        <w:tc>
          <w:tcPr>
            <w:tcW w:w="2128" w:type="dxa"/>
            <w:hideMark/>
          </w:tcPr>
          <w:p w14:paraId="57180D0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0B7CC0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48036D62" w14:textId="77777777" w:rsidTr="005C79E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A62D4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57.</w:t>
            </w:r>
          </w:p>
        </w:tc>
        <w:tc>
          <w:tcPr>
            <w:tcW w:w="0" w:type="auto"/>
            <w:noWrap/>
            <w:hideMark/>
          </w:tcPr>
          <w:p w14:paraId="44231C8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XXVI/344/2021</w:t>
            </w:r>
          </w:p>
        </w:tc>
        <w:tc>
          <w:tcPr>
            <w:tcW w:w="0" w:type="auto"/>
            <w:noWrap/>
            <w:hideMark/>
          </w:tcPr>
          <w:p w14:paraId="120997C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hideMark/>
          </w:tcPr>
          <w:p w14:paraId="151033A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określenia szczegółowego trybu i harmonogramu opracowania projektu Strategii Rozwoju Gminy Wejherowo na lata 2022 – 2030</w:t>
            </w:r>
          </w:p>
        </w:tc>
        <w:tc>
          <w:tcPr>
            <w:tcW w:w="2128" w:type="dxa"/>
            <w:hideMark/>
          </w:tcPr>
          <w:p w14:paraId="299AC51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187F65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proofErr w:type="spellStart"/>
            <w:r w:rsidRPr="00855342">
              <w:rPr>
                <w:rFonts w:asciiTheme="majorHAnsi" w:hAnsiTheme="majorHAnsi" w:cstheme="majorHAnsi"/>
                <w:sz w:val="18"/>
                <w:szCs w:val="18"/>
              </w:rPr>
              <w:t>RZPiFZ</w:t>
            </w:r>
            <w:proofErr w:type="spellEnd"/>
          </w:p>
        </w:tc>
      </w:tr>
      <w:tr w:rsidR="005C79E3" w:rsidRPr="00855342" w14:paraId="28BAFD25" w14:textId="77777777" w:rsidTr="005C79E3">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46881E6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58.</w:t>
            </w:r>
          </w:p>
        </w:tc>
        <w:tc>
          <w:tcPr>
            <w:tcW w:w="0" w:type="auto"/>
            <w:noWrap/>
            <w:hideMark/>
          </w:tcPr>
          <w:p w14:paraId="6F02E1B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XXVI/345/2021</w:t>
            </w:r>
          </w:p>
        </w:tc>
        <w:tc>
          <w:tcPr>
            <w:tcW w:w="0" w:type="auto"/>
            <w:noWrap/>
            <w:hideMark/>
          </w:tcPr>
          <w:p w14:paraId="5C99AE8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26.05.2021</w:t>
            </w:r>
          </w:p>
        </w:tc>
        <w:tc>
          <w:tcPr>
            <w:tcW w:w="7230" w:type="dxa"/>
            <w:hideMark/>
          </w:tcPr>
          <w:p w14:paraId="0EC844F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określenia wzoru wniosku o przyznanie dodatku mieszkaniowego oraz wzoru deklaracji o dochodach</w:t>
            </w:r>
          </w:p>
        </w:tc>
        <w:tc>
          <w:tcPr>
            <w:tcW w:w="2128" w:type="dxa"/>
            <w:hideMark/>
          </w:tcPr>
          <w:p w14:paraId="340955E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6531208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318C5A44"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88E3D3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59.</w:t>
            </w:r>
          </w:p>
        </w:tc>
        <w:tc>
          <w:tcPr>
            <w:tcW w:w="0" w:type="auto"/>
            <w:noWrap/>
            <w:hideMark/>
          </w:tcPr>
          <w:p w14:paraId="73CE8F5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XXVIII/346/2021</w:t>
            </w:r>
          </w:p>
        </w:tc>
        <w:tc>
          <w:tcPr>
            <w:tcW w:w="0" w:type="auto"/>
            <w:noWrap/>
            <w:hideMark/>
          </w:tcPr>
          <w:p w14:paraId="565CDC5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437D94D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nadania nazwy ulicy w miejscowości Gniewowo</w:t>
            </w:r>
            <w:r w:rsidRPr="00855342">
              <w:rPr>
                <w:rFonts w:asciiTheme="majorHAnsi" w:hAnsiTheme="majorHAnsi" w:cstheme="majorHAnsi"/>
                <w:b/>
                <w:bCs/>
                <w:sz w:val="18"/>
                <w:szCs w:val="18"/>
              </w:rPr>
              <w:t xml:space="preserve"> </w:t>
            </w:r>
          </w:p>
        </w:tc>
        <w:tc>
          <w:tcPr>
            <w:tcW w:w="2128" w:type="dxa"/>
            <w:hideMark/>
          </w:tcPr>
          <w:p w14:paraId="43C43F3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ABA20E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1FCB3CA"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06FA63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60.</w:t>
            </w:r>
          </w:p>
        </w:tc>
        <w:tc>
          <w:tcPr>
            <w:tcW w:w="0" w:type="auto"/>
            <w:noWrap/>
            <w:hideMark/>
          </w:tcPr>
          <w:p w14:paraId="064858B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XXVIII/347/2021</w:t>
            </w:r>
          </w:p>
        </w:tc>
        <w:tc>
          <w:tcPr>
            <w:tcW w:w="0" w:type="auto"/>
            <w:noWrap/>
            <w:hideMark/>
          </w:tcPr>
          <w:p w14:paraId="207FF19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676425E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nadania nazwy ulicy w miejscowości Ustarbowo </w:t>
            </w:r>
          </w:p>
        </w:tc>
        <w:tc>
          <w:tcPr>
            <w:tcW w:w="2128" w:type="dxa"/>
            <w:hideMark/>
          </w:tcPr>
          <w:p w14:paraId="080E753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DB3B39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3D7D8665"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68A3EB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61.</w:t>
            </w:r>
          </w:p>
        </w:tc>
        <w:tc>
          <w:tcPr>
            <w:tcW w:w="0" w:type="auto"/>
            <w:noWrap/>
            <w:hideMark/>
          </w:tcPr>
          <w:p w14:paraId="7095201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XXVIII/348/2021</w:t>
            </w:r>
          </w:p>
        </w:tc>
        <w:tc>
          <w:tcPr>
            <w:tcW w:w="0" w:type="auto"/>
            <w:noWrap/>
            <w:hideMark/>
          </w:tcPr>
          <w:p w14:paraId="23FCE6E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3831F50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nadania nazwy ulicy w miejscowości Bieszkowice </w:t>
            </w:r>
          </w:p>
        </w:tc>
        <w:tc>
          <w:tcPr>
            <w:tcW w:w="2128" w:type="dxa"/>
            <w:hideMark/>
          </w:tcPr>
          <w:p w14:paraId="6F918BE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DB0AA2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5A2DEBF9"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9A8C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62.</w:t>
            </w:r>
          </w:p>
        </w:tc>
        <w:tc>
          <w:tcPr>
            <w:tcW w:w="0" w:type="auto"/>
            <w:noWrap/>
            <w:hideMark/>
          </w:tcPr>
          <w:p w14:paraId="08EDD80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XXVIII/349/2021</w:t>
            </w:r>
          </w:p>
        </w:tc>
        <w:tc>
          <w:tcPr>
            <w:tcW w:w="0" w:type="auto"/>
            <w:noWrap/>
            <w:hideMark/>
          </w:tcPr>
          <w:p w14:paraId="2786562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67A49B9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nadania nazwy ulicy w miejscowości Sopieszyno </w:t>
            </w:r>
          </w:p>
        </w:tc>
        <w:tc>
          <w:tcPr>
            <w:tcW w:w="2128" w:type="dxa"/>
            <w:hideMark/>
          </w:tcPr>
          <w:p w14:paraId="30F1E63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B1AB21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178121ED" w14:textId="77777777" w:rsidTr="005C79E3">
        <w:trPr>
          <w:cnfStyle w:val="000000100000" w:firstRow="0" w:lastRow="0" w:firstColumn="0" w:lastColumn="0" w:oddVBand="0" w:evenVBand="0" w:oddHBand="1" w:evenHBand="0"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0" w:type="auto"/>
            <w:noWrap/>
            <w:hideMark/>
          </w:tcPr>
          <w:p w14:paraId="2EC2995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63.</w:t>
            </w:r>
          </w:p>
        </w:tc>
        <w:tc>
          <w:tcPr>
            <w:tcW w:w="0" w:type="auto"/>
            <w:noWrap/>
            <w:hideMark/>
          </w:tcPr>
          <w:p w14:paraId="7A811E9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XXVIII/350/2021</w:t>
            </w:r>
          </w:p>
        </w:tc>
        <w:tc>
          <w:tcPr>
            <w:tcW w:w="0" w:type="auto"/>
            <w:noWrap/>
            <w:hideMark/>
          </w:tcPr>
          <w:p w14:paraId="467FFA2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hideMark/>
          </w:tcPr>
          <w:p w14:paraId="36AC558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zmiany miejscowego planu zagospodarowania przestrzennego dla południowego fragmentu wsi Gościcino, na obszarze pomiędzy linią kolejową i ulicą Słoneczną, w Gminie Wejherowo</w:t>
            </w:r>
          </w:p>
        </w:tc>
        <w:tc>
          <w:tcPr>
            <w:tcW w:w="2128" w:type="dxa"/>
            <w:hideMark/>
          </w:tcPr>
          <w:p w14:paraId="0C5AE295" w14:textId="57C1F509"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 </w:t>
            </w:r>
            <w:r w:rsidR="00E66B8E" w:rsidRPr="00855342">
              <w:rPr>
                <w:rFonts w:asciiTheme="majorHAnsi" w:hAnsiTheme="majorHAnsi" w:cstheme="majorHAnsi"/>
                <w:sz w:val="18"/>
                <w:szCs w:val="18"/>
              </w:rPr>
              <w:t>publikacja</w:t>
            </w:r>
            <w:r w:rsidRPr="00855342">
              <w:rPr>
                <w:rFonts w:asciiTheme="majorHAnsi" w:hAnsiTheme="majorHAnsi" w:cstheme="majorHAnsi"/>
                <w:sz w:val="18"/>
                <w:szCs w:val="18"/>
              </w:rPr>
              <w:t xml:space="preserve"> w Dzienniku </w:t>
            </w:r>
            <w:r w:rsidR="00E66B8E" w:rsidRPr="00855342">
              <w:rPr>
                <w:rFonts w:asciiTheme="majorHAnsi" w:hAnsiTheme="majorHAnsi" w:cstheme="majorHAnsi"/>
                <w:sz w:val="18"/>
                <w:szCs w:val="18"/>
              </w:rPr>
              <w:t>Urzędowym</w:t>
            </w:r>
            <w:r w:rsidRPr="00855342">
              <w:rPr>
                <w:rFonts w:asciiTheme="majorHAnsi" w:hAnsiTheme="majorHAnsi" w:cstheme="majorHAnsi"/>
                <w:sz w:val="18"/>
                <w:szCs w:val="18"/>
              </w:rPr>
              <w:t xml:space="preserve"> Woj. Pomorskiego poz. 2920 </w:t>
            </w:r>
          </w:p>
        </w:tc>
        <w:tc>
          <w:tcPr>
            <w:tcW w:w="1559" w:type="dxa"/>
            <w:noWrap/>
            <w:hideMark/>
          </w:tcPr>
          <w:p w14:paraId="15B3383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987C5D9" w14:textId="77777777" w:rsidTr="005C79E3">
        <w:trPr>
          <w:trHeight w:val="850"/>
        </w:trPr>
        <w:tc>
          <w:tcPr>
            <w:cnfStyle w:val="001000000000" w:firstRow="0" w:lastRow="0" w:firstColumn="1" w:lastColumn="0" w:oddVBand="0" w:evenVBand="0" w:oddHBand="0" w:evenHBand="0" w:firstRowFirstColumn="0" w:firstRowLastColumn="0" w:lastRowFirstColumn="0" w:lastRowLastColumn="0"/>
            <w:tcW w:w="0" w:type="auto"/>
            <w:noWrap/>
            <w:hideMark/>
          </w:tcPr>
          <w:p w14:paraId="4FFF498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64.</w:t>
            </w:r>
          </w:p>
        </w:tc>
        <w:tc>
          <w:tcPr>
            <w:tcW w:w="0" w:type="auto"/>
            <w:noWrap/>
            <w:hideMark/>
          </w:tcPr>
          <w:p w14:paraId="0FB598D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XXVIII/351/2021</w:t>
            </w:r>
          </w:p>
        </w:tc>
        <w:tc>
          <w:tcPr>
            <w:tcW w:w="0" w:type="auto"/>
            <w:noWrap/>
            <w:hideMark/>
          </w:tcPr>
          <w:p w14:paraId="44B62CA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hideMark/>
          </w:tcPr>
          <w:p w14:paraId="1BDCD34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przystąpienia do sporządzenia miejscowego planu zagospodarowania przestrzennego dla fragmentu miejscowości Gowino </w:t>
            </w:r>
          </w:p>
        </w:tc>
        <w:tc>
          <w:tcPr>
            <w:tcW w:w="2128" w:type="dxa"/>
            <w:hideMark/>
          </w:tcPr>
          <w:p w14:paraId="01A0EF08" w14:textId="03090571"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w:t>
            </w:r>
            <w:r w:rsidR="00E66B8E" w:rsidRPr="00855342">
              <w:rPr>
                <w:rFonts w:asciiTheme="majorHAnsi" w:hAnsiTheme="majorHAnsi" w:cstheme="majorHAnsi"/>
                <w:sz w:val="18"/>
                <w:szCs w:val="18"/>
              </w:rPr>
              <w:t>projekt</w:t>
            </w:r>
            <w:r w:rsidR="00E66B8E">
              <w:rPr>
                <w:rFonts w:asciiTheme="majorHAnsi" w:hAnsiTheme="majorHAnsi" w:cstheme="majorHAnsi"/>
                <w:sz w:val="18"/>
                <w:szCs w:val="18"/>
              </w:rPr>
              <w:t xml:space="preserve"> </w:t>
            </w:r>
            <w:r w:rsidRPr="00855342">
              <w:rPr>
                <w:rFonts w:asciiTheme="majorHAnsi" w:hAnsiTheme="majorHAnsi" w:cstheme="majorHAnsi"/>
                <w:sz w:val="18"/>
                <w:szCs w:val="18"/>
              </w:rPr>
              <w:t>planu zostanie wyłożony do publicznego wglądu w okresie od 4 - 25 kwietnia, planuje się uchwalenie planu w maju 2022 r.</w:t>
            </w:r>
          </w:p>
        </w:tc>
        <w:tc>
          <w:tcPr>
            <w:tcW w:w="1559" w:type="dxa"/>
            <w:noWrap/>
            <w:hideMark/>
          </w:tcPr>
          <w:p w14:paraId="15FEC2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3F8E21CA"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18BE087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65.</w:t>
            </w:r>
          </w:p>
        </w:tc>
        <w:tc>
          <w:tcPr>
            <w:tcW w:w="0" w:type="auto"/>
            <w:noWrap/>
            <w:hideMark/>
          </w:tcPr>
          <w:p w14:paraId="4D56706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XXVIII/352/2021</w:t>
            </w:r>
          </w:p>
        </w:tc>
        <w:tc>
          <w:tcPr>
            <w:tcW w:w="0" w:type="auto"/>
            <w:noWrap/>
            <w:hideMark/>
          </w:tcPr>
          <w:p w14:paraId="0821FBD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1AC7A00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zmiany budżetu Gminy na 2021 rok </w:t>
            </w:r>
          </w:p>
        </w:tc>
        <w:tc>
          <w:tcPr>
            <w:tcW w:w="2128" w:type="dxa"/>
            <w:hideMark/>
          </w:tcPr>
          <w:p w14:paraId="7753117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8D21C2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705A32BB"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4AB3094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66.</w:t>
            </w:r>
          </w:p>
        </w:tc>
        <w:tc>
          <w:tcPr>
            <w:tcW w:w="0" w:type="auto"/>
            <w:noWrap/>
            <w:hideMark/>
          </w:tcPr>
          <w:p w14:paraId="5177491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XXVIII/353/2021</w:t>
            </w:r>
          </w:p>
        </w:tc>
        <w:tc>
          <w:tcPr>
            <w:tcW w:w="0" w:type="auto"/>
            <w:noWrap/>
            <w:hideMark/>
          </w:tcPr>
          <w:p w14:paraId="683C244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66490D6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udzielenia Wójtowi Gminy Wejherowo wotum zaufania </w:t>
            </w:r>
          </w:p>
        </w:tc>
        <w:tc>
          <w:tcPr>
            <w:tcW w:w="2128" w:type="dxa"/>
            <w:hideMark/>
          </w:tcPr>
          <w:p w14:paraId="1B946FE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894D27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38946D69" w14:textId="77777777" w:rsidTr="005C79E3">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auto"/>
            <w:noWrap/>
            <w:hideMark/>
          </w:tcPr>
          <w:p w14:paraId="4F592F8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67.</w:t>
            </w:r>
          </w:p>
        </w:tc>
        <w:tc>
          <w:tcPr>
            <w:tcW w:w="0" w:type="auto"/>
            <w:noWrap/>
            <w:hideMark/>
          </w:tcPr>
          <w:p w14:paraId="2B81817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XXVIII/354/2021</w:t>
            </w:r>
          </w:p>
        </w:tc>
        <w:tc>
          <w:tcPr>
            <w:tcW w:w="0" w:type="auto"/>
            <w:noWrap/>
            <w:hideMark/>
          </w:tcPr>
          <w:p w14:paraId="2251C01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hideMark/>
          </w:tcPr>
          <w:p w14:paraId="35436C8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rozpatrzenia i  zatwierdzenia  sprawozdania finansowego   oraz sprawozdania   z   wykonania  budżetu  Gminy Wejherowo  za  2020 rok </w:t>
            </w:r>
          </w:p>
        </w:tc>
        <w:tc>
          <w:tcPr>
            <w:tcW w:w="2128" w:type="dxa"/>
            <w:hideMark/>
          </w:tcPr>
          <w:p w14:paraId="76A8458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07FF98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0C678C3E"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13625E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68.</w:t>
            </w:r>
          </w:p>
        </w:tc>
        <w:tc>
          <w:tcPr>
            <w:tcW w:w="0" w:type="auto"/>
            <w:noWrap/>
            <w:hideMark/>
          </w:tcPr>
          <w:p w14:paraId="05597AD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XXVIII/355/2021</w:t>
            </w:r>
          </w:p>
        </w:tc>
        <w:tc>
          <w:tcPr>
            <w:tcW w:w="0" w:type="auto"/>
            <w:noWrap/>
            <w:hideMark/>
          </w:tcPr>
          <w:p w14:paraId="54CB6FF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1B931DF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udzielenia absolutorium Wójtowi Gminy Wejherowo za  rok  2020</w:t>
            </w:r>
          </w:p>
        </w:tc>
        <w:tc>
          <w:tcPr>
            <w:tcW w:w="2128" w:type="dxa"/>
            <w:hideMark/>
          </w:tcPr>
          <w:p w14:paraId="75F242C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9F8E49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6FBF177C"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B7BF04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69.</w:t>
            </w:r>
          </w:p>
        </w:tc>
        <w:tc>
          <w:tcPr>
            <w:tcW w:w="0" w:type="auto"/>
            <w:noWrap/>
            <w:hideMark/>
          </w:tcPr>
          <w:p w14:paraId="5CBCBD4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XXIX/356/2021</w:t>
            </w:r>
          </w:p>
        </w:tc>
        <w:tc>
          <w:tcPr>
            <w:tcW w:w="0" w:type="auto"/>
            <w:noWrap/>
            <w:hideMark/>
          </w:tcPr>
          <w:p w14:paraId="4FB5907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23.06.2021</w:t>
            </w:r>
          </w:p>
        </w:tc>
        <w:tc>
          <w:tcPr>
            <w:tcW w:w="7230" w:type="dxa"/>
            <w:noWrap/>
            <w:hideMark/>
          </w:tcPr>
          <w:p w14:paraId="037469B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ustalenia wynagrodzenia Wójta Gminy </w:t>
            </w:r>
          </w:p>
        </w:tc>
        <w:tc>
          <w:tcPr>
            <w:tcW w:w="2128" w:type="dxa"/>
            <w:hideMark/>
          </w:tcPr>
          <w:p w14:paraId="24078F2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10CB66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2A3D44C6" w14:textId="77777777" w:rsidTr="005C79E3">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4F07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70.</w:t>
            </w:r>
          </w:p>
        </w:tc>
        <w:tc>
          <w:tcPr>
            <w:tcW w:w="0" w:type="auto"/>
            <w:noWrap/>
            <w:hideMark/>
          </w:tcPr>
          <w:p w14:paraId="1FBA38B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XXX/357/2021</w:t>
            </w:r>
          </w:p>
        </w:tc>
        <w:tc>
          <w:tcPr>
            <w:tcW w:w="0" w:type="auto"/>
            <w:noWrap/>
            <w:hideMark/>
          </w:tcPr>
          <w:p w14:paraId="461D6C8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71D9B13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powołania komisji stałych Rady Gminy Wejherowo oraz określenia przedmiotu ich działania  </w:t>
            </w:r>
          </w:p>
        </w:tc>
        <w:tc>
          <w:tcPr>
            <w:tcW w:w="2128" w:type="dxa"/>
            <w:hideMark/>
          </w:tcPr>
          <w:p w14:paraId="4771597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281D7B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56AFFB4D"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B8429B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71.</w:t>
            </w:r>
          </w:p>
        </w:tc>
        <w:tc>
          <w:tcPr>
            <w:tcW w:w="0" w:type="auto"/>
            <w:noWrap/>
            <w:hideMark/>
          </w:tcPr>
          <w:p w14:paraId="6841E7E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XXX/358/2021</w:t>
            </w:r>
          </w:p>
        </w:tc>
        <w:tc>
          <w:tcPr>
            <w:tcW w:w="0" w:type="auto"/>
            <w:noWrap/>
            <w:hideMark/>
          </w:tcPr>
          <w:p w14:paraId="436AD4F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7478390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ustalenia składów liczbowych i osobowych komisji stałych Rady Gminy Wejherowo </w:t>
            </w:r>
          </w:p>
        </w:tc>
        <w:tc>
          <w:tcPr>
            <w:tcW w:w="2128" w:type="dxa"/>
            <w:hideMark/>
          </w:tcPr>
          <w:p w14:paraId="4331B29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49C2E7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63495CB4"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84891E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72.</w:t>
            </w:r>
          </w:p>
        </w:tc>
        <w:tc>
          <w:tcPr>
            <w:tcW w:w="0" w:type="auto"/>
            <w:noWrap/>
            <w:hideMark/>
          </w:tcPr>
          <w:p w14:paraId="531288C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XXX/359/2021</w:t>
            </w:r>
          </w:p>
        </w:tc>
        <w:tc>
          <w:tcPr>
            <w:tcW w:w="0" w:type="auto"/>
            <w:noWrap/>
            <w:hideMark/>
          </w:tcPr>
          <w:p w14:paraId="09166B8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3C26D73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zatwierdzenia wyboru przewodniczących komisji stałych Rady Gminy Wejherowo</w:t>
            </w:r>
          </w:p>
        </w:tc>
        <w:tc>
          <w:tcPr>
            <w:tcW w:w="2128" w:type="dxa"/>
            <w:hideMark/>
          </w:tcPr>
          <w:p w14:paraId="391BC21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8F17CB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11CCC25B"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10764D7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73.</w:t>
            </w:r>
          </w:p>
        </w:tc>
        <w:tc>
          <w:tcPr>
            <w:tcW w:w="0" w:type="auto"/>
            <w:noWrap/>
            <w:hideMark/>
          </w:tcPr>
          <w:p w14:paraId="2586B38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XXX/360/2021</w:t>
            </w:r>
          </w:p>
        </w:tc>
        <w:tc>
          <w:tcPr>
            <w:tcW w:w="0" w:type="auto"/>
            <w:noWrap/>
            <w:hideMark/>
          </w:tcPr>
          <w:p w14:paraId="3BA2586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5E27164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powołania doraźnej Komisji Statutowej Rady Gminy Wejherowo </w:t>
            </w:r>
          </w:p>
        </w:tc>
        <w:tc>
          <w:tcPr>
            <w:tcW w:w="2128" w:type="dxa"/>
            <w:hideMark/>
          </w:tcPr>
          <w:p w14:paraId="1C8E82F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2437AD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155400BD" w14:textId="77777777" w:rsidTr="005C79E3">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7748E9A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74.</w:t>
            </w:r>
          </w:p>
        </w:tc>
        <w:tc>
          <w:tcPr>
            <w:tcW w:w="0" w:type="auto"/>
            <w:noWrap/>
            <w:hideMark/>
          </w:tcPr>
          <w:p w14:paraId="4337DE1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XXX/361/2021</w:t>
            </w:r>
          </w:p>
        </w:tc>
        <w:tc>
          <w:tcPr>
            <w:tcW w:w="0" w:type="auto"/>
            <w:noWrap/>
            <w:hideMark/>
          </w:tcPr>
          <w:p w14:paraId="5150FEE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2B4F2A1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zatwierdzenia wyboru przewodniczącego Komisji Statutowej Rady Gminy Wejherowo </w:t>
            </w:r>
          </w:p>
        </w:tc>
        <w:tc>
          <w:tcPr>
            <w:tcW w:w="2128" w:type="dxa"/>
            <w:hideMark/>
          </w:tcPr>
          <w:p w14:paraId="170DEC0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C257DB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5A50FE4D"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2AD1BC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75.</w:t>
            </w:r>
          </w:p>
        </w:tc>
        <w:tc>
          <w:tcPr>
            <w:tcW w:w="0" w:type="auto"/>
            <w:noWrap/>
            <w:hideMark/>
          </w:tcPr>
          <w:p w14:paraId="560FF90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XXX/362/2021</w:t>
            </w:r>
          </w:p>
        </w:tc>
        <w:tc>
          <w:tcPr>
            <w:tcW w:w="0" w:type="auto"/>
            <w:noWrap/>
            <w:hideMark/>
          </w:tcPr>
          <w:p w14:paraId="3DD0BFC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0C593CE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zmiany  budżetu Gminy na 2021 rok </w:t>
            </w:r>
          </w:p>
        </w:tc>
        <w:tc>
          <w:tcPr>
            <w:tcW w:w="2128" w:type="dxa"/>
            <w:hideMark/>
          </w:tcPr>
          <w:p w14:paraId="568187E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247DF5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63DEE233"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038B20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76.</w:t>
            </w:r>
          </w:p>
        </w:tc>
        <w:tc>
          <w:tcPr>
            <w:tcW w:w="0" w:type="auto"/>
            <w:noWrap/>
            <w:hideMark/>
          </w:tcPr>
          <w:p w14:paraId="4A13940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XXX/363/2021</w:t>
            </w:r>
          </w:p>
        </w:tc>
        <w:tc>
          <w:tcPr>
            <w:tcW w:w="0" w:type="auto"/>
            <w:noWrap/>
            <w:hideMark/>
          </w:tcPr>
          <w:p w14:paraId="6C21F12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6D2D82F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wieloletniej prognozy finansowej na lata 2021-2028</w:t>
            </w:r>
          </w:p>
        </w:tc>
        <w:tc>
          <w:tcPr>
            <w:tcW w:w="2128" w:type="dxa"/>
            <w:hideMark/>
          </w:tcPr>
          <w:p w14:paraId="06062C4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5DC6A1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3131DFFA" w14:textId="77777777" w:rsidTr="005C79E3">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auto"/>
            <w:noWrap/>
            <w:hideMark/>
          </w:tcPr>
          <w:p w14:paraId="7898A34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77.</w:t>
            </w:r>
          </w:p>
        </w:tc>
        <w:tc>
          <w:tcPr>
            <w:tcW w:w="0" w:type="auto"/>
            <w:noWrap/>
            <w:hideMark/>
          </w:tcPr>
          <w:p w14:paraId="12BDCCF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XXX/364/2021</w:t>
            </w:r>
          </w:p>
        </w:tc>
        <w:tc>
          <w:tcPr>
            <w:tcW w:w="0" w:type="auto"/>
            <w:noWrap/>
            <w:hideMark/>
          </w:tcPr>
          <w:p w14:paraId="166BF8B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4731630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uchwalenia Programu opieki nad zwierzętami bezdomnymi oraz zapobiegania bezdomności zwierząt w Gminie Wejherowo na rok 2021 </w:t>
            </w:r>
          </w:p>
        </w:tc>
        <w:tc>
          <w:tcPr>
            <w:tcW w:w="2128" w:type="dxa"/>
            <w:hideMark/>
          </w:tcPr>
          <w:p w14:paraId="4CB1595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4ABC345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C79E3" w:rsidRPr="00855342" w14:paraId="30BDB7DC" w14:textId="77777777" w:rsidTr="005C79E3">
        <w:trPr>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6A4DE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78.</w:t>
            </w:r>
          </w:p>
        </w:tc>
        <w:tc>
          <w:tcPr>
            <w:tcW w:w="0" w:type="auto"/>
            <w:noWrap/>
            <w:hideMark/>
          </w:tcPr>
          <w:p w14:paraId="463AF60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XXX/365/2021</w:t>
            </w:r>
          </w:p>
        </w:tc>
        <w:tc>
          <w:tcPr>
            <w:tcW w:w="0" w:type="auto"/>
            <w:noWrap/>
            <w:hideMark/>
          </w:tcPr>
          <w:p w14:paraId="5EFD27F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30F3C64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wyrażenia zgody na odpłatne nabycie nieruchomości położonej w m. Orle</w:t>
            </w:r>
          </w:p>
        </w:tc>
        <w:tc>
          <w:tcPr>
            <w:tcW w:w="2128" w:type="dxa"/>
            <w:hideMark/>
          </w:tcPr>
          <w:p w14:paraId="130AD34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akt notarialny Rep. A 20604/2021 w dniu 30.12.2021 r.</w:t>
            </w:r>
          </w:p>
        </w:tc>
        <w:tc>
          <w:tcPr>
            <w:tcW w:w="1559" w:type="dxa"/>
            <w:noWrap/>
            <w:hideMark/>
          </w:tcPr>
          <w:p w14:paraId="215764A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5B4546E1"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9432E3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79.</w:t>
            </w:r>
          </w:p>
        </w:tc>
        <w:tc>
          <w:tcPr>
            <w:tcW w:w="0" w:type="auto"/>
            <w:noWrap/>
            <w:hideMark/>
          </w:tcPr>
          <w:p w14:paraId="214FDB4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XXX/366/2021</w:t>
            </w:r>
          </w:p>
        </w:tc>
        <w:tc>
          <w:tcPr>
            <w:tcW w:w="0" w:type="auto"/>
            <w:noWrap/>
            <w:hideMark/>
          </w:tcPr>
          <w:p w14:paraId="0F9C05B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6F95006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wyrażenia zgody na zawarcie umów dzierżawy na okres powyżej 3 lat</w:t>
            </w:r>
          </w:p>
        </w:tc>
        <w:tc>
          <w:tcPr>
            <w:tcW w:w="2128" w:type="dxa"/>
            <w:hideMark/>
          </w:tcPr>
          <w:p w14:paraId="423E042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częściowo wykonana</w:t>
            </w:r>
          </w:p>
        </w:tc>
        <w:tc>
          <w:tcPr>
            <w:tcW w:w="1559" w:type="dxa"/>
            <w:noWrap/>
            <w:hideMark/>
          </w:tcPr>
          <w:p w14:paraId="6031382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25DB8994" w14:textId="77777777" w:rsidTr="005C79E3">
        <w:trPr>
          <w:trHeight w:val="1474"/>
        </w:trPr>
        <w:tc>
          <w:tcPr>
            <w:cnfStyle w:val="001000000000" w:firstRow="0" w:lastRow="0" w:firstColumn="1" w:lastColumn="0" w:oddVBand="0" w:evenVBand="0" w:oddHBand="0" w:evenHBand="0" w:firstRowFirstColumn="0" w:firstRowLastColumn="0" w:lastRowFirstColumn="0" w:lastRowLastColumn="0"/>
            <w:tcW w:w="0" w:type="auto"/>
            <w:noWrap/>
            <w:hideMark/>
          </w:tcPr>
          <w:p w14:paraId="0BBCFD7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80.</w:t>
            </w:r>
          </w:p>
        </w:tc>
        <w:tc>
          <w:tcPr>
            <w:tcW w:w="0" w:type="auto"/>
            <w:noWrap/>
            <w:hideMark/>
          </w:tcPr>
          <w:p w14:paraId="6C55260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XXX/367/2021</w:t>
            </w:r>
          </w:p>
        </w:tc>
        <w:tc>
          <w:tcPr>
            <w:tcW w:w="0" w:type="auto"/>
            <w:noWrap/>
            <w:hideMark/>
          </w:tcPr>
          <w:p w14:paraId="19A1E72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732D13E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przystąpienia do sporządzenia MPZ przestrzennego dla fragmentu miejscowości Gowino w Gminie Wejherowo </w:t>
            </w:r>
          </w:p>
        </w:tc>
        <w:tc>
          <w:tcPr>
            <w:tcW w:w="2128" w:type="dxa"/>
            <w:hideMark/>
          </w:tcPr>
          <w:p w14:paraId="2360D411" w14:textId="59140F93"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zebrano</w:t>
            </w:r>
            <w:r w:rsidRPr="00855342">
              <w:rPr>
                <w:rFonts w:asciiTheme="majorHAnsi" w:hAnsiTheme="majorHAnsi" w:cstheme="majorHAnsi"/>
                <w:sz w:val="18"/>
                <w:szCs w:val="18"/>
              </w:rPr>
              <w:t xml:space="preserve"> wnioski od instytucji uzgadniających i </w:t>
            </w:r>
            <w:r w:rsidR="00E66B8E"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E66B8E"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E66B8E" w:rsidRPr="00855342">
              <w:rPr>
                <w:rFonts w:asciiTheme="majorHAnsi" w:hAnsiTheme="majorHAnsi" w:cstheme="majorHAnsi"/>
                <w:sz w:val="18"/>
                <w:szCs w:val="18"/>
              </w:rPr>
              <w:t>zagospodarowani</w:t>
            </w:r>
            <w:r w:rsidR="00E66B8E">
              <w:rPr>
                <w:rFonts w:asciiTheme="majorHAnsi" w:hAnsiTheme="majorHAnsi" w:cstheme="majorHAnsi"/>
                <w:sz w:val="18"/>
                <w:szCs w:val="18"/>
              </w:rPr>
              <w:t>u</w:t>
            </w:r>
            <w:r w:rsidRPr="00855342">
              <w:rPr>
                <w:rFonts w:asciiTheme="majorHAnsi" w:hAnsiTheme="majorHAnsi" w:cstheme="majorHAnsi"/>
                <w:sz w:val="18"/>
                <w:szCs w:val="18"/>
              </w:rPr>
              <w:t xml:space="preserve"> </w:t>
            </w:r>
            <w:r w:rsidRPr="00855342">
              <w:rPr>
                <w:rFonts w:asciiTheme="majorHAnsi" w:hAnsiTheme="majorHAnsi" w:cstheme="majorHAnsi"/>
                <w:sz w:val="18"/>
                <w:szCs w:val="18"/>
              </w:rPr>
              <w:lastRenderedPageBreak/>
              <w:t xml:space="preserve">przestrzennym), trwa </w:t>
            </w:r>
            <w:r w:rsidR="00B8763C">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54B4598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lastRenderedPageBreak/>
              <w:t>RGPN</w:t>
            </w:r>
          </w:p>
        </w:tc>
      </w:tr>
      <w:tr w:rsidR="005B7020" w:rsidRPr="00855342" w14:paraId="5483556B" w14:textId="77777777" w:rsidTr="005C79E3">
        <w:trPr>
          <w:cnfStyle w:val="000000100000" w:firstRow="0" w:lastRow="0" w:firstColumn="0" w:lastColumn="0" w:oddVBand="0" w:evenVBand="0" w:oddHBand="1" w:evenHBand="0" w:firstRowFirstColumn="0" w:firstRowLastColumn="0" w:lastRowFirstColumn="0" w:lastRowLastColumn="0"/>
          <w:trHeight w:val="2381"/>
        </w:trPr>
        <w:tc>
          <w:tcPr>
            <w:cnfStyle w:val="001000000000" w:firstRow="0" w:lastRow="0" w:firstColumn="1" w:lastColumn="0" w:oddVBand="0" w:evenVBand="0" w:oddHBand="0" w:evenHBand="0" w:firstRowFirstColumn="0" w:firstRowLastColumn="0" w:lastRowFirstColumn="0" w:lastRowLastColumn="0"/>
            <w:tcW w:w="0" w:type="auto"/>
            <w:noWrap/>
            <w:hideMark/>
          </w:tcPr>
          <w:p w14:paraId="7239BE1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81.</w:t>
            </w:r>
          </w:p>
        </w:tc>
        <w:tc>
          <w:tcPr>
            <w:tcW w:w="0" w:type="auto"/>
            <w:noWrap/>
            <w:hideMark/>
          </w:tcPr>
          <w:p w14:paraId="2C3D811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XXX/368/2021</w:t>
            </w:r>
          </w:p>
        </w:tc>
        <w:tc>
          <w:tcPr>
            <w:tcW w:w="0" w:type="auto"/>
            <w:noWrap/>
            <w:hideMark/>
          </w:tcPr>
          <w:p w14:paraId="4E8D62C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21138B4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przystąpienia do sporządzenia MPZ przestrzennego dla fragmentu miejscowości Góra w Gminie Wejherowo </w:t>
            </w:r>
          </w:p>
        </w:tc>
        <w:tc>
          <w:tcPr>
            <w:tcW w:w="2128" w:type="dxa"/>
            <w:hideMark/>
          </w:tcPr>
          <w:p w14:paraId="05D380A9" w14:textId="189C0856"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zebrano</w:t>
            </w:r>
            <w:r w:rsidRPr="00855342">
              <w:rPr>
                <w:rFonts w:asciiTheme="majorHAnsi" w:hAnsiTheme="majorHAnsi" w:cstheme="majorHAnsi"/>
                <w:sz w:val="18"/>
                <w:szCs w:val="18"/>
              </w:rPr>
              <w:t xml:space="preserve"> wnioski od instytucji uzgadniających i </w:t>
            </w:r>
            <w:r w:rsidR="00E66B8E"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E66B8E"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E66B8E" w:rsidRPr="00855342">
              <w:rPr>
                <w:rFonts w:asciiTheme="majorHAnsi" w:hAnsiTheme="majorHAnsi" w:cstheme="majorHAnsi"/>
                <w:sz w:val="18"/>
                <w:szCs w:val="18"/>
              </w:rPr>
              <w:t>zagospodarowaniu</w:t>
            </w:r>
            <w:r w:rsidRPr="00855342">
              <w:rPr>
                <w:rFonts w:asciiTheme="majorHAnsi" w:hAnsiTheme="majorHAnsi" w:cstheme="majorHAnsi"/>
                <w:sz w:val="18"/>
                <w:szCs w:val="18"/>
              </w:rPr>
              <w:t xml:space="preserve"> przestrzennym), trwa </w:t>
            </w:r>
            <w:r w:rsidR="00E66B8E" w:rsidRPr="00855342">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1DFB80A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016F3D74" w14:textId="77777777" w:rsidTr="005C79E3">
        <w:trPr>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70C00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82.</w:t>
            </w:r>
          </w:p>
        </w:tc>
        <w:tc>
          <w:tcPr>
            <w:tcW w:w="0" w:type="auto"/>
            <w:noWrap/>
            <w:hideMark/>
          </w:tcPr>
          <w:p w14:paraId="7984151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XXX/369/2021</w:t>
            </w:r>
          </w:p>
        </w:tc>
        <w:tc>
          <w:tcPr>
            <w:tcW w:w="0" w:type="auto"/>
            <w:noWrap/>
            <w:hideMark/>
          </w:tcPr>
          <w:p w14:paraId="5B2B502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27ADE43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przyjęcia darowizny nieruchomości położonych w miejscowości  Nowy Dwór Wejherowski </w:t>
            </w:r>
          </w:p>
        </w:tc>
        <w:tc>
          <w:tcPr>
            <w:tcW w:w="2128" w:type="dxa"/>
            <w:hideMark/>
          </w:tcPr>
          <w:p w14:paraId="5519173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3E9BFE1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25418FC0"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3954C1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83.</w:t>
            </w:r>
          </w:p>
        </w:tc>
        <w:tc>
          <w:tcPr>
            <w:tcW w:w="0" w:type="auto"/>
            <w:noWrap/>
            <w:hideMark/>
          </w:tcPr>
          <w:p w14:paraId="31956DC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XXX/370/2021</w:t>
            </w:r>
          </w:p>
        </w:tc>
        <w:tc>
          <w:tcPr>
            <w:tcW w:w="0" w:type="auto"/>
            <w:noWrap/>
            <w:hideMark/>
          </w:tcPr>
          <w:p w14:paraId="4CA1DCC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789E855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przyjęcia darowizny nieruchomości położonej w miejscowości Orle</w:t>
            </w:r>
          </w:p>
        </w:tc>
        <w:tc>
          <w:tcPr>
            <w:tcW w:w="2128" w:type="dxa"/>
            <w:hideMark/>
          </w:tcPr>
          <w:p w14:paraId="746DEC4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80EA7A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56B51F71" w14:textId="77777777" w:rsidTr="005C79E3">
        <w:trPr>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347E6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84.</w:t>
            </w:r>
          </w:p>
        </w:tc>
        <w:tc>
          <w:tcPr>
            <w:tcW w:w="0" w:type="auto"/>
            <w:noWrap/>
            <w:hideMark/>
          </w:tcPr>
          <w:p w14:paraId="7BE33F5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XXX/371/2021</w:t>
            </w:r>
          </w:p>
        </w:tc>
        <w:tc>
          <w:tcPr>
            <w:tcW w:w="0" w:type="auto"/>
            <w:noWrap/>
            <w:hideMark/>
          </w:tcPr>
          <w:p w14:paraId="5800DBD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33FECA0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nadania nazw ulicom w miejscowości Gościcino oraz zmieniająca uchwałę w sprawie nadania nazw ulicom we wsiach: Bolszewo i Gościcino i uchwałę w sprawie nadania nazw ulicom we wsi Gościcino </w:t>
            </w:r>
          </w:p>
        </w:tc>
        <w:tc>
          <w:tcPr>
            <w:tcW w:w="2128" w:type="dxa"/>
            <w:hideMark/>
          </w:tcPr>
          <w:p w14:paraId="50986EB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2DC40F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33B69F1B" w14:textId="77777777" w:rsidTr="005C79E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7D84187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85.</w:t>
            </w:r>
          </w:p>
        </w:tc>
        <w:tc>
          <w:tcPr>
            <w:tcW w:w="0" w:type="auto"/>
            <w:noWrap/>
            <w:hideMark/>
          </w:tcPr>
          <w:p w14:paraId="4FABFCC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XXX/372/2021</w:t>
            </w:r>
          </w:p>
        </w:tc>
        <w:tc>
          <w:tcPr>
            <w:tcW w:w="0" w:type="auto"/>
            <w:noWrap/>
            <w:hideMark/>
          </w:tcPr>
          <w:p w14:paraId="140D2CE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5880156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nadania nazw ulicom w miejscowości Gościcino</w:t>
            </w:r>
          </w:p>
        </w:tc>
        <w:tc>
          <w:tcPr>
            <w:tcW w:w="2128" w:type="dxa"/>
            <w:hideMark/>
          </w:tcPr>
          <w:p w14:paraId="44C2ADF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B98E5D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53837789"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002B09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86.</w:t>
            </w:r>
          </w:p>
        </w:tc>
        <w:tc>
          <w:tcPr>
            <w:tcW w:w="0" w:type="auto"/>
            <w:noWrap/>
            <w:hideMark/>
          </w:tcPr>
          <w:p w14:paraId="023D6C4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XXX/373/2021</w:t>
            </w:r>
          </w:p>
        </w:tc>
        <w:tc>
          <w:tcPr>
            <w:tcW w:w="0" w:type="auto"/>
            <w:noWrap/>
            <w:hideMark/>
          </w:tcPr>
          <w:p w14:paraId="096F5DA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10677A2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nadania nazw ulicom w miejscowości Gowino</w:t>
            </w:r>
          </w:p>
        </w:tc>
        <w:tc>
          <w:tcPr>
            <w:tcW w:w="2128" w:type="dxa"/>
            <w:hideMark/>
          </w:tcPr>
          <w:p w14:paraId="6CC6C07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FD1ED2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735CA161"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58DAD7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87.</w:t>
            </w:r>
          </w:p>
        </w:tc>
        <w:tc>
          <w:tcPr>
            <w:tcW w:w="0" w:type="auto"/>
            <w:noWrap/>
            <w:hideMark/>
          </w:tcPr>
          <w:p w14:paraId="5744A13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XXX/374/2021</w:t>
            </w:r>
          </w:p>
        </w:tc>
        <w:tc>
          <w:tcPr>
            <w:tcW w:w="0" w:type="auto"/>
            <w:noWrap/>
            <w:hideMark/>
          </w:tcPr>
          <w:p w14:paraId="7EEAC0D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0EF4882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nadania nazwy ulicy w miejscowości Góra</w:t>
            </w:r>
          </w:p>
        </w:tc>
        <w:tc>
          <w:tcPr>
            <w:tcW w:w="2128" w:type="dxa"/>
            <w:hideMark/>
          </w:tcPr>
          <w:p w14:paraId="5617A21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3B35F5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972BFE1"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43A8093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88.</w:t>
            </w:r>
          </w:p>
        </w:tc>
        <w:tc>
          <w:tcPr>
            <w:tcW w:w="0" w:type="auto"/>
            <w:noWrap/>
            <w:hideMark/>
          </w:tcPr>
          <w:p w14:paraId="207649F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XXX/375/2021</w:t>
            </w:r>
          </w:p>
        </w:tc>
        <w:tc>
          <w:tcPr>
            <w:tcW w:w="0" w:type="auto"/>
            <w:noWrap/>
            <w:hideMark/>
          </w:tcPr>
          <w:p w14:paraId="74FF568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02A83B5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nadania nazw ulicom w miejscowości Sopieszyno</w:t>
            </w:r>
          </w:p>
        </w:tc>
        <w:tc>
          <w:tcPr>
            <w:tcW w:w="2128" w:type="dxa"/>
            <w:hideMark/>
          </w:tcPr>
          <w:p w14:paraId="0AF828A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D3D730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4EDB04D4"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237FE7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89.</w:t>
            </w:r>
          </w:p>
        </w:tc>
        <w:tc>
          <w:tcPr>
            <w:tcW w:w="0" w:type="auto"/>
            <w:noWrap/>
            <w:hideMark/>
          </w:tcPr>
          <w:p w14:paraId="692A125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XXX/376/2021</w:t>
            </w:r>
          </w:p>
        </w:tc>
        <w:tc>
          <w:tcPr>
            <w:tcW w:w="0" w:type="auto"/>
            <w:noWrap/>
            <w:hideMark/>
          </w:tcPr>
          <w:p w14:paraId="0E0F72C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noWrap/>
            <w:hideMark/>
          </w:tcPr>
          <w:p w14:paraId="01B3BD0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nadania nazwy ulicy w miejscowości Zbychowo </w:t>
            </w:r>
          </w:p>
        </w:tc>
        <w:tc>
          <w:tcPr>
            <w:tcW w:w="2128" w:type="dxa"/>
            <w:hideMark/>
          </w:tcPr>
          <w:p w14:paraId="6766680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EB1321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06C54CDB" w14:textId="77777777" w:rsidTr="005C79E3">
        <w:trPr>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55118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90.</w:t>
            </w:r>
          </w:p>
        </w:tc>
        <w:tc>
          <w:tcPr>
            <w:tcW w:w="0" w:type="auto"/>
            <w:noWrap/>
            <w:hideMark/>
          </w:tcPr>
          <w:p w14:paraId="318D6F8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XXX/377/2021</w:t>
            </w:r>
          </w:p>
        </w:tc>
        <w:tc>
          <w:tcPr>
            <w:tcW w:w="0" w:type="auto"/>
            <w:noWrap/>
            <w:hideMark/>
          </w:tcPr>
          <w:p w14:paraId="19FD97C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25.08.2021</w:t>
            </w:r>
          </w:p>
        </w:tc>
        <w:tc>
          <w:tcPr>
            <w:tcW w:w="7230" w:type="dxa"/>
            <w:hideMark/>
          </w:tcPr>
          <w:p w14:paraId="30B50E3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zasad wynajmowania lokali mieszkalnych wchodzących w skład mieszkaniowego zasobu Gminy Wejherowo </w:t>
            </w:r>
          </w:p>
        </w:tc>
        <w:tc>
          <w:tcPr>
            <w:tcW w:w="2128" w:type="dxa"/>
            <w:hideMark/>
          </w:tcPr>
          <w:p w14:paraId="2CEFABD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w:t>
            </w:r>
          </w:p>
        </w:tc>
        <w:tc>
          <w:tcPr>
            <w:tcW w:w="1559" w:type="dxa"/>
            <w:noWrap/>
            <w:hideMark/>
          </w:tcPr>
          <w:p w14:paraId="01A0897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406965AE"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A2225C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91.</w:t>
            </w:r>
          </w:p>
        </w:tc>
        <w:tc>
          <w:tcPr>
            <w:tcW w:w="0" w:type="auto"/>
            <w:noWrap/>
            <w:hideMark/>
          </w:tcPr>
          <w:p w14:paraId="6B0F4B4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XXXI/378/2021</w:t>
            </w:r>
          </w:p>
        </w:tc>
        <w:tc>
          <w:tcPr>
            <w:tcW w:w="0" w:type="auto"/>
            <w:noWrap/>
            <w:hideMark/>
          </w:tcPr>
          <w:p w14:paraId="44C86D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03.09.2021</w:t>
            </w:r>
          </w:p>
        </w:tc>
        <w:tc>
          <w:tcPr>
            <w:tcW w:w="7230" w:type="dxa"/>
            <w:noWrap/>
            <w:hideMark/>
          </w:tcPr>
          <w:p w14:paraId="581393B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0216325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896E8B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1A105CFD"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66EA87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92.</w:t>
            </w:r>
          </w:p>
        </w:tc>
        <w:tc>
          <w:tcPr>
            <w:tcW w:w="0" w:type="auto"/>
            <w:noWrap/>
            <w:hideMark/>
          </w:tcPr>
          <w:p w14:paraId="7E41B86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XXXII/379/2021</w:t>
            </w:r>
          </w:p>
        </w:tc>
        <w:tc>
          <w:tcPr>
            <w:tcW w:w="0" w:type="auto"/>
            <w:noWrap/>
            <w:hideMark/>
          </w:tcPr>
          <w:p w14:paraId="3A4CBCE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2CF7060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wieloletniej prognozy finansowej na lata 2021 - 2028</w:t>
            </w:r>
          </w:p>
        </w:tc>
        <w:tc>
          <w:tcPr>
            <w:tcW w:w="2128" w:type="dxa"/>
            <w:hideMark/>
          </w:tcPr>
          <w:p w14:paraId="1BAF829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732270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31864A09"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0CC0BC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93.</w:t>
            </w:r>
          </w:p>
        </w:tc>
        <w:tc>
          <w:tcPr>
            <w:tcW w:w="0" w:type="auto"/>
            <w:noWrap/>
            <w:hideMark/>
          </w:tcPr>
          <w:p w14:paraId="2EECE88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XXXII/380/2021</w:t>
            </w:r>
          </w:p>
        </w:tc>
        <w:tc>
          <w:tcPr>
            <w:tcW w:w="0" w:type="auto"/>
            <w:noWrap/>
            <w:hideMark/>
          </w:tcPr>
          <w:p w14:paraId="51A03F1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0BA1D48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5A62F57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16EC4F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7360DE28" w14:textId="77777777" w:rsidTr="005C79E3">
        <w:trPr>
          <w:trHeight w:val="454"/>
        </w:trPr>
        <w:tc>
          <w:tcPr>
            <w:cnfStyle w:val="001000000000" w:firstRow="0" w:lastRow="0" w:firstColumn="1" w:lastColumn="0" w:oddVBand="0" w:evenVBand="0" w:oddHBand="0" w:evenHBand="0" w:firstRowFirstColumn="0" w:firstRowLastColumn="0" w:lastRowFirstColumn="0" w:lastRowLastColumn="0"/>
            <w:tcW w:w="0" w:type="auto"/>
            <w:noWrap/>
            <w:hideMark/>
          </w:tcPr>
          <w:p w14:paraId="07D3181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94.</w:t>
            </w:r>
          </w:p>
        </w:tc>
        <w:tc>
          <w:tcPr>
            <w:tcW w:w="0" w:type="auto"/>
            <w:noWrap/>
            <w:hideMark/>
          </w:tcPr>
          <w:p w14:paraId="48509FA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XXXII/381/2021</w:t>
            </w:r>
          </w:p>
        </w:tc>
        <w:tc>
          <w:tcPr>
            <w:tcW w:w="0" w:type="auto"/>
            <w:noWrap/>
            <w:hideMark/>
          </w:tcPr>
          <w:p w14:paraId="580A577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1FCB0D4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wyrażenia zgody na odpłatne nabycie nieruchomości położonej w miejscowości Gościcino </w:t>
            </w:r>
          </w:p>
        </w:tc>
        <w:tc>
          <w:tcPr>
            <w:tcW w:w="2128" w:type="dxa"/>
            <w:hideMark/>
          </w:tcPr>
          <w:p w14:paraId="4BC8755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449842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2FB417B3" w14:textId="77777777" w:rsidTr="005C79E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3791A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95.</w:t>
            </w:r>
          </w:p>
        </w:tc>
        <w:tc>
          <w:tcPr>
            <w:tcW w:w="0" w:type="auto"/>
            <w:noWrap/>
            <w:hideMark/>
          </w:tcPr>
          <w:p w14:paraId="7CDA92F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XXXII/382/2021</w:t>
            </w:r>
          </w:p>
        </w:tc>
        <w:tc>
          <w:tcPr>
            <w:tcW w:w="0" w:type="auto"/>
            <w:noWrap/>
            <w:hideMark/>
          </w:tcPr>
          <w:p w14:paraId="6844365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1BE66FB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przyjęcia darowizny nieruchomości położonych w miejscowości Orle </w:t>
            </w:r>
          </w:p>
        </w:tc>
        <w:tc>
          <w:tcPr>
            <w:tcW w:w="2128" w:type="dxa"/>
            <w:hideMark/>
          </w:tcPr>
          <w:p w14:paraId="7258A8D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podpisano umowy na dzierżawę gruntów</w:t>
            </w:r>
          </w:p>
        </w:tc>
        <w:tc>
          <w:tcPr>
            <w:tcW w:w="1559" w:type="dxa"/>
            <w:noWrap/>
            <w:hideMark/>
          </w:tcPr>
          <w:p w14:paraId="4E51B5B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44D28574" w14:textId="77777777" w:rsidTr="005C79E3">
        <w:trPr>
          <w:trHeight w:val="1104"/>
        </w:trPr>
        <w:tc>
          <w:tcPr>
            <w:cnfStyle w:val="001000000000" w:firstRow="0" w:lastRow="0" w:firstColumn="1" w:lastColumn="0" w:oddVBand="0" w:evenVBand="0" w:oddHBand="0" w:evenHBand="0" w:firstRowFirstColumn="0" w:firstRowLastColumn="0" w:lastRowFirstColumn="0" w:lastRowLastColumn="0"/>
            <w:tcW w:w="0" w:type="auto"/>
            <w:noWrap/>
            <w:hideMark/>
          </w:tcPr>
          <w:p w14:paraId="2AFE040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96.</w:t>
            </w:r>
          </w:p>
        </w:tc>
        <w:tc>
          <w:tcPr>
            <w:tcW w:w="0" w:type="auto"/>
            <w:noWrap/>
            <w:hideMark/>
          </w:tcPr>
          <w:p w14:paraId="6DEE07E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XXXII/383/2021</w:t>
            </w:r>
          </w:p>
        </w:tc>
        <w:tc>
          <w:tcPr>
            <w:tcW w:w="0" w:type="auto"/>
            <w:noWrap/>
            <w:hideMark/>
          </w:tcPr>
          <w:p w14:paraId="5FB287C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5F0ED8B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w:t>
            </w:r>
            <w:r w:rsidRPr="00855342">
              <w:rPr>
                <w:rFonts w:asciiTheme="majorHAnsi" w:hAnsiTheme="majorHAnsi" w:cstheme="majorHAnsi"/>
                <w:b/>
                <w:bCs/>
                <w:sz w:val="18"/>
                <w:szCs w:val="18"/>
              </w:rPr>
              <w:t xml:space="preserve"> </w:t>
            </w:r>
            <w:r w:rsidRPr="00855342">
              <w:rPr>
                <w:rFonts w:asciiTheme="majorHAnsi" w:hAnsiTheme="majorHAnsi" w:cstheme="majorHAnsi"/>
                <w:sz w:val="18"/>
                <w:szCs w:val="18"/>
              </w:rPr>
              <w:t>wyrażenia zgody na odpłatne nabycie</w:t>
            </w:r>
            <w:r w:rsidRPr="00855342">
              <w:rPr>
                <w:rFonts w:asciiTheme="majorHAnsi" w:hAnsiTheme="majorHAnsi" w:cstheme="majorHAnsi"/>
                <w:b/>
                <w:bCs/>
                <w:sz w:val="18"/>
                <w:szCs w:val="18"/>
              </w:rPr>
              <w:t xml:space="preserve"> </w:t>
            </w:r>
            <w:r w:rsidRPr="00855342">
              <w:rPr>
                <w:rFonts w:asciiTheme="majorHAnsi" w:hAnsiTheme="majorHAnsi" w:cstheme="majorHAnsi"/>
                <w:sz w:val="18"/>
                <w:szCs w:val="18"/>
              </w:rPr>
              <w:t xml:space="preserve">nieruchomości położonej w miejscowości Nowy Dwór Wejherowski </w:t>
            </w:r>
          </w:p>
        </w:tc>
        <w:tc>
          <w:tcPr>
            <w:tcW w:w="2128" w:type="dxa"/>
            <w:hideMark/>
          </w:tcPr>
          <w:p w14:paraId="579DE4DD" w14:textId="5AFDE9D6"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nie wykonano - z uwagi na wycofanie się</w:t>
            </w:r>
            <w:r w:rsidR="00E66B8E">
              <w:rPr>
                <w:rFonts w:asciiTheme="majorHAnsi" w:hAnsiTheme="majorHAnsi" w:cstheme="majorHAnsi"/>
                <w:sz w:val="18"/>
                <w:szCs w:val="18"/>
              </w:rPr>
              <w:t xml:space="preserve"> </w:t>
            </w:r>
            <w:r w:rsidRPr="00855342">
              <w:rPr>
                <w:rFonts w:asciiTheme="majorHAnsi" w:hAnsiTheme="majorHAnsi" w:cstheme="majorHAnsi"/>
                <w:sz w:val="18"/>
                <w:szCs w:val="18"/>
              </w:rPr>
              <w:t>właści</w:t>
            </w:r>
            <w:r w:rsidR="00E66B8E">
              <w:rPr>
                <w:rFonts w:asciiTheme="majorHAnsi" w:hAnsiTheme="majorHAnsi" w:cstheme="majorHAnsi"/>
                <w:sz w:val="18"/>
                <w:szCs w:val="18"/>
              </w:rPr>
              <w:t>ci</w:t>
            </w:r>
            <w:r w:rsidRPr="00855342">
              <w:rPr>
                <w:rFonts w:asciiTheme="majorHAnsi" w:hAnsiTheme="majorHAnsi" w:cstheme="majorHAnsi"/>
                <w:sz w:val="18"/>
                <w:szCs w:val="18"/>
              </w:rPr>
              <w:t xml:space="preserve">ela nieruchomości nie doszło do zakupu </w:t>
            </w:r>
          </w:p>
        </w:tc>
        <w:tc>
          <w:tcPr>
            <w:tcW w:w="1559" w:type="dxa"/>
            <w:noWrap/>
            <w:hideMark/>
          </w:tcPr>
          <w:p w14:paraId="5F61C51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53CAC38D"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B56904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97.</w:t>
            </w:r>
          </w:p>
        </w:tc>
        <w:tc>
          <w:tcPr>
            <w:tcW w:w="0" w:type="auto"/>
            <w:noWrap/>
            <w:hideMark/>
          </w:tcPr>
          <w:p w14:paraId="22E9C52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XXXII/384/2021</w:t>
            </w:r>
          </w:p>
        </w:tc>
        <w:tc>
          <w:tcPr>
            <w:tcW w:w="0" w:type="auto"/>
            <w:noWrap/>
            <w:hideMark/>
          </w:tcPr>
          <w:p w14:paraId="7D3DC02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4500DD6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nadania nazw ulicom w miejscowości Gościcino</w:t>
            </w:r>
            <w:r w:rsidRPr="00855342">
              <w:rPr>
                <w:rFonts w:asciiTheme="majorHAnsi" w:hAnsiTheme="majorHAnsi" w:cstheme="majorHAnsi"/>
                <w:b/>
                <w:bCs/>
                <w:sz w:val="18"/>
                <w:szCs w:val="18"/>
              </w:rPr>
              <w:t xml:space="preserve"> </w:t>
            </w:r>
          </w:p>
        </w:tc>
        <w:tc>
          <w:tcPr>
            <w:tcW w:w="2128" w:type="dxa"/>
            <w:hideMark/>
          </w:tcPr>
          <w:p w14:paraId="4D3B68D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B324D4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E8BFAB9"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4BCEBB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98.</w:t>
            </w:r>
          </w:p>
        </w:tc>
        <w:tc>
          <w:tcPr>
            <w:tcW w:w="0" w:type="auto"/>
            <w:noWrap/>
            <w:hideMark/>
          </w:tcPr>
          <w:p w14:paraId="7EAA954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XXXII/385/2021</w:t>
            </w:r>
          </w:p>
        </w:tc>
        <w:tc>
          <w:tcPr>
            <w:tcW w:w="0" w:type="auto"/>
            <w:noWrap/>
            <w:hideMark/>
          </w:tcPr>
          <w:p w14:paraId="712CC20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5D1CFB5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nadania nazwy ulicy w miejscowości Zbychowo </w:t>
            </w:r>
          </w:p>
        </w:tc>
        <w:tc>
          <w:tcPr>
            <w:tcW w:w="2128" w:type="dxa"/>
            <w:hideMark/>
          </w:tcPr>
          <w:p w14:paraId="3BE2D5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834D99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139AA636" w14:textId="77777777" w:rsidTr="005C79E3">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0B1E83F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99.</w:t>
            </w:r>
          </w:p>
        </w:tc>
        <w:tc>
          <w:tcPr>
            <w:tcW w:w="0" w:type="auto"/>
            <w:noWrap/>
            <w:hideMark/>
          </w:tcPr>
          <w:p w14:paraId="2CBA799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XXXII/386/2021</w:t>
            </w:r>
          </w:p>
        </w:tc>
        <w:tc>
          <w:tcPr>
            <w:tcW w:w="0" w:type="auto"/>
            <w:noWrap/>
            <w:hideMark/>
          </w:tcPr>
          <w:p w14:paraId="08D8942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77B7F89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przystąpienia do sporządzenia miejscowego planu zagospodarowania przestrzennego dla fragmentu miejscowości Gościcino w Gminie Wejherowo</w:t>
            </w:r>
            <w:r w:rsidRPr="00855342">
              <w:rPr>
                <w:rFonts w:asciiTheme="majorHAnsi" w:hAnsiTheme="majorHAnsi" w:cstheme="majorHAnsi"/>
                <w:i/>
                <w:iCs/>
                <w:sz w:val="18"/>
                <w:szCs w:val="18"/>
              </w:rPr>
              <w:t xml:space="preserve"> </w:t>
            </w:r>
          </w:p>
        </w:tc>
        <w:tc>
          <w:tcPr>
            <w:tcW w:w="2128" w:type="dxa"/>
            <w:hideMark/>
          </w:tcPr>
          <w:p w14:paraId="67C814E3" w14:textId="2064C75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wykonania - </w:t>
            </w:r>
            <w:r w:rsidR="00E66B8E" w:rsidRPr="00855342">
              <w:rPr>
                <w:rFonts w:asciiTheme="majorHAnsi" w:hAnsiTheme="majorHAnsi" w:cstheme="majorHAnsi"/>
                <w:sz w:val="18"/>
                <w:szCs w:val="18"/>
              </w:rPr>
              <w:t>zebrano</w:t>
            </w:r>
            <w:r w:rsidRPr="00855342">
              <w:rPr>
                <w:rFonts w:asciiTheme="majorHAnsi" w:hAnsiTheme="majorHAnsi" w:cstheme="majorHAnsi"/>
                <w:sz w:val="18"/>
                <w:szCs w:val="18"/>
              </w:rPr>
              <w:t xml:space="preserve"> wnioski od instytucji uzgadniających i </w:t>
            </w:r>
            <w:r w:rsidR="00E66B8E" w:rsidRPr="00855342">
              <w:rPr>
                <w:rFonts w:asciiTheme="majorHAnsi" w:hAnsiTheme="majorHAnsi" w:cstheme="majorHAnsi"/>
                <w:sz w:val="18"/>
                <w:szCs w:val="18"/>
              </w:rPr>
              <w:t>opiniujących</w:t>
            </w:r>
            <w:r w:rsidRPr="00855342">
              <w:rPr>
                <w:rFonts w:asciiTheme="majorHAnsi" w:hAnsiTheme="majorHAnsi" w:cstheme="majorHAnsi"/>
                <w:sz w:val="18"/>
                <w:szCs w:val="18"/>
              </w:rPr>
              <w:t xml:space="preserve"> </w:t>
            </w:r>
            <w:r w:rsidR="00E66B8E" w:rsidRPr="00855342">
              <w:rPr>
                <w:rFonts w:asciiTheme="majorHAnsi" w:hAnsiTheme="majorHAnsi" w:cstheme="majorHAnsi"/>
                <w:sz w:val="18"/>
                <w:szCs w:val="18"/>
              </w:rPr>
              <w:t>projekt</w:t>
            </w:r>
            <w:r w:rsidRPr="00855342">
              <w:rPr>
                <w:rFonts w:asciiTheme="majorHAnsi" w:hAnsiTheme="majorHAnsi" w:cstheme="majorHAnsi"/>
                <w:sz w:val="18"/>
                <w:szCs w:val="18"/>
              </w:rPr>
              <w:t xml:space="preserve"> planu (zgodnie z ustawą o planowaniu i </w:t>
            </w:r>
            <w:r w:rsidR="00E66B8E" w:rsidRPr="00855342">
              <w:rPr>
                <w:rFonts w:asciiTheme="majorHAnsi" w:hAnsiTheme="majorHAnsi" w:cstheme="majorHAnsi"/>
                <w:sz w:val="18"/>
                <w:szCs w:val="18"/>
              </w:rPr>
              <w:t>zagospodarowaniu</w:t>
            </w:r>
            <w:r w:rsidRPr="00855342">
              <w:rPr>
                <w:rFonts w:asciiTheme="majorHAnsi" w:hAnsiTheme="majorHAnsi" w:cstheme="majorHAnsi"/>
                <w:sz w:val="18"/>
                <w:szCs w:val="18"/>
              </w:rPr>
              <w:t xml:space="preserve"> przestrzennym), trwa </w:t>
            </w:r>
            <w:r w:rsidR="00E66B8E" w:rsidRPr="00855342">
              <w:rPr>
                <w:rFonts w:asciiTheme="majorHAnsi" w:hAnsiTheme="majorHAnsi" w:cstheme="majorHAnsi"/>
                <w:sz w:val="18"/>
                <w:szCs w:val="18"/>
              </w:rPr>
              <w:t>analiza</w:t>
            </w:r>
            <w:r w:rsidRPr="00855342">
              <w:rPr>
                <w:rFonts w:asciiTheme="majorHAnsi" w:hAnsiTheme="majorHAnsi" w:cstheme="majorHAnsi"/>
                <w:sz w:val="18"/>
                <w:szCs w:val="18"/>
              </w:rPr>
              <w:t xml:space="preserve"> wniosków w celu sporządzenia projektu planu.</w:t>
            </w:r>
          </w:p>
        </w:tc>
        <w:tc>
          <w:tcPr>
            <w:tcW w:w="1559" w:type="dxa"/>
            <w:noWrap/>
            <w:hideMark/>
          </w:tcPr>
          <w:p w14:paraId="01D6417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11F67010" w14:textId="77777777" w:rsidTr="005C79E3">
        <w:trPr>
          <w:trHeight w:val="3036"/>
        </w:trPr>
        <w:tc>
          <w:tcPr>
            <w:cnfStyle w:val="001000000000" w:firstRow="0" w:lastRow="0" w:firstColumn="1" w:lastColumn="0" w:oddVBand="0" w:evenVBand="0" w:oddHBand="0" w:evenHBand="0" w:firstRowFirstColumn="0" w:firstRowLastColumn="0" w:lastRowFirstColumn="0" w:lastRowLastColumn="0"/>
            <w:tcW w:w="0" w:type="auto"/>
            <w:noWrap/>
            <w:hideMark/>
          </w:tcPr>
          <w:p w14:paraId="2EE724A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100.</w:t>
            </w:r>
          </w:p>
        </w:tc>
        <w:tc>
          <w:tcPr>
            <w:tcW w:w="0" w:type="auto"/>
            <w:noWrap/>
            <w:hideMark/>
          </w:tcPr>
          <w:p w14:paraId="7475427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XXXII/387/2021</w:t>
            </w:r>
          </w:p>
        </w:tc>
        <w:tc>
          <w:tcPr>
            <w:tcW w:w="0" w:type="auto"/>
            <w:noWrap/>
            <w:hideMark/>
          </w:tcPr>
          <w:p w14:paraId="5184242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556CB4E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przystąpienia do sporządzenia zmiany miejscowego planu zagospodarowania przestrzennego Góra - Paradyż w Gminie Wejherowo </w:t>
            </w:r>
          </w:p>
        </w:tc>
        <w:tc>
          <w:tcPr>
            <w:tcW w:w="2128" w:type="dxa"/>
            <w:hideMark/>
          </w:tcPr>
          <w:p w14:paraId="4663F01C" w14:textId="63305C41" w:rsidR="00855342" w:rsidRPr="00855342" w:rsidRDefault="00E66B8E"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Pr>
                <w:rFonts w:asciiTheme="majorHAnsi" w:hAnsiTheme="majorHAnsi" w:cstheme="majorHAnsi"/>
                <w:sz w:val="18"/>
                <w:szCs w:val="18"/>
              </w:rPr>
              <w:t>w trakcie wykonania - zebrano wnioski od instytucji uzgadniających i opiniujących projekt planu (zgodnie z ustawą o planowaniu i zagospodarowaniu przestrzennym), trwa analiza wniosków w celu sporządzenia projektu planu</w:t>
            </w:r>
            <w:r w:rsidR="00855342" w:rsidRPr="00855342">
              <w:rPr>
                <w:rFonts w:asciiTheme="majorHAnsi" w:hAnsiTheme="majorHAnsi" w:cstheme="majorHAnsi"/>
                <w:sz w:val="18"/>
                <w:szCs w:val="18"/>
              </w:rPr>
              <w:t>.</w:t>
            </w:r>
          </w:p>
        </w:tc>
        <w:tc>
          <w:tcPr>
            <w:tcW w:w="1559" w:type="dxa"/>
            <w:noWrap/>
            <w:hideMark/>
          </w:tcPr>
          <w:p w14:paraId="02FF29E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3013CB42"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635C8B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101.</w:t>
            </w:r>
          </w:p>
        </w:tc>
        <w:tc>
          <w:tcPr>
            <w:tcW w:w="0" w:type="auto"/>
            <w:noWrap/>
            <w:hideMark/>
          </w:tcPr>
          <w:p w14:paraId="4861059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XXXII/388/2021</w:t>
            </w:r>
          </w:p>
        </w:tc>
        <w:tc>
          <w:tcPr>
            <w:tcW w:w="0" w:type="auto"/>
            <w:noWrap/>
            <w:hideMark/>
          </w:tcPr>
          <w:p w14:paraId="4D20632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6E8874D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uzgodnienia prac wykonywanych na potrzeby ochrony przyrody w obrębie użytków ekologicznych </w:t>
            </w:r>
          </w:p>
        </w:tc>
        <w:tc>
          <w:tcPr>
            <w:tcW w:w="2128" w:type="dxa"/>
            <w:hideMark/>
          </w:tcPr>
          <w:p w14:paraId="03F7DD6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56F5D5B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C79E3" w:rsidRPr="00855342" w14:paraId="43F1804D" w14:textId="77777777" w:rsidTr="00B8763C">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9624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102.</w:t>
            </w:r>
          </w:p>
        </w:tc>
        <w:tc>
          <w:tcPr>
            <w:tcW w:w="0" w:type="auto"/>
            <w:noWrap/>
            <w:hideMark/>
          </w:tcPr>
          <w:p w14:paraId="1FEC9D6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XXXII/389/2021</w:t>
            </w:r>
          </w:p>
        </w:tc>
        <w:tc>
          <w:tcPr>
            <w:tcW w:w="0" w:type="auto"/>
            <w:noWrap/>
            <w:hideMark/>
          </w:tcPr>
          <w:p w14:paraId="535E6CA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687C22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zasad, trybu udzielania oraz rozliczania dotacji celowych z budżetu Gminy Wejherowo na dofinansowanie inwestycji z zakresu ochrony środowiska </w:t>
            </w:r>
          </w:p>
        </w:tc>
        <w:tc>
          <w:tcPr>
            <w:tcW w:w="2128" w:type="dxa"/>
            <w:hideMark/>
          </w:tcPr>
          <w:p w14:paraId="7D53F3F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18C4760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B7020" w:rsidRPr="00855342" w14:paraId="79DCA296" w14:textId="77777777" w:rsidTr="00B8763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D3F0E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103.</w:t>
            </w:r>
          </w:p>
        </w:tc>
        <w:tc>
          <w:tcPr>
            <w:tcW w:w="0" w:type="auto"/>
            <w:noWrap/>
            <w:hideMark/>
          </w:tcPr>
          <w:p w14:paraId="37CE7D9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XXXII/390/2021</w:t>
            </w:r>
          </w:p>
        </w:tc>
        <w:tc>
          <w:tcPr>
            <w:tcW w:w="0" w:type="auto"/>
            <w:noWrap/>
            <w:hideMark/>
          </w:tcPr>
          <w:p w14:paraId="07B55E0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hideMark/>
          </w:tcPr>
          <w:p w14:paraId="53E6022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zmieniająca uchwałę w sprawie szczegółowych zasad ponoszenia odpłatności za pobyt w ośrodkach wsparcia i mieszkaniach chronionych</w:t>
            </w:r>
          </w:p>
        </w:tc>
        <w:tc>
          <w:tcPr>
            <w:tcW w:w="2128" w:type="dxa"/>
            <w:hideMark/>
          </w:tcPr>
          <w:p w14:paraId="39ED351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C1A593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GOPS</w:t>
            </w:r>
          </w:p>
        </w:tc>
      </w:tr>
      <w:tr w:rsidR="005C79E3" w:rsidRPr="00855342" w14:paraId="111A55D9"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056430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104.</w:t>
            </w:r>
          </w:p>
        </w:tc>
        <w:tc>
          <w:tcPr>
            <w:tcW w:w="0" w:type="auto"/>
            <w:noWrap/>
            <w:hideMark/>
          </w:tcPr>
          <w:p w14:paraId="2855A0E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XXXII/391/2021</w:t>
            </w:r>
          </w:p>
        </w:tc>
        <w:tc>
          <w:tcPr>
            <w:tcW w:w="0" w:type="auto"/>
            <w:noWrap/>
            <w:hideMark/>
          </w:tcPr>
          <w:p w14:paraId="780BB84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29.09.2021</w:t>
            </w:r>
          </w:p>
        </w:tc>
        <w:tc>
          <w:tcPr>
            <w:tcW w:w="7230" w:type="dxa"/>
            <w:noWrap/>
            <w:hideMark/>
          </w:tcPr>
          <w:p w14:paraId="74AA6D1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zmieniającej uchwałę w sprawie udzielenia pomocy finansowej Powiatowi Wejherowskiemu </w:t>
            </w:r>
          </w:p>
        </w:tc>
        <w:tc>
          <w:tcPr>
            <w:tcW w:w="2128" w:type="dxa"/>
            <w:hideMark/>
          </w:tcPr>
          <w:p w14:paraId="4928D73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ED51F3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023C0BAC"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A5C1E6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105.</w:t>
            </w:r>
          </w:p>
        </w:tc>
        <w:tc>
          <w:tcPr>
            <w:tcW w:w="0" w:type="auto"/>
            <w:noWrap/>
            <w:hideMark/>
          </w:tcPr>
          <w:p w14:paraId="7B07349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XXXIII/392/2021</w:t>
            </w:r>
          </w:p>
        </w:tc>
        <w:tc>
          <w:tcPr>
            <w:tcW w:w="0" w:type="auto"/>
            <w:noWrap/>
            <w:hideMark/>
          </w:tcPr>
          <w:p w14:paraId="5E78DF7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noWrap/>
            <w:hideMark/>
          </w:tcPr>
          <w:p w14:paraId="5E21C00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4FCFD62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35796A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718C9BB1"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498682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106.</w:t>
            </w:r>
          </w:p>
        </w:tc>
        <w:tc>
          <w:tcPr>
            <w:tcW w:w="0" w:type="auto"/>
            <w:noWrap/>
            <w:hideMark/>
          </w:tcPr>
          <w:p w14:paraId="75E1640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XXXIII/393/2021</w:t>
            </w:r>
          </w:p>
        </w:tc>
        <w:tc>
          <w:tcPr>
            <w:tcW w:w="0" w:type="auto"/>
            <w:noWrap/>
            <w:hideMark/>
          </w:tcPr>
          <w:p w14:paraId="62C6938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noWrap/>
            <w:hideMark/>
          </w:tcPr>
          <w:p w14:paraId="7716134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wieloletniej prognozy finansowej na lata 2021 - 2028</w:t>
            </w:r>
          </w:p>
        </w:tc>
        <w:tc>
          <w:tcPr>
            <w:tcW w:w="2128" w:type="dxa"/>
            <w:hideMark/>
          </w:tcPr>
          <w:p w14:paraId="24EE935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F963C1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5A84732C"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A3DC50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107.</w:t>
            </w:r>
          </w:p>
        </w:tc>
        <w:tc>
          <w:tcPr>
            <w:tcW w:w="0" w:type="auto"/>
            <w:noWrap/>
            <w:hideMark/>
          </w:tcPr>
          <w:p w14:paraId="6EBC240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XXXIII/394/2021</w:t>
            </w:r>
          </w:p>
        </w:tc>
        <w:tc>
          <w:tcPr>
            <w:tcW w:w="0" w:type="auto"/>
            <w:noWrap/>
            <w:hideMark/>
          </w:tcPr>
          <w:p w14:paraId="42C04C1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hideMark/>
          </w:tcPr>
          <w:p w14:paraId="6633AC8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rozpatrzenia skargi na działalność Gminnego Ośrodka Pomocy Społecznej w Wejherowie </w:t>
            </w:r>
          </w:p>
        </w:tc>
        <w:tc>
          <w:tcPr>
            <w:tcW w:w="2128" w:type="dxa"/>
            <w:hideMark/>
          </w:tcPr>
          <w:p w14:paraId="676F7EC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B5F852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48A88CA8"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64353CD"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108.</w:t>
            </w:r>
          </w:p>
        </w:tc>
        <w:tc>
          <w:tcPr>
            <w:tcW w:w="0" w:type="auto"/>
            <w:noWrap/>
            <w:hideMark/>
          </w:tcPr>
          <w:p w14:paraId="7FF299C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XXXIII/395/2021</w:t>
            </w:r>
          </w:p>
        </w:tc>
        <w:tc>
          <w:tcPr>
            <w:tcW w:w="0" w:type="auto"/>
            <w:noWrap/>
            <w:hideMark/>
          </w:tcPr>
          <w:p w14:paraId="1901DA2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noWrap/>
            <w:hideMark/>
          </w:tcPr>
          <w:p w14:paraId="771BF8C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przyjęcia darowizny nieruchomości położonych w miejscowości Łężyce </w:t>
            </w:r>
          </w:p>
        </w:tc>
        <w:tc>
          <w:tcPr>
            <w:tcW w:w="2128" w:type="dxa"/>
            <w:hideMark/>
          </w:tcPr>
          <w:p w14:paraId="072454A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7D1048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33370A58" w14:textId="77777777" w:rsidTr="005C79E3">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auto"/>
            <w:noWrap/>
            <w:hideMark/>
          </w:tcPr>
          <w:p w14:paraId="0528F76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109.</w:t>
            </w:r>
          </w:p>
        </w:tc>
        <w:tc>
          <w:tcPr>
            <w:tcW w:w="0" w:type="auto"/>
            <w:noWrap/>
            <w:hideMark/>
          </w:tcPr>
          <w:p w14:paraId="0FA7F34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XXXIII/396/2021</w:t>
            </w:r>
          </w:p>
        </w:tc>
        <w:tc>
          <w:tcPr>
            <w:tcW w:w="0" w:type="auto"/>
            <w:noWrap/>
            <w:hideMark/>
          </w:tcPr>
          <w:p w14:paraId="392BA70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hideMark/>
          </w:tcPr>
          <w:p w14:paraId="5AB2B98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miejscowego planu zagospodarowania przestrzennego dla fragmentu wsi Sopieszyno w gminie Wejherowo, na obszarze działek o nr 89/1, 89/2, 89/3</w:t>
            </w:r>
            <w:r w:rsidRPr="00855342">
              <w:rPr>
                <w:rFonts w:asciiTheme="majorHAnsi" w:hAnsiTheme="majorHAnsi" w:cstheme="majorHAnsi"/>
                <w:b/>
                <w:bCs/>
                <w:sz w:val="18"/>
                <w:szCs w:val="18"/>
              </w:rPr>
              <w:t xml:space="preserve"> </w:t>
            </w:r>
          </w:p>
        </w:tc>
        <w:tc>
          <w:tcPr>
            <w:tcW w:w="2128" w:type="dxa"/>
            <w:hideMark/>
          </w:tcPr>
          <w:p w14:paraId="1583C2D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AD75DD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35B2077E" w14:textId="77777777" w:rsidTr="00B8763C">
        <w:trPr>
          <w:trHeight w:val="1134"/>
        </w:trPr>
        <w:tc>
          <w:tcPr>
            <w:cnfStyle w:val="001000000000" w:firstRow="0" w:lastRow="0" w:firstColumn="1" w:lastColumn="0" w:oddVBand="0" w:evenVBand="0" w:oddHBand="0" w:evenHBand="0" w:firstRowFirstColumn="0" w:firstRowLastColumn="0" w:lastRowFirstColumn="0" w:lastRowLastColumn="0"/>
            <w:tcW w:w="0" w:type="auto"/>
            <w:noWrap/>
            <w:hideMark/>
          </w:tcPr>
          <w:p w14:paraId="6194AFB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110.</w:t>
            </w:r>
          </w:p>
        </w:tc>
        <w:tc>
          <w:tcPr>
            <w:tcW w:w="0" w:type="auto"/>
            <w:noWrap/>
            <w:hideMark/>
          </w:tcPr>
          <w:p w14:paraId="20256F2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XXXIII/397/2021</w:t>
            </w:r>
          </w:p>
        </w:tc>
        <w:tc>
          <w:tcPr>
            <w:tcW w:w="0" w:type="auto"/>
            <w:noWrap/>
            <w:hideMark/>
          </w:tcPr>
          <w:p w14:paraId="5725C7B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hideMark/>
          </w:tcPr>
          <w:p w14:paraId="5F6B992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uchwalenia miejscowego planu zagospodarowania przestrzennego dla fragmentu wsi Gościcino w Gminie Wejherowo, na obszarze położonym pomiędzy ulicą Słoneczną a rzeką Gościciną</w:t>
            </w:r>
            <w:r w:rsidRPr="00855342">
              <w:rPr>
                <w:rFonts w:asciiTheme="majorHAnsi" w:hAnsiTheme="majorHAnsi" w:cstheme="majorHAnsi"/>
                <w:b/>
                <w:bCs/>
                <w:sz w:val="18"/>
                <w:szCs w:val="18"/>
              </w:rPr>
              <w:t xml:space="preserve"> </w:t>
            </w:r>
          </w:p>
        </w:tc>
        <w:tc>
          <w:tcPr>
            <w:tcW w:w="2128" w:type="dxa"/>
            <w:hideMark/>
          </w:tcPr>
          <w:p w14:paraId="3DE09AE2" w14:textId="7AB32E1C"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 </w:t>
            </w:r>
            <w:r w:rsidR="00E66B8E" w:rsidRPr="00855342">
              <w:rPr>
                <w:rFonts w:asciiTheme="majorHAnsi" w:hAnsiTheme="majorHAnsi" w:cstheme="majorHAnsi"/>
                <w:sz w:val="18"/>
                <w:szCs w:val="18"/>
              </w:rPr>
              <w:t>publikacja</w:t>
            </w:r>
            <w:r w:rsidRPr="00855342">
              <w:rPr>
                <w:rFonts w:asciiTheme="majorHAnsi" w:hAnsiTheme="majorHAnsi" w:cstheme="majorHAnsi"/>
                <w:sz w:val="18"/>
                <w:szCs w:val="18"/>
              </w:rPr>
              <w:t xml:space="preserve"> w Dzienniku </w:t>
            </w:r>
            <w:r w:rsidR="00E66B8E" w:rsidRPr="00855342">
              <w:rPr>
                <w:rFonts w:asciiTheme="majorHAnsi" w:hAnsiTheme="majorHAnsi" w:cstheme="majorHAnsi"/>
                <w:sz w:val="18"/>
                <w:szCs w:val="18"/>
              </w:rPr>
              <w:t>Urzędowym</w:t>
            </w:r>
            <w:r w:rsidRPr="00855342">
              <w:rPr>
                <w:rFonts w:asciiTheme="majorHAnsi" w:hAnsiTheme="majorHAnsi" w:cstheme="majorHAnsi"/>
                <w:sz w:val="18"/>
                <w:szCs w:val="18"/>
              </w:rPr>
              <w:t xml:space="preserve"> Woj. Pomorskiego poz. 4543</w:t>
            </w:r>
          </w:p>
        </w:tc>
        <w:tc>
          <w:tcPr>
            <w:tcW w:w="1559" w:type="dxa"/>
            <w:noWrap/>
            <w:hideMark/>
          </w:tcPr>
          <w:p w14:paraId="6CA29EC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13D90D37"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9D6467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111.</w:t>
            </w:r>
          </w:p>
        </w:tc>
        <w:tc>
          <w:tcPr>
            <w:tcW w:w="0" w:type="auto"/>
            <w:noWrap/>
            <w:hideMark/>
          </w:tcPr>
          <w:p w14:paraId="7C5A06F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XXXIII/398/2021</w:t>
            </w:r>
          </w:p>
        </w:tc>
        <w:tc>
          <w:tcPr>
            <w:tcW w:w="0" w:type="auto"/>
            <w:noWrap/>
            <w:hideMark/>
          </w:tcPr>
          <w:p w14:paraId="24CA135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27.10.2021</w:t>
            </w:r>
          </w:p>
        </w:tc>
        <w:tc>
          <w:tcPr>
            <w:tcW w:w="7230" w:type="dxa"/>
            <w:noWrap/>
            <w:hideMark/>
          </w:tcPr>
          <w:p w14:paraId="7755A45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nadania nazwy ulicy w miejscowości Zbychowo </w:t>
            </w:r>
          </w:p>
        </w:tc>
        <w:tc>
          <w:tcPr>
            <w:tcW w:w="2128" w:type="dxa"/>
            <w:hideMark/>
          </w:tcPr>
          <w:p w14:paraId="2B8E510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0DC6849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7845716F"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8DCBC9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112.</w:t>
            </w:r>
          </w:p>
        </w:tc>
        <w:tc>
          <w:tcPr>
            <w:tcW w:w="0" w:type="auto"/>
            <w:noWrap/>
            <w:hideMark/>
          </w:tcPr>
          <w:p w14:paraId="173BBCE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XXXIV/399/2021</w:t>
            </w:r>
          </w:p>
        </w:tc>
        <w:tc>
          <w:tcPr>
            <w:tcW w:w="0" w:type="auto"/>
            <w:noWrap/>
            <w:hideMark/>
          </w:tcPr>
          <w:p w14:paraId="69C9DD4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003AC8F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6A3C228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004EEA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19408786"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1B1DA29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113.</w:t>
            </w:r>
          </w:p>
        </w:tc>
        <w:tc>
          <w:tcPr>
            <w:tcW w:w="0" w:type="auto"/>
            <w:noWrap/>
            <w:hideMark/>
          </w:tcPr>
          <w:p w14:paraId="5AF256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XXXIV/400/2021</w:t>
            </w:r>
          </w:p>
        </w:tc>
        <w:tc>
          <w:tcPr>
            <w:tcW w:w="0" w:type="auto"/>
            <w:noWrap/>
            <w:hideMark/>
          </w:tcPr>
          <w:p w14:paraId="1DE3398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3122C1F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wieloletniej prognozy finansowej na lata 2021 - 2028</w:t>
            </w:r>
          </w:p>
        </w:tc>
        <w:tc>
          <w:tcPr>
            <w:tcW w:w="2128" w:type="dxa"/>
            <w:hideMark/>
          </w:tcPr>
          <w:p w14:paraId="1D77027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9A710E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30A04431"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B9BE13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114.</w:t>
            </w:r>
          </w:p>
        </w:tc>
        <w:tc>
          <w:tcPr>
            <w:tcW w:w="0" w:type="auto"/>
            <w:noWrap/>
            <w:hideMark/>
          </w:tcPr>
          <w:p w14:paraId="061CDEE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XXXIV/401/2021</w:t>
            </w:r>
          </w:p>
        </w:tc>
        <w:tc>
          <w:tcPr>
            <w:tcW w:w="0" w:type="auto"/>
            <w:noWrap/>
            <w:hideMark/>
          </w:tcPr>
          <w:p w14:paraId="1C9FA2B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3332818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wynagrodzenia miesięcznego Wójta Gminy Wejherowo </w:t>
            </w:r>
          </w:p>
        </w:tc>
        <w:tc>
          <w:tcPr>
            <w:tcW w:w="2128" w:type="dxa"/>
            <w:hideMark/>
          </w:tcPr>
          <w:p w14:paraId="339EF3B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3F8F37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55CB1397"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F64D54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115.</w:t>
            </w:r>
          </w:p>
        </w:tc>
        <w:tc>
          <w:tcPr>
            <w:tcW w:w="0" w:type="auto"/>
            <w:noWrap/>
            <w:hideMark/>
          </w:tcPr>
          <w:p w14:paraId="2A57F27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XXXIV/402/2021</w:t>
            </w:r>
          </w:p>
        </w:tc>
        <w:tc>
          <w:tcPr>
            <w:tcW w:w="0" w:type="auto"/>
            <w:noWrap/>
            <w:hideMark/>
          </w:tcPr>
          <w:p w14:paraId="0AFCC27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1DBD8B9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ustalenia zasad przyznawania i wysokości diet dla Radnych Gminy Wejherowo</w:t>
            </w:r>
          </w:p>
        </w:tc>
        <w:tc>
          <w:tcPr>
            <w:tcW w:w="2128" w:type="dxa"/>
            <w:hideMark/>
          </w:tcPr>
          <w:p w14:paraId="0BA15F2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8CC043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3AA76C4C"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6ABB5E9F"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116.</w:t>
            </w:r>
          </w:p>
        </w:tc>
        <w:tc>
          <w:tcPr>
            <w:tcW w:w="0" w:type="auto"/>
            <w:noWrap/>
            <w:hideMark/>
          </w:tcPr>
          <w:p w14:paraId="3129E0A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XXXIV/403/2021</w:t>
            </w:r>
          </w:p>
        </w:tc>
        <w:tc>
          <w:tcPr>
            <w:tcW w:w="0" w:type="auto"/>
            <w:noWrap/>
            <w:hideMark/>
          </w:tcPr>
          <w:p w14:paraId="2E9BB61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26A65BC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ustalenia stawek opłaty targowej w Gminie Wejherowo </w:t>
            </w:r>
          </w:p>
        </w:tc>
        <w:tc>
          <w:tcPr>
            <w:tcW w:w="2128" w:type="dxa"/>
            <w:hideMark/>
          </w:tcPr>
          <w:p w14:paraId="571B30E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92F67A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34A51B04"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43F26D2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117.</w:t>
            </w:r>
          </w:p>
        </w:tc>
        <w:tc>
          <w:tcPr>
            <w:tcW w:w="0" w:type="auto"/>
            <w:noWrap/>
            <w:hideMark/>
          </w:tcPr>
          <w:p w14:paraId="465297A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XXXIV/404/2021</w:t>
            </w:r>
          </w:p>
        </w:tc>
        <w:tc>
          <w:tcPr>
            <w:tcW w:w="0" w:type="auto"/>
            <w:noWrap/>
            <w:hideMark/>
          </w:tcPr>
          <w:p w14:paraId="6990F91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79B1119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obniżenia średniej ceny skupu żyta do celów wymiaru podatku rolnego na 2022 rok</w:t>
            </w:r>
          </w:p>
        </w:tc>
        <w:tc>
          <w:tcPr>
            <w:tcW w:w="2128" w:type="dxa"/>
            <w:hideMark/>
          </w:tcPr>
          <w:p w14:paraId="18FCC21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3ADFBE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67C9F3BB" w14:textId="77777777" w:rsidTr="00B8763C">
        <w:trPr>
          <w:trHeight w:val="567"/>
        </w:trPr>
        <w:tc>
          <w:tcPr>
            <w:cnfStyle w:val="001000000000" w:firstRow="0" w:lastRow="0" w:firstColumn="1" w:lastColumn="0" w:oddVBand="0" w:evenVBand="0" w:oddHBand="0" w:evenHBand="0" w:firstRowFirstColumn="0" w:firstRowLastColumn="0" w:lastRowFirstColumn="0" w:lastRowLastColumn="0"/>
            <w:tcW w:w="0" w:type="auto"/>
            <w:noWrap/>
            <w:hideMark/>
          </w:tcPr>
          <w:p w14:paraId="3D0A435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118.</w:t>
            </w:r>
          </w:p>
        </w:tc>
        <w:tc>
          <w:tcPr>
            <w:tcW w:w="0" w:type="auto"/>
            <w:noWrap/>
            <w:hideMark/>
          </w:tcPr>
          <w:p w14:paraId="4DC6471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XXXIV/405/2021</w:t>
            </w:r>
          </w:p>
        </w:tc>
        <w:tc>
          <w:tcPr>
            <w:tcW w:w="0" w:type="auto"/>
            <w:noWrap/>
            <w:hideMark/>
          </w:tcPr>
          <w:p w14:paraId="4AA2C33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612881E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wysokości stawek podatku od środków transportowych i zwolnień w tym podatku obowiązujących w Gminie Wejherowo</w:t>
            </w:r>
            <w:r w:rsidRPr="00855342">
              <w:rPr>
                <w:rFonts w:asciiTheme="majorHAnsi" w:hAnsiTheme="majorHAnsi" w:cstheme="majorHAnsi"/>
                <w:b/>
                <w:bCs/>
                <w:sz w:val="18"/>
                <w:szCs w:val="18"/>
              </w:rPr>
              <w:t xml:space="preserve"> </w:t>
            </w:r>
          </w:p>
        </w:tc>
        <w:tc>
          <w:tcPr>
            <w:tcW w:w="2128" w:type="dxa"/>
            <w:hideMark/>
          </w:tcPr>
          <w:p w14:paraId="6A0C621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81C112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1D822463"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4998378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119.</w:t>
            </w:r>
          </w:p>
        </w:tc>
        <w:tc>
          <w:tcPr>
            <w:tcW w:w="0" w:type="auto"/>
            <w:noWrap/>
            <w:hideMark/>
          </w:tcPr>
          <w:p w14:paraId="6F982EA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XXXIV/406/2021</w:t>
            </w:r>
          </w:p>
        </w:tc>
        <w:tc>
          <w:tcPr>
            <w:tcW w:w="0" w:type="auto"/>
            <w:noWrap/>
            <w:hideMark/>
          </w:tcPr>
          <w:p w14:paraId="3C41D3D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4468DAF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stawek podatku od nieruchomości obowiązujących w Gminie Wejherowo</w:t>
            </w:r>
            <w:r w:rsidRPr="00855342">
              <w:rPr>
                <w:rFonts w:asciiTheme="majorHAnsi" w:hAnsiTheme="majorHAnsi" w:cstheme="majorHAnsi"/>
                <w:b/>
                <w:bCs/>
                <w:sz w:val="18"/>
                <w:szCs w:val="18"/>
              </w:rPr>
              <w:t xml:space="preserve"> </w:t>
            </w:r>
          </w:p>
        </w:tc>
        <w:tc>
          <w:tcPr>
            <w:tcW w:w="2128" w:type="dxa"/>
            <w:hideMark/>
          </w:tcPr>
          <w:p w14:paraId="05A4F2E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406373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25E4B4E2" w14:textId="77777777" w:rsidTr="00B8763C">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24BA9BC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120.</w:t>
            </w:r>
          </w:p>
        </w:tc>
        <w:tc>
          <w:tcPr>
            <w:tcW w:w="0" w:type="auto"/>
            <w:noWrap/>
            <w:hideMark/>
          </w:tcPr>
          <w:p w14:paraId="25F78C9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XXXIV/407/2021</w:t>
            </w:r>
          </w:p>
        </w:tc>
        <w:tc>
          <w:tcPr>
            <w:tcW w:w="0" w:type="auto"/>
            <w:noWrap/>
            <w:hideMark/>
          </w:tcPr>
          <w:p w14:paraId="24D87E0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2066B25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aktualizacji założeń do planu zaopatrzenia w ciepło, energię elektryczną i paliwa gazowe dla Gminy Wejherowo na lata 221-2036</w:t>
            </w:r>
          </w:p>
        </w:tc>
        <w:tc>
          <w:tcPr>
            <w:tcW w:w="2128" w:type="dxa"/>
            <w:hideMark/>
          </w:tcPr>
          <w:p w14:paraId="1ED4CCD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4C2F2A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7BAC8F47" w14:textId="77777777" w:rsidTr="005C79E3">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0" w:type="auto"/>
            <w:noWrap/>
            <w:hideMark/>
          </w:tcPr>
          <w:p w14:paraId="51FC1A5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121.</w:t>
            </w:r>
          </w:p>
        </w:tc>
        <w:tc>
          <w:tcPr>
            <w:tcW w:w="0" w:type="auto"/>
            <w:noWrap/>
            <w:hideMark/>
          </w:tcPr>
          <w:p w14:paraId="4F8C60F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XXXIV/408/2021</w:t>
            </w:r>
          </w:p>
        </w:tc>
        <w:tc>
          <w:tcPr>
            <w:tcW w:w="0" w:type="auto"/>
            <w:noWrap/>
            <w:hideMark/>
          </w:tcPr>
          <w:p w14:paraId="576FBA6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744E7B0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zasad nabywania nieruchomości gruntowych przeznaczonych na komunikację, a niestanowiących publicznych dróg gminnych</w:t>
            </w:r>
          </w:p>
        </w:tc>
        <w:tc>
          <w:tcPr>
            <w:tcW w:w="2128" w:type="dxa"/>
            <w:hideMark/>
          </w:tcPr>
          <w:p w14:paraId="01D36AB5" w14:textId="350D9B49"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 </w:t>
            </w:r>
            <w:r w:rsidR="00E66B8E" w:rsidRPr="00855342">
              <w:rPr>
                <w:rFonts w:asciiTheme="majorHAnsi" w:hAnsiTheme="majorHAnsi" w:cstheme="majorHAnsi"/>
                <w:sz w:val="18"/>
                <w:szCs w:val="18"/>
              </w:rPr>
              <w:t>publikacja</w:t>
            </w:r>
            <w:r w:rsidRPr="00855342">
              <w:rPr>
                <w:rFonts w:asciiTheme="majorHAnsi" w:hAnsiTheme="majorHAnsi" w:cstheme="majorHAnsi"/>
                <w:sz w:val="18"/>
                <w:szCs w:val="18"/>
              </w:rPr>
              <w:t xml:space="preserve"> w Dzienniku </w:t>
            </w:r>
            <w:r w:rsidR="00E66B8E" w:rsidRPr="00855342">
              <w:rPr>
                <w:rFonts w:asciiTheme="majorHAnsi" w:hAnsiTheme="majorHAnsi" w:cstheme="majorHAnsi"/>
                <w:sz w:val="18"/>
                <w:szCs w:val="18"/>
              </w:rPr>
              <w:t>Urzędowym</w:t>
            </w:r>
            <w:r w:rsidRPr="00855342">
              <w:rPr>
                <w:rFonts w:asciiTheme="majorHAnsi" w:hAnsiTheme="majorHAnsi" w:cstheme="majorHAnsi"/>
                <w:sz w:val="18"/>
                <w:szCs w:val="18"/>
              </w:rPr>
              <w:t xml:space="preserve"> Woj. Pomorskiego poz. 4755</w:t>
            </w:r>
          </w:p>
        </w:tc>
        <w:tc>
          <w:tcPr>
            <w:tcW w:w="1559" w:type="dxa"/>
            <w:noWrap/>
            <w:hideMark/>
          </w:tcPr>
          <w:p w14:paraId="26B1523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755CAE08" w14:textId="77777777" w:rsidTr="00B8763C">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1929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122.</w:t>
            </w:r>
          </w:p>
        </w:tc>
        <w:tc>
          <w:tcPr>
            <w:tcW w:w="0" w:type="auto"/>
            <w:noWrap/>
            <w:hideMark/>
          </w:tcPr>
          <w:p w14:paraId="2560EDF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XXXIV/409/2021</w:t>
            </w:r>
          </w:p>
        </w:tc>
        <w:tc>
          <w:tcPr>
            <w:tcW w:w="0" w:type="auto"/>
            <w:noWrap/>
            <w:hideMark/>
          </w:tcPr>
          <w:p w14:paraId="1294F68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77C2EA9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wyrażenia zgody na zawarcie umów dzierżawy na okres powyżej 3 lat </w:t>
            </w:r>
          </w:p>
        </w:tc>
        <w:tc>
          <w:tcPr>
            <w:tcW w:w="2128" w:type="dxa"/>
            <w:hideMark/>
          </w:tcPr>
          <w:p w14:paraId="0BAF8B1D" w14:textId="4FAE1490"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wykonano w </w:t>
            </w:r>
            <w:r w:rsidR="00E66B8E" w:rsidRPr="00855342">
              <w:rPr>
                <w:rFonts w:asciiTheme="majorHAnsi" w:hAnsiTheme="majorHAnsi" w:cstheme="majorHAnsi"/>
                <w:sz w:val="18"/>
                <w:szCs w:val="18"/>
              </w:rPr>
              <w:t>części</w:t>
            </w:r>
            <w:r w:rsidRPr="00855342">
              <w:rPr>
                <w:rFonts w:asciiTheme="majorHAnsi" w:hAnsiTheme="majorHAnsi" w:cstheme="majorHAnsi"/>
                <w:sz w:val="18"/>
                <w:szCs w:val="18"/>
              </w:rPr>
              <w:t xml:space="preserve"> - dla części nieruchomości wskazanych w uchwale podpisano umowy dzierżawy, dla jednej nieruchomości przygotowano wykaz nieruchomości przeznaczonej do dzierżawy, przewiduje się podpisanie umowy dzierżawy po upływie terminów wskazanych w </w:t>
            </w:r>
            <w:r w:rsidRPr="00855342">
              <w:rPr>
                <w:rFonts w:asciiTheme="majorHAnsi" w:hAnsiTheme="majorHAnsi" w:cstheme="majorHAnsi"/>
                <w:sz w:val="18"/>
                <w:szCs w:val="18"/>
              </w:rPr>
              <w:lastRenderedPageBreak/>
              <w:t>ustawie o gospodarce nieruchomościami</w:t>
            </w:r>
          </w:p>
        </w:tc>
        <w:tc>
          <w:tcPr>
            <w:tcW w:w="1559" w:type="dxa"/>
            <w:noWrap/>
            <w:hideMark/>
          </w:tcPr>
          <w:p w14:paraId="6878979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lastRenderedPageBreak/>
              <w:t>RGPN</w:t>
            </w:r>
          </w:p>
        </w:tc>
      </w:tr>
      <w:tr w:rsidR="005B7020" w:rsidRPr="00855342" w14:paraId="45C05BB7" w14:textId="77777777" w:rsidTr="005C79E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noWrap/>
            <w:hideMark/>
          </w:tcPr>
          <w:p w14:paraId="7F8D66DB"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123.</w:t>
            </w:r>
          </w:p>
        </w:tc>
        <w:tc>
          <w:tcPr>
            <w:tcW w:w="0" w:type="auto"/>
            <w:noWrap/>
            <w:hideMark/>
          </w:tcPr>
          <w:p w14:paraId="6EAFECC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XXXIV/410/2021</w:t>
            </w:r>
          </w:p>
        </w:tc>
        <w:tc>
          <w:tcPr>
            <w:tcW w:w="0" w:type="auto"/>
            <w:noWrap/>
            <w:hideMark/>
          </w:tcPr>
          <w:p w14:paraId="6E1C371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noWrap/>
            <w:hideMark/>
          </w:tcPr>
          <w:p w14:paraId="4B7A0CE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wyrażenia zgody na zawarcie umów dzierżawy na okres powyżej 10 lat </w:t>
            </w:r>
          </w:p>
        </w:tc>
        <w:tc>
          <w:tcPr>
            <w:tcW w:w="2128" w:type="dxa"/>
            <w:hideMark/>
          </w:tcPr>
          <w:p w14:paraId="244DBF8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podpisano umowy na dzierżawę gruntów</w:t>
            </w:r>
          </w:p>
        </w:tc>
        <w:tc>
          <w:tcPr>
            <w:tcW w:w="1559" w:type="dxa"/>
            <w:noWrap/>
            <w:hideMark/>
          </w:tcPr>
          <w:p w14:paraId="55B96E1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6F7F1968" w14:textId="77777777" w:rsidTr="005C79E3">
        <w:trPr>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7F8B57A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124.</w:t>
            </w:r>
          </w:p>
        </w:tc>
        <w:tc>
          <w:tcPr>
            <w:tcW w:w="0" w:type="auto"/>
            <w:noWrap/>
            <w:hideMark/>
          </w:tcPr>
          <w:p w14:paraId="1FAE187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XXXIV/411/2021</w:t>
            </w:r>
          </w:p>
        </w:tc>
        <w:tc>
          <w:tcPr>
            <w:tcW w:w="0" w:type="auto"/>
            <w:noWrap/>
            <w:hideMark/>
          </w:tcPr>
          <w:p w14:paraId="74ECE6F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3F648C5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zmiany porozumienia zawartego z EKO DOLINĄ Sp. z o.o. w Łężycach w dniu 21 lutego 2000 r. </w:t>
            </w:r>
          </w:p>
        </w:tc>
        <w:tc>
          <w:tcPr>
            <w:tcW w:w="2128" w:type="dxa"/>
            <w:hideMark/>
          </w:tcPr>
          <w:p w14:paraId="0F6972F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B6C943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3B2419CB"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79FEAEA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125.</w:t>
            </w:r>
          </w:p>
        </w:tc>
        <w:tc>
          <w:tcPr>
            <w:tcW w:w="0" w:type="auto"/>
            <w:noWrap/>
            <w:hideMark/>
          </w:tcPr>
          <w:p w14:paraId="3A7F30E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XXXIV/412/2021</w:t>
            </w:r>
          </w:p>
        </w:tc>
        <w:tc>
          <w:tcPr>
            <w:tcW w:w="0" w:type="auto"/>
            <w:noWrap/>
            <w:hideMark/>
          </w:tcPr>
          <w:p w14:paraId="3C831D7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0D0DAC5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„Regulaminu korzystania ze świetlic wiejskich Gminy Wejherowo”</w:t>
            </w:r>
          </w:p>
        </w:tc>
        <w:tc>
          <w:tcPr>
            <w:tcW w:w="2128" w:type="dxa"/>
            <w:hideMark/>
          </w:tcPr>
          <w:p w14:paraId="6098ED6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65D86EE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50EECB22" w14:textId="77777777" w:rsidTr="00B8763C">
        <w:trPr>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72FE543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126.</w:t>
            </w:r>
          </w:p>
        </w:tc>
        <w:tc>
          <w:tcPr>
            <w:tcW w:w="0" w:type="auto"/>
            <w:noWrap/>
            <w:hideMark/>
          </w:tcPr>
          <w:p w14:paraId="21F1A92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XXXIV/413/2021</w:t>
            </w:r>
          </w:p>
        </w:tc>
        <w:tc>
          <w:tcPr>
            <w:tcW w:w="0" w:type="auto"/>
            <w:noWrap/>
            <w:hideMark/>
          </w:tcPr>
          <w:p w14:paraId="4EF3420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24.11.2021</w:t>
            </w:r>
          </w:p>
        </w:tc>
        <w:tc>
          <w:tcPr>
            <w:tcW w:w="7230" w:type="dxa"/>
            <w:hideMark/>
          </w:tcPr>
          <w:p w14:paraId="65386F2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uchwalenia rocznego programu współpracy Gminy Wejherowo z organizacjami pozarządowymi oraz podmiotami, o których mowa w art. 3 ust. 3 ustawy z dnia 24 kwietnia 2003 r. o działalności pożytku publicznego i o wolontariacie na rok 2022</w:t>
            </w:r>
          </w:p>
        </w:tc>
        <w:tc>
          <w:tcPr>
            <w:tcW w:w="2128" w:type="dxa"/>
            <w:hideMark/>
          </w:tcPr>
          <w:p w14:paraId="410D84AF"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3EA8130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ROSS</w:t>
            </w:r>
          </w:p>
        </w:tc>
      </w:tr>
      <w:tr w:rsidR="005B7020" w:rsidRPr="00855342" w14:paraId="293FABE7"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3F3BE2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127.</w:t>
            </w:r>
          </w:p>
        </w:tc>
        <w:tc>
          <w:tcPr>
            <w:tcW w:w="0" w:type="auto"/>
            <w:noWrap/>
            <w:hideMark/>
          </w:tcPr>
          <w:p w14:paraId="68D2C01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XXXV/414/2021</w:t>
            </w:r>
          </w:p>
        </w:tc>
        <w:tc>
          <w:tcPr>
            <w:tcW w:w="0" w:type="auto"/>
            <w:noWrap/>
            <w:hideMark/>
          </w:tcPr>
          <w:p w14:paraId="7820688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08.12.2021</w:t>
            </w:r>
          </w:p>
        </w:tc>
        <w:tc>
          <w:tcPr>
            <w:tcW w:w="7230" w:type="dxa"/>
            <w:hideMark/>
          </w:tcPr>
          <w:p w14:paraId="0E560C8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162AA39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7CD2421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41AF96A7" w14:textId="77777777" w:rsidTr="00B8763C">
        <w:trPr>
          <w:trHeight w:val="397"/>
        </w:trPr>
        <w:tc>
          <w:tcPr>
            <w:cnfStyle w:val="001000000000" w:firstRow="0" w:lastRow="0" w:firstColumn="1" w:lastColumn="0" w:oddVBand="0" w:evenVBand="0" w:oddHBand="0" w:evenHBand="0" w:firstRowFirstColumn="0" w:firstRowLastColumn="0" w:lastRowFirstColumn="0" w:lastRowLastColumn="0"/>
            <w:tcW w:w="0" w:type="auto"/>
            <w:noWrap/>
            <w:hideMark/>
          </w:tcPr>
          <w:p w14:paraId="0AB2948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128.</w:t>
            </w:r>
          </w:p>
        </w:tc>
        <w:tc>
          <w:tcPr>
            <w:tcW w:w="0" w:type="auto"/>
            <w:noWrap/>
            <w:hideMark/>
          </w:tcPr>
          <w:p w14:paraId="7FF8260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XXXV/415/2021</w:t>
            </w:r>
          </w:p>
        </w:tc>
        <w:tc>
          <w:tcPr>
            <w:tcW w:w="0" w:type="auto"/>
            <w:noWrap/>
            <w:hideMark/>
          </w:tcPr>
          <w:p w14:paraId="6DD7BC7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08.12.2021</w:t>
            </w:r>
          </w:p>
        </w:tc>
        <w:tc>
          <w:tcPr>
            <w:tcW w:w="7230" w:type="dxa"/>
            <w:hideMark/>
          </w:tcPr>
          <w:p w14:paraId="0866576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wieloletniej prognozy finansowej na lata 2021-2028</w:t>
            </w:r>
          </w:p>
        </w:tc>
        <w:tc>
          <w:tcPr>
            <w:tcW w:w="2128" w:type="dxa"/>
            <w:hideMark/>
          </w:tcPr>
          <w:p w14:paraId="593313F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791712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57717F43"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08334D3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129.</w:t>
            </w:r>
          </w:p>
        </w:tc>
        <w:tc>
          <w:tcPr>
            <w:tcW w:w="0" w:type="auto"/>
            <w:noWrap/>
            <w:hideMark/>
          </w:tcPr>
          <w:p w14:paraId="332570C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XXXVI/416/2021</w:t>
            </w:r>
          </w:p>
        </w:tc>
        <w:tc>
          <w:tcPr>
            <w:tcW w:w="0" w:type="auto"/>
            <w:noWrap/>
            <w:hideMark/>
          </w:tcPr>
          <w:p w14:paraId="3E642E34"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244D454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przyjęcia Strategii Rozwoju Gminy Wejherowo na lata 2022-2030 </w:t>
            </w:r>
          </w:p>
        </w:tc>
        <w:tc>
          <w:tcPr>
            <w:tcW w:w="2128" w:type="dxa"/>
            <w:hideMark/>
          </w:tcPr>
          <w:p w14:paraId="43686E9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8678BF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proofErr w:type="spellStart"/>
            <w:r w:rsidRPr="00855342">
              <w:rPr>
                <w:rFonts w:asciiTheme="majorHAnsi" w:hAnsiTheme="majorHAnsi" w:cstheme="majorHAnsi"/>
                <w:sz w:val="18"/>
                <w:szCs w:val="18"/>
              </w:rPr>
              <w:t>RZPiFZ</w:t>
            </w:r>
            <w:proofErr w:type="spellEnd"/>
          </w:p>
        </w:tc>
      </w:tr>
      <w:tr w:rsidR="005C79E3" w:rsidRPr="00855342" w14:paraId="6E2792C7"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382C02D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130.</w:t>
            </w:r>
          </w:p>
        </w:tc>
        <w:tc>
          <w:tcPr>
            <w:tcW w:w="0" w:type="auto"/>
            <w:noWrap/>
            <w:hideMark/>
          </w:tcPr>
          <w:p w14:paraId="0B7588E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XXXVI/417/2021</w:t>
            </w:r>
          </w:p>
        </w:tc>
        <w:tc>
          <w:tcPr>
            <w:tcW w:w="0" w:type="auto"/>
            <w:noWrap/>
            <w:hideMark/>
          </w:tcPr>
          <w:p w14:paraId="3711285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284523BD"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wprowadzenia Programu wspierania rodziny w gminie Wejherowo na lata 2022-2024 </w:t>
            </w:r>
          </w:p>
        </w:tc>
        <w:tc>
          <w:tcPr>
            <w:tcW w:w="2128" w:type="dxa"/>
            <w:hideMark/>
          </w:tcPr>
          <w:p w14:paraId="7F78E1D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5B7D3A0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GOPS</w:t>
            </w:r>
          </w:p>
        </w:tc>
      </w:tr>
      <w:tr w:rsidR="005B7020" w:rsidRPr="00855342" w14:paraId="1F8F851B" w14:textId="77777777" w:rsidTr="00B8763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noWrap/>
            <w:hideMark/>
          </w:tcPr>
          <w:p w14:paraId="7F36C8A3"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131.</w:t>
            </w:r>
          </w:p>
        </w:tc>
        <w:tc>
          <w:tcPr>
            <w:tcW w:w="0" w:type="auto"/>
            <w:noWrap/>
            <w:hideMark/>
          </w:tcPr>
          <w:p w14:paraId="73BC083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XXXVI/418/2021</w:t>
            </w:r>
          </w:p>
        </w:tc>
        <w:tc>
          <w:tcPr>
            <w:tcW w:w="0" w:type="auto"/>
            <w:noWrap/>
            <w:hideMark/>
          </w:tcPr>
          <w:p w14:paraId="0F94926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51C0701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uchwalenia Gminnego Programu Profilaktyki, Rozwiązywania Problemów Alkoholowych i Przeciwdziałania Narkomanii w Gminie Wejherowo na rok 2022</w:t>
            </w:r>
          </w:p>
        </w:tc>
        <w:tc>
          <w:tcPr>
            <w:tcW w:w="2128" w:type="dxa"/>
            <w:hideMark/>
          </w:tcPr>
          <w:p w14:paraId="5E9864C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175E813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GOPS</w:t>
            </w:r>
          </w:p>
        </w:tc>
      </w:tr>
      <w:tr w:rsidR="005C79E3" w:rsidRPr="00855342" w14:paraId="3BFFEC49"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5FF20EC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132.</w:t>
            </w:r>
          </w:p>
        </w:tc>
        <w:tc>
          <w:tcPr>
            <w:tcW w:w="0" w:type="auto"/>
            <w:noWrap/>
            <w:hideMark/>
          </w:tcPr>
          <w:p w14:paraId="642E14C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XXXVI/419/2021</w:t>
            </w:r>
          </w:p>
        </w:tc>
        <w:tc>
          <w:tcPr>
            <w:tcW w:w="0" w:type="auto"/>
            <w:noWrap/>
            <w:hideMark/>
          </w:tcPr>
          <w:p w14:paraId="56DFF56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68D550F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uchwały zmieniającej uchwałę w sprawie udzielenia pomocy rzeczowej Gminie Miasta Gdyni </w:t>
            </w:r>
          </w:p>
        </w:tc>
        <w:tc>
          <w:tcPr>
            <w:tcW w:w="2128" w:type="dxa"/>
            <w:hideMark/>
          </w:tcPr>
          <w:p w14:paraId="5A9025E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670B6A7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B7020" w:rsidRPr="00855342" w14:paraId="15E2AA7A"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641887EE"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133.</w:t>
            </w:r>
          </w:p>
        </w:tc>
        <w:tc>
          <w:tcPr>
            <w:tcW w:w="0" w:type="auto"/>
            <w:noWrap/>
            <w:hideMark/>
          </w:tcPr>
          <w:p w14:paraId="1C23A66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XXXVI/420/2021</w:t>
            </w:r>
          </w:p>
        </w:tc>
        <w:tc>
          <w:tcPr>
            <w:tcW w:w="0" w:type="auto"/>
            <w:noWrap/>
            <w:hideMark/>
          </w:tcPr>
          <w:p w14:paraId="1EB2A6D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46B64FA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udzielenia pomocy finansowej Powiatowi Wejherowskiemu </w:t>
            </w:r>
          </w:p>
        </w:tc>
        <w:tc>
          <w:tcPr>
            <w:tcW w:w="2128" w:type="dxa"/>
            <w:hideMark/>
          </w:tcPr>
          <w:p w14:paraId="5B1AAE8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29A7653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RIGK</w:t>
            </w:r>
          </w:p>
        </w:tc>
      </w:tr>
      <w:tr w:rsidR="005C79E3" w:rsidRPr="00855342" w14:paraId="7008F2CB" w14:textId="77777777" w:rsidTr="00B8763C">
        <w:trPr>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33B2C65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134.</w:t>
            </w:r>
          </w:p>
        </w:tc>
        <w:tc>
          <w:tcPr>
            <w:tcW w:w="0" w:type="auto"/>
            <w:noWrap/>
            <w:hideMark/>
          </w:tcPr>
          <w:p w14:paraId="6C6FBE0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XXXVI/421/2021</w:t>
            </w:r>
          </w:p>
        </w:tc>
        <w:tc>
          <w:tcPr>
            <w:tcW w:w="0" w:type="auto"/>
            <w:noWrap/>
            <w:hideMark/>
          </w:tcPr>
          <w:p w14:paraId="15DA559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741207C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uchwały zmieniającej uchwałę nr XXXIV/409/2021 Rady Gminy Wejherowo z dnia 24 listopada 2021 r. w sprawie wyrażenia zgody na zawarcie umów dzierżawy na okres powyżej 3 lat </w:t>
            </w:r>
          </w:p>
        </w:tc>
        <w:tc>
          <w:tcPr>
            <w:tcW w:w="2128" w:type="dxa"/>
            <w:hideMark/>
          </w:tcPr>
          <w:p w14:paraId="72C11E2E"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 - podpisano umowy na dzierżawę gruntów</w:t>
            </w:r>
          </w:p>
        </w:tc>
        <w:tc>
          <w:tcPr>
            <w:tcW w:w="1559" w:type="dxa"/>
            <w:noWrap/>
            <w:hideMark/>
          </w:tcPr>
          <w:p w14:paraId="75AFB03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41CA5B70" w14:textId="77777777" w:rsidTr="005C79E3">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0" w:type="auto"/>
            <w:noWrap/>
            <w:hideMark/>
          </w:tcPr>
          <w:p w14:paraId="22573F7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135.</w:t>
            </w:r>
          </w:p>
        </w:tc>
        <w:tc>
          <w:tcPr>
            <w:tcW w:w="0" w:type="auto"/>
            <w:noWrap/>
            <w:hideMark/>
          </w:tcPr>
          <w:p w14:paraId="082AC3D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XXXVI/422/2021</w:t>
            </w:r>
          </w:p>
        </w:tc>
        <w:tc>
          <w:tcPr>
            <w:tcW w:w="0" w:type="auto"/>
            <w:noWrap/>
            <w:hideMark/>
          </w:tcPr>
          <w:p w14:paraId="6BA7385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09292E6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wyrażenia zgody na zawarcie umów dzierżawy na okres do 10 lat</w:t>
            </w:r>
          </w:p>
        </w:tc>
        <w:tc>
          <w:tcPr>
            <w:tcW w:w="2128" w:type="dxa"/>
            <w:hideMark/>
          </w:tcPr>
          <w:p w14:paraId="0BE62CA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 - trwają negocjacje dot. warunków umowy dzierżawy</w:t>
            </w:r>
          </w:p>
        </w:tc>
        <w:tc>
          <w:tcPr>
            <w:tcW w:w="1559" w:type="dxa"/>
            <w:noWrap/>
            <w:hideMark/>
          </w:tcPr>
          <w:p w14:paraId="184C4A4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78E599E3" w14:textId="77777777" w:rsidTr="005C79E3">
        <w:trPr>
          <w:trHeight w:val="1104"/>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2A2C5"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136.</w:t>
            </w:r>
          </w:p>
        </w:tc>
        <w:tc>
          <w:tcPr>
            <w:tcW w:w="0" w:type="auto"/>
            <w:noWrap/>
            <w:hideMark/>
          </w:tcPr>
          <w:p w14:paraId="4ACB1331"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XXXVI/423/2021</w:t>
            </w:r>
          </w:p>
        </w:tc>
        <w:tc>
          <w:tcPr>
            <w:tcW w:w="0" w:type="auto"/>
            <w:noWrap/>
            <w:hideMark/>
          </w:tcPr>
          <w:p w14:paraId="6BAC1E6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4517734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wyrażenia zgody na odpłatne nabycie nieruchomości położonej w miejscowości Łężyce </w:t>
            </w:r>
          </w:p>
        </w:tc>
        <w:tc>
          <w:tcPr>
            <w:tcW w:w="2128" w:type="dxa"/>
            <w:hideMark/>
          </w:tcPr>
          <w:p w14:paraId="2FAED34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 - trwa ustalanie terminu podpisania aktu notarialnego</w:t>
            </w:r>
          </w:p>
        </w:tc>
        <w:tc>
          <w:tcPr>
            <w:tcW w:w="1559" w:type="dxa"/>
            <w:noWrap/>
            <w:hideMark/>
          </w:tcPr>
          <w:p w14:paraId="60ECD64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B7020" w:rsidRPr="00855342" w14:paraId="202CD0F6" w14:textId="77777777" w:rsidTr="005C79E3">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4DA4D6"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137.</w:t>
            </w:r>
          </w:p>
        </w:tc>
        <w:tc>
          <w:tcPr>
            <w:tcW w:w="0" w:type="auto"/>
            <w:noWrap/>
            <w:hideMark/>
          </w:tcPr>
          <w:p w14:paraId="0CB9538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XXXVI/424/2021</w:t>
            </w:r>
          </w:p>
        </w:tc>
        <w:tc>
          <w:tcPr>
            <w:tcW w:w="0" w:type="auto"/>
            <w:noWrap/>
            <w:hideMark/>
          </w:tcPr>
          <w:p w14:paraId="3CC614D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161A822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nieodpłatnego nabycia prawa własności nieruchomości Powiatu Wejherowskiego </w:t>
            </w:r>
          </w:p>
        </w:tc>
        <w:tc>
          <w:tcPr>
            <w:tcW w:w="2128" w:type="dxa"/>
            <w:hideMark/>
          </w:tcPr>
          <w:p w14:paraId="11FFEA4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trakcie wykonanie - trwa zbieranie </w:t>
            </w:r>
            <w:proofErr w:type="spellStart"/>
            <w:r w:rsidRPr="00855342">
              <w:rPr>
                <w:rFonts w:asciiTheme="majorHAnsi" w:hAnsiTheme="majorHAnsi" w:cstheme="majorHAnsi"/>
                <w:sz w:val="18"/>
                <w:szCs w:val="18"/>
              </w:rPr>
              <w:t>dokumntacji</w:t>
            </w:r>
            <w:proofErr w:type="spellEnd"/>
            <w:r w:rsidRPr="00855342">
              <w:rPr>
                <w:rFonts w:asciiTheme="majorHAnsi" w:hAnsiTheme="majorHAnsi" w:cstheme="majorHAnsi"/>
                <w:sz w:val="18"/>
                <w:szCs w:val="18"/>
              </w:rPr>
              <w:t xml:space="preserve"> niezbędnych do podpisania aktu notarialnego</w:t>
            </w:r>
          </w:p>
        </w:tc>
        <w:tc>
          <w:tcPr>
            <w:tcW w:w="1559" w:type="dxa"/>
            <w:noWrap/>
            <w:hideMark/>
          </w:tcPr>
          <w:p w14:paraId="21CBBD60"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RGPN</w:t>
            </w:r>
          </w:p>
        </w:tc>
      </w:tr>
      <w:tr w:rsidR="005C79E3" w:rsidRPr="00855342" w14:paraId="4B0C62B8"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725932F9"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138.</w:t>
            </w:r>
          </w:p>
        </w:tc>
        <w:tc>
          <w:tcPr>
            <w:tcW w:w="0" w:type="auto"/>
            <w:noWrap/>
            <w:hideMark/>
          </w:tcPr>
          <w:p w14:paraId="630570D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XXXVI/425/2021</w:t>
            </w:r>
          </w:p>
        </w:tc>
        <w:tc>
          <w:tcPr>
            <w:tcW w:w="0" w:type="auto"/>
            <w:noWrap/>
            <w:hideMark/>
          </w:tcPr>
          <w:p w14:paraId="62C6E80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03BF70E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uchwalenia Regulaminu utrzymania czystości i porządku na terenie Gminy Wejherowo</w:t>
            </w:r>
          </w:p>
        </w:tc>
        <w:tc>
          <w:tcPr>
            <w:tcW w:w="2128" w:type="dxa"/>
            <w:hideMark/>
          </w:tcPr>
          <w:p w14:paraId="625A9E5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49793C55"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B7020" w:rsidRPr="00855342" w14:paraId="16B17865" w14:textId="77777777" w:rsidTr="00B8763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533FE84"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139.</w:t>
            </w:r>
          </w:p>
        </w:tc>
        <w:tc>
          <w:tcPr>
            <w:tcW w:w="0" w:type="auto"/>
            <w:noWrap/>
            <w:hideMark/>
          </w:tcPr>
          <w:p w14:paraId="26B7E758"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XXXVI/426/2021</w:t>
            </w:r>
          </w:p>
        </w:tc>
        <w:tc>
          <w:tcPr>
            <w:tcW w:w="0" w:type="auto"/>
            <w:noWrap/>
            <w:hideMark/>
          </w:tcPr>
          <w:p w14:paraId="7832E93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5428EEE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zasad, trybu udzielania oraz rozliczania dotacji celowych na wymianę źródeł ciepła na przyjazne środowisku</w:t>
            </w:r>
          </w:p>
        </w:tc>
        <w:tc>
          <w:tcPr>
            <w:tcW w:w="2128" w:type="dxa"/>
            <w:hideMark/>
          </w:tcPr>
          <w:p w14:paraId="4162796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79D90C15"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C79E3" w:rsidRPr="00855342" w14:paraId="11C042BE" w14:textId="77777777" w:rsidTr="00B8763C">
        <w:trPr>
          <w:trHeight w:val="1191"/>
        </w:trPr>
        <w:tc>
          <w:tcPr>
            <w:cnfStyle w:val="001000000000" w:firstRow="0" w:lastRow="0" w:firstColumn="1" w:lastColumn="0" w:oddVBand="0" w:evenVBand="0" w:oddHBand="0" w:evenHBand="0" w:firstRowFirstColumn="0" w:firstRowLastColumn="0" w:lastRowFirstColumn="0" w:lastRowLastColumn="0"/>
            <w:tcW w:w="0" w:type="auto"/>
            <w:noWrap/>
            <w:hideMark/>
          </w:tcPr>
          <w:p w14:paraId="31646A6C"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140.</w:t>
            </w:r>
          </w:p>
        </w:tc>
        <w:tc>
          <w:tcPr>
            <w:tcW w:w="0" w:type="auto"/>
            <w:noWrap/>
            <w:hideMark/>
          </w:tcPr>
          <w:p w14:paraId="74537FC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XXXVI/427/2021</w:t>
            </w:r>
          </w:p>
        </w:tc>
        <w:tc>
          <w:tcPr>
            <w:tcW w:w="0" w:type="auto"/>
            <w:noWrap/>
            <w:hideMark/>
          </w:tcPr>
          <w:p w14:paraId="42591D1A"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6FBE506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szczegółowego sposobu i zakresu świadczenia usług w zakresie odbierania odpadów komunalnych od właścicieli nieruchomości, na których zamieszkują mieszkańcy i zagospodarowania tych odpadów, w zamian za uiszczoną przez właściciela nieruchomości opłatę na gospodarowanie odpadami komunalnymi</w:t>
            </w:r>
          </w:p>
        </w:tc>
        <w:tc>
          <w:tcPr>
            <w:tcW w:w="2128" w:type="dxa"/>
            <w:hideMark/>
          </w:tcPr>
          <w:p w14:paraId="731E5C39"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6EC4DF87"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RGOŚ</w:t>
            </w:r>
          </w:p>
        </w:tc>
      </w:tr>
      <w:tr w:rsidR="005B7020" w:rsidRPr="00855342" w14:paraId="6B2C011D" w14:textId="77777777" w:rsidTr="00B8763C">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0" w:type="auto"/>
            <w:noWrap/>
            <w:hideMark/>
          </w:tcPr>
          <w:p w14:paraId="17CD40E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lastRenderedPageBreak/>
              <w:t>141.</w:t>
            </w:r>
          </w:p>
        </w:tc>
        <w:tc>
          <w:tcPr>
            <w:tcW w:w="0" w:type="auto"/>
            <w:noWrap/>
            <w:hideMark/>
          </w:tcPr>
          <w:p w14:paraId="383EA0A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XXXVI/428/2021</w:t>
            </w:r>
          </w:p>
        </w:tc>
        <w:tc>
          <w:tcPr>
            <w:tcW w:w="0" w:type="auto"/>
            <w:noWrap/>
            <w:hideMark/>
          </w:tcPr>
          <w:p w14:paraId="55A5E0E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57B14379"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przyjęcia protokołu Komisji Rewizyjnej Rady Gminy Wejherowo z przeprowadzonej kontroli działalności Urzędu Gminy Wejherowo w zakresie sprzedaży usług zaopatrzenia w wodę i odprowadzania ścieków za lata 2018, 2019, 2020</w:t>
            </w:r>
          </w:p>
        </w:tc>
        <w:tc>
          <w:tcPr>
            <w:tcW w:w="2128" w:type="dxa"/>
            <w:hideMark/>
          </w:tcPr>
          <w:p w14:paraId="46765F16"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462A9892"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C79E3" w:rsidRPr="00855342" w14:paraId="51E74A24" w14:textId="77777777" w:rsidTr="00B8763C">
        <w:trPr>
          <w:trHeight w:val="1191"/>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39AD7"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142.</w:t>
            </w:r>
          </w:p>
        </w:tc>
        <w:tc>
          <w:tcPr>
            <w:tcW w:w="0" w:type="auto"/>
            <w:noWrap/>
            <w:hideMark/>
          </w:tcPr>
          <w:p w14:paraId="60C7F3C2"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XXXVI/429/2021</w:t>
            </w:r>
          </w:p>
        </w:tc>
        <w:tc>
          <w:tcPr>
            <w:tcW w:w="0" w:type="auto"/>
            <w:noWrap/>
            <w:hideMark/>
          </w:tcPr>
          <w:p w14:paraId="71DF4884"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1DEDF78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przyjęcia protokołu Komisji Rewizyjnej Rady Gminy Wejherowo z przeprowadzonej kontroli w zakresie organizacji wypłaty świadczenia dobry start z rządowego programu „Dobry start” w roku 2020 oraz udzielania pomocy materialnej o charakterze socjalnym dla uczniów (stypendium szkolne i zasiłki szkolne) w roku 2020 </w:t>
            </w:r>
          </w:p>
        </w:tc>
        <w:tc>
          <w:tcPr>
            <w:tcW w:w="2128" w:type="dxa"/>
            <w:hideMark/>
          </w:tcPr>
          <w:p w14:paraId="4D3CB39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CC30D7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OR</w:t>
            </w:r>
          </w:p>
        </w:tc>
      </w:tr>
      <w:tr w:rsidR="005B7020" w:rsidRPr="00855342" w14:paraId="41BDEC28" w14:textId="77777777" w:rsidTr="00B8763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11439B8"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143.</w:t>
            </w:r>
          </w:p>
        </w:tc>
        <w:tc>
          <w:tcPr>
            <w:tcW w:w="0" w:type="auto"/>
            <w:noWrap/>
            <w:hideMark/>
          </w:tcPr>
          <w:p w14:paraId="6FF71E3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XXXVI/430/2021</w:t>
            </w:r>
          </w:p>
        </w:tc>
        <w:tc>
          <w:tcPr>
            <w:tcW w:w="0" w:type="auto"/>
            <w:noWrap/>
            <w:hideMark/>
          </w:tcPr>
          <w:p w14:paraId="764FCE3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6EA62B4E"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zamiaru przekształcenia Szkoły Podstawowej im. Mikołaja Kopernika w Bolszewie polegającego na zmianie obwodu Szkoły oraz nadanie numeru porządkowego Szkole</w:t>
            </w:r>
          </w:p>
        </w:tc>
        <w:tc>
          <w:tcPr>
            <w:tcW w:w="2128" w:type="dxa"/>
            <w:hideMark/>
          </w:tcPr>
          <w:p w14:paraId="77D832C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uchylona</w:t>
            </w:r>
          </w:p>
        </w:tc>
        <w:tc>
          <w:tcPr>
            <w:tcW w:w="1559" w:type="dxa"/>
            <w:noWrap/>
            <w:hideMark/>
          </w:tcPr>
          <w:p w14:paraId="3C20648B"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ROSS</w:t>
            </w:r>
          </w:p>
        </w:tc>
      </w:tr>
      <w:tr w:rsidR="005C79E3" w:rsidRPr="00855342" w14:paraId="081EF74D"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2E199532"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144.</w:t>
            </w:r>
          </w:p>
        </w:tc>
        <w:tc>
          <w:tcPr>
            <w:tcW w:w="0" w:type="auto"/>
            <w:noWrap/>
            <w:hideMark/>
          </w:tcPr>
          <w:p w14:paraId="267D70C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XXXVI/431/2021</w:t>
            </w:r>
          </w:p>
        </w:tc>
        <w:tc>
          <w:tcPr>
            <w:tcW w:w="0" w:type="auto"/>
            <w:noWrap/>
            <w:hideMark/>
          </w:tcPr>
          <w:p w14:paraId="355BBB43"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1B2BCBB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zmiany budżetu Gminy na 2021 rok</w:t>
            </w:r>
          </w:p>
        </w:tc>
        <w:tc>
          <w:tcPr>
            <w:tcW w:w="2128" w:type="dxa"/>
            <w:hideMark/>
          </w:tcPr>
          <w:p w14:paraId="7A31EA5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67F6F4E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5B627B03" w14:textId="77777777" w:rsidTr="005C79E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noWrap/>
            <w:hideMark/>
          </w:tcPr>
          <w:p w14:paraId="2701F83A"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145.</w:t>
            </w:r>
          </w:p>
        </w:tc>
        <w:tc>
          <w:tcPr>
            <w:tcW w:w="0" w:type="auto"/>
            <w:noWrap/>
            <w:hideMark/>
          </w:tcPr>
          <w:p w14:paraId="119C85D7"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XXXVI/432/2021</w:t>
            </w:r>
          </w:p>
        </w:tc>
        <w:tc>
          <w:tcPr>
            <w:tcW w:w="0" w:type="auto"/>
            <w:noWrap/>
            <w:hideMark/>
          </w:tcPr>
          <w:p w14:paraId="3CC7487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hideMark/>
          </w:tcPr>
          <w:p w14:paraId="4434FD3D"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udzielenia w 2022 roku dotacji Powiatowo-Gminnej Spółdzielni Socjalnej „</w:t>
            </w:r>
            <w:proofErr w:type="spellStart"/>
            <w:r w:rsidRPr="00855342">
              <w:rPr>
                <w:rFonts w:asciiTheme="majorHAnsi" w:hAnsiTheme="majorHAnsi" w:cstheme="majorHAnsi"/>
                <w:sz w:val="18"/>
                <w:szCs w:val="18"/>
              </w:rPr>
              <w:t>Kaszubia</w:t>
            </w:r>
            <w:proofErr w:type="spellEnd"/>
            <w:r w:rsidRPr="00855342">
              <w:rPr>
                <w:rFonts w:asciiTheme="majorHAnsi" w:hAnsiTheme="majorHAnsi" w:cstheme="majorHAnsi"/>
                <w:sz w:val="18"/>
                <w:szCs w:val="18"/>
              </w:rPr>
              <w:t>” w Bolszewie</w:t>
            </w:r>
          </w:p>
        </w:tc>
        <w:tc>
          <w:tcPr>
            <w:tcW w:w="2128" w:type="dxa"/>
            <w:hideMark/>
          </w:tcPr>
          <w:p w14:paraId="3FE3E37A"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249AA2C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C79E3" w:rsidRPr="00855342" w14:paraId="49367534" w14:textId="77777777" w:rsidTr="005C79E3">
        <w:trPr>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6C160511"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146.</w:t>
            </w:r>
          </w:p>
        </w:tc>
        <w:tc>
          <w:tcPr>
            <w:tcW w:w="0" w:type="auto"/>
            <w:noWrap/>
            <w:hideMark/>
          </w:tcPr>
          <w:p w14:paraId="23CD5B5B"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XXXVI/433/2021</w:t>
            </w:r>
          </w:p>
        </w:tc>
        <w:tc>
          <w:tcPr>
            <w:tcW w:w="0" w:type="auto"/>
            <w:noWrap/>
            <w:hideMark/>
          </w:tcPr>
          <w:p w14:paraId="18368768"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7EF54FFC"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 xml:space="preserve">w sprawie uchwalenia wieloletniej prognozy finansowej na lata 2022 – 2028  </w:t>
            </w:r>
          </w:p>
        </w:tc>
        <w:tc>
          <w:tcPr>
            <w:tcW w:w="2128" w:type="dxa"/>
            <w:hideMark/>
          </w:tcPr>
          <w:p w14:paraId="240A6106"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wykonano</w:t>
            </w:r>
          </w:p>
        </w:tc>
        <w:tc>
          <w:tcPr>
            <w:tcW w:w="1559" w:type="dxa"/>
            <w:noWrap/>
            <w:hideMark/>
          </w:tcPr>
          <w:p w14:paraId="3D38DB00" w14:textId="77777777" w:rsidR="00855342" w:rsidRPr="00855342" w:rsidRDefault="00855342" w:rsidP="00855342">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r w:rsidR="005B7020" w:rsidRPr="00855342" w14:paraId="64A7E48E" w14:textId="77777777" w:rsidTr="005C79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hideMark/>
          </w:tcPr>
          <w:p w14:paraId="493B1C70" w14:textId="77777777" w:rsidR="00855342" w:rsidRPr="00855342" w:rsidRDefault="00855342" w:rsidP="00855342">
            <w:pPr>
              <w:suppressAutoHyphens/>
              <w:spacing w:line="280" w:lineRule="exact"/>
              <w:jc w:val="both"/>
              <w:rPr>
                <w:rFonts w:asciiTheme="majorHAnsi" w:hAnsiTheme="majorHAnsi" w:cstheme="majorHAnsi"/>
                <w:sz w:val="18"/>
                <w:szCs w:val="18"/>
              </w:rPr>
            </w:pPr>
            <w:r w:rsidRPr="00855342">
              <w:rPr>
                <w:rFonts w:asciiTheme="majorHAnsi" w:hAnsiTheme="majorHAnsi" w:cstheme="majorHAnsi"/>
                <w:sz w:val="18"/>
                <w:szCs w:val="18"/>
              </w:rPr>
              <w:t>147.</w:t>
            </w:r>
          </w:p>
        </w:tc>
        <w:tc>
          <w:tcPr>
            <w:tcW w:w="0" w:type="auto"/>
            <w:noWrap/>
            <w:hideMark/>
          </w:tcPr>
          <w:p w14:paraId="7BBED8A3"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855342">
              <w:rPr>
                <w:rFonts w:asciiTheme="majorHAnsi" w:hAnsiTheme="majorHAnsi" w:cstheme="majorHAnsi"/>
                <w:b/>
                <w:bCs/>
                <w:sz w:val="18"/>
                <w:szCs w:val="18"/>
              </w:rPr>
              <w:t>XXXVI/434/2021</w:t>
            </w:r>
          </w:p>
        </w:tc>
        <w:tc>
          <w:tcPr>
            <w:tcW w:w="0" w:type="auto"/>
            <w:noWrap/>
            <w:hideMark/>
          </w:tcPr>
          <w:p w14:paraId="6389F141"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29.12.2021</w:t>
            </w:r>
          </w:p>
        </w:tc>
        <w:tc>
          <w:tcPr>
            <w:tcW w:w="7230" w:type="dxa"/>
            <w:noWrap/>
            <w:hideMark/>
          </w:tcPr>
          <w:p w14:paraId="3DF9372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sprawie budżetu Gminy Wejherowo na rok 2022</w:t>
            </w:r>
          </w:p>
        </w:tc>
        <w:tc>
          <w:tcPr>
            <w:tcW w:w="2128" w:type="dxa"/>
            <w:hideMark/>
          </w:tcPr>
          <w:p w14:paraId="1CC6E77C"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w trakcie wykonania</w:t>
            </w:r>
          </w:p>
        </w:tc>
        <w:tc>
          <w:tcPr>
            <w:tcW w:w="1559" w:type="dxa"/>
            <w:noWrap/>
            <w:hideMark/>
          </w:tcPr>
          <w:p w14:paraId="15AB389F" w14:textId="77777777" w:rsidR="00855342" w:rsidRPr="00855342" w:rsidRDefault="00855342" w:rsidP="00855342">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55342">
              <w:rPr>
                <w:rFonts w:asciiTheme="majorHAnsi" w:hAnsiTheme="majorHAnsi" w:cstheme="majorHAnsi"/>
                <w:sz w:val="18"/>
                <w:szCs w:val="18"/>
              </w:rPr>
              <w:t>RF</w:t>
            </w:r>
          </w:p>
        </w:tc>
      </w:tr>
    </w:tbl>
    <w:p w14:paraId="6FD82EAF" w14:textId="1B588A0E" w:rsidR="00E61775" w:rsidRDefault="00E61775" w:rsidP="006B448A">
      <w:pPr>
        <w:suppressAutoHyphens/>
        <w:spacing w:after="0" w:line="280" w:lineRule="exact"/>
        <w:jc w:val="both"/>
        <w:rPr>
          <w:rFonts w:asciiTheme="majorHAnsi" w:hAnsiTheme="majorHAnsi" w:cstheme="majorHAnsi"/>
          <w:sz w:val="22"/>
          <w:szCs w:val="22"/>
        </w:rPr>
      </w:pPr>
    </w:p>
    <w:p w14:paraId="0328C9F2" w14:textId="77777777" w:rsidR="00E61775" w:rsidRDefault="00E61775" w:rsidP="006B448A">
      <w:pPr>
        <w:suppressAutoHyphens/>
        <w:spacing w:after="0" w:line="280" w:lineRule="exact"/>
        <w:jc w:val="both"/>
        <w:rPr>
          <w:rFonts w:asciiTheme="majorHAnsi" w:hAnsiTheme="majorHAnsi" w:cstheme="majorHAnsi"/>
          <w:sz w:val="22"/>
          <w:szCs w:val="22"/>
        </w:rPr>
      </w:pPr>
    </w:p>
    <w:p w14:paraId="64B790A1" w14:textId="77777777" w:rsidR="0003551B" w:rsidRDefault="0003551B" w:rsidP="006B448A">
      <w:pPr>
        <w:suppressAutoHyphens/>
        <w:spacing w:after="0" w:line="280" w:lineRule="exact"/>
        <w:jc w:val="both"/>
        <w:rPr>
          <w:rFonts w:asciiTheme="majorHAnsi" w:hAnsiTheme="majorHAnsi" w:cstheme="majorHAnsi"/>
          <w:sz w:val="22"/>
          <w:szCs w:val="22"/>
        </w:rPr>
      </w:pPr>
    </w:p>
    <w:p w14:paraId="00C06B69" w14:textId="5482F927" w:rsidR="0003551B" w:rsidRDefault="0003551B" w:rsidP="006B448A">
      <w:pPr>
        <w:suppressAutoHyphens/>
        <w:spacing w:after="0" w:line="280" w:lineRule="exact"/>
        <w:jc w:val="both"/>
        <w:rPr>
          <w:rFonts w:asciiTheme="majorHAnsi" w:hAnsiTheme="majorHAnsi" w:cstheme="majorHAnsi"/>
          <w:sz w:val="22"/>
          <w:szCs w:val="22"/>
        </w:rPr>
      </w:pPr>
    </w:p>
    <w:p w14:paraId="3F9D41D5" w14:textId="0EF35B1A" w:rsidR="005347BB" w:rsidRDefault="005347BB" w:rsidP="006B448A">
      <w:pPr>
        <w:suppressAutoHyphens/>
        <w:spacing w:after="0" w:line="280" w:lineRule="exact"/>
        <w:jc w:val="both"/>
        <w:rPr>
          <w:rFonts w:asciiTheme="majorHAnsi" w:hAnsiTheme="majorHAnsi" w:cstheme="majorHAnsi"/>
          <w:sz w:val="22"/>
          <w:szCs w:val="22"/>
        </w:rPr>
      </w:pPr>
    </w:p>
    <w:p w14:paraId="5E4BE398" w14:textId="77777777" w:rsidR="008C6E93" w:rsidRDefault="008C6E93" w:rsidP="006B448A">
      <w:pPr>
        <w:suppressAutoHyphens/>
      </w:pPr>
    </w:p>
    <w:p w14:paraId="2BC9C7EE" w14:textId="77777777" w:rsidR="005033F9" w:rsidRDefault="005033F9" w:rsidP="006B448A">
      <w:pPr>
        <w:tabs>
          <w:tab w:val="left" w:pos="7080"/>
        </w:tabs>
        <w:suppressAutoHyphens/>
        <w:rPr>
          <w:rFonts w:asciiTheme="majorHAnsi" w:hAnsiTheme="majorHAnsi" w:cstheme="majorHAnsi"/>
          <w:sz w:val="22"/>
          <w:szCs w:val="22"/>
        </w:rPr>
      </w:pPr>
    </w:p>
    <w:p w14:paraId="72EA3CBD" w14:textId="77777777" w:rsidR="00A21C43" w:rsidRDefault="00A21C43" w:rsidP="002F1832">
      <w:pPr>
        <w:tabs>
          <w:tab w:val="left" w:pos="7080"/>
        </w:tabs>
        <w:suppressAutoHyphens/>
        <w:spacing w:after="0" w:line="280" w:lineRule="exact"/>
        <w:rPr>
          <w:rFonts w:asciiTheme="majorHAnsi" w:hAnsiTheme="majorHAnsi" w:cstheme="majorHAnsi"/>
          <w:sz w:val="22"/>
          <w:szCs w:val="22"/>
        </w:rPr>
        <w:sectPr w:rsidR="00A21C43" w:rsidSect="009164BF">
          <w:headerReference w:type="default" r:id="rId111"/>
          <w:footerReference w:type="default" r:id="rId112"/>
          <w:pgSz w:w="16838" w:h="11906" w:orient="landscape"/>
          <w:pgMar w:top="1418" w:right="238" w:bottom="1418" w:left="1418" w:header="0" w:footer="709" w:gutter="0"/>
          <w:cols w:space="708"/>
          <w:docGrid w:linePitch="360"/>
        </w:sectPr>
      </w:pPr>
    </w:p>
    <w:p w14:paraId="158D4ACC" w14:textId="77777777" w:rsidR="005033F9" w:rsidRDefault="005033F9" w:rsidP="002F1832">
      <w:pPr>
        <w:tabs>
          <w:tab w:val="left" w:pos="7080"/>
        </w:tabs>
        <w:suppressAutoHyphens/>
        <w:spacing w:after="0" w:line="280" w:lineRule="exact"/>
        <w:rPr>
          <w:rFonts w:asciiTheme="majorHAnsi" w:hAnsiTheme="majorHAnsi" w:cstheme="majorHAnsi"/>
          <w:sz w:val="22"/>
          <w:szCs w:val="22"/>
        </w:rPr>
      </w:pPr>
    </w:p>
    <w:p w14:paraId="578DB875" w14:textId="77777777" w:rsidR="00A21C43" w:rsidRDefault="00A21C43" w:rsidP="002F1832">
      <w:pPr>
        <w:tabs>
          <w:tab w:val="left" w:pos="7080"/>
        </w:tabs>
        <w:suppressAutoHyphens/>
        <w:spacing w:after="0" w:line="280" w:lineRule="exact"/>
        <w:rPr>
          <w:rFonts w:asciiTheme="majorHAnsi" w:hAnsiTheme="majorHAnsi" w:cstheme="majorHAnsi"/>
          <w:sz w:val="22"/>
          <w:szCs w:val="22"/>
        </w:rPr>
      </w:pPr>
    </w:p>
    <w:p w14:paraId="7707CF86" w14:textId="687B26D5" w:rsidR="00A21C43" w:rsidRDefault="00A21C43" w:rsidP="002F1832">
      <w:pPr>
        <w:tabs>
          <w:tab w:val="left" w:pos="7080"/>
        </w:tabs>
        <w:suppressAutoHyphens/>
        <w:spacing w:after="0" w:line="280" w:lineRule="exact"/>
        <w:rPr>
          <w:rFonts w:asciiTheme="majorHAnsi" w:hAnsiTheme="majorHAnsi" w:cstheme="majorHAnsi"/>
          <w:sz w:val="22"/>
          <w:szCs w:val="22"/>
        </w:rPr>
        <w:sectPr w:rsidR="00A21C43" w:rsidSect="009164BF">
          <w:headerReference w:type="default" r:id="rId113"/>
          <w:pgSz w:w="16838" w:h="11906" w:orient="landscape"/>
          <w:pgMar w:top="1418" w:right="238" w:bottom="1418" w:left="1418" w:header="0" w:footer="709" w:gutter="0"/>
          <w:cols w:space="708"/>
          <w:docGrid w:linePitch="360"/>
        </w:sectPr>
      </w:pPr>
    </w:p>
    <w:p w14:paraId="3F65CAAF" w14:textId="1F5FDA83" w:rsidR="009636B5" w:rsidRDefault="00DB3E4F" w:rsidP="002F1832">
      <w:pPr>
        <w:tabs>
          <w:tab w:val="left" w:pos="7080"/>
        </w:tabs>
        <w:suppressAutoHyphens/>
        <w:spacing w:after="0" w:line="280" w:lineRule="exact"/>
        <w:rPr>
          <w:rFonts w:asciiTheme="majorHAnsi" w:hAnsiTheme="majorHAnsi" w:cstheme="majorHAnsi"/>
          <w:sz w:val="22"/>
          <w:szCs w:val="22"/>
        </w:rPr>
      </w:pPr>
      <w:r>
        <w:rPr>
          <w:noProof/>
          <w:lang w:eastAsia="pl-PL"/>
        </w:rPr>
        <w:lastRenderedPageBreak/>
        <mc:AlternateContent>
          <mc:Choice Requires="wps">
            <w:drawing>
              <wp:anchor distT="0" distB="0" distL="114300" distR="114300" simplePos="0" relativeHeight="252376064" behindDoc="1" locked="0" layoutInCell="1" allowOverlap="1" wp14:anchorId="4FE7E125" wp14:editId="3874E403">
                <wp:simplePos x="0" y="0"/>
                <wp:positionH relativeFrom="page">
                  <wp:posOffset>-175260</wp:posOffset>
                </wp:positionH>
                <wp:positionV relativeFrom="paragraph">
                  <wp:posOffset>-1799590</wp:posOffset>
                </wp:positionV>
                <wp:extent cx="7785735" cy="7955280"/>
                <wp:effectExtent l="0" t="0" r="5715" b="7620"/>
                <wp:wrapNone/>
                <wp:docPr id="470" name="Prostokąt 470"/>
                <wp:cNvGraphicFramePr/>
                <a:graphic xmlns:a="http://schemas.openxmlformats.org/drawingml/2006/main">
                  <a:graphicData uri="http://schemas.microsoft.com/office/word/2010/wordprocessingShape">
                    <wps:wsp>
                      <wps:cNvSpPr/>
                      <wps:spPr>
                        <a:xfrm>
                          <a:off x="0" y="0"/>
                          <a:ext cx="7785735" cy="79552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6FAC1D" w14:textId="6E961FE2" w:rsidR="002A2DF4" w:rsidRDefault="002A2DF4" w:rsidP="002A2DF4">
                            <w:pPr>
                              <w:jc w:val="center"/>
                            </w:pPr>
                          </w:p>
                          <w:p w14:paraId="1052164B" w14:textId="382DF205" w:rsidR="002A2DF4" w:rsidRDefault="002A2DF4" w:rsidP="002A2DF4">
                            <w:pPr>
                              <w:jc w:val="center"/>
                            </w:pPr>
                          </w:p>
                          <w:p w14:paraId="55AA7B30" w14:textId="0844C452" w:rsidR="002A2DF4" w:rsidRDefault="002A2DF4" w:rsidP="002A2DF4">
                            <w:pPr>
                              <w:jc w:val="center"/>
                            </w:pPr>
                          </w:p>
                          <w:p w14:paraId="512C3622" w14:textId="2825A6F8" w:rsidR="002A2DF4" w:rsidRDefault="002A2DF4" w:rsidP="002A2DF4">
                            <w:pPr>
                              <w:jc w:val="center"/>
                            </w:pPr>
                          </w:p>
                          <w:p w14:paraId="47835228" w14:textId="13F3AF1C" w:rsidR="002A2DF4" w:rsidRDefault="002A2DF4" w:rsidP="002A2DF4">
                            <w:pPr>
                              <w:jc w:val="center"/>
                            </w:pPr>
                          </w:p>
                          <w:p w14:paraId="06919234" w14:textId="19A27DE1" w:rsidR="002A2DF4" w:rsidRDefault="002A2DF4" w:rsidP="002A2DF4">
                            <w:pPr>
                              <w:jc w:val="center"/>
                            </w:pPr>
                          </w:p>
                          <w:p w14:paraId="09C3E1EE" w14:textId="3ABF1BFC" w:rsidR="002A2DF4" w:rsidRDefault="002A2DF4" w:rsidP="002A2DF4">
                            <w:pPr>
                              <w:jc w:val="center"/>
                            </w:pPr>
                          </w:p>
                          <w:p w14:paraId="50A1790C" w14:textId="5DADADC7" w:rsidR="002A2DF4" w:rsidRDefault="002A2DF4" w:rsidP="002A2DF4">
                            <w:pPr>
                              <w:jc w:val="center"/>
                            </w:pPr>
                          </w:p>
                          <w:p w14:paraId="6AF0A520" w14:textId="2CFBA3CE" w:rsidR="002A2DF4" w:rsidRDefault="002A2DF4" w:rsidP="002A2DF4">
                            <w:pPr>
                              <w:jc w:val="center"/>
                            </w:pPr>
                          </w:p>
                          <w:p w14:paraId="4CC7CDF5" w14:textId="28350BB8" w:rsidR="002A2DF4" w:rsidRDefault="002A2DF4" w:rsidP="002A2DF4">
                            <w:pPr>
                              <w:jc w:val="center"/>
                            </w:pPr>
                          </w:p>
                          <w:p w14:paraId="160F51E9" w14:textId="64C616BB" w:rsidR="002A2DF4" w:rsidRDefault="002A2DF4" w:rsidP="002A2DF4">
                            <w:pPr>
                              <w:jc w:val="center"/>
                            </w:pPr>
                          </w:p>
                          <w:p w14:paraId="1E6301E4" w14:textId="574C4844" w:rsidR="002A2DF4" w:rsidRDefault="002A2DF4" w:rsidP="002A2DF4">
                            <w:pPr>
                              <w:jc w:val="center"/>
                            </w:pPr>
                          </w:p>
                          <w:p w14:paraId="247D3AA3" w14:textId="733F4233" w:rsidR="002A2DF4" w:rsidRDefault="002A2DF4" w:rsidP="002A2DF4">
                            <w:pPr>
                              <w:jc w:val="center"/>
                            </w:pPr>
                          </w:p>
                          <w:p w14:paraId="5CDB8733" w14:textId="6CDEA649" w:rsidR="002A2DF4" w:rsidRDefault="002A2DF4" w:rsidP="002A2DF4">
                            <w:pPr>
                              <w:jc w:val="center"/>
                            </w:pPr>
                          </w:p>
                          <w:p w14:paraId="349E3AE7" w14:textId="3546777A" w:rsidR="002A2DF4" w:rsidRDefault="002A2DF4" w:rsidP="002A2DF4">
                            <w:pPr>
                              <w:jc w:val="center"/>
                            </w:pPr>
                          </w:p>
                          <w:p w14:paraId="6B6248B4" w14:textId="348C02E0" w:rsidR="002A2DF4" w:rsidRDefault="002A2DF4" w:rsidP="002A2DF4">
                            <w:pPr>
                              <w:jc w:val="center"/>
                            </w:pPr>
                          </w:p>
                          <w:p w14:paraId="7A570AFC" w14:textId="784D6DEA" w:rsidR="002A2DF4" w:rsidRDefault="002A2DF4" w:rsidP="002A2DF4">
                            <w:pPr>
                              <w:jc w:val="center"/>
                            </w:pPr>
                          </w:p>
                          <w:p w14:paraId="4D7E9A53" w14:textId="0CF346C9" w:rsidR="002A2DF4" w:rsidRDefault="002A2DF4" w:rsidP="002A2DF4">
                            <w:pPr>
                              <w:jc w:val="center"/>
                            </w:pPr>
                          </w:p>
                          <w:p w14:paraId="6BEF3E52" w14:textId="5436BD8F" w:rsidR="002A2DF4" w:rsidRDefault="002A2DF4" w:rsidP="002A2DF4">
                            <w:pPr>
                              <w:jc w:val="center"/>
                            </w:pPr>
                          </w:p>
                          <w:p w14:paraId="5312F4D5" w14:textId="19478013" w:rsidR="002A2DF4" w:rsidRDefault="002A2DF4" w:rsidP="002A2DF4">
                            <w:pPr>
                              <w:jc w:val="center"/>
                            </w:pPr>
                          </w:p>
                          <w:p w14:paraId="67091392" w14:textId="6240AA7E" w:rsidR="002A2DF4" w:rsidRDefault="002A2DF4" w:rsidP="002A2DF4">
                            <w:pPr>
                              <w:jc w:val="center"/>
                            </w:pPr>
                          </w:p>
                          <w:p w14:paraId="65D99789" w14:textId="679754F5" w:rsidR="002A2DF4" w:rsidRDefault="002A2DF4" w:rsidP="002A2DF4">
                            <w:pPr>
                              <w:jc w:val="center"/>
                            </w:pPr>
                          </w:p>
                          <w:p w14:paraId="33A33450" w14:textId="171ABDD4" w:rsidR="002A2DF4" w:rsidRDefault="002A2DF4" w:rsidP="002A2DF4">
                            <w:pPr>
                              <w:jc w:val="center"/>
                            </w:pPr>
                          </w:p>
                          <w:p w14:paraId="77F11C8B" w14:textId="77E0F8FA" w:rsidR="002A2DF4" w:rsidRDefault="002A2DF4" w:rsidP="002A2DF4">
                            <w:pPr>
                              <w:jc w:val="center"/>
                            </w:pPr>
                          </w:p>
                          <w:p w14:paraId="0CBC9206" w14:textId="393AA5C1" w:rsidR="002A2DF4" w:rsidRDefault="002A2DF4" w:rsidP="002A2DF4">
                            <w:pPr>
                              <w:jc w:val="center"/>
                            </w:pPr>
                          </w:p>
                          <w:p w14:paraId="19F5B216" w14:textId="01BDA8B9" w:rsidR="002A2DF4" w:rsidRDefault="002A2DF4" w:rsidP="002A2DF4">
                            <w:pPr>
                              <w:jc w:val="center"/>
                            </w:pPr>
                          </w:p>
                          <w:p w14:paraId="63FE738F" w14:textId="33A41130" w:rsidR="002A2DF4" w:rsidRDefault="002A2DF4" w:rsidP="002A2DF4">
                            <w:pPr>
                              <w:jc w:val="center"/>
                            </w:pPr>
                          </w:p>
                          <w:p w14:paraId="38343FEC" w14:textId="47850046" w:rsidR="002A2DF4" w:rsidRDefault="002A2DF4" w:rsidP="002A2DF4">
                            <w:pPr>
                              <w:jc w:val="center"/>
                            </w:pPr>
                          </w:p>
                          <w:p w14:paraId="54685877" w14:textId="4216C1AB" w:rsidR="002A2DF4" w:rsidRDefault="002A2DF4" w:rsidP="002A2DF4">
                            <w:pPr>
                              <w:jc w:val="center"/>
                            </w:pPr>
                          </w:p>
                          <w:p w14:paraId="7E10A14C" w14:textId="5F08DB31" w:rsidR="002A2DF4" w:rsidRDefault="002A2DF4" w:rsidP="002A2DF4">
                            <w:pPr>
                              <w:jc w:val="center"/>
                            </w:pPr>
                          </w:p>
                          <w:p w14:paraId="71CDC6EE" w14:textId="7E559A62" w:rsidR="002A2DF4" w:rsidRDefault="002A2DF4" w:rsidP="002A2DF4">
                            <w:pPr>
                              <w:jc w:val="center"/>
                            </w:pPr>
                          </w:p>
                          <w:p w14:paraId="3510A09B" w14:textId="59EE2FA7" w:rsidR="002A2DF4" w:rsidRDefault="002A2DF4" w:rsidP="002A2DF4">
                            <w:pPr>
                              <w:jc w:val="center"/>
                            </w:pPr>
                          </w:p>
                          <w:p w14:paraId="21A6EF3D" w14:textId="1C34BB46" w:rsidR="002A2DF4" w:rsidRDefault="002A2DF4" w:rsidP="002A2DF4">
                            <w:pPr>
                              <w:jc w:val="center"/>
                            </w:pPr>
                          </w:p>
                          <w:p w14:paraId="2E01242E" w14:textId="7CD5B194" w:rsidR="002A2DF4" w:rsidRDefault="002A2DF4" w:rsidP="002A2DF4">
                            <w:pPr>
                              <w:jc w:val="center"/>
                            </w:pPr>
                          </w:p>
                          <w:p w14:paraId="2D0A75CD" w14:textId="0555F6D8" w:rsidR="002A2DF4" w:rsidRDefault="002A2DF4" w:rsidP="002A2DF4">
                            <w:pPr>
                              <w:jc w:val="center"/>
                            </w:pPr>
                          </w:p>
                          <w:p w14:paraId="4DEB66E1" w14:textId="5AD6983C" w:rsidR="002A2DF4" w:rsidRDefault="002A2DF4" w:rsidP="002A2DF4">
                            <w:pPr>
                              <w:jc w:val="center"/>
                            </w:pPr>
                          </w:p>
                          <w:p w14:paraId="759B0F1C" w14:textId="589F92CA" w:rsidR="002A2DF4" w:rsidRDefault="002A2DF4" w:rsidP="002A2DF4">
                            <w:pPr>
                              <w:jc w:val="center"/>
                            </w:pPr>
                          </w:p>
                          <w:p w14:paraId="7CCF45B1" w14:textId="36B1903C" w:rsidR="002A2DF4" w:rsidRDefault="002A2DF4" w:rsidP="002A2DF4">
                            <w:pPr>
                              <w:jc w:val="center"/>
                            </w:pPr>
                          </w:p>
                          <w:p w14:paraId="54F72E3B" w14:textId="29B55E82" w:rsidR="002A2DF4" w:rsidRDefault="002A2DF4" w:rsidP="002A2DF4">
                            <w:pPr>
                              <w:jc w:val="center"/>
                            </w:pPr>
                          </w:p>
                          <w:p w14:paraId="2DF7693C" w14:textId="078CEBA2" w:rsidR="002A2DF4" w:rsidRDefault="002A2DF4" w:rsidP="002A2DF4">
                            <w:pPr>
                              <w:jc w:val="center"/>
                            </w:pPr>
                          </w:p>
                          <w:p w14:paraId="4438483E" w14:textId="77777777" w:rsidR="002A2DF4" w:rsidRDefault="002A2DF4" w:rsidP="002A2D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7E125" id="Prostokąt 470" o:spid="_x0000_s1047" style="position:absolute;margin-left:-13.8pt;margin-top:-141.7pt;width:613.05pt;height:626.4pt;z-index:-2509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" fillcolor="#2f5496 [2404]" stroked="f" strokeweight="1pt">
                <v:textbox>
                  <w:txbxContent>
                    <w:p w14:paraId="2D6FAC1D" w14:textId="6E961FE2" w:rsidR="002A2DF4" w:rsidRDefault="002A2DF4" w:rsidP="002A2DF4">
                      <w:pPr>
                        <w:jc w:val="center"/>
                      </w:pPr>
                    </w:p>
                    <w:p w14:paraId="1052164B" w14:textId="382DF205" w:rsidR="002A2DF4" w:rsidRDefault="002A2DF4" w:rsidP="002A2DF4">
                      <w:pPr>
                        <w:jc w:val="center"/>
                      </w:pPr>
                    </w:p>
                    <w:p w14:paraId="55AA7B30" w14:textId="0844C452" w:rsidR="002A2DF4" w:rsidRDefault="002A2DF4" w:rsidP="002A2DF4">
                      <w:pPr>
                        <w:jc w:val="center"/>
                      </w:pPr>
                    </w:p>
                    <w:p w14:paraId="512C3622" w14:textId="2825A6F8" w:rsidR="002A2DF4" w:rsidRDefault="002A2DF4" w:rsidP="002A2DF4">
                      <w:pPr>
                        <w:jc w:val="center"/>
                      </w:pPr>
                    </w:p>
                    <w:p w14:paraId="47835228" w14:textId="13F3AF1C" w:rsidR="002A2DF4" w:rsidRDefault="002A2DF4" w:rsidP="002A2DF4">
                      <w:pPr>
                        <w:jc w:val="center"/>
                      </w:pPr>
                    </w:p>
                    <w:p w14:paraId="06919234" w14:textId="19A27DE1" w:rsidR="002A2DF4" w:rsidRDefault="002A2DF4" w:rsidP="002A2DF4">
                      <w:pPr>
                        <w:jc w:val="center"/>
                      </w:pPr>
                    </w:p>
                    <w:p w14:paraId="09C3E1EE" w14:textId="3ABF1BFC" w:rsidR="002A2DF4" w:rsidRDefault="002A2DF4" w:rsidP="002A2DF4">
                      <w:pPr>
                        <w:jc w:val="center"/>
                      </w:pPr>
                    </w:p>
                    <w:p w14:paraId="50A1790C" w14:textId="5DADADC7" w:rsidR="002A2DF4" w:rsidRDefault="002A2DF4" w:rsidP="002A2DF4">
                      <w:pPr>
                        <w:jc w:val="center"/>
                      </w:pPr>
                    </w:p>
                    <w:p w14:paraId="6AF0A520" w14:textId="2CFBA3CE" w:rsidR="002A2DF4" w:rsidRDefault="002A2DF4" w:rsidP="002A2DF4">
                      <w:pPr>
                        <w:jc w:val="center"/>
                      </w:pPr>
                    </w:p>
                    <w:p w14:paraId="4CC7CDF5" w14:textId="28350BB8" w:rsidR="002A2DF4" w:rsidRDefault="002A2DF4" w:rsidP="002A2DF4">
                      <w:pPr>
                        <w:jc w:val="center"/>
                      </w:pPr>
                    </w:p>
                    <w:p w14:paraId="160F51E9" w14:textId="64C616BB" w:rsidR="002A2DF4" w:rsidRDefault="002A2DF4" w:rsidP="002A2DF4">
                      <w:pPr>
                        <w:jc w:val="center"/>
                      </w:pPr>
                    </w:p>
                    <w:p w14:paraId="1E6301E4" w14:textId="574C4844" w:rsidR="002A2DF4" w:rsidRDefault="002A2DF4" w:rsidP="002A2DF4">
                      <w:pPr>
                        <w:jc w:val="center"/>
                      </w:pPr>
                    </w:p>
                    <w:p w14:paraId="247D3AA3" w14:textId="733F4233" w:rsidR="002A2DF4" w:rsidRDefault="002A2DF4" w:rsidP="002A2DF4">
                      <w:pPr>
                        <w:jc w:val="center"/>
                      </w:pPr>
                    </w:p>
                    <w:p w14:paraId="5CDB8733" w14:textId="6CDEA649" w:rsidR="002A2DF4" w:rsidRDefault="002A2DF4" w:rsidP="002A2DF4">
                      <w:pPr>
                        <w:jc w:val="center"/>
                      </w:pPr>
                    </w:p>
                    <w:p w14:paraId="349E3AE7" w14:textId="3546777A" w:rsidR="002A2DF4" w:rsidRDefault="002A2DF4" w:rsidP="002A2DF4">
                      <w:pPr>
                        <w:jc w:val="center"/>
                      </w:pPr>
                    </w:p>
                    <w:p w14:paraId="6B6248B4" w14:textId="348C02E0" w:rsidR="002A2DF4" w:rsidRDefault="002A2DF4" w:rsidP="002A2DF4">
                      <w:pPr>
                        <w:jc w:val="center"/>
                      </w:pPr>
                    </w:p>
                    <w:p w14:paraId="7A570AFC" w14:textId="784D6DEA" w:rsidR="002A2DF4" w:rsidRDefault="002A2DF4" w:rsidP="002A2DF4">
                      <w:pPr>
                        <w:jc w:val="center"/>
                      </w:pPr>
                    </w:p>
                    <w:p w14:paraId="4D7E9A53" w14:textId="0CF346C9" w:rsidR="002A2DF4" w:rsidRDefault="002A2DF4" w:rsidP="002A2DF4">
                      <w:pPr>
                        <w:jc w:val="center"/>
                      </w:pPr>
                    </w:p>
                    <w:p w14:paraId="6BEF3E52" w14:textId="5436BD8F" w:rsidR="002A2DF4" w:rsidRDefault="002A2DF4" w:rsidP="002A2DF4">
                      <w:pPr>
                        <w:jc w:val="center"/>
                      </w:pPr>
                    </w:p>
                    <w:p w14:paraId="5312F4D5" w14:textId="19478013" w:rsidR="002A2DF4" w:rsidRDefault="002A2DF4" w:rsidP="002A2DF4">
                      <w:pPr>
                        <w:jc w:val="center"/>
                      </w:pPr>
                    </w:p>
                    <w:p w14:paraId="67091392" w14:textId="6240AA7E" w:rsidR="002A2DF4" w:rsidRDefault="002A2DF4" w:rsidP="002A2DF4">
                      <w:pPr>
                        <w:jc w:val="center"/>
                      </w:pPr>
                    </w:p>
                    <w:p w14:paraId="65D99789" w14:textId="679754F5" w:rsidR="002A2DF4" w:rsidRDefault="002A2DF4" w:rsidP="002A2DF4">
                      <w:pPr>
                        <w:jc w:val="center"/>
                      </w:pPr>
                    </w:p>
                    <w:p w14:paraId="33A33450" w14:textId="171ABDD4" w:rsidR="002A2DF4" w:rsidRDefault="002A2DF4" w:rsidP="002A2DF4">
                      <w:pPr>
                        <w:jc w:val="center"/>
                      </w:pPr>
                    </w:p>
                    <w:p w14:paraId="77F11C8B" w14:textId="77E0F8FA" w:rsidR="002A2DF4" w:rsidRDefault="002A2DF4" w:rsidP="002A2DF4">
                      <w:pPr>
                        <w:jc w:val="center"/>
                      </w:pPr>
                    </w:p>
                    <w:p w14:paraId="0CBC9206" w14:textId="393AA5C1" w:rsidR="002A2DF4" w:rsidRDefault="002A2DF4" w:rsidP="002A2DF4">
                      <w:pPr>
                        <w:jc w:val="center"/>
                      </w:pPr>
                    </w:p>
                    <w:p w14:paraId="19F5B216" w14:textId="01BDA8B9" w:rsidR="002A2DF4" w:rsidRDefault="002A2DF4" w:rsidP="002A2DF4">
                      <w:pPr>
                        <w:jc w:val="center"/>
                      </w:pPr>
                    </w:p>
                    <w:p w14:paraId="63FE738F" w14:textId="33A41130" w:rsidR="002A2DF4" w:rsidRDefault="002A2DF4" w:rsidP="002A2DF4">
                      <w:pPr>
                        <w:jc w:val="center"/>
                      </w:pPr>
                    </w:p>
                    <w:p w14:paraId="38343FEC" w14:textId="47850046" w:rsidR="002A2DF4" w:rsidRDefault="002A2DF4" w:rsidP="002A2DF4">
                      <w:pPr>
                        <w:jc w:val="center"/>
                      </w:pPr>
                    </w:p>
                    <w:p w14:paraId="54685877" w14:textId="4216C1AB" w:rsidR="002A2DF4" w:rsidRDefault="002A2DF4" w:rsidP="002A2DF4">
                      <w:pPr>
                        <w:jc w:val="center"/>
                      </w:pPr>
                    </w:p>
                    <w:p w14:paraId="7E10A14C" w14:textId="5F08DB31" w:rsidR="002A2DF4" w:rsidRDefault="002A2DF4" w:rsidP="002A2DF4">
                      <w:pPr>
                        <w:jc w:val="center"/>
                      </w:pPr>
                    </w:p>
                    <w:p w14:paraId="71CDC6EE" w14:textId="7E559A62" w:rsidR="002A2DF4" w:rsidRDefault="002A2DF4" w:rsidP="002A2DF4">
                      <w:pPr>
                        <w:jc w:val="center"/>
                      </w:pPr>
                    </w:p>
                    <w:p w14:paraId="3510A09B" w14:textId="59EE2FA7" w:rsidR="002A2DF4" w:rsidRDefault="002A2DF4" w:rsidP="002A2DF4">
                      <w:pPr>
                        <w:jc w:val="center"/>
                      </w:pPr>
                    </w:p>
                    <w:p w14:paraId="21A6EF3D" w14:textId="1C34BB46" w:rsidR="002A2DF4" w:rsidRDefault="002A2DF4" w:rsidP="002A2DF4">
                      <w:pPr>
                        <w:jc w:val="center"/>
                      </w:pPr>
                    </w:p>
                    <w:p w14:paraId="2E01242E" w14:textId="7CD5B194" w:rsidR="002A2DF4" w:rsidRDefault="002A2DF4" w:rsidP="002A2DF4">
                      <w:pPr>
                        <w:jc w:val="center"/>
                      </w:pPr>
                    </w:p>
                    <w:p w14:paraId="2D0A75CD" w14:textId="0555F6D8" w:rsidR="002A2DF4" w:rsidRDefault="002A2DF4" w:rsidP="002A2DF4">
                      <w:pPr>
                        <w:jc w:val="center"/>
                      </w:pPr>
                    </w:p>
                    <w:p w14:paraId="4DEB66E1" w14:textId="5AD6983C" w:rsidR="002A2DF4" w:rsidRDefault="002A2DF4" w:rsidP="002A2DF4">
                      <w:pPr>
                        <w:jc w:val="center"/>
                      </w:pPr>
                    </w:p>
                    <w:p w14:paraId="759B0F1C" w14:textId="589F92CA" w:rsidR="002A2DF4" w:rsidRDefault="002A2DF4" w:rsidP="002A2DF4">
                      <w:pPr>
                        <w:jc w:val="center"/>
                      </w:pPr>
                    </w:p>
                    <w:p w14:paraId="7CCF45B1" w14:textId="36B1903C" w:rsidR="002A2DF4" w:rsidRDefault="002A2DF4" w:rsidP="002A2DF4">
                      <w:pPr>
                        <w:jc w:val="center"/>
                      </w:pPr>
                    </w:p>
                    <w:p w14:paraId="54F72E3B" w14:textId="29B55E82" w:rsidR="002A2DF4" w:rsidRDefault="002A2DF4" w:rsidP="002A2DF4">
                      <w:pPr>
                        <w:jc w:val="center"/>
                      </w:pPr>
                    </w:p>
                    <w:p w14:paraId="2DF7693C" w14:textId="078CEBA2" w:rsidR="002A2DF4" w:rsidRDefault="002A2DF4" w:rsidP="002A2DF4">
                      <w:pPr>
                        <w:jc w:val="center"/>
                      </w:pPr>
                    </w:p>
                    <w:p w14:paraId="4438483E" w14:textId="77777777" w:rsidR="002A2DF4" w:rsidRDefault="002A2DF4" w:rsidP="002A2DF4">
                      <w:pPr>
                        <w:jc w:val="center"/>
                      </w:pPr>
                    </w:p>
                  </w:txbxContent>
                </v:textbox>
                <w10:wrap anchorx="page"/>
              </v:rect>
            </w:pict>
          </mc:Fallback>
        </mc:AlternateContent>
      </w:r>
    </w:p>
    <w:p w14:paraId="1E5DF89B"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0F25A09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3E20946F"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16CCD423"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69C9B13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146BF5F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62187BC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27F4A922"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311807D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261D124A"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4BF4F4CE"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7CF5DFDB"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49DD818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1E508D7A"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0723067E"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151CC59D"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24BE3B89"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6ABF8C5D"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215644AC"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492D6FBA"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53CC3786"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74854C28" w14:textId="77777777" w:rsidR="00DB3E4F" w:rsidRDefault="00DB3E4F" w:rsidP="006B448A">
      <w:pPr>
        <w:tabs>
          <w:tab w:val="left" w:pos="7080"/>
        </w:tabs>
        <w:suppressAutoHyphens/>
        <w:spacing w:after="0" w:line="280" w:lineRule="exact"/>
        <w:jc w:val="center"/>
        <w:rPr>
          <w:rFonts w:asciiTheme="majorHAnsi" w:hAnsiTheme="majorHAnsi" w:cstheme="majorHAnsi"/>
          <w:color w:val="FFFFFF" w:themeColor="background1"/>
          <w:sz w:val="22"/>
          <w:szCs w:val="22"/>
        </w:rPr>
      </w:pPr>
    </w:p>
    <w:p w14:paraId="2DC9B03A" w14:textId="5C7AF7E7" w:rsidR="005D2288" w:rsidRPr="00DB3E4F" w:rsidRDefault="005D2288" w:rsidP="00DB3E4F">
      <w:pPr>
        <w:tabs>
          <w:tab w:val="left" w:pos="7080"/>
        </w:tabs>
        <w:suppressAutoHyphens/>
        <w:spacing w:after="0"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 xml:space="preserve">Urząd </w:t>
      </w:r>
      <w:r w:rsidR="002F1832" w:rsidRPr="00DB3E4F">
        <w:rPr>
          <w:rFonts w:asciiTheme="majorHAnsi" w:hAnsiTheme="majorHAnsi" w:cstheme="majorHAnsi"/>
          <w:b/>
          <w:bCs/>
          <w:color w:val="FFFFFF" w:themeColor="background1"/>
          <w:sz w:val="28"/>
          <w:szCs w:val="28"/>
        </w:rPr>
        <w:t>Gminy Wejherowo</w:t>
      </w:r>
    </w:p>
    <w:p w14:paraId="2D7A797D" w14:textId="129055DF" w:rsidR="005D2288" w:rsidRPr="00DB3E4F" w:rsidRDefault="002F1832" w:rsidP="00DB3E4F">
      <w:pPr>
        <w:tabs>
          <w:tab w:val="left" w:pos="7080"/>
        </w:tabs>
        <w:suppressAutoHyphens/>
        <w:spacing w:after="0"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ul. Transportowa 1 , 84-200 Wejherowo</w:t>
      </w:r>
    </w:p>
    <w:p w14:paraId="347669E9" w14:textId="1D4D013D" w:rsidR="005D2288" w:rsidRPr="00DB3E4F" w:rsidRDefault="005D2288" w:rsidP="00DB3E4F">
      <w:pPr>
        <w:tabs>
          <w:tab w:val="left" w:pos="7080"/>
        </w:tabs>
        <w:suppressAutoHyphens/>
        <w:spacing w:after="0"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 xml:space="preserve">tel. </w:t>
      </w:r>
      <w:r w:rsidR="002F1832" w:rsidRPr="00DB3E4F">
        <w:rPr>
          <w:rFonts w:asciiTheme="majorHAnsi" w:hAnsiTheme="majorHAnsi" w:cstheme="majorHAnsi"/>
          <w:b/>
          <w:bCs/>
          <w:color w:val="FFFFFF" w:themeColor="background1"/>
          <w:sz w:val="28"/>
          <w:szCs w:val="28"/>
        </w:rPr>
        <w:t xml:space="preserve">58 677 97 </w:t>
      </w:r>
      <w:r w:rsidR="00DB3E4F">
        <w:rPr>
          <w:rFonts w:asciiTheme="majorHAnsi" w:hAnsiTheme="majorHAnsi" w:cstheme="majorHAnsi"/>
          <w:b/>
          <w:bCs/>
          <w:color w:val="FFFFFF" w:themeColor="background1"/>
          <w:sz w:val="28"/>
          <w:szCs w:val="28"/>
        </w:rPr>
        <w:t>01</w:t>
      </w:r>
    </w:p>
    <w:p w14:paraId="437BB7C8" w14:textId="77777777" w:rsidR="00DB3E4F" w:rsidRDefault="004F4475" w:rsidP="00DB3E4F">
      <w:pPr>
        <w:tabs>
          <w:tab w:val="left" w:pos="1157"/>
        </w:tabs>
        <w:suppressAutoHyphens/>
        <w:spacing w:line="276" w:lineRule="auto"/>
        <w:jc w:val="center"/>
        <w:rPr>
          <w:rStyle w:val="Hipercze"/>
          <w:rFonts w:asciiTheme="majorHAnsi" w:hAnsiTheme="majorHAnsi" w:cstheme="majorHAnsi"/>
          <w:b/>
          <w:bCs/>
          <w:color w:val="FFFFFF" w:themeColor="background1"/>
          <w:sz w:val="28"/>
          <w:szCs w:val="28"/>
        </w:rPr>
      </w:pPr>
      <w:hyperlink r:id="rId114" w:history="1">
        <w:r w:rsidR="002F1832" w:rsidRPr="00DB3E4F">
          <w:rPr>
            <w:rStyle w:val="Hipercze"/>
            <w:rFonts w:asciiTheme="majorHAnsi" w:hAnsiTheme="majorHAnsi" w:cstheme="majorHAnsi"/>
            <w:b/>
            <w:bCs/>
            <w:color w:val="FFFFFF" w:themeColor="background1"/>
            <w:sz w:val="28"/>
            <w:szCs w:val="28"/>
          </w:rPr>
          <w:t>sekretariat@ugwejherowo.pl</w:t>
        </w:r>
      </w:hyperlink>
    </w:p>
    <w:p w14:paraId="4B8A9FBB" w14:textId="410CC11D" w:rsidR="00DB3E4F" w:rsidRDefault="009636B5"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maj 2022 rok</w:t>
      </w:r>
    </w:p>
    <w:p w14:paraId="5445C15B" w14:textId="77777777" w:rsidR="00DB3E4F" w:rsidRDefault="00DB3E4F"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p>
    <w:p w14:paraId="0E68FC59" w14:textId="77777777" w:rsidR="00DB3E4F" w:rsidRDefault="00DB3E4F"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p>
    <w:p w14:paraId="3872F6B7" w14:textId="0D1B88E6" w:rsidR="002A2DF4" w:rsidRPr="00DB3E4F" w:rsidRDefault="00DB3E4F" w:rsidP="00DB3E4F">
      <w:pPr>
        <w:tabs>
          <w:tab w:val="left" w:pos="1157"/>
        </w:tabs>
        <w:suppressAutoHyphens/>
        <w:spacing w:line="276" w:lineRule="auto"/>
        <w:jc w:val="center"/>
        <w:rPr>
          <w:rFonts w:asciiTheme="majorHAnsi" w:hAnsiTheme="majorHAnsi" w:cstheme="majorHAnsi"/>
          <w:b/>
          <w:bCs/>
          <w:color w:val="FFFFFF" w:themeColor="background1"/>
          <w:sz w:val="28"/>
          <w:szCs w:val="28"/>
          <w:u w:val="single"/>
        </w:rPr>
      </w:pPr>
      <w:r>
        <w:rPr>
          <w:rFonts w:asciiTheme="majorHAnsi" w:hAnsiTheme="majorHAnsi" w:cstheme="majorHAnsi"/>
          <w:b/>
          <w:bCs/>
          <w:noProof/>
          <w:color w:val="FFFFFF" w:themeColor="background1"/>
          <w:sz w:val="28"/>
          <w:szCs w:val="28"/>
        </w:rPr>
        <w:drawing>
          <wp:inline distT="0" distB="0" distL="0" distR="0" wp14:anchorId="0BF79AD1" wp14:editId="568DBACF">
            <wp:extent cx="5693153" cy="1744980"/>
            <wp:effectExtent l="0" t="0" r="3175" b="762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pic:cNvPicPr/>
                  </pic:nvPicPr>
                  <pic:blipFill>
                    <a:blip r:embed="rId115">
                      <a:extLst>
                        <a:ext uri="{28A0092B-C50C-407E-A947-70E740481C1C}">
                          <a14:useLocalDpi xmlns:a14="http://schemas.microsoft.com/office/drawing/2010/main" val="0"/>
                        </a:ext>
                      </a:extLst>
                    </a:blip>
                    <a:stretch>
                      <a:fillRect/>
                    </a:stretch>
                  </pic:blipFill>
                  <pic:spPr>
                    <a:xfrm>
                      <a:off x="0" y="0"/>
                      <a:ext cx="5710957" cy="1750437"/>
                    </a:xfrm>
                    <a:prstGeom prst="rect">
                      <a:avLst/>
                    </a:prstGeom>
                  </pic:spPr>
                </pic:pic>
              </a:graphicData>
            </a:graphic>
          </wp:inline>
        </w:drawing>
      </w:r>
    </w:p>
    <w:sectPr w:rsidR="002A2DF4" w:rsidRPr="00DB3E4F" w:rsidSect="002A2DF4">
      <w:headerReference w:type="default" r:id="rId116"/>
      <w:footerReference w:type="default" r:id="rId117"/>
      <w:pgSz w:w="11906" w:h="16838"/>
      <w:pgMar w:top="238" w:right="1418" w:bottom="1418" w:left="1418" w:header="0" w:footer="48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4FA0E" w14:textId="77777777" w:rsidR="004F4475" w:rsidRDefault="004F4475" w:rsidP="009A041F">
      <w:pPr>
        <w:spacing w:after="0" w:line="240" w:lineRule="auto"/>
      </w:pPr>
      <w:r>
        <w:separator/>
      </w:r>
    </w:p>
  </w:endnote>
  <w:endnote w:type="continuationSeparator" w:id="0">
    <w:p w14:paraId="02FC2FCA" w14:textId="77777777" w:rsidR="004F4475" w:rsidRDefault="004F4475" w:rsidP="009A0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PS-BoldMT">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963969"/>
      <w:docPartObj>
        <w:docPartGallery w:val="Page Numbers (Bottom of Page)"/>
        <w:docPartUnique/>
      </w:docPartObj>
    </w:sdtPr>
    <w:sdtEndPr/>
    <w:sdtContent>
      <w:p w14:paraId="03C762C5" w14:textId="071D1A89" w:rsidR="00D56BA0" w:rsidRDefault="00D56BA0">
        <w:pPr>
          <w:pStyle w:val="Stopka"/>
        </w:pPr>
        <w:r w:rsidRPr="008D7C3E">
          <w:rPr>
            <w:rFonts w:asciiTheme="majorHAnsi" w:hAnsiTheme="majorHAnsi" w:cstheme="majorHAnsi"/>
          </w:rPr>
          <w:fldChar w:fldCharType="begin"/>
        </w:r>
        <w:r w:rsidRPr="008D7C3E">
          <w:rPr>
            <w:rFonts w:asciiTheme="majorHAnsi" w:hAnsiTheme="majorHAnsi" w:cstheme="majorHAnsi"/>
          </w:rPr>
          <w:instrText>PAGE   \* MERGEFORMAT</w:instrText>
        </w:r>
        <w:r w:rsidRPr="008D7C3E">
          <w:rPr>
            <w:rFonts w:asciiTheme="majorHAnsi" w:hAnsiTheme="majorHAnsi" w:cstheme="majorHAnsi"/>
          </w:rPr>
          <w:fldChar w:fldCharType="separate"/>
        </w:r>
        <w:r w:rsidRPr="008D7C3E">
          <w:rPr>
            <w:rFonts w:asciiTheme="majorHAnsi" w:hAnsiTheme="majorHAnsi" w:cstheme="majorHAnsi"/>
          </w:rPr>
          <w:t>2</w:t>
        </w:r>
        <w:r w:rsidRPr="008D7C3E">
          <w:rPr>
            <w:rFonts w:asciiTheme="majorHAnsi" w:hAnsiTheme="majorHAnsi" w:cstheme="majorHAnsi"/>
          </w:rPr>
          <w:fldChar w:fldCharType="end"/>
        </w:r>
      </w:p>
    </w:sdtContent>
  </w:sdt>
  <w:p w14:paraId="4453BB0A" w14:textId="77777777" w:rsidR="00D56BA0" w:rsidRDefault="00D56BA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1239212"/>
      <w:docPartObj>
        <w:docPartGallery w:val="Page Numbers (Bottom of Page)"/>
        <w:docPartUnique/>
      </w:docPartObj>
    </w:sdtPr>
    <w:sdtEndPr/>
    <w:sdtContent>
      <w:p w14:paraId="01802503" w14:textId="3D142CC1" w:rsidR="00605DC8" w:rsidRDefault="00605DC8">
        <w:pPr>
          <w:pStyle w:val="Stopka"/>
          <w:jc w:val="center"/>
        </w:pPr>
        <w:r>
          <w:fldChar w:fldCharType="begin"/>
        </w:r>
        <w:r>
          <w:instrText>PAGE   \* MERGEFORMAT</w:instrText>
        </w:r>
        <w:r>
          <w:fldChar w:fldCharType="separate"/>
        </w:r>
        <w:r>
          <w:t>2</w:t>
        </w:r>
        <w:r>
          <w:fldChar w:fldCharType="end"/>
        </w:r>
      </w:p>
    </w:sdtContent>
  </w:sdt>
  <w:p w14:paraId="1DB5DD64" w14:textId="77777777" w:rsidR="00D56BA0" w:rsidRDefault="00D56BA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2883254"/>
      <w:docPartObj>
        <w:docPartGallery w:val="Page Numbers (Bottom of Page)"/>
        <w:docPartUnique/>
      </w:docPartObj>
    </w:sdtPr>
    <w:sdtEndPr/>
    <w:sdtContent>
      <w:p w14:paraId="119AE907" w14:textId="49787C5C" w:rsidR="00605DC8" w:rsidRDefault="00605DC8">
        <w:pPr>
          <w:pStyle w:val="Stopka"/>
        </w:pPr>
        <w:r>
          <w:fldChar w:fldCharType="begin"/>
        </w:r>
        <w:r>
          <w:instrText>PAGE   \* MERGEFORMAT</w:instrText>
        </w:r>
        <w:r>
          <w:fldChar w:fldCharType="separate"/>
        </w:r>
        <w:r>
          <w:t>2</w:t>
        </w:r>
        <w:r>
          <w:fldChar w:fldCharType="end"/>
        </w:r>
      </w:p>
    </w:sdtContent>
  </w:sdt>
  <w:p w14:paraId="0446F415" w14:textId="77777777" w:rsidR="00D56BA0" w:rsidRDefault="00D56BA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0B699" w14:textId="77777777" w:rsidR="00DB3E4F" w:rsidRDefault="00DB3E4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E36E5F" w14:textId="77777777" w:rsidR="004F4475" w:rsidRDefault="004F4475" w:rsidP="009A041F">
      <w:pPr>
        <w:spacing w:after="0" w:line="240" w:lineRule="auto"/>
      </w:pPr>
      <w:r>
        <w:separator/>
      </w:r>
    </w:p>
  </w:footnote>
  <w:footnote w:type="continuationSeparator" w:id="0">
    <w:p w14:paraId="0FBB0FE0" w14:textId="77777777" w:rsidR="004F4475" w:rsidRDefault="004F4475" w:rsidP="009A04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33" w:type="dxa"/>
      <w:tblInd w:w="-1848" w:type="dxa"/>
      <w:tblLook w:val="04A0" w:firstRow="1" w:lastRow="0" w:firstColumn="1" w:lastColumn="0" w:noHBand="0" w:noVBand="1"/>
    </w:tblPr>
    <w:tblGrid>
      <w:gridCol w:w="12333"/>
    </w:tblGrid>
    <w:tr w:rsidR="00D56BA0" w14:paraId="21973E53" w14:textId="77777777" w:rsidTr="003E7EE9">
      <w:tc>
        <w:tcPr>
          <w:tcW w:w="12333" w:type="dxa"/>
          <w:tcBorders>
            <w:top w:val="nil"/>
            <w:left w:val="nil"/>
            <w:bottom w:val="nil"/>
            <w:right w:val="nil"/>
          </w:tcBorders>
          <w:shd w:val="clear" w:color="auto" w:fill="9CC2E5"/>
        </w:tcPr>
        <w:p w14:paraId="482A9477" w14:textId="77777777" w:rsidR="00D56BA0" w:rsidRDefault="00D56BA0" w:rsidP="00E474E5">
          <w:pPr>
            <w:pStyle w:val="Nagwek"/>
          </w:pPr>
        </w:p>
        <w:p w14:paraId="248E8521" w14:textId="77777777" w:rsidR="00D56BA0" w:rsidRDefault="00D56BA0" w:rsidP="00E474E5">
          <w:pPr>
            <w:pStyle w:val="Nagwek"/>
          </w:pPr>
        </w:p>
        <w:p w14:paraId="0A960C0C" w14:textId="77777777" w:rsidR="00D56BA0" w:rsidRDefault="00D56BA0" w:rsidP="00E474E5">
          <w:pPr>
            <w:pStyle w:val="Nagwek"/>
            <w:rPr>
              <w:b/>
              <w:color w:val="FFFFFF" w:themeColor="background1"/>
              <w:sz w:val="32"/>
              <w:szCs w:val="32"/>
            </w:rPr>
          </w:pPr>
          <w:r w:rsidRPr="00894BAC">
            <w:rPr>
              <w:b/>
              <w:color w:val="FFFFFF" w:themeColor="background1"/>
              <w:sz w:val="32"/>
              <w:szCs w:val="32"/>
            </w:rPr>
            <w:t xml:space="preserve">   </w:t>
          </w:r>
        </w:p>
        <w:p w14:paraId="3958DFA8" w14:textId="65B0F8AF" w:rsidR="00D56BA0" w:rsidRDefault="00D56BA0" w:rsidP="00E474E5">
          <w:pPr>
            <w:pStyle w:val="Nagwek"/>
            <w:rPr>
              <w:b/>
              <w:color w:val="FFFFFF" w:themeColor="background1"/>
              <w:sz w:val="32"/>
              <w:szCs w:val="32"/>
            </w:rPr>
          </w:pPr>
          <w:r>
            <w:rPr>
              <w:b/>
              <w:color w:val="FFFFFF" w:themeColor="background1"/>
              <w:sz w:val="32"/>
              <w:szCs w:val="32"/>
            </w:rPr>
            <w:t xml:space="preserve">                        Raport o stanie gminy </w:t>
          </w:r>
        </w:p>
        <w:p w14:paraId="21890BD2" w14:textId="77777777" w:rsidR="00D56BA0" w:rsidRDefault="00D56BA0" w:rsidP="00E474E5">
          <w:pPr>
            <w:pStyle w:val="Nagwek"/>
          </w:pPr>
        </w:p>
      </w:tc>
    </w:tr>
  </w:tbl>
  <w:p w14:paraId="211900BB" w14:textId="77777777" w:rsidR="00D56BA0" w:rsidRPr="00E474E5" w:rsidRDefault="00D56BA0" w:rsidP="00E474E5">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3801A5" w14:paraId="06FF5F5F" w14:textId="77777777" w:rsidTr="006B1D7D">
      <w:trPr>
        <w:trHeight w:val="1843"/>
      </w:trPr>
      <w:tc>
        <w:tcPr>
          <w:tcW w:w="12470" w:type="dxa"/>
          <w:tcBorders>
            <w:top w:val="nil"/>
            <w:left w:val="nil"/>
            <w:bottom w:val="nil"/>
            <w:right w:val="nil"/>
          </w:tcBorders>
          <w:shd w:val="clear" w:color="auto" w:fill="1F4E79" w:themeFill="accent5" w:themeFillShade="80"/>
        </w:tcPr>
        <w:p w14:paraId="31F45B9D" w14:textId="77777777" w:rsidR="003801A5" w:rsidRDefault="003801A5">
          <w:pPr>
            <w:pStyle w:val="Nagwek"/>
          </w:pPr>
        </w:p>
        <w:p w14:paraId="066B7725" w14:textId="77777777" w:rsidR="003801A5" w:rsidRDefault="003801A5">
          <w:pPr>
            <w:pStyle w:val="Nagwek"/>
          </w:pPr>
        </w:p>
        <w:p w14:paraId="63C68980" w14:textId="77777777" w:rsidR="003801A5" w:rsidRDefault="003801A5">
          <w:pPr>
            <w:pStyle w:val="Nagwek"/>
            <w:rPr>
              <w:b/>
              <w:color w:val="FFFFFF" w:themeColor="background1"/>
              <w:sz w:val="32"/>
              <w:szCs w:val="32"/>
            </w:rPr>
          </w:pPr>
          <w:r w:rsidRPr="00894BAC">
            <w:rPr>
              <w:b/>
              <w:color w:val="FFFFFF" w:themeColor="background1"/>
              <w:sz w:val="32"/>
              <w:szCs w:val="32"/>
            </w:rPr>
            <w:t xml:space="preserve">   </w:t>
          </w:r>
        </w:p>
        <w:p w14:paraId="5295E324" w14:textId="2AB7F565" w:rsidR="003801A5" w:rsidRDefault="003801A5">
          <w:pPr>
            <w:pStyle w:val="Nagwek"/>
            <w:rPr>
              <w:b/>
              <w:color w:val="FFFFFF" w:themeColor="background1"/>
              <w:sz w:val="32"/>
              <w:szCs w:val="32"/>
            </w:rPr>
          </w:pPr>
          <w:r>
            <w:rPr>
              <w:b/>
              <w:color w:val="FFFFFF" w:themeColor="background1"/>
              <w:sz w:val="32"/>
              <w:szCs w:val="32"/>
            </w:rPr>
            <w:t xml:space="preserve">                         Raport o stanie gminy</w:t>
          </w:r>
        </w:p>
        <w:p w14:paraId="5B37CEA4" w14:textId="77777777" w:rsidR="003801A5" w:rsidRDefault="003801A5">
          <w:pPr>
            <w:pStyle w:val="Nagwek"/>
          </w:pPr>
        </w:p>
      </w:tc>
    </w:tr>
  </w:tbl>
  <w:p w14:paraId="0DFA614F" w14:textId="77777777" w:rsidR="003801A5" w:rsidRDefault="003801A5" w:rsidP="00905726">
    <w:pPr>
      <w:pStyle w:val="Nagwek"/>
      <w:tabs>
        <w:tab w:val="clear" w:pos="4536"/>
        <w:tab w:val="clear" w:pos="9072"/>
        <w:tab w:val="left" w:pos="2374"/>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3801A5" w14:paraId="6A49E4CD" w14:textId="77777777" w:rsidTr="006B1D7D">
      <w:trPr>
        <w:trHeight w:val="1843"/>
      </w:trPr>
      <w:tc>
        <w:tcPr>
          <w:tcW w:w="12470" w:type="dxa"/>
          <w:tcBorders>
            <w:top w:val="nil"/>
            <w:left w:val="nil"/>
            <w:bottom w:val="nil"/>
            <w:right w:val="nil"/>
          </w:tcBorders>
          <w:shd w:val="clear" w:color="auto" w:fill="1F4E79" w:themeFill="accent5" w:themeFillShade="80"/>
        </w:tcPr>
        <w:p w14:paraId="1DB602B1" w14:textId="77777777" w:rsidR="003801A5" w:rsidRDefault="003801A5">
          <w:pPr>
            <w:pStyle w:val="Nagwek"/>
          </w:pPr>
        </w:p>
        <w:p w14:paraId="6A920C80" w14:textId="064554F9" w:rsidR="003801A5" w:rsidRDefault="006B1D7D" w:rsidP="006B1D7D">
          <w:pPr>
            <w:pStyle w:val="Nagwek"/>
            <w:tabs>
              <w:tab w:val="clear" w:pos="4536"/>
              <w:tab w:val="clear" w:pos="9072"/>
              <w:tab w:val="left" w:pos="2256"/>
            </w:tabs>
          </w:pPr>
          <w:r>
            <w:tab/>
          </w:r>
        </w:p>
        <w:p w14:paraId="7FF68049" w14:textId="77777777" w:rsidR="003801A5" w:rsidRDefault="003801A5">
          <w:pPr>
            <w:pStyle w:val="Nagwek"/>
            <w:rPr>
              <w:b/>
              <w:color w:val="FFFFFF" w:themeColor="background1"/>
              <w:sz w:val="32"/>
              <w:szCs w:val="32"/>
            </w:rPr>
          </w:pPr>
          <w:r w:rsidRPr="00894BAC">
            <w:rPr>
              <w:b/>
              <w:color w:val="FFFFFF" w:themeColor="background1"/>
              <w:sz w:val="32"/>
              <w:szCs w:val="32"/>
            </w:rPr>
            <w:t xml:space="preserve">   </w:t>
          </w:r>
        </w:p>
        <w:p w14:paraId="2EA45F0A" w14:textId="019C5CC6" w:rsidR="003801A5" w:rsidRDefault="003801A5">
          <w:pPr>
            <w:pStyle w:val="Nagwek"/>
            <w:rPr>
              <w:b/>
              <w:color w:val="FFFFFF" w:themeColor="background1"/>
              <w:sz w:val="32"/>
              <w:szCs w:val="32"/>
            </w:rPr>
          </w:pPr>
          <w:r>
            <w:rPr>
              <w:b/>
              <w:color w:val="FFFFFF" w:themeColor="background1"/>
              <w:sz w:val="32"/>
              <w:szCs w:val="32"/>
            </w:rPr>
            <w:t xml:space="preserve">                         Raport o stanie gminy |Inwestycje</w:t>
          </w:r>
        </w:p>
        <w:p w14:paraId="72DED979" w14:textId="77777777" w:rsidR="003801A5" w:rsidRDefault="003801A5">
          <w:pPr>
            <w:pStyle w:val="Nagwek"/>
          </w:pPr>
        </w:p>
      </w:tc>
    </w:tr>
  </w:tbl>
  <w:p w14:paraId="2FDB7167" w14:textId="77777777" w:rsidR="003801A5" w:rsidRDefault="003801A5" w:rsidP="00905726">
    <w:pPr>
      <w:pStyle w:val="Nagwek"/>
      <w:tabs>
        <w:tab w:val="clear" w:pos="4536"/>
        <w:tab w:val="clear" w:pos="9072"/>
        <w:tab w:val="left" w:pos="2374"/>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A7061B" w14:paraId="15673DDE" w14:textId="77777777" w:rsidTr="00A811D4">
      <w:tc>
        <w:tcPr>
          <w:tcW w:w="12470" w:type="dxa"/>
          <w:tcBorders>
            <w:top w:val="nil"/>
            <w:left w:val="nil"/>
            <w:bottom w:val="nil"/>
            <w:right w:val="nil"/>
          </w:tcBorders>
          <w:shd w:val="clear" w:color="auto" w:fill="D0CECE"/>
        </w:tcPr>
        <w:p w14:paraId="154929ED" w14:textId="77777777" w:rsidR="00A7061B" w:rsidRDefault="00A7061B">
          <w:pPr>
            <w:pStyle w:val="Nagwek"/>
          </w:pPr>
        </w:p>
        <w:p w14:paraId="32DA227E" w14:textId="77777777" w:rsidR="00A7061B" w:rsidRDefault="00A7061B">
          <w:pPr>
            <w:pStyle w:val="Nagwek"/>
          </w:pPr>
        </w:p>
        <w:p w14:paraId="756A1ADB" w14:textId="77777777" w:rsidR="00A7061B" w:rsidRDefault="00A7061B">
          <w:pPr>
            <w:pStyle w:val="Nagwek"/>
            <w:rPr>
              <w:b/>
              <w:color w:val="FFFFFF" w:themeColor="background1"/>
              <w:sz w:val="32"/>
              <w:szCs w:val="32"/>
            </w:rPr>
          </w:pPr>
          <w:r w:rsidRPr="00894BAC">
            <w:rPr>
              <w:b/>
              <w:color w:val="FFFFFF" w:themeColor="background1"/>
              <w:sz w:val="32"/>
              <w:szCs w:val="32"/>
            </w:rPr>
            <w:t xml:space="preserve">   </w:t>
          </w:r>
        </w:p>
        <w:p w14:paraId="029530A9" w14:textId="77777777" w:rsidR="00A7061B" w:rsidRDefault="00A7061B">
          <w:pPr>
            <w:pStyle w:val="Nagwek"/>
            <w:rPr>
              <w:b/>
              <w:color w:val="FFFFFF" w:themeColor="background1"/>
              <w:sz w:val="32"/>
              <w:szCs w:val="32"/>
            </w:rPr>
          </w:pPr>
          <w:r>
            <w:rPr>
              <w:b/>
              <w:color w:val="FFFFFF" w:themeColor="background1"/>
              <w:sz w:val="32"/>
              <w:szCs w:val="32"/>
            </w:rPr>
            <w:t xml:space="preserve">                      Raport o stanie gminy | Bibliografia</w:t>
          </w:r>
        </w:p>
        <w:p w14:paraId="3078627E" w14:textId="77777777" w:rsidR="00A7061B" w:rsidRDefault="00A7061B">
          <w:pPr>
            <w:pStyle w:val="Nagwek"/>
          </w:pPr>
        </w:p>
      </w:tc>
    </w:tr>
  </w:tbl>
  <w:p w14:paraId="34BD19B5" w14:textId="77777777" w:rsidR="00A7061B" w:rsidRDefault="00A7061B">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2A320" w14:textId="07F523CA" w:rsidR="00E61775" w:rsidRDefault="00E61775" w:rsidP="00E61775">
    <w:r>
      <w:rPr>
        <w:noProof/>
      </w:rPr>
      <mc:AlternateContent>
        <mc:Choice Requires="wps">
          <w:drawing>
            <wp:anchor distT="0" distB="0" distL="114300" distR="114300" simplePos="0" relativeHeight="251659264" behindDoc="1" locked="0" layoutInCell="1" allowOverlap="1" wp14:anchorId="626AB3C1" wp14:editId="72955569">
              <wp:simplePos x="0" y="0"/>
              <wp:positionH relativeFrom="page">
                <wp:align>left</wp:align>
              </wp:positionH>
              <wp:positionV relativeFrom="paragraph">
                <wp:posOffset>7620</wp:posOffset>
              </wp:positionV>
              <wp:extent cx="10828020" cy="1234440"/>
              <wp:effectExtent l="0" t="0" r="11430" b="22860"/>
              <wp:wrapNone/>
              <wp:docPr id="4" name="Prostokąt 4"/>
              <wp:cNvGraphicFramePr/>
              <a:graphic xmlns:a="http://schemas.openxmlformats.org/drawingml/2006/main">
                <a:graphicData uri="http://schemas.microsoft.com/office/word/2010/wordprocessingShape">
                  <wps:wsp>
                    <wps:cNvSpPr/>
                    <wps:spPr>
                      <a:xfrm>
                        <a:off x="0" y="0"/>
                        <a:ext cx="10828020" cy="123444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02FC9" id="Prostokąt 4" o:spid="_x0000_s1026" style="position:absolute;margin-left:0;margin-top:.6pt;width:852.6pt;height:97.2pt;z-index:-251657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" fillcolor="#a5a5a5 [3206]" strokecolor="#525252 [1606]" strokeweight="1pt">
              <w10:wrap anchorx="page"/>
            </v:rect>
          </w:pict>
        </mc:Fallback>
      </mc:AlternateContent>
    </w:r>
  </w:p>
  <w:p w14:paraId="5D922C84" w14:textId="77777777" w:rsidR="009164BF" w:rsidRDefault="009164BF" w:rsidP="00187AA5">
    <w:pPr>
      <w:pStyle w:val="Nagwek"/>
      <w:tabs>
        <w:tab w:val="clear" w:pos="4536"/>
        <w:tab w:val="clear" w:pos="9072"/>
        <w:tab w:val="right" w:pos="12222"/>
      </w:tabs>
      <w:rPr>
        <w:b/>
        <w:color w:val="FFFFFF" w:themeColor="background1"/>
        <w:sz w:val="32"/>
        <w:szCs w:val="32"/>
      </w:rPr>
    </w:pPr>
  </w:p>
  <w:p w14:paraId="477B532A" w14:textId="5B6C1C9A" w:rsidR="00187AA5" w:rsidRDefault="00187AA5" w:rsidP="00187AA5">
    <w:pPr>
      <w:pStyle w:val="Nagwek"/>
      <w:tabs>
        <w:tab w:val="clear" w:pos="4536"/>
        <w:tab w:val="clear" w:pos="9072"/>
        <w:tab w:val="right" w:pos="12222"/>
      </w:tabs>
      <w:rPr>
        <w:b/>
        <w:color w:val="FFFFFF" w:themeColor="background1"/>
        <w:sz w:val="32"/>
        <w:szCs w:val="32"/>
      </w:rPr>
    </w:pPr>
    <w:r>
      <w:rPr>
        <w:b/>
        <w:color w:val="FFFFFF" w:themeColor="background1"/>
        <w:sz w:val="32"/>
        <w:szCs w:val="32"/>
      </w:rPr>
      <w:t xml:space="preserve">Załącznik nr 1 do Raportu o stanie gminy </w:t>
    </w:r>
  </w:p>
  <w:p w14:paraId="54FD9535" w14:textId="3C31B761" w:rsidR="00D56BA0" w:rsidRDefault="00187AA5" w:rsidP="00605DC8">
    <w:pPr>
      <w:pStyle w:val="Nagwek"/>
      <w:tabs>
        <w:tab w:val="clear" w:pos="4536"/>
        <w:tab w:val="clear" w:pos="9072"/>
        <w:tab w:val="left" w:pos="10068"/>
        <w:tab w:val="left" w:pos="10908"/>
      </w:tabs>
      <w:rPr>
        <w:b/>
        <w:color w:val="FFFFFF" w:themeColor="background1"/>
        <w:sz w:val="32"/>
        <w:szCs w:val="32"/>
      </w:rPr>
    </w:pPr>
    <w:r>
      <w:rPr>
        <w:b/>
        <w:color w:val="FFFFFF" w:themeColor="background1"/>
        <w:sz w:val="32"/>
        <w:szCs w:val="32"/>
      </w:rPr>
      <w:t>Rejestr Uchwał</w:t>
    </w:r>
    <w:r w:rsidR="009164BF">
      <w:rPr>
        <w:b/>
        <w:color w:val="FFFFFF" w:themeColor="background1"/>
        <w:sz w:val="32"/>
        <w:szCs w:val="32"/>
      </w:rPr>
      <w:tab/>
    </w:r>
    <w:r w:rsidR="00605DC8">
      <w:rPr>
        <w:b/>
        <w:color w:val="FFFFFF" w:themeColor="background1"/>
        <w:sz w:val="32"/>
        <w:szCs w:val="32"/>
      </w:rPr>
      <w:tab/>
    </w:r>
  </w:p>
  <w:p w14:paraId="2E62B3B1" w14:textId="1B94614C" w:rsidR="00187AA5" w:rsidRDefault="00187AA5" w:rsidP="00187AA5">
    <w:pPr>
      <w:pStyle w:val="Nagwek"/>
      <w:rPr>
        <w:b/>
        <w:color w:val="FFFFFF" w:themeColor="background1"/>
        <w:sz w:val="32"/>
        <w:szCs w:val="32"/>
      </w:rPr>
    </w:pPr>
  </w:p>
  <w:p w14:paraId="26656BD7" w14:textId="77777777" w:rsidR="00187AA5" w:rsidRPr="005D2288" w:rsidRDefault="00187AA5" w:rsidP="00187AA5">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558AF" w14:textId="431CE923" w:rsidR="00A21C43" w:rsidRDefault="00A21C43" w:rsidP="00E61775"/>
  <w:p w14:paraId="4C37E041" w14:textId="77777777" w:rsidR="00A21C43" w:rsidRDefault="00A21C43" w:rsidP="00187AA5">
    <w:pPr>
      <w:pStyle w:val="Nagwek"/>
      <w:tabs>
        <w:tab w:val="clear" w:pos="4536"/>
        <w:tab w:val="clear" w:pos="9072"/>
        <w:tab w:val="right" w:pos="12222"/>
      </w:tabs>
      <w:rPr>
        <w:b/>
        <w:color w:val="FFFFFF" w:themeColor="background1"/>
        <w:sz w:val="32"/>
        <w:szCs w:val="32"/>
      </w:rPr>
    </w:pPr>
  </w:p>
  <w:p w14:paraId="05EA8415" w14:textId="31C9BF65" w:rsidR="00A21C43" w:rsidRDefault="00A21C43" w:rsidP="009164BF">
    <w:pPr>
      <w:pStyle w:val="Nagwek"/>
      <w:tabs>
        <w:tab w:val="clear" w:pos="4536"/>
        <w:tab w:val="clear" w:pos="9072"/>
        <w:tab w:val="left" w:pos="10068"/>
      </w:tabs>
      <w:rPr>
        <w:b/>
        <w:color w:val="FFFFFF" w:themeColor="background1"/>
        <w:sz w:val="32"/>
        <w:szCs w:val="32"/>
      </w:rPr>
    </w:pPr>
    <w:r>
      <w:rPr>
        <w:b/>
        <w:color w:val="FFFFFF" w:themeColor="background1"/>
        <w:sz w:val="32"/>
        <w:szCs w:val="32"/>
      </w:rPr>
      <w:tab/>
    </w:r>
  </w:p>
  <w:p w14:paraId="10D9CFE1" w14:textId="77777777" w:rsidR="00A21C43" w:rsidRDefault="00A21C43" w:rsidP="00187AA5">
    <w:pPr>
      <w:pStyle w:val="Nagwek"/>
      <w:rPr>
        <w:b/>
        <w:color w:val="FFFFFF" w:themeColor="background1"/>
        <w:sz w:val="32"/>
        <w:szCs w:val="32"/>
      </w:rPr>
    </w:pPr>
  </w:p>
  <w:p w14:paraId="0F08B1B3" w14:textId="77777777" w:rsidR="00A21C43" w:rsidRPr="005D2288" w:rsidRDefault="00A21C43" w:rsidP="00187AA5">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7AF3F" w14:textId="68C5C66D" w:rsidR="005033F9" w:rsidRDefault="005033F9" w:rsidP="00E61775"/>
  <w:p w14:paraId="034ADB42" w14:textId="77777777" w:rsidR="005033F9" w:rsidRDefault="005033F9" w:rsidP="00187AA5">
    <w:pPr>
      <w:pStyle w:val="Nagwek"/>
      <w:tabs>
        <w:tab w:val="clear" w:pos="4536"/>
        <w:tab w:val="clear" w:pos="9072"/>
        <w:tab w:val="right" w:pos="12222"/>
      </w:tabs>
      <w:rPr>
        <w:b/>
        <w:color w:val="FFFFFF" w:themeColor="background1"/>
        <w:sz w:val="32"/>
        <w:szCs w:val="32"/>
      </w:rPr>
    </w:pPr>
  </w:p>
  <w:p w14:paraId="69CA1E82" w14:textId="77777777" w:rsidR="005033F9" w:rsidRDefault="005033F9" w:rsidP="00187AA5">
    <w:pPr>
      <w:pStyle w:val="Nagwek"/>
      <w:tabs>
        <w:tab w:val="clear" w:pos="4536"/>
        <w:tab w:val="clear" w:pos="9072"/>
        <w:tab w:val="right" w:pos="12222"/>
      </w:tabs>
      <w:rPr>
        <w:b/>
        <w:color w:val="FFFFFF" w:themeColor="background1"/>
        <w:sz w:val="32"/>
        <w:szCs w:val="32"/>
      </w:rPr>
    </w:pPr>
    <w:r>
      <w:rPr>
        <w:b/>
        <w:color w:val="FFFFFF" w:themeColor="background1"/>
        <w:sz w:val="32"/>
        <w:szCs w:val="32"/>
      </w:rPr>
      <w:t xml:space="preserve">Załącznik nr 1 do Raportu o stanie gminy </w:t>
    </w:r>
  </w:p>
  <w:p w14:paraId="0A014F87" w14:textId="77777777" w:rsidR="005033F9" w:rsidRDefault="005033F9" w:rsidP="009164BF">
    <w:pPr>
      <w:pStyle w:val="Nagwek"/>
      <w:tabs>
        <w:tab w:val="clear" w:pos="4536"/>
        <w:tab w:val="clear" w:pos="9072"/>
        <w:tab w:val="left" w:pos="10068"/>
      </w:tabs>
      <w:rPr>
        <w:b/>
        <w:color w:val="FFFFFF" w:themeColor="background1"/>
        <w:sz w:val="32"/>
        <w:szCs w:val="32"/>
      </w:rPr>
    </w:pPr>
    <w:r>
      <w:rPr>
        <w:b/>
        <w:color w:val="FFFFFF" w:themeColor="background1"/>
        <w:sz w:val="32"/>
        <w:szCs w:val="32"/>
      </w:rPr>
      <w:t>Rejestr Uchwał</w:t>
    </w:r>
    <w:r>
      <w:rPr>
        <w:b/>
        <w:color w:val="FFFFFF" w:themeColor="background1"/>
        <w:sz w:val="32"/>
        <w:szCs w:val="32"/>
      </w:rPr>
      <w:tab/>
    </w:r>
  </w:p>
  <w:p w14:paraId="6F54A08B" w14:textId="77777777" w:rsidR="005033F9" w:rsidRDefault="005033F9" w:rsidP="00187AA5">
    <w:pPr>
      <w:pStyle w:val="Nagwek"/>
      <w:rPr>
        <w:b/>
        <w:color w:val="FFFFFF" w:themeColor="background1"/>
        <w:sz w:val="32"/>
        <w:szCs w:val="32"/>
      </w:rPr>
    </w:pPr>
  </w:p>
  <w:p w14:paraId="1C9FDEAC" w14:textId="77777777" w:rsidR="005033F9" w:rsidRPr="005D2288" w:rsidRDefault="005033F9" w:rsidP="00187AA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05" w:type="dxa"/>
      <w:tblInd w:w="-1848" w:type="dxa"/>
      <w:tblLook w:val="04A0" w:firstRow="1" w:lastRow="0" w:firstColumn="1" w:lastColumn="0" w:noHBand="0" w:noVBand="1"/>
    </w:tblPr>
    <w:tblGrid>
      <w:gridCol w:w="12305"/>
    </w:tblGrid>
    <w:tr w:rsidR="00D56BA0" w14:paraId="47F2745C" w14:textId="77777777" w:rsidTr="00420E86">
      <w:trPr>
        <w:trHeight w:val="1604"/>
      </w:trPr>
      <w:tc>
        <w:tcPr>
          <w:tcW w:w="12305" w:type="dxa"/>
          <w:tcBorders>
            <w:top w:val="nil"/>
            <w:left w:val="nil"/>
            <w:bottom w:val="nil"/>
            <w:right w:val="nil"/>
          </w:tcBorders>
          <w:shd w:val="clear" w:color="auto" w:fill="9CC2E5" w:themeFill="accent5" w:themeFillTint="99"/>
        </w:tcPr>
        <w:p w14:paraId="53A57BBD" w14:textId="77777777" w:rsidR="00D56BA0" w:rsidRDefault="00D56BA0">
          <w:pPr>
            <w:pStyle w:val="Nagwek"/>
          </w:pPr>
        </w:p>
        <w:p w14:paraId="0E88E2D8" w14:textId="77777777" w:rsidR="00D56BA0" w:rsidRDefault="00D56BA0">
          <w:pPr>
            <w:pStyle w:val="Nagwek"/>
          </w:pPr>
        </w:p>
        <w:p w14:paraId="34734280"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44CAEDA9" w14:textId="03A0B35F" w:rsidR="00D56BA0" w:rsidRDefault="00D56BA0">
          <w:pPr>
            <w:pStyle w:val="Nagwek"/>
            <w:rPr>
              <w:b/>
              <w:color w:val="FFFFFF" w:themeColor="background1"/>
              <w:sz w:val="32"/>
              <w:szCs w:val="32"/>
            </w:rPr>
          </w:pPr>
          <w:r>
            <w:rPr>
              <w:b/>
              <w:color w:val="FFFFFF" w:themeColor="background1"/>
              <w:sz w:val="32"/>
              <w:szCs w:val="32"/>
            </w:rPr>
            <w:t xml:space="preserve">                        Raport o stanie gminy | Funkcjonowanie Gminy</w:t>
          </w:r>
        </w:p>
        <w:p w14:paraId="380C38F9" w14:textId="77777777" w:rsidR="00D56BA0" w:rsidRDefault="00D56BA0">
          <w:pPr>
            <w:pStyle w:val="Nagwek"/>
          </w:pPr>
        </w:p>
      </w:tc>
    </w:tr>
  </w:tbl>
  <w:p w14:paraId="3B66C756" w14:textId="77777777" w:rsidR="00D56BA0" w:rsidRDefault="00D56BA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D56BA0" w14:paraId="06DE270F" w14:textId="77777777" w:rsidTr="00D07972">
      <w:trPr>
        <w:trHeight w:val="1713"/>
      </w:trPr>
      <w:tc>
        <w:tcPr>
          <w:tcW w:w="12374" w:type="dxa"/>
          <w:tcBorders>
            <w:top w:val="nil"/>
            <w:left w:val="nil"/>
            <w:bottom w:val="nil"/>
            <w:right w:val="nil"/>
          </w:tcBorders>
          <w:shd w:val="clear" w:color="auto" w:fill="323E4F"/>
        </w:tcPr>
        <w:p w14:paraId="40724917" w14:textId="77777777" w:rsidR="00D56BA0" w:rsidRDefault="00D56BA0">
          <w:pPr>
            <w:pStyle w:val="Nagwek"/>
          </w:pPr>
        </w:p>
        <w:p w14:paraId="7B6AE054" w14:textId="77777777" w:rsidR="00D56BA0" w:rsidRDefault="00D56BA0">
          <w:pPr>
            <w:pStyle w:val="Nagwek"/>
          </w:pPr>
        </w:p>
        <w:p w14:paraId="4E2CE2B6"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2B02450C" w14:textId="63037674" w:rsidR="00D56BA0" w:rsidRDefault="00D56BA0">
          <w:pPr>
            <w:pStyle w:val="Nagwek"/>
            <w:rPr>
              <w:b/>
              <w:color w:val="FFFFFF" w:themeColor="background1"/>
              <w:sz w:val="32"/>
              <w:szCs w:val="32"/>
            </w:rPr>
          </w:pPr>
          <w:r>
            <w:rPr>
              <w:b/>
              <w:color w:val="FFFFFF" w:themeColor="background1"/>
              <w:sz w:val="32"/>
              <w:szCs w:val="32"/>
            </w:rPr>
            <w:t xml:space="preserve">                      Raport o stanie gminy | Finanse</w:t>
          </w:r>
        </w:p>
        <w:p w14:paraId="111FAA8A" w14:textId="77777777" w:rsidR="00D56BA0" w:rsidRDefault="00D56BA0">
          <w:pPr>
            <w:pStyle w:val="Nagwek"/>
          </w:pPr>
        </w:p>
      </w:tc>
    </w:tr>
  </w:tbl>
  <w:p w14:paraId="138D2366" w14:textId="77777777" w:rsidR="00D56BA0" w:rsidRDefault="00D56BA0">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13" w:type="dxa"/>
      <w:tblInd w:w="-1848" w:type="dxa"/>
      <w:tblLook w:val="04A0" w:firstRow="1" w:lastRow="0" w:firstColumn="1" w:lastColumn="0" w:noHBand="0" w:noVBand="1"/>
    </w:tblPr>
    <w:tblGrid>
      <w:gridCol w:w="12413"/>
    </w:tblGrid>
    <w:tr w:rsidR="00D56BA0" w14:paraId="777EA438" w14:textId="77777777" w:rsidTr="008B5022">
      <w:trPr>
        <w:trHeight w:val="1408"/>
      </w:trPr>
      <w:tc>
        <w:tcPr>
          <w:tcW w:w="12413" w:type="dxa"/>
          <w:tcBorders>
            <w:top w:val="nil"/>
            <w:left w:val="nil"/>
            <w:bottom w:val="nil"/>
            <w:right w:val="nil"/>
          </w:tcBorders>
          <w:shd w:val="clear" w:color="auto" w:fill="FF9933"/>
        </w:tcPr>
        <w:p w14:paraId="04AFCBC4" w14:textId="77777777" w:rsidR="00D56BA0" w:rsidRDefault="00D56BA0">
          <w:pPr>
            <w:pStyle w:val="Nagwek"/>
          </w:pPr>
        </w:p>
        <w:p w14:paraId="6728CE4E" w14:textId="77777777" w:rsidR="00D56BA0" w:rsidRDefault="00D56BA0">
          <w:pPr>
            <w:pStyle w:val="Nagwek"/>
          </w:pPr>
        </w:p>
        <w:p w14:paraId="237F77B4"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6C200769" w14:textId="6F8EBD15" w:rsidR="00D56BA0" w:rsidRDefault="00D56BA0">
          <w:pPr>
            <w:pStyle w:val="Nagwek"/>
            <w:rPr>
              <w:b/>
              <w:color w:val="FFFFFF" w:themeColor="background1"/>
              <w:sz w:val="32"/>
              <w:szCs w:val="32"/>
            </w:rPr>
          </w:pPr>
          <w:r>
            <w:rPr>
              <w:b/>
              <w:color w:val="FFFFFF" w:themeColor="background1"/>
              <w:sz w:val="32"/>
              <w:szCs w:val="32"/>
            </w:rPr>
            <w:t xml:space="preserve">                        Raport o stanie gminy </w:t>
          </w:r>
          <w:r w:rsidRPr="00894BAC">
            <w:rPr>
              <w:b/>
              <w:color w:val="FFFFFF" w:themeColor="background1"/>
              <w:sz w:val="32"/>
              <w:szCs w:val="32"/>
            </w:rPr>
            <w:t xml:space="preserve"> </w:t>
          </w:r>
        </w:p>
        <w:p w14:paraId="23C92AE0" w14:textId="77777777" w:rsidR="00D56BA0" w:rsidRDefault="00D56BA0">
          <w:pPr>
            <w:pStyle w:val="Nagwek"/>
          </w:pPr>
        </w:p>
      </w:tc>
    </w:tr>
  </w:tbl>
  <w:p w14:paraId="506EF82C" w14:textId="77777777" w:rsidR="00D56BA0" w:rsidRDefault="00D56BA0">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585" w:type="dxa"/>
      <w:tblInd w:w="-1843" w:type="dxa"/>
      <w:tblLook w:val="04A0" w:firstRow="1" w:lastRow="0" w:firstColumn="1" w:lastColumn="0" w:noHBand="0" w:noVBand="1"/>
    </w:tblPr>
    <w:tblGrid>
      <w:gridCol w:w="12585"/>
    </w:tblGrid>
    <w:tr w:rsidR="00D56BA0" w14:paraId="25AD8E91" w14:textId="77777777" w:rsidTr="00466EC8">
      <w:trPr>
        <w:trHeight w:val="1530"/>
      </w:trPr>
      <w:tc>
        <w:tcPr>
          <w:tcW w:w="12585" w:type="dxa"/>
          <w:tcBorders>
            <w:top w:val="nil"/>
            <w:left w:val="nil"/>
            <w:bottom w:val="nil"/>
            <w:right w:val="nil"/>
          </w:tcBorders>
          <w:shd w:val="clear" w:color="auto" w:fill="FF9933"/>
        </w:tcPr>
        <w:p w14:paraId="42E6E15F" w14:textId="77777777" w:rsidR="00D56BA0" w:rsidRDefault="00D56BA0">
          <w:pPr>
            <w:pStyle w:val="Nagwek"/>
          </w:pPr>
        </w:p>
        <w:p w14:paraId="2E60C843" w14:textId="77777777" w:rsidR="00D56BA0" w:rsidRDefault="00D56BA0">
          <w:pPr>
            <w:pStyle w:val="Nagwek"/>
          </w:pPr>
        </w:p>
        <w:p w14:paraId="51EF8882"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6D54B8B8" w14:textId="102FC9BB" w:rsidR="00D56BA0" w:rsidRDefault="00D56BA0">
          <w:pPr>
            <w:pStyle w:val="Nagwek"/>
            <w:rPr>
              <w:b/>
              <w:color w:val="FFFFFF" w:themeColor="background1"/>
              <w:sz w:val="32"/>
              <w:szCs w:val="32"/>
            </w:rPr>
          </w:pPr>
          <w:r>
            <w:rPr>
              <w:b/>
              <w:color w:val="FFFFFF" w:themeColor="background1"/>
              <w:sz w:val="32"/>
              <w:szCs w:val="32"/>
            </w:rPr>
            <w:t xml:space="preserve">                       Raport o stanie gminy | Oświata i wychowanie</w:t>
          </w:r>
        </w:p>
        <w:p w14:paraId="663F4E59" w14:textId="77777777" w:rsidR="00D56BA0" w:rsidRDefault="00D56BA0">
          <w:pPr>
            <w:pStyle w:val="Nagwek"/>
          </w:pPr>
        </w:p>
      </w:tc>
    </w:tr>
  </w:tbl>
  <w:p w14:paraId="0E43092D" w14:textId="77777777" w:rsidR="00D56BA0" w:rsidRDefault="00D56BA0">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DBAC787" w14:textId="77777777" w:rsidTr="00A811D4">
      <w:tc>
        <w:tcPr>
          <w:tcW w:w="12470" w:type="dxa"/>
          <w:tcBorders>
            <w:top w:val="nil"/>
            <w:left w:val="nil"/>
            <w:bottom w:val="nil"/>
            <w:right w:val="nil"/>
          </w:tcBorders>
          <w:shd w:val="clear" w:color="auto" w:fill="E63233"/>
        </w:tcPr>
        <w:p w14:paraId="7813B30C" w14:textId="77777777" w:rsidR="00D56BA0" w:rsidRDefault="00D56BA0">
          <w:pPr>
            <w:pStyle w:val="Nagwek"/>
          </w:pPr>
        </w:p>
        <w:p w14:paraId="26C8D031" w14:textId="77777777" w:rsidR="00D56BA0" w:rsidRDefault="00D56BA0">
          <w:pPr>
            <w:pStyle w:val="Nagwek"/>
          </w:pPr>
        </w:p>
        <w:p w14:paraId="00E7B2F5"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53C91B99" w14:textId="413AC079" w:rsidR="00D56BA0" w:rsidRDefault="00D56BA0">
          <w:pPr>
            <w:pStyle w:val="Nagwek"/>
            <w:rPr>
              <w:b/>
              <w:color w:val="FFFFFF" w:themeColor="background1"/>
              <w:sz w:val="32"/>
              <w:szCs w:val="32"/>
            </w:rPr>
          </w:pPr>
          <w:r>
            <w:rPr>
              <w:b/>
              <w:color w:val="FFFFFF" w:themeColor="background1"/>
              <w:sz w:val="32"/>
              <w:szCs w:val="32"/>
            </w:rPr>
            <w:t xml:space="preserve">                       Raport o stanie gminy </w:t>
          </w:r>
        </w:p>
        <w:p w14:paraId="65349812" w14:textId="77777777" w:rsidR="00D56BA0" w:rsidRDefault="00D56BA0">
          <w:pPr>
            <w:pStyle w:val="Nagwek"/>
          </w:pPr>
        </w:p>
      </w:tc>
    </w:tr>
  </w:tbl>
  <w:p w14:paraId="7185497A" w14:textId="77777777" w:rsidR="00D56BA0" w:rsidRDefault="00D56BA0">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B51CF74" w14:textId="77777777" w:rsidTr="00A811D4">
      <w:tc>
        <w:tcPr>
          <w:tcW w:w="12470" w:type="dxa"/>
          <w:tcBorders>
            <w:top w:val="nil"/>
            <w:left w:val="nil"/>
            <w:bottom w:val="nil"/>
            <w:right w:val="nil"/>
          </w:tcBorders>
          <w:shd w:val="clear" w:color="auto" w:fill="E63233"/>
        </w:tcPr>
        <w:p w14:paraId="3B0A512C" w14:textId="77777777" w:rsidR="00D56BA0" w:rsidRDefault="00D56BA0">
          <w:pPr>
            <w:pStyle w:val="Nagwek"/>
          </w:pPr>
        </w:p>
        <w:p w14:paraId="15D8C5F3" w14:textId="77777777" w:rsidR="00D56BA0" w:rsidRDefault="00D56BA0">
          <w:pPr>
            <w:pStyle w:val="Nagwek"/>
          </w:pPr>
        </w:p>
        <w:p w14:paraId="382EC143"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74B8F3D7" w14:textId="66CA3756" w:rsidR="00D56BA0" w:rsidRDefault="00D56BA0">
          <w:pPr>
            <w:pStyle w:val="Nagwek"/>
            <w:rPr>
              <w:b/>
              <w:color w:val="FFFFFF" w:themeColor="background1"/>
              <w:sz w:val="32"/>
              <w:szCs w:val="32"/>
            </w:rPr>
          </w:pPr>
          <w:r>
            <w:rPr>
              <w:b/>
              <w:color w:val="FFFFFF" w:themeColor="background1"/>
              <w:sz w:val="32"/>
              <w:szCs w:val="32"/>
            </w:rPr>
            <w:t xml:space="preserve">                         Raport o stanie gminy | Społeczność</w:t>
          </w:r>
        </w:p>
        <w:p w14:paraId="766F6A66" w14:textId="77777777" w:rsidR="00D56BA0" w:rsidRDefault="00D56BA0">
          <w:pPr>
            <w:pStyle w:val="Nagwek"/>
          </w:pPr>
        </w:p>
      </w:tc>
    </w:tr>
  </w:tbl>
  <w:p w14:paraId="7C906D7A" w14:textId="1E182947" w:rsidR="00D56BA0" w:rsidRDefault="00D56BA0" w:rsidP="00905726">
    <w:pPr>
      <w:pStyle w:val="Nagwek"/>
      <w:tabs>
        <w:tab w:val="clear" w:pos="4536"/>
        <w:tab w:val="clear" w:pos="9072"/>
        <w:tab w:val="left" w:pos="2374"/>
      </w:tabs>
    </w:pP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A45BD1B" w14:textId="77777777" w:rsidTr="00A811D4">
      <w:tc>
        <w:tcPr>
          <w:tcW w:w="12470" w:type="dxa"/>
          <w:tcBorders>
            <w:top w:val="nil"/>
            <w:left w:val="nil"/>
            <w:bottom w:val="nil"/>
            <w:right w:val="nil"/>
          </w:tcBorders>
          <w:shd w:val="clear" w:color="auto" w:fill="6BBE4C"/>
        </w:tcPr>
        <w:p w14:paraId="6A98668D" w14:textId="77777777" w:rsidR="00D56BA0" w:rsidRDefault="00D56BA0">
          <w:pPr>
            <w:pStyle w:val="Nagwek"/>
          </w:pPr>
        </w:p>
        <w:p w14:paraId="73A32322" w14:textId="77777777" w:rsidR="00D56BA0" w:rsidRDefault="00D56BA0">
          <w:pPr>
            <w:pStyle w:val="Nagwek"/>
          </w:pPr>
        </w:p>
        <w:p w14:paraId="5487CF7A"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792F6C89" w14:textId="1D6FA315" w:rsidR="00D56BA0" w:rsidRDefault="00D56BA0">
          <w:pPr>
            <w:pStyle w:val="Nagwek"/>
            <w:rPr>
              <w:b/>
              <w:color w:val="FFFFFF" w:themeColor="background1"/>
              <w:sz w:val="32"/>
              <w:szCs w:val="32"/>
            </w:rPr>
          </w:pPr>
          <w:r>
            <w:rPr>
              <w:b/>
              <w:color w:val="FFFFFF" w:themeColor="background1"/>
              <w:sz w:val="32"/>
              <w:szCs w:val="32"/>
            </w:rPr>
            <w:t xml:space="preserve">                         Raport o stanie gminy </w:t>
          </w:r>
        </w:p>
        <w:p w14:paraId="2B63AF38" w14:textId="77777777" w:rsidR="00D56BA0" w:rsidRDefault="00D56BA0">
          <w:pPr>
            <w:pStyle w:val="Nagwek"/>
          </w:pPr>
        </w:p>
      </w:tc>
    </w:tr>
  </w:tbl>
  <w:p w14:paraId="50746C68" w14:textId="77777777" w:rsidR="00D56BA0" w:rsidRDefault="00D56BA0" w:rsidP="00905726">
    <w:pPr>
      <w:pStyle w:val="Nagwek"/>
      <w:tabs>
        <w:tab w:val="clear" w:pos="4536"/>
        <w:tab w:val="clear" w:pos="9072"/>
        <w:tab w:val="left" w:pos="2374"/>
      </w:tabs>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B67B65" w14:paraId="789F0777" w14:textId="77777777" w:rsidTr="000630E7">
      <w:trPr>
        <w:trHeight w:val="1843"/>
      </w:trPr>
      <w:tc>
        <w:tcPr>
          <w:tcW w:w="12470" w:type="dxa"/>
          <w:tcBorders>
            <w:top w:val="nil"/>
            <w:left w:val="nil"/>
            <w:bottom w:val="nil"/>
            <w:right w:val="nil"/>
          </w:tcBorders>
          <w:shd w:val="clear" w:color="auto" w:fill="6BBE4C"/>
        </w:tcPr>
        <w:p w14:paraId="78EB542D" w14:textId="77777777" w:rsidR="00B67B65" w:rsidRDefault="00B67B65">
          <w:pPr>
            <w:pStyle w:val="Nagwek"/>
          </w:pPr>
        </w:p>
        <w:p w14:paraId="77092BEB" w14:textId="77777777" w:rsidR="00B67B65" w:rsidRDefault="00B67B65">
          <w:pPr>
            <w:pStyle w:val="Nagwek"/>
          </w:pPr>
        </w:p>
        <w:p w14:paraId="35E6D407" w14:textId="77777777" w:rsidR="00B67B65" w:rsidRDefault="00B67B65">
          <w:pPr>
            <w:pStyle w:val="Nagwek"/>
            <w:rPr>
              <w:b/>
              <w:color w:val="FFFFFF" w:themeColor="background1"/>
              <w:sz w:val="32"/>
              <w:szCs w:val="32"/>
            </w:rPr>
          </w:pPr>
          <w:r w:rsidRPr="00894BAC">
            <w:rPr>
              <w:b/>
              <w:color w:val="FFFFFF" w:themeColor="background1"/>
              <w:sz w:val="32"/>
              <w:szCs w:val="32"/>
            </w:rPr>
            <w:t xml:space="preserve">   </w:t>
          </w:r>
        </w:p>
        <w:p w14:paraId="7360DB8B" w14:textId="7265D801" w:rsidR="00B67B65" w:rsidRDefault="00B67B65">
          <w:pPr>
            <w:pStyle w:val="Nagwek"/>
            <w:rPr>
              <w:b/>
              <w:color w:val="FFFFFF" w:themeColor="background1"/>
              <w:sz w:val="32"/>
              <w:szCs w:val="32"/>
            </w:rPr>
          </w:pPr>
          <w:r>
            <w:rPr>
              <w:b/>
              <w:color w:val="FFFFFF" w:themeColor="background1"/>
              <w:sz w:val="32"/>
              <w:szCs w:val="32"/>
            </w:rPr>
            <w:t xml:space="preserve">                         Raport o stanie gminy</w:t>
          </w:r>
          <w:r w:rsidR="000630E7">
            <w:rPr>
              <w:b/>
              <w:color w:val="FFFFFF" w:themeColor="background1"/>
              <w:sz w:val="32"/>
              <w:szCs w:val="32"/>
            </w:rPr>
            <w:t xml:space="preserve"> | Infrastruktura i środowisko </w:t>
          </w:r>
          <w:r>
            <w:rPr>
              <w:b/>
              <w:color w:val="FFFFFF" w:themeColor="background1"/>
              <w:sz w:val="32"/>
              <w:szCs w:val="32"/>
            </w:rPr>
            <w:t xml:space="preserve"> </w:t>
          </w:r>
        </w:p>
        <w:p w14:paraId="65D35CE1" w14:textId="77777777" w:rsidR="00B67B65" w:rsidRDefault="00B67B65">
          <w:pPr>
            <w:pStyle w:val="Nagwek"/>
          </w:pPr>
        </w:p>
      </w:tc>
    </w:tr>
  </w:tbl>
  <w:p w14:paraId="07EE575F" w14:textId="77777777" w:rsidR="00B67B65" w:rsidRDefault="00B67B65" w:rsidP="00905726">
    <w:pPr>
      <w:pStyle w:val="Nagwek"/>
      <w:tabs>
        <w:tab w:val="clear" w:pos="4536"/>
        <w:tab w:val="clear" w:pos="9072"/>
        <w:tab w:val="left" w:pos="237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0B7E"/>
    <w:multiLevelType w:val="hybridMultilevel"/>
    <w:tmpl w:val="D2A250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BB0B3B"/>
    <w:multiLevelType w:val="multilevel"/>
    <w:tmpl w:val="2C4E1B0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4125A0F"/>
    <w:multiLevelType w:val="multilevel"/>
    <w:tmpl w:val="62D4BDA6"/>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CA775F"/>
    <w:multiLevelType w:val="hybridMultilevel"/>
    <w:tmpl w:val="7C4C03AA"/>
    <w:lvl w:ilvl="0" w:tplc="6E74B9A2">
      <w:start w:val="1"/>
      <w:numFmt w:val="bullet"/>
      <w:lvlText w:val=""/>
      <w:lvlJc w:val="left"/>
      <w:pPr>
        <w:ind w:left="720" w:hanging="360"/>
      </w:pPr>
      <w:rPr>
        <w:rFonts w:ascii="Symbol" w:hAnsi="Symbol" w:hint="default"/>
        <w:color w:val="E63233"/>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DE75E8"/>
    <w:multiLevelType w:val="hybridMultilevel"/>
    <w:tmpl w:val="55D2D848"/>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E143E2"/>
    <w:multiLevelType w:val="multilevel"/>
    <w:tmpl w:val="0C486840"/>
    <w:lvl w:ilvl="0">
      <w:start w:val="5"/>
      <w:numFmt w:val="decimal"/>
      <w:lvlText w:val="%1."/>
      <w:lvlJc w:val="left"/>
      <w:pPr>
        <w:ind w:left="360" w:hanging="360"/>
      </w:pPr>
      <w:rPr>
        <w:rFonts w:hint="default"/>
      </w:rPr>
    </w:lvl>
    <w:lvl w:ilvl="1">
      <w:start w:val="5"/>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6" w15:restartNumberingAfterBreak="0">
    <w:nsid w:val="06312305"/>
    <w:multiLevelType w:val="hybridMultilevel"/>
    <w:tmpl w:val="4880CE7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09BE7886"/>
    <w:multiLevelType w:val="hybridMultilevel"/>
    <w:tmpl w:val="385456D6"/>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B223D31"/>
    <w:multiLevelType w:val="multilevel"/>
    <w:tmpl w:val="03205588"/>
    <w:lvl w:ilvl="0">
      <w:start w:val="1"/>
      <w:numFmt w:val="decimal"/>
      <w:lvlText w:val="%1."/>
      <w:lvlJc w:val="left"/>
      <w:pPr>
        <w:ind w:left="1080" w:hanging="720"/>
      </w:pPr>
      <w:rPr>
        <w:rFonts w:hint="default"/>
        <w:sz w:val="144"/>
        <w:szCs w:val="144"/>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2B30BCE"/>
    <w:multiLevelType w:val="hybridMultilevel"/>
    <w:tmpl w:val="95CE70A8"/>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3CC378A"/>
    <w:multiLevelType w:val="hybridMultilevel"/>
    <w:tmpl w:val="05F4E1E2"/>
    <w:lvl w:ilvl="0" w:tplc="391E834A">
      <w:start w:val="1"/>
      <w:numFmt w:val="decimal"/>
      <w:lvlText w:val="%1."/>
      <w:lvlJc w:val="left"/>
      <w:pPr>
        <w:ind w:left="502" w:hanging="360"/>
      </w:pPr>
      <w:rPr>
        <w:rFonts w:hint="default"/>
        <w:b w:val="0"/>
        <w:bCs w:val="0"/>
        <w:color w:val="auto"/>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 w15:restartNumberingAfterBreak="0">
    <w:nsid w:val="151923B0"/>
    <w:multiLevelType w:val="multilevel"/>
    <w:tmpl w:val="889E856E"/>
    <w:lvl w:ilvl="0">
      <w:start w:val="1"/>
      <w:numFmt w:val="bullet"/>
      <w:lvlText w:val=""/>
      <w:lvlJc w:val="left"/>
      <w:pPr>
        <w:ind w:left="720" w:hanging="360"/>
      </w:pPr>
      <w:rPr>
        <w:rFonts w:ascii="Symbol" w:hAnsi="Symbol" w:cs="Symbol" w:hint="default"/>
        <w:color w:val="6BBE4C"/>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17210520"/>
    <w:multiLevelType w:val="hybridMultilevel"/>
    <w:tmpl w:val="AC7C7E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83B40B8"/>
    <w:multiLevelType w:val="hybridMultilevel"/>
    <w:tmpl w:val="36468826"/>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8C33307"/>
    <w:multiLevelType w:val="hybridMultilevel"/>
    <w:tmpl w:val="B164B6C8"/>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9B86AD8"/>
    <w:multiLevelType w:val="multilevel"/>
    <w:tmpl w:val="834C704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1ADA65D2"/>
    <w:multiLevelType w:val="hybridMultilevel"/>
    <w:tmpl w:val="73AABF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EE746E7"/>
    <w:multiLevelType w:val="hybridMultilevel"/>
    <w:tmpl w:val="877C154C"/>
    <w:lvl w:ilvl="0" w:tplc="E3689A76">
      <w:start w:val="1"/>
      <w:numFmt w:val="bullet"/>
      <w:lvlText w:val=""/>
      <w:lvlJc w:val="left"/>
      <w:pPr>
        <w:ind w:left="720" w:hanging="360"/>
      </w:pPr>
      <w:rPr>
        <w:rFonts w:ascii="Symbol" w:hAnsi="Symbol" w:hint="default"/>
        <w:color w:val="6BBE4C"/>
      </w:rPr>
    </w:lvl>
    <w:lvl w:ilvl="1" w:tplc="6F64BBB6">
      <w:numFmt w:val="bullet"/>
      <w:lvlText w:val="•"/>
      <w:lvlJc w:val="left"/>
      <w:pPr>
        <w:ind w:left="1440" w:hanging="360"/>
      </w:pPr>
      <w:rPr>
        <w:rFonts w:ascii="Calibri Light" w:eastAsiaTheme="minorHAnsi" w:hAnsi="Calibri Light" w:cs="Calibri Light"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0F2121F"/>
    <w:multiLevelType w:val="hybridMultilevel"/>
    <w:tmpl w:val="BC6C2F1C"/>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1590157"/>
    <w:multiLevelType w:val="hybridMultilevel"/>
    <w:tmpl w:val="314ED5CC"/>
    <w:lvl w:ilvl="0" w:tplc="6E74B9A2">
      <w:start w:val="1"/>
      <w:numFmt w:val="bullet"/>
      <w:lvlText w:val=""/>
      <w:lvlJc w:val="left"/>
      <w:pPr>
        <w:ind w:left="1287" w:hanging="360"/>
      </w:pPr>
      <w:rPr>
        <w:rFonts w:ascii="Symbol" w:hAnsi="Symbol" w:hint="default"/>
        <w:color w:val="E63233"/>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0" w15:restartNumberingAfterBreak="0">
    <w:nsid w:val="24A75B98"/>
    <w:multiLevelType w:val="multilevel"/>
    <w:tmpl w:val="90B01D5A"/>
    <w:lvl w:ilvl="0">
      <w:start w:val="3"/>
      <w:numFmt w:val="decimal"/>
      <w:lvlText w:val="%1."/>
      <w:lvlJc w:val="left"/>
      <w:pPr>
        <w:ind w:left="375" w:hanging="375"/>
      </w:pPr>
      <w:rPr>
        <w:rFonts w:hint="default"/>
        <w:sz w:val="144"/>
        <w:szCs w:val="144"/>
      </w:rPr>
    </w:lvl>
    <w:lvl w:ilvl="1">
      <w:start w:val="1"/>
      <w:numFmt w:val="decimal"/>
      <w:lvlText w:val="%1.%2."/>
      <w:lvlJc w:val="left"/>
      <w:pPr>
        <w:ind w:left="375" w:hanging="375"/>
      </w:pPr>
      <w:rPr>
        <w:rFonts w:hint="default"/>
        <w:color w:val="FF9933"/>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83821FE"/>
    <w:multiLevelType w:val="hybridMultilevel"/>
    <w:tmpl w:val="11B4A906"/>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86F5561"/>
    <w:multiLevelType w:val="multilevel"/>
    <w:tmpl w:val="E26257E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2C666E6E"/>
    <w:multiLevelType w:val="multilevel"/>
    <w:tmpl w:val="5DD2A668"/>
    <w:lvl w:ilvl="0">
      <w:numFmt w:val="bullet"/>
      <w:lvlText w:val=""/>
      <w:lvlJc w:val="left"/>
      <w:pPr>
        <w:ind w:left="720" w:hanging="360"/>
      </w:pPr>
      <w:rPr>
        <w:rFonts w:ascii="Symbol" w:hAnsi="Symbol"/>
        <w:color w:val="6BBE4C"/>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2D2F17A9"/>
    <w:multiLevelType w:val="multilevel"/>
    <w:tmpl w:val="E97497A4"/>
    <w:lvl w:ilvl="0">
      <w:start w:val="1"/>
      <w:numFmt w:val="decimal"/>
      <w:lvlText w:val="%1."/>
      <w:lvlJc w:val="left"/>
      <w:pPr>
        <w:ind w:left="375" w:hanging="375"/>
      </w:pPr>
      <w:rPr>
        <w:rFonts w:hint="default"/>
        <w:sz w:val="144"/>
        <w:szCs w:val="144"/>
      </w:rPr>
    </w:lvl>
    <w:lvl w:ilvl="1">
      <w:start w:val="9"/>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EB767BF"/>
    <w:multiLevelType w:val="hybridMultilevel"/>
    <w:tmpl w:val="A23C66DC"/>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21D4A88"/>
    <w:multiLevelType w:val="multilevel"/>
    <w:tmpl w:val="0A8CEB12"/>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33143971"/>
    <w:multiLevelType w:val="hybridMultilevel"/>
    <w:tmpl w:val="7B18D25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8" w15:restartNumberingAfterBreak="0">
    <w:nsid w:val="34364958"/>
    <w:multiLevelType w:val="hybridMultilevel"/>
    <w:tmpl w:val="0F464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46F46F1"/>
    <w:multiLevelType w:val="multilevel"/>
    <w:tmpl w:val="971A5A8A"/>
    <w:lvl w:ilvl="0">
      <w:start w:val="1"/>
      <w:numFmt w:val="bullet"/>
      <w:lvlText w:val=""/>
      <w:lvlJc w:val="left"/>
      <w:pPr>
        <w:ind w:left="1428" w:hanging="360"/>
      </w:pPr>
      <w:rPr>
        <w:rFonts w:ascii="Wingdings" w:hAnsi="Wingdings" w:cs="Wingdings" w:hint="default"/>
        <w:color w:val="C6564A"/>
        <w:sz w:val="24"/>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30" w15:restartNumberingAfterBreak="0">
    <w:nsid w:val="34DF189F"/>
    <w:multiLevelType w:val="hybridMultilevel"/>
    <w:tmpl w:val="A1108510"/>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850E92C"/>
    <w:multiLevelType w:val="singleLevel"/>
    <w:tmpl w:val="3850E92C"/>
    <w:lvl w:ilvl="0">
      <w:start w:val="1"/>
      <w:numFmt w:val="decimal"/>
      <w:suff w:val="space"/>
      <w:lvlText w:val="%1."/>
      <w:lvlJc w:val="left"/>
      <w:pPr>
        <w:ind w:left="0" w:firstLine="0"/>
      </w:pPr>
    </w:lvl>
  </w:abstractNum>
  <w:abstractNum w:abstractNumId="32" w15:restartNumberingAfterBreak="0">
    <w:nsid w:val="38B40E8B"/>
    <w:multiLevelType w:val="hybridMultilevel"/>
    <w:tmpl w:val="2982D8A4"/>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909578A"/>
    <w:multiLevelType w:val="hybridMultilevel"/>
    <w:tmpl w:val="BFD86598"/>
    <w:lvl w:ilvl="0" w:tplc="0415000F">
      <w:start w:val="1"/>
      <w:numFmt w:val="decimal"/>
      <w:lvlText w:val="%1."/>
      <w:lvlJc w:val="left"/>
      <w:pPr>
        <w:ind w:left="2203" w:hanging="360"/>
      </w:pPr>
      <w:rPr>
        <w:rFonts w:hint="default"/>
      </w:rPr>
    </w:lvl>
    <w:lvl w:ilvl="1" w:tplc="04150019" w:tentative="1">
      <w:start w:val="1"/>
      <w:numFmt w:val="lowerLetter"/>
      <w:lvlText w:val="%2."/>
      <w:lvlJc w:val="left"/>
      <w:pPr>
        <w:ind w:left="2923" w:hanging="360"/>
      </w:pPr>
    </w:lvl>
    <w:lvl w:ilvl="2" w:tplc="0415001B" w:tentative="1">
      <w:start w:val="1"/>
      <w:numFmt w:val="lowerRoman"/>
      <w:lvlText w:val="%3."/>
      <w:lvlJc w:val="right"/>
      <w:pPr>
        <w:ind w:left="3643" w:hanging="180"/>
      </w:pPr>
    </w:lvl>
    <w:lvl w:ilvl="3" w:tplc="0415000F" w:tentative="1">
      <w:start w:val="1"/>
      <w:numFmt w:val="decimal"/>
      <w:lvlText w:val="%4."/>
      <w:lvlJc w:val="left"/>
      <w:pPr>
        <w:ind w:left="4363" w:hanging="360"/>
      </w:pPr>
    </w:lvl>
    <w:lvl w:ilvl="4" w:tplc="04150019" w:tentative="1">
      <w:start w:val="1"/>
      <w:numFmt w:val="lowerLetter"/>
      <w:lvlText w:val="%5."/>
      <w:lvlJc w:val="left"/>
      <w:pPr>
        <w:ind w:left="5083" w:hanging="360"/>
      </w:pPr>
    </w:lvl>
    <w:lvl w:ilvl="5" w:tplc="0415001B" w:tentative="1">
      <w:start w:val="1"/>
      <w:numFmt w:val="lowerRoman"/>
      <w:lvlText w:val="%6."/>
      <w:lvlJc w:val="right"/>
      <w:pPr>
        <w:ind w:left="5803" w:hanging="180"/>
      </w:pPr>
    </w:lvl>
    <w:lvl w:ilvl="6" w:tplc="0415000F" w:tentative="1">
      <w:start w:val="1"/>
      <w:numFmt w:val="decimal"/>
      <w:lvlText w:val="%7."/>
      <w:lvlJc w:val="left"/>
      <w:pPr>
        <w:ind w:left="6523" w:hanging="360"/>
      </w:pPr>
    </w:lvl>
    <w:lvl w:ilvl="7" w:tplc="04150019" w:tentative="1">
      <w:start w:val="1"/>
      <w:numFmt w:val="lowerLetter"/>
      <w:lvlText w:val="%8."/>
      <w:lvlJc w:val="left"/>
      <w:pPr>
        <w:ind w:left="7243" w:hanging="360"/>
      </w:pPr>
    </w:lvl>
    <w:lvl w:ilvl="8" w:tplc="0415001B" w:tentative="1">
      <w:start w:val="1"/>
      <w:numFmt w:val="lowerRoman"/>
      <w:lvlText w:val="%9."/>
      <w:lvlJc w:val="right"/>
      <w:pPr>
        <w:ind w:left="7963" w:hanging="180"/>
      </w:pPr>
    </w:lvl>
  </w:abstractNum>
  <w:abstractNum w:abstractNumId="34" w15:restartNumberingAfterBreak="0">
    <w:nsid w:val="3B612D88"/>
    <w:multiLevelType w:val="hybridMultilevel"/>
    <w:tmpl w:val="FB8816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C2E7C25"/>
    <w:multiLevelType w:val="hybridMultilevel"/>
    <w:tmpl w:val="14A8C12C"/>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E4220CF"/>
    <w:multiLevelType w:val="hybridMultilevel"/>
    <w:tmpl w:val="44B07F9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15:restartNumberingAfterBreak="0">
    <w:nsid w:val="3EA0445A"/>
    <w:multiLevelType w:val="hybridMultilevel"/>
    <w:tmpl w:val="C84A622E"/>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EC8401D"/>
    <w:multiLevelType w:val="hybridMultilevel"/>
    <w:tmpl w:val="C37AC51C"/>
    <w:lvl w:ilvl="0" w:tplc="49D86414">
      <w:start w:val="1"/>
      <w:numFmt w:val="decimal"/>
      <w:lvlText w:val="%1."/>
      <w:lvlJc w:val="left"/>
      <w:pPr>
        <w:ind w:left="720" w:hanging="360"/>
      </w:pPr>
      <w:rPr>
        <w:rFonts w:hint="default"/>
        <w:color w:val="1F3864" w:themeColor="accent1"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F0E3BC5"/>
    <w:multiLevelType w:val="hybridMultilevel"/>
    <w:tmpl w:val="CEB44C0C"/>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713F40"/>
    <w:multiLevelType w:val="hybridMultilevel"/>
    <w:tmpl w:val="3898A57A"/>
    <w:lvl w:ilvl="0" w:tplc="022A47F6">
      <w:start w:val="1"/>
      <w:numFmt w:val="bullet"/>
      <w:lvlText w:val=""/>
      <w:lvlJc w:val="left"/>
      <w:pPr>
        <w:ind w:left="1800" w:hanging="360"/>
      </w:pPr>
      <w:rPr>
        <w:rFonts w:ascii="Symbol" w:hAnsi="Symbol" w:hint="default"/>
        <w:color w:val="0070C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1" w15:restartNumberingAfterBreak="0">
    <w:nsid w:val="444549E9"/>
    <w:multiLevelType w:val="hybridMultilevel"/>
    <w:tmpl w:val="21C2716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6817B5E"/>
    <w:multiLevelType w:val="hybridMultilevel"/>
    <w:tmpl w:val="E60E3588"/>
    <w:lvl w:ilvl="0" w:tplc="9992DC5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3" w15:restartNumberingAfterBreak="0">
    <w:nsid w:val="4690426F"/>
    <w:multiLevelType w:val="hybridMultilevel"/>
    <w:tmpl w:val="D9B2FF20"/>
    <w:lvl w:ilvl="0" w:tplc="E3689A76">
      <w:start w:val="1"/>
      <w:numFmt w:val="bullet"/>
      <w:lvlText w:val=""/>
      <w:lvlJc w:val="left"/>
      <w:pPr>
        <w:ind w:left="1077" w:hanging="360"/>
      </w:pPr>
      <w:rPr>
        <w:rFonts w:ascii="Symbol" w:hAnsi="Symbol" w:hint="default"/>
        <w:color w:val="6BBE4C"/>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4" w15:restartNumberingAfterBreak="0">
    <w:nsid w:val="48B74A62"/>
    <w:multiLevelType w:val="multilevel"/>
    <w:tmpl w:val="C4D0184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4F041BE7"/>
    <w:multiLevelType w:val="hybridMultilevel"/>
    <w:tmpl w:val="5C4677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0D36677"/>
    <w:multiLevelType w:val="multilevel"/>
    <w:tmpl w:val="4E1AC9C4"/>
    <w:lvl w:ilvl="0">
      <w:start w:val="1"/>
      <w:numFmt w:val="decimal"/>
      <w:lvlText w:val="%1."/>
      <w:lvlJc w:val="left"/>
      <w:pPr>
        <w:tabs>
          <w:tab w:val="num" w:pos="720"/>
        </w:tabs>
        <w:ind w:left="720" w:hanging="360"/>
      </w:pPr>
      <w:rPr>
        <w:rFonts w:ascii="Times New Roman" w:hAnsi="Times New Roman"/>
        <w:b w:val="0"/>
        <w:strike w:val="0"/>
        <w:dstrike w:val="0"/>
        <w:sz w:val="24"/>
        <w:u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1"/>
        </w:tabs>
        <w:ind w:left="2161" w:firstLine="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firstLine="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1"/>
        </w:tabs>
        <w:ind w:left="6481" w:firstLine="0"/>
      </w:pPr>
    </w:lvl>
  </w:abstractNum>
  <w:abstractNum w:abstractNumId="47" w15:restartNumberingAfterBreak="0">
    <w:nsid w:val="52FF57DC"/>
    <w:multiLevelType w:val="multilevel"/>
    <w:tmpl w:val="B6E87EC6"/>
    <w:lvl w:ilvl="0">
      <w:start w:val="1"/>
      <w:numFmt w:val="bullet"/>
      <w:lvlText w:val=""/>
      <w:lvlJc w:val="left"/>
      <w:pPr>
        <w:ind w:left="720" w:hanging="360"/>
      </w:pPr>
      <w:rPr>
        <w:rFonts w:ascii="Symbol" w:hAnsi="Symbol" w:cs="Symbol" w:hint="default"/>
        <w:b/>
        <w:color w:val="1F386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8" w15:restartNumberingAfterBreak="0">
    <w:nsid w:val="55D3558F"/>
    <w:multiLevelType w:val="hybridMultilevel"/>
    <w:tmpl w:val="67EE76C6"/>
    <w:lvl w:ilvl="0" w:tplc="267A8BF4">
      <w:start w:val="1"/>
      <w:numFmt w:val="decimal"/>
      <w:lvlText w:val="%1)"/>
      <w:lvlJc w:val="left"/>
      <w:pPr>
        <w:ind w:left="1069" w:hanging="360"/>
      </w:pPr>
      <w:rPr>
        <w:rFonts w:asciiTheme="minorHAnsi" w:hAnsiTheme="minorHAnsi" w:cstheme="minorHAnsi" w:hint="default"/>
        <w:b/>
        <w:bCs/>
        <w:color w:val="323E4F"/>
        <w:sz w:val="24"/>
        <w:szCs w:val="24"/>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9" w15:restartNumberingAfterBreak="0">
    <w:nsid w:val="58B55AEF"/>
    <w:multiLevelType w:val="hybridMultilevel"/>
    <w:tmpl w:val="832A5078"/>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5A93062B"/>
    <w:multiLevelType w:val="multilevel"/>
    <w:tmpl w:val="8B64093C"/>
    <w:lvl w:ilvl="0">
      <w:start w:val="3"/>
      <w:numFmt w:val="decimal"/>
      <w:lvlText w:val="%1."/>
      <w:lvlJc w:val="left"/>
      <w:pPr>
        <w:ind w:left="375" w:hanging="375"/>
      </w:pPr>
      <w:rPr>
        <w:rFonts w:hint="default"/>
        <w:color w:val="FFFFFF" w:themeColor="background1"/>
        <w:sz w:val="144"/>
        <w:szCs w:val="144"/>
      </w:rPr>
    </w:lvl>
    <w:lvl w:ilvl="1">
      <w:start w:val="1"/>
      <w:numFmt w:val="decimal"/>
      <w:lvlText w:val="%1.%2."/>
      <w:lvlJc w:val="left"/>
      <w:pPr>
        <w:ind w:left="375" w:hanging="375"/>
      </w:pPr>
      <w:rPr>
        <w:rFonts w:hint="default"/>
        <w:color w:val="323E4F"/>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5B6C766D"/>
    <w:multiLevelType w:val="hybridMultilevel"/>
    <w:tmpl w:val="DF4C28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5DFE1D4C"/>
    <w:multiLevelType w:val="hybridMultilevel"/>
    <w:tmpl w:val="AD7CE4D8"/>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3" w15:restartNumberingAfterBreak="0">
    <w:nsid w:val="5E3607B1"/>
    <w:multiLevelType w:val="hybridMultilevel"/>
    <w:tmpl w:val="5E684F5C"/>
    <w:lvl w:ilvl="0" w:tplc="D7403832">
      <w:start w:val="4"/>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5F004EE5"/>
    <w:multiLevelType w:val="hybridMultilevel"/>
    <w:tmpl w:val="B84E12F4"/>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47B1060"/>
    <w:multiLevelType w:val="hybridMultilevel"/>
    <w:tmpl w:val="D46E2892"/>
    <w:lvl w:ilvl="0" w:tplc="3250A1B4">
      <w:start w:val="1"/>
      <w:numFmt w:val="bullet"/>
      <w:lvlText w:val=""/>
      <w:lvlJc w:val="left"/>
      <w:pPr>
        <w:ind w:left="720" w:hanging="360"/>
      </w:pPr>
      <w:rPr>
        <w:rFonts w:ascii="Symbol" w:hAnsi="Symbol" w:hint="default"/>
        <w:color w:val="FF99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64D54E8"/>
    <w:multiLevelType w:val="hybridMultilevel"/>
    <w:tmpl w:val="1D0E1C2A"/>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8027490"/>
    <w:multiLevelType w:val="hybridMultilevel"/>
    <w:tmpl w:val="02421760"/>
    <w:lvl w:ilvl="0" w:tplc="022A47F6">
      <w:start w:val="1"/>
      <w:numFmt w:val="bullet"/>
      <w:lvlText w:val=""/>
      <w:lvlJc w:val="left"/>
      <w:pPr>
        <w:ind w:left="1429" w:hanging="360"/>
      </w:pPr>
      <w:rPr>
        <w:rFonts w:ascii="Symbol" w:hAnsi="Symbol" w:hint="default"/>
        <w:color w:val="0070C0"/>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8" w15:restartNumberingAfterBreak="0">
    <w:nsid w:val="68085945"/>
    <w:multiLevelType w:val="hybridMultilevel"/>
    <w:tmpl w:val="D58A8ADA"/>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81257C3"/>
    <w:multiLevelType w:val="multilevel"/>
    <w:tmpl w:val="269C8A5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b/>
        <w:bCs/>
        <w:color w:val="0070C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69D1520E"/>
    <w:multiLevelType w:val="hybridMultilevel"/>
    <w:tmpl w:val="4DFAF64A"/>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B526D5C"/>
    <w:multiLevelType w:val="multilevel"/>
    <w:tmpl w:val="520AC6A4"/>
    <w:lvl w:ilvl="0">
      <w:start w:val="1"/>
      <w:numFmt w:val="bullet"/>
      <w:lvlText w:val=""/>
      <w:lvlJc w:val="left"/>
      <w:pPr>
        <w:ind w:left="720" w:hanging="360"/>
      </w:pPr>
      <w:rPr>
        <w:rFonts w:ascii="Symbol" w:hAnsi="Symbol" w:cs="Symbol" w:hint="default"/>
        <w:b/>
        <w:color w:val="E63233"/>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2" w15:restartNumberingAfterBreak="0">
    <w:nsid w:val="6CAC4104"/>
    <w:multiLevelType w:val="multilevel"/>
    <w:tmpl w:val="E3A0EFA4"/>
    <w:lvl w:ilvl="0">
      <w:start w:val="1"/>
      <w:numFmt w:val="bullet"/>
      <w:lvlText w:val=""/>
      <w:lvlJc w:val="left"/>
      <w:pPr>
        <w:ind w:left="720" w:hanging="360"/>
      </w:pPr>
      <w:rPr>
        <w:rFonts w:ascii="Symbol" w:hAnsi="Symbol" w:cs="Symbol" w:hint="default"/>
        <w:b/>
        <w:color w:val="E63233"/>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3" w15:restartNumberingAfterBreak="0">
    <w:nsid w:val="6CC50053"/>
    <w:multiLevelType w:val="hybridMultilevel"/>
    <w:tmpl w:val="4972EE90"/>
    <w:lvl w:ilvl="0" w:tplc="3250A1B4">
      <w:start w:val="1"/>
      <w:numFmt w:val="bullet"/>
      <w:lvlText w:val=""/>
      <w:lvlJc w:val="left"/>
      <w:pPr>
        <w:ind w:left="720" w:hanging="360"/>
      </w:pPr>
      <w:rPr>
        <w:rFonts w:ascii="Symbol" w:hAnsi="Symbol" w:hint="default"/>
        <w:color w:val="FF99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F5606FB"/>
    <w:multiLevelType w:val="hybridMultilevel"/>
    <w:tmpl w:val="0C0A589E"/>
    <w:lvl w:ilvl="0" w:tplc="FFFFFFFF">
      <w:start w:val="1"/>
      <w:numFmt w:val="bullet"/>
      <w:lvlText w:val=""/>
      <w:lvlJc w:val="left"/>
      <w:pPr>
        <w:ind w:left="1080" w:hanging="360"/>
      </w:pPr>
      <w:rPr>
        <w:rFonts w:ascii="Symbol" w:hAnsi="Symbol" w:hint="default"/>
        <w:color w:val="6BBE4C"/>
      </w:rPr>
    </w:lvl>
    <w:lvl w:ilvl="1" w:tplc="E3689A76">
      <w:start w:val="1"/>
      <w:numFmt w:val="bullet"/>
      <w:lvlText w:val=""/>
      <w:lvlJc w:val="left"/>
      <w:pPr>
        <w:ind w:left="720" w:hanging="360"/>
      </w:pPr>
      <w:rPr>
        <w:rFonts w:ascii="Symbol" w:hAnsi="Symbol" w:hint="default"/>
        <w:color w:val="6BBE4C"/>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 w15:restartNumberingAfterBreak="0">
    <w:nsid w:val="73A6022A"/>
    <w:multiLevelType w:val="hybridMultilevel"/>
    <w:tmpl w:val="4F62BB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73162EA"/>
    <w:multiLevelType w:val="hybridMultilevel"/>
    <w:tmpl w:val="B03A47EA"/>
    <w:lvl w:ilvl="0" w:tplc="3250A1B4">
      <w:start w:val="1"/>
      <w:numFmt w:val="bullet"/>
      <w:lvlText w:val=""/>
      <w:lvlJc w:val="left"/>
      <w:pPr>
        <w:ind w:left="720" w:hanging="360"/>
      </w:pPr>
      <w:rPr>
        <w:rFonts w:ascii="Symbol" w:hAnsi="Symbol" w:hint="default"/>
        <w:color w:val="FF99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90753ED"/>
    <w:multiLevelType w:val="multilevel"/>
    <w:tmpl w:val="AB4E7C14"/>
    <w:lvl w:ilvl="0">
      <w:start w:val="5"/>
      <w:numFmt w:val="decimal"/>
      <w:lvlText w:val="%1."/>
      <w:lvlJc w:val="left"/>
      <w:pPr>
        <w:ind w:left="644" w:hanging="360"/>
      </w:pPr>
      <w:rPr>
        <w:rFonts w:hint="default"/>
        <w:sz w:val="144"/>
        <w:szCs w:val="144"/>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68" w15:restartNumberingAfterBreak="0">
    <w:nsid w:val="796036CA"/>
    <w:multiLevelType w:val="hybridMultilevel"/>
    <w:tmpl w:val="64A8D89C"/>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BB362C7"/>
    <w:multiLevelType w:val="hybridMultilevel"/>
    <w:tmpl w:val="03B217AE"/>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E33347D"/>
    <w:multiLevelType w:val="multilevel"/>
    <w:tmpl w:val="B1C8BBCA"/>
    <w:lvl w:ilvl="0">
      <w:start w:val="4"/>
      <w:numFmt w:val="decimal"/>
      <w:lvlText w:val="%1."/>
      <w:lvlJc w:val="left"/>
      <w:pPr>
        <w:ind w:left="375" w:hanging="375"/>
      </w:pPr>
      <w:rPr>
        <w:rFonts w:hint="default"/>
        <w:color w:val="FFFFFF" w:themeColor="background1"/>
        <w:sz w:val="144"/>
        <w:szCs w:val="144"/>
      </w:rPr>
    </w:lvl>
    <w:lvl w:ilvl="1">
      <w:start w:val="1"/>
      <w:numFmt w:val="decimal"/>
      <w:lvlText w:val="%1.%2."/>
      <w:lvlJc w:val="left"/>
      <w:pPr>
        <w:ind w:left="375" w:hanging="375"/>
      </w:pPr>
      <w:rPr>
        <w:rFonts w:hint="default"/>
        <w:color w:val="E63233"/>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396930298">
    <w:abstractNumId w:val="33"/>
  </w:num>
  <w:num w:numId="2" w16cid:durableId="412354864">
    <w:abstractNumId w:val="57"/>
  </w:num>
  <w:num w:numId="3" w16cid:durableId="1270088043">
    <w:abstractNumId w:val="40"/>
  </w:num>
  <w:num w:numId="4" w16cid:durableId="1134912744">
    <w:abstractNumId w:val="30"/>
  </w:num>
  <w:num w:numId="5" w16cid:durableId="1713773518">
    <w:abstractNumId w:val="59"/>
  </w:num>
  <w:num w:numId="6" w16cid:durableId="1472021411">
    <w:abstractNumId w:val="20"/>
  </w:num>
  <w:num w:numId="7" w16cid:durableId="494149831">
    <w:abstractNumId w:val="70"/>
  </w:num>
  <w:num w:numId="8" w16cid:durableId="529420021">
    <w:abstractNumId w:val="24"/>
  </w:num>
  <w:num w:numId="9" w16cid:durableId="1916356496">
    <w:abstractNumId w:val="22"/>
  </w:num>
  <w:num w:numId="10" w16cid:durableId="1293512548">
    <w:abstractNumId w:val="42"/>
  </w:num>
  <w:num w:numId="11" w16cid:durableId="580336197">
    <w:abstractNumId w:val="48"/>
  </w:num>
  <w:num w:numId="12" w16cid:durableId="1217355422">
    <w:abstractNumId w:val="17"/>
  </w:num>
  <w:num w:numId="13" w16cid:durableId="595096002">
    <w:abstractNumId w:val="63"/>
  </w:num>
  <w:num w:numId="14" w16cid:durableId="1686899104">
    <w:abstractNumId w:val="8"/>
  </w:num>
  <w:num w:numId="15" w16cid:durableId="1267083371">
    <w:abstractNumId w:val="10"/>
  </w:num>
  <w:num w:numId="16" w16cid:durableId="758676636">
    <w:abstractNumId w:val="9"/>
  </w:num>
  <w:num w:numId="17" w16cid:durableId="105004268">
    <w:abstractNumId w:val="50"/>
  </w:num>
  <w:num w:numId="18" w16cid:durableId="1498156460">
    <w:abstractNumId w:val="15"/>
  </w:num>
  <w:num w:numId="19" w16cid:durableId="659817590">
    <w:abstractNumId w:val="55"/>
  </w:num>
  <w:num w:numId="20" w16cid:durableId="1932394642">
    <w:abstractNumId w:val="66"/>
  </w:num>
  <w:num w:numId="21" w16cid:durableId="109671392">
    <w:abstractNumId w:val="58"/>
  </w:num>
  <w:num w:numId="22" w16cid:durableId="1580022197">
    <w:abstractNumId w:val="68"/>
  </w:num>
  <w:num w:numId="23" w16cid:durableId="1869176365">
    <w:abstractNumId w:val="25"/>
  </w:num>
  <w:num w:numId="24" w16cid:durableId="1480611904">
    <w:abstractNumId w:val="39"/>
  </w:num>
  <w:num w:numId="25" w16cid:durableId="1838301987">
    <w:abstractNumId w:val="41"/>
  </w:num>
  <w:num w:numId="26" w16cid:durableId="494222964">
    <w:abstractNumId w:val="49"/>
  </w:num>
  <w:num w:numId="27" w16cid:durableId="27221231">
    <w:abstractNumId w:val="6"/>
  </w:num>
  <w:num w:numId="28" w16cid:durableId="1243374514">
    <w:abstractNumId w:val="52"/>
  </w:num>
  <w:num w:numId="29" w16cid:durableId="1449931884">
    <w:abstractNumId w:val="69"/>
  </w:num>
  <w:num w:numId="30" w16cid:durableId="50157955">
    <w:abstractNumId w:val="38"/>
  </w:num>
  <w:num w:numId="31" w16cid:durableId="825049676">
    <w:abstractNumId w:val="54"/>
  </w:num>
  <w:num w:numId="32" w16cid:durableId="1928927568">
    <w:abstractNumId w:val="14"/>
  </w:num>
  <w:num w:numId="33" w16cid:durableId="2145347489">
    <w:abstractNumId w:val="3"/>
  </w:num>
  <w:num w:numId="34" w16cid:durableId="860507262">
    <w:abstractNumId w:val="7"/>
  </w:num>
  <w:num w:numId="35" w16cid:durableId="1917015403">
    <w:abstractNumId w:val="2"/>
  </w:num>
  <w:num w:numId="36" w16cid:durableId="1755741537">
    <w:abstractNumId w:val="44"/>
  </w:num>
  <w:num w:numId="37" w16cid:durableId="539509578">
    <w:abstractNumId w:val="36"/>
  </w:num>
  <w:num w:numId="38" w16cid:durableId="639263606">
    <w:abstractNumId w:val="65"/>
  </w:num>
  <w:num w:numId="39" w16cid:durableId="938023917">
    <w:abstractNumId w:val="16"/>
  </w:num>
  <w:num w:numId="40" w16cid:durableId="1339116161">
    <w:abstractNumId w:val="0"/>
  </w:num>
  <w:num w:numId="41" w16cid:durableId="189072387">
    <w:abstractNumId w:val="64"/>
  </w:num>
  <w:num w:numId="42" w16cid:durableId="1838350834">
    <w:abstractNumId w:val="23"/>
  </w:num>
  <w:num w:numId="43" w16cid:durableId="1048602077">
    <w:abstractNumId w:val="21"/>
  </w:num>
  <w:num w:numId="44" w16cid:durableId="1323243804">
    <w:abstractNumId w:val="43"/>
  </w:num>
  <w:num w:numId="45" w16cid:durableId="18900213">
    <w:abstractNumId w:val="13"/>
  </w:num>
  <w:num w:numId="46" w16cid:durableId="959452347">
    <w:abstractNumId w:val="7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6297276">
    <w:abstractNumId w:val="35"/>
  </w:num>
  <w:num w:numId="48" w16cid:durableId="67265638">
    <w:abstractNumId w:val="32"/>
  </w:num>
  <w:num w:numId="49" w16cid:durableId="2120879844">
    <w:abstractNumId w:val="4"/>
  </w:num>
  <w:num w:numId="50" w16cid:durableId="744956973">
    <w:abstractNumId w:val="37"/>
  </w:num>
  <w:num w:numId="51" w16cid:durableId="2021346780">
    <w:abstractNumId w:val="60"/>
  </w:num>
  <w:num w:numId="52" w16cid:durableId="245578100">
    <w:abstractNumId w:val="18"/>
  </w:num>
  <w:num w:numId="53" w16cid:durableId="137260116">
    <w:abstractNumId w:val="56"/>
  </w:num>
  <w:num w:numId="54" w16cid:durableId="1602567105">
    <w:abstractNumId w:val="29"/>
  </w:num>
  <w:num w:numId="55" w16cid:durableId="559250214">
    <w:abstractNumId w:val="61"/>
  </w:num>
  <w:num w:numId="56" w16cid:durableId="843669942">
    <w:abstractNumId w:val="62"/>
  </w:num>
  <w:num w:numId="57" w16cid:durableId="1993481966">
    <w:abstractNumId w:val="46"/>
  </w:num>
  <w:num w:numId="58" w16cid:durableId="113603083">
    <w:abstractNumId w:val="11"/>
  </w:num>
  <w:num w:numId="59" w16cid:durableId="1995841065">
    <w:abstractNumId w:val="26"/>
  </w:num>
  <w:num w:numId="60" w16cid:durableId="1098986243">
    <w:abstractNumId w:val="47"/>
  </w:num>
  <w:num w:numId="61" w16cid:durableId="1683506128">
    <w:abstractNumId w:val="28"/>
  </w:num>
  <w:num w:numId="62" w16cid:durableId="96021912">
    <w:abstractNumId w:val="19"/>
  </w:num>
  <w:num w:numId="63" w16cid:durableId="1742215892">
    <w:abstractNumId w:val="1"/>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773939496">
    <w:abstractNumId w:val="51"/>
  </w:num>
  <w:num w:numId="65" w16cid:durableId="1409688749">
    <w:abstractNumId w:val="34"/>
  </w:num>
  <w:num w:numId="66" w16cid:durableId="1036153056">
    <w:abstractNumId w:val="12"/>
  </w:num>
  <w:num w:numId="67" w16cid:durableId="359160248">
    <w:abstractNumId w:val="31"/>
    <w:lvlOverride w:ilvl="0">
      <w:startOverride w:val="1"/>
    </w:lvlOverride>
  </w:num>
  <w:num w:numId="68" w16cid:durableId="15866452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82208313">
    <w:abstractNumId w:val="45"/>
  </w:num>
  <w:num w:numId="70" w16cid:durableId="681010391">
    <w:abstractNumId w:val="53"/>
  </w:num>
  <w:num w:numId="71" w16cid:durableId="1726951695">
    <w:abstractNumId w:val="5"/>
  </w:num>
  <w:num w:numId="72" w16cid:durableId="952324574">
    <w:abstractNumId w:val="6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mirrorMargins/>
  <w:proofState w:spelling="clean"/>
  <w:defaultTabStop w:val="708"/>
  <w:autoHyphenation/>
  <w:hyphenationZone w:val="425"/>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BE6"/>
    <w:rsid w:val="00000229"/>
    <w:rsid w:val="00000BBF"/>
    <w:rsid w:val="0000221B"/>
    <w:rsid w:val="0000378E"/>
    <w:rsid w:val="0000430A"/>
    <w:rsid w:val="00005C31"/>
    <w:rsid w:val="000064C1"/>
    <w:rsid w:val="00011A17"/>
    <w:rsid w:val="00012B65"/>
    <w:rsid w:val="0001636E"/>
    <w:rsid w:val="000175C1"/>
    <w:rsid w:val="0001768F"/>
    <w:rsid w:val="000202FF"/>
    <w:rsid w:val="000203A4"/>
    <w:rsid w:val="00020658"/>
    <w:rsid w:val="00020B21"/>
    <w:rsid w:val="000214B7"/>
    <w:rsid w:val="00022965"/>
    <w:rsid w:val="00022B2E"/>
    <w:rsid w:val="00023E04"/>
    <w:rsid w:val="0002470C"/>
    <w:rsid w:val="00024E1F"/>
    <w:rsid w:val="000257A7"/>
    <w:rsid w:val="0002649F"/>
    <w:rsid w:val="00026B83"/>
    <w:rsid w:val="00027380"/>
    <w:rsid w:val="00027739"/>
    <w:rsid w:val="00030D86"/>
    <w:rsid w:val="00030E43"/>
    <w:rsid w:val="00032275"/>
    <w:rsid w:val="000353CA"/>
    <w:rsid w:val="0003551B"/>
    <w:rsid w:val="00035651"/>
    <w:rsid w:val="00035C67"/>
    <w:rsid w:val="00040A27"/>
    <w:rsid w:val="00042BC5"/>
    <w:rsid w:val="0005046D"/>
    <w:rsid w:val="00051C0D"/>
    <w:rsid w:val="0005487E"/>
    <w:rsid w:val="00055E51"/>
    <w:rsid w:val="0005603D"/>
    <w:rsid w:val="00056DA7"/>
    <w:rsid w:val="00056EA9"/>
    <w:rsid w:val="0005798E"/>
    <w:rsid w:val="000630E7"/>
    <w:rsid w:val="00063B78"/>
    <w:rsid w:val="0006416D"/>
    <w:rsid w:val="00065DD4"/>
    <w:rsid w:val="00066331"/>
    <w:rsid w:val="000664CD"/>
    <w:rsid w:val="000679D8"/>
    <w:rsid w:val="00070713"/>
    <w:rsid w:val="00071A98"/>
    <w:rsid w:val="00072B57"/>
    <w:rsid w:val="00073320"/>
    <w:rsid w:val="00074BC4"/>
    <w:rsid w:val="00074C55"/>
    <w:rsid w:val="00076377"/>
    <w:rsid w:val="00080089"/>
    <w:rsid w:val="000805ED"/>
    <w:rsid w:val="000807D1"/>
    <w:rsid w:val="00080DF4"/>
    <w:rsid w:val="00080E65"/>
    <w:rsid w:val="00086A4F"/>
    <w:rsid w:val="00087883"/>
    <w:rsid w:val="000900B2"/>
    <w:rsid w:val="000907F3"/>
    <w:rsid w:val="00090A58"/>
    <w:rsid w:val="00094A71"/>
    <w:rsid w:val="00094EB9"/>
    <w:rsid w:val="00095F1E"/>
    <w:rsid w:val="00095F3F"/>
    <w:rsid w:val="000963BB"/>
    <w:rsid w:val="00097FCF"/>
    <w:rsid w:val="000A052C"/>
    <w:rsid w:val="000A44C0"/>
    <w:rsid w:val="000A4878"/>
    <w:rsid w:val="000A4A74"/>
    <w:rsid w:val="000A5B53"/>
    <w:rsid w:val="000A7398"/>
    <w:rsid w:val="000A7D66"/>
    <w:rsid w:val="000B0482"/>
    <w:rsid w:val="000B04E4"/>
    <w:rsid w:val="000B16C9"/>
    <w:rsid w:val="000B3FE8"/>
    <w:rsid w:val="000B46A4"/>
    <w:rsid w:val="000C07E5"/>
    <w:rsid w:val="000C1CF1"/>
    <w:rsid w:val="000C22B4"/>
    <w:rsid w:val="000C2415"/>
    <w:rsid w:val="000C336C"/>
    <w:rsid w:val="000C3943"/>
    <w:rsid w:val="000C4CFB"/>
    <w:rsid w:val="000C5A0E"/>
    <w:rsid w:val="000C65BE"/>
    <w:rsid w:val="000C7A87"/>
    <w:rsid w:val="000D3BF7"/>
    <w:rsid w:val="000D46FD"/>
    <w:rsid w:val="000D5DE0"/>
    <w:rsid w:val="000D601B"/>
    <w:rsid w:val="000E071F"/>
    <w:rsid w:val="000E3A2F"/>
    <w:rsid w:val="000E52A5"/>
    <w:rsid w:val="000E6291"/>
    <w:rsid w:val="000E71B4"/>
    <w:rsid w:val="000E7F87"/>
    <w:rsid w:val="000F0C75"/>
    <w:rsid w:val="000F1605"/>
    <w:rsid w:val="000F3140"/>
    <w:rsid w:val="000F4EEB"/>
    <w:rsid w:val="000F64C6"/>
    <w:rsid w:val="000F6D2F"/>
    <w:rsid w:val="000F70DB"/>
    <w:rsid w:val="00103479"/>
    <w:rsid w:val="00104016"/>
    <w:rsid w:val="0010454F"/>
    <w:rsid w:val="00105AD2"/>
    <w:rsid w:val="001064A7"/>
    <w:rsid w:val="001072DE"/>
    <w:rsid w:val="00107923"/>
    <w:rsid w:val="00112D71"/>
    <w:rsid w:val="00112F76"/>
    <w:rsid w:val="001170E4"/>
    <w:rsid w:val="001173EA"/>
    <w:rsid w:val="00117926"/>
    <w:rsid w:val="00122193"/>
    <w:rsid w:val="00122DEA"/>
    <w:rsid w:val="0012433D"/>
    <w:rsid w:val="00126402"/>
    <w:rsid w:val="001267BB"/>
    <w:rsid w:val="0013194A"/>
    <w:rsid w:val="00133891"/>
    <w:rsid w:val="00134938"/>
    <w:rsid w:val="00135E50"/>
    <w:rsid w:val="00140D76"/>
    <w:rsid w:val="00141969"/>
    <w:rsid w:val="0014237E"/>
    <w:rsid w:val="00142A30"/>
    <w:rsid w:val="001437D9"/>
    <w:rsid w:val="00143D05"/>
    <w:rsid w:val="0014422B"/>
    <w:rsid w:val="0014557D"/>
    <w:rsid w:val="00145642"/>
    <w:rsid w:val="00146332"/>
    <w:rsid w:val="0014670C"/>
    <w:rsid w:val="00152DB4"/>
    <w:rsid w:val="001544E9"/>
    <w:rsid w:val="001642B7"/>
    <w:rsid w:val="001659D8"/>
    <w:rsid w:val="0016652B"/>
    <w:rsid w:val="001665D6"/>
    <w:rsid w:val="00166E92"/>
    <w:rsid w:val="001717AE"/>
    <w:rsid w:val="00172A65"/>
    <w:rsid w:val="00172AE4"/>
    <w:rsid w:val="00174203"/>
    <w:rsid w:val="00174FBD"/>
    <w:rsid w:val="00181DBC"/>
    <w:rsid w:val="00184CBB"/>
    <w:rsid w:val="00185093"/>
    <w:rsid w:val="00186172"/>
    <w:rsid w:val="0018623F"/>
    <w:rsid w:val="00187AA5"/>
    <w:rsid w:val="00187B13"/>
    <w:rsid w:val="001904E1"/>
    <w:rsid w:val="00190CF4"/>
    <w:rsid w:val="0019285F"/>
    <w:rsid w:val="001931BF"/>
    <w:rsid w:val="00193533"/>
    <w:rsid w:val="00193E69"/>
    <w:rsid w:val="00195112"/>
    <w:rsid w:val="001955B1"/>
    <w:rsid w:val="00195A23"/>
    <w:rsid w:val="00195CDB"/>
    <w:rsid w:val="001971EF"/>
    <w:rsid w:val="00197A10"/>
    <w:rsid w:val="001A0BAD"/>
    <w:rsid w:val="001A17C6"/>
    <w:rsid w:val="001A25B5"/>
    <w:rsid w:val="001A2896"/>
    <w:rsid w:val="001A32ED"/>
    <w:rsid w:val="001A3FB5"/>
    <w:rsid w:val="001A54F7"/>
    <w:rsid w:val="001A647B"/>
    <w:rsid w:val="001A6C53"/>
    <w:rsid w:val="001B0AB8"/>
    <w:rsid w:val="001B197C"/>
    <w:rsid w:val="001B22C0"/>
    <w:rsid w:val="001B2BC2"/>
    <w:rsid w:val="001B47DB"/>
    <w:rsid w:val="001B73D7"/>
    <w:rsid w:val="001B7F89"/>
    <w:rsid w:val="001C17E8"/>
    <w:rsid w:val="001C464C"/>
    <w:rsid w:val="001C4B33"/>
    <w:rsid w:val="001C554F"/>
    <w:rsid w:val="001C60A9"/>
    <w:rsid w:val="001D0984"/>
    <w:rsid w:val="001D14FD"/>
    <w:rsid w:val="001D4320"/>
    <w:rsid w:val="001D4BB9"/>
    <w:rsid w:val="001D506D"/>
    <w:rsid w:val="001D52B4"/>
    <w:rsid w:val="001D7378"/>
    <w:rsid w:val="001D7CBD"/>
    <w:rsid w:val="001E05E0"/>
    <w:rsid w:val="001E1593"/>
    <w:rsid w:val="001E27ED"/>
    <w:rsid w:val="001E4AB2"/>
    <w:rsid w:val="001E501F"/>
    <w:rsid w:val="001E55B5"/>
    <w:rsid w:val="001E5E22"/>
    <w:rsid w:val="001F0B76"/>
    <w:rsid w:val="001F57D4"/>
    <w:rsid w:val="00202003"/>
    <w:rsid w:val="00202377"/>
    <w:rsid w:val="00202A18"/>
    <w:rsid w:val="00205200"/>
    <w:rsid w:val="0020557E"/>
    <w:rsid w:val="00206D22"/>
    <w:rsid w:val="00210F8B"/>
    <w:rsid w:val="00212006"/>
    <w:rsid w:val="00212663"/>
    <w:rsid w:val="0021376F"/>
    <w:rsid w:val="002151F7"/>
    <w:rsid w:val="00215931"/>
    <w:rsid w:val="00216176"/>
    <w:rsid w:val="0021633C"/>
    <w:rsid w:val="002171FC"/>
    <w:rsid w:val="00217307"/>
    <w:rsid w:val="0021730D"/>
    <w:rsid w:val="00217CED"/>
    <w:rsid w:val="00223251"/>
    <w:rsid w:val="002239C9"/>
    <w:rsid w:val="00223D67"/>
    <w:rsid w:val="00224831"/>
    <w:rsid w:val="002262FC"/>
    <w:rsid w:val="002277CF"/>
    <w:rsid w:val="002278ED"/>
    <w:rsid w:val="00230CA8"/>
    <w:rsid w:val="002358FF"/>
    <w:rsid w:val="00236122"/>
    <w:rsid w:val="00236758"/>
    <w:rsid w:val="00236A02"/>
    <w:rsid w:val="00236E60"/>
    <w:rsid w:val="0024323D"/>
    <w:rsid w:val="00246BCE"/>
    <w:rsid w:val="00251EE4"/>
    <w:rsid w:val="00252866"/>
    <w:rsid w:val="00256CD6"/>
    <w:rsid w:val="002605AB"/>
    <w:rsid w:val="00261A9A"/>
    <w:rsid w:val="002642AB"/>
    <w:rsid w:val="00266268"/>
    <w:rsid w:val="00266A58"/>
    <w:rsid w:val="00267035"/>
    <w:rsid w:val="0026711A"/>
    <w:rsid w:val="00270B00"/>
    <w:rsid w:val="002710FF"/>
    <w:rsid w:val="0027145F"/>
    <w:rsid w:val="002719FD"/>
    <w:rsid w:val="002728B8"/>
    <w:rsid w:val="002763CB"/>
    <w:rsid w:val="0027730F"/>
    <w:rsid w:val="00282A65"/>
    <w:rsid w:val="00285A5E"/>
    <w:rsid w:val="0028604B"/>
    <w:rsid w:val="002869F9"/>
    <w:rsid w:val="00286D08"/>
    <w:rsid w:val="002871C6"/>
    <w:rsid w:val="0028737F"/>
    <w:rsid w:val="00287478"/>
    <w:rsid w:val="0028792B"/>
    <w:rsid w:val="00287A7B"/>
    <w:rsid w:val="00287A85"/>
    <w:rsid w:val="0029253F"/>
    <w:rsid w:val="00294339"/>
    <w:rsid w:val="002A0704"/>
    <w:rsid w:val="002A0DA8"/>
    <w:rsid w:val="002A1957"/>
    <w:rsid w:val="002A2023"/>
    <w:rsid w:val="002A2DF4"/>
    <w:rsid w:val="002A6134"/>
    <w:rsid w:val="002A6495"/>
    <w:rsid w:val="002A725F"/>
    <w:rsid w:val="002B290E"/>
    <w:rsid w:val="002B6757"/>
    <w:rsid w:val="002B68E5"/>
    <w:rsid w:val="002B69ED"/>
    <w:rsid w:val="002B6E59"/>
    <w:rsid w:val="002B77C0"/>
    <w:rsid w:val="002B7B94"/>
    <w:rsid w:val="002C10D4"/>
    <w:rsid w:val="002C2E59"/>
    <w:rsid w:val="002C33C0"/>
    <w:rsid w:val="002C551B"/>
    <w:rsid w:val="002D1B62"/>
    <w:rsid w:val="002D1CFE"/>
    <w:rsid w:val="002D462D"/>
    <w:rsid w:val="002D4F20"/>
    <w:rsid w:val="002D5895"/>
    <w:rsid w:val="002E0D93"/>
    <w:rsid w:val="002E1CC8"/>
    <w:rsid w:val="002E2955"/>
    <w:rsid w:val="002E3324"/>
    <w:rsid w:val="002E3479"/>
    <w:rsid w:val="002E35D4"/>
    <w:rsid w:val="002E510B"/>
    <w:rsid w:val="002F0551"/>
    <w:rsid w:val="002F0765"/>
    <w:rsid w:val="002F1343"/>
    <w:rsid w:val="002F1832"/>
    <w:rsid w:val="002F19C7"/>
    <w:rsid w:val="002F21CA"/>
    <w:rsid w:val="002F2489"/>
    <w:rsid w:val="002F396D"/>
    <w:rsid w:val="002F3F39"/>
    <w:rsid w:val="002F5FA9"/>
    <w:rsid w:val="002F7A9A"/>
    <w:rsid w:val="002F7D6E"/>
    <w:rsid w:val="00301CB0"/>
    <w:rsid w:val="00305ABB"/>
    <w:rsid w:val="00307CCC"/>
    <w:rsid w:val="003114EB"/>
    <w:rsid w:val="00313752"/>
    <w:rsid w:val="00313891"/>
    <w:rsid w:val="00313AD3"/>
    <w:rsid w:val="003211A2"/>
    <w:rsid w:val="00321EC0"/>
    <w:rsid w:val="00321F6A"/>
    <w:rsid w:val="00323AD5"/>
    <w:rsid w:val="00324352"/>
    <w:rsid w:val="003245CA"/>
    <w:rsid w:val="00324CBE"/>
    <w:rsid w:val="003266E9"/>
    <w:rsid w:val="00326916"/>
    <w:rsid w:val="00330FCB"/>
    <w:rsid w:val="00331374"/>
    <w:rsid w:val="003329F1"/>
    <w:rsid w:val="00332D71"/>
    <w:rsid w:val="00333370"/>
    <w:rsid w:val="00335935"/>
    <w:rsid w:val="00335D3A"/>
    <w:rsid w:val="00340CEB"/>
    <w:rsid w:val="003424AF"/>
    <w:rsid w:val="00342830"/>
    <w:rsid w:val="003439DD"/>
    <w:rsid w:val="00344EEB"/>
    <w:rsid w:val="0034642E"/>
    <w:rsid w:val="003467AF"/>
    <w:rsid w:val="00347B4C"/>
    <w:rsid w:val="00347EB8"/>
    <w:rsid w:val="00350E1F"/>
    <w:rsid w:val="00350F87"/>
    <w:rsid w:val="00356216"/>
    <w:rsid w:val="003570CD"/>
    <w:rsid w:val="003601E4"/>
    <w:rsid w:val="003608DA"/>
    <w:rsid w:val="00361329"/>
    <w:rsid w:val="00364101"/>
    <w:rsid w:val="00364AAD"/>
    <w:rsid w:val="0036592E"/>
    <w:rsid w:val="00365C60"/>
    <w:rsid w:val="00367BA8"/>
    <w:rsid w:val="00370110"/>
    <w:rsid w:val="00371C7F"/>
    <w:rsid w:val="00373657"/>
    <w:rsid w:val="00373956"/>
    <w:rsid w:val="0037677A"/>
    <w:rsid w:val="003801A5"/>
    <w:rsid w:val="0038098D"/>
    <w:rsid w:val="00382414"/>
    <w:rsid w:val="00383CCE"/>
    <w:rsid w:val="003843DE"/>
    <w:rsid w:val="0038523A"/>
    <w:rsid w:val="00385945"/>
    <w:rsid w:val="00385EFE"/>
    <w:rsid w:val="00386C40"/>
    <w:rsid w:val="003875E5"/>
    <w:rsid w:val="003913A6"/>
    <w:rsid w:val="00392A82"/>
    <w:rsid w:val="00392E3F"/>
    <w:rsid w:val="00395B21"/>
    <w:rsid w:val="00396117"/>
    <w:rsid w:val="00397B90"/>
    <w:rsid w:val="003A373D"/>
    <w:rsid w:val="003A46EE"/>
    <w:rsid w:val="003A4F45"/>
    <w:rsid w:val="003B02FF"/>
    <w:rsid w:val="003B1A88"/>
    <w:rsid w:val="003B30CD"/>
    <w:rsid w:val="003B3160"/>
    <w:rsid w:val="003C2D33"/>
    <w:rsid w:val="003C309F"/>
    <w:rsid w:val="003C338D"/>
    <w:rsid w:val="003C3907"/>
    <w:rsid w:val="003C57FA"/>
    <w:rsid w:val="003C71DE"/>
    <w:rsid w:val="003C7AB3"/>
    <w:rsid w:val="003D2C10"/>
    <w:rsid w:val="003D55F6"/>
    <w:rsid w:val="003D5BE3"/>
    <w:rsid w:val="003D680F"/>
    <w:rsid w:val="003E0189"/>
    <w:rsid w:val="003E2641"/>
    <w:rsid w:val="003E4734"/>
    <w:rsid w:val="003E6D75"/>
    <w:rsid w:val="003E7493"/>
    <w:rsid w:val="003E797A"/>
    <w:rsid w:val="003E7EE9"/>
    <w:rsid w:val="003F0CAC"/>
    <w:rsid w:val="003F15E5"/>
    <w:rsid w:val="003F1843"/>
    <w:rsid w:val="003F2AA6"/>
    <w:rsid w:val="003F3097"/>
    <w:rsid w:val="003F32F1"/>
    <w:rsid w:val="003F536D"/>
    <w:rsid w:val="003F5C5B"/>
    <w:rsid w:val="003F6C9D"/>
    <w:rsid w:val="003F6D60"/>
    <w:rsid w:val="003F77B4"/>
    <w:rsid w:val="00402D8E"/>
    <w:rsid w:val="004038FB"/>
    <w:rsid w:val="00403B8A"/>
    <w:rsid w:val="004042FA"/>
    <w:rsid w:val="00406289"/>
    <w:rsid w:val="00406957"/>
    <w:rsid w:val="00411457"/>
    <w:rsid w:val="00411D66"/>
    <w:rsid w:val="00412128"/>
    <w:rsid w:val="00412383"/>
    <w:rsid w:val="00412CC4"/>
    <w:rsid w:val="004134C4"/>
    <w:rsid w:val="00415160"/>
    <w:rsid w:val="00415C5C"/>
    <w:rsid w:val="00415C63"/>
    <w:rsid w:val="00415F70"/>
    <w:rsid w:val="00417007"/>
    <w:rsid w:val="0041702A"/>
    <w:rsid w:val="004172D3"/>
    <w:rsid w:val="0042000F"/>
    <w:rsid w:val="00420DCF"/>
    <w:rsid w:val="00420E86"/>
    <w:rsid w:val="0042276D"/>
    <w:rsid w:val="00423F81"/>
    <w:rsid w:val="00426B44"/>
    <w:rsid w:val="00426EC7"/>
    <w:rsid w:val="00430281"/>
    <w:rsid w:val="00433D2B"/>
    <w:rsid w:val="00434165"/>
    <w:rsid w:val="00434ECF"/>
    <w:rsid w:val="004407F4"/>
    <w:rsid w:val="00441B56"/>
    <w:rsid w:val="004428F0"/>
    <w:rsid w:val="004448A5"/>
    <w:rsid w:val="00445208"/>
    <w:rsid w:val="004518D6"/>
    <w:rsid w:val="00452270"/>
    <w:rsid w:val="004526BF"/>
    <w:rsid w:val="004543F0"/>
    <w:rsid w:val="00456B28"/>
    <w:rsid w:val="00457D92"/>
    <w:rsid w:val="004609B2"/>
    <w:rsid w:val="00462111"/>
    <w:rsid w:val="0046339F"/>
    <w:rsid w:val="0046670A"/>
    <w:rsid w:val="00466EC8"/>
    <w:rsid w:val="00466FE9"/>
    <w:rsid w:val="00470537"/>
    <w:rsid w:val="004708EA"/>
    <w:rsid w:val="00471408"/>
    <w:rsid w:val="00471A33"/>
    <w:rsid w:val="00471E60"/>
    <w:rsid w:val="00474E25"/>
    <w:rsid w:val="00475EB9"/>
    <w:rsid w:val="00476A56"/>
    <w:rsid w:val="00477549"/>
    <w:rsid w:val="00480420"/>
    <w:rsid w:val="00480749"/>
    <w:rsid w:val="0048211C"/>
    <w:rsid w:val="00486075"/>
    <w:rsid w:val="0049143B"/>
    <w:rsid w:val="004A03AF"/>
    <w:rsid w:val="004A093B"/>
    <w:rsid w:val="004A1575"/>
    <w:rsid w:val="004A193A"/>
    <w:rsid w:val="004A453D"/>
    <w:rsid w:val="004A58D6"/>
    <w:rsid w:val="004B3075"/>
    <w:rsid w:val="004B3081"/>
    <w:rsid w:val="004B3AE4"/>
    <w:rsid w:val="004B3B1E"/>
    <w:rsid w:val="004B3E4D"/>
    <w:rsid w:val="004B4BF6"/>
    <w:rsid w:val="004B5003"/>
    <w:rsid w:val="004B65F7"/>
    <w:rsid w:val="004B74C0"/>
    <w:rsid w:val="004B75FE"/>
    <w:rsid w:val="004C0B92"/>
    <w:rsid w:val="004C108F"/>
    <w:rsid w:val="004C1526"/>
    <w:rsid w:val="004C1C48"/>
    <w:rsid w:val="004C288F"/>
    <w:rsid w:val="004C2AC6"/>
    <w:rsid w:val="004D46EF"/>
    <w:rsid w:val="004D6571"/>
    <w:rsid w:val="004E17F1"/>
    <w:rsid w:val="004E7B2C"/>
    <w:rsid w:val="004F16CA"/>
    <w:rsid w:val="004F36B6"/>
    <w:rsid w:val="004F4475"/>
    <w:rsid w:val="004F45EE"/>
    <w:rsid w:val="004F5102"/>
    <w:rsid w:val="004F69D5"/>
    <w:rsid w:val="004F741C"/>
    <w:rsid w:val="00500605"/>
    <w:rsid w:val="005033F9"/>
    <w:rsid w:val="00503EC0"/>
    <w:rsid w:val="00504341"/>
    <w:rsid w:val="005056F5"/>
    <w:rsid w:val="0050644F"/>
    <w:rsid w:val="00506840"/>
    <w:rsid w:val="00511A07"/>
    <w:rsid w:val="0051315A"/>
    <w:rsid w:val="00513E01"/>
    <w:rsid w:val="00515F1A"/>
    <w:rsid w:val="0051633E"/>
    <w:rsid w:val="00521412"/>
    <w:rsid w:val="00525949"/>
    <w:rsid w:val="00526ADA"/>
    <w:rsid w:val="00526B57"/>
    <w:rsid w:val="00527E21"/>
    <w:rsid w:val="00532B90"/>
    <w:rsid w:val="00532CD9"/>
    <w:rsid w:val="005347BB"/>
    <w:rsid w:val="005347D9"/>
    <w:rsid w:val="005349EA"/>
    <w:rsid w:val="00535673"/>
    <w:rsid w:val="00535F5A"/>
    <w:rsid w:val="00536411"/>
    <w:rsid w:val="0053697D"/>
    <w:rsid w:val="00537580"/>
    <w:rsid w:val="00541193"/>
    <w:rsid w:val="00543BF9"/>
    <w:rsid w:val="00544257"/>
    <w:rsid w:val="005453ED"/>
    <w:rsid w:val="00546072"/>
    <w:rsid w:val="005477C2"/>
    <w:rsid w:val="00552EF4"/>
    <w:rsid w:val="00553666"/>
    <w:rsid w:val="00554B9C"/>
    <w:rsid w:val="00554EED"/>
    <w:rsid w:val="00557132"/>
    <w:rsid w:val="00557595"/>
    <w:rsid w:val="0055785A"/>
    <w:rsid w:val="005611BF"/>
    <w:rsid w:val="0056352E"/>
    <w:rsid w:val="00563FBA"/>
    <w:rsid w:val="00565766"/>
    <w:rsid w:val="00566558"/>
    <w:rsid w:val="0056656B"/>
    <w:rsid w:val="00566B0B"/>
    <w:rsid w:val="005726D4"/>
    <w:rsid w:val="00573198"/>
    <w:rsid w:val="0057347D"/>
    <w:rsid w:val="00574D60"/>
    <w:rsid w:val="00580663"/>
    <w:rsid w:val="00584058"/>
    <w:rsid w:val="00585494"/>
    <w:rsid w:val="005913BF"/>
    <w:rsid w:val="00594FFB"/>
    <w:rsid w:val="005955DF"/>
    <w:rsid w:val="005967E4"/>
    <w:rsid w:val="00596963"/>
    <w:rsid w:val="00596AC3"/>
    <w:rsid w:val="005A19B7"/>
    <w:rsid w:val="005A321B"/>
    <w:rsid w:val="005A34E7"/>
    <w:rsid w:val="005A3BCB"/>
    <w:rsid w:val="005A4935"/>
    <w:rsid w:val="005A4E19"/>
    <w:rsid w:val="005A7D69"/>
    <w:rsid w:val="005B2BC4"/>
    <w:rsid w:val="005B475F"/>
    <w:rsid w:val="005B5027"/>
    <w:rsid w:val="005B5B66"/>
    <w:rsid w:val="005B7020"/>
    <w:rsid w:val="005C0103"/>
    <w:rsid w:val="005C0DDF"/>
    <w:rsid w:val="005C50F9"/>
    <w:rsid w:val="005C5F9C"/>
    <w:rsid w:val="005C79E3"/>
    <w:rsid w:val="005D2288"/>
    <w:rsid w:val="005D2C63"/>
    <w:rsid w:val="005D3C9A"/>
    <w:rsid w:val="005D527F"/>
    <w:rsid w:val="005D5781"/>
    <w:rsid w:val="005D6325"/>
    <w:rsid w:val="005E04DB"/>
    <w:rsid w:val="005E11EC"/>
    <w:rsid w:val="005E157F"/>
    <w:rsid w:val="005E1D21"/>
    <w:rsid w:val="005E4645"/>
    <w:rsid w:val="005E4E94"/>
    <w:rsid w:val="005E7C96"/>
    <w:rsid w:val="005F246A"/>
    <w:rsid w:val="005F2DA4"/>
    <w:rsid w:val="005F2E93"/>
    <w:rsid w:val="005F6811"/>
    <w:rsid w:val="006002C0"/>
    <w:rsid w:val="00600EE6"/>
    <w:rsid w:val="006036B9"/>
    <w:rsid w:val="00604478"/>
    <w:rsid w:val="00604E0D"/>
    <w:rsid w:val="00605844"/>
    <w:rsid w:val="00605DC8"/>
    <w:rsid w:val="006102A5"/>
    <w:rsid w:val="00615D01"/>
    <w:rsid w:val="00621F93"/>
    <w:rsid w:val="00624EA1"/>
    <w:rsid w:val="006265EE"/>
    <w:rsid w:val="00630790"/>
    <w:rsid w:val="006312BC"/>
    <w:rsid w:val="006317FD"/>
    <w:rsid w:val="006339AF"/>
    <w:rsid w:val="0063465E"/>
    <w:rsid w:val="0063471C"/>
    <w:rsid w:val="00635E52"/>
    <w:rsid w:val="0063720B"/>
    <w:rsid w:val="00637CF0"/>
    <w:rsid w:val="0064151C"/>
    <w:rsid w:val="00642BF3"/>
    <w:rsid w:val="0064354F"/>
    <w:rsid w:val="0064554F"/>
    <w:rsid w:val="00646034"/>
    <w:rsid w:val="00650C0E"/>
    <w:rsid w:val="00651564"/>
    <w:rsid w:val="00653BD0"/>
    <w:rsid w:val="00653F99"/>
    <w:rsid w:val="006543F8"/>
    <w:rsid w:val="0065685A"/>
    <w:rsid w:val="00656BBA"/>
    <w:rsid w:val="00656C80"/>
    <w:rsid w:val="006570DA"/>
    <w:rsid w:val="00657A5E"/>
    <w:rsid w:val="00657CDB"/>
    <w:rsid w:val="0066090F"/>
    <w:rsid w:val="00661FD1"/>
    <w:rsid w:val="00663E0A"/>
    <w:rsid w:val="00666B8D"/>
    <w:rsid w:val="006675C4"/>
    <w:rsid w:val="00675DE3"/>
    <w:rsid w:val="00677C2B"/>
    <w:rsid w:val="00681A0F"/>
    <w:rsid w:val="006857A2"/>
    <w:rsid w:val="006863A4"/>
    <w:rsid w:val="00691753"/>
    <w:rsid w:val="00691D9D"/>
    <w:rsid w:val="00693275"/>
    <w:rsid w:val="006939CA"/>
    <w:rsid w:val="0069764D"/>
    <w:rsid w:val="006A1B0D"/>
    <w:rsid w:val="006A3AB2"/>
    <w:rsid w:val="006A3D37"/>
    <w:rsid w:val="006A4835"/>
    <w:rsid w:val="006A5DCB"/>
    <w:rsid w:val="006A601B"/>
    <w:rsid w:val="006A6B00"/>
    <w:rsid w:val="006A7F7F"/>
    <w:rsid w:val="006B06EE"/>
    <w:rsid w:val="006B1D7D"/>
    <w:rsid w:val="006B2B87"/>
    <w:rsid w:val="006B448A"/>
    <w:rsid w:val="006B508C"/>
    <w:rsid w:val="006B59B9"/>
    <w:rsid w:val="006B6D82"/>
    <w:rsid w:val="006C031E"/>
    <w:rsid w:val="006C03BB"/>
    <w:rsid w:val="006C1FD4"/>
    <w:rsid w:val="006C260F"/>
    <w:rsid w:val="006C2CAD"/>
    <w:rsid w:val="006C723B"/>
    <w:rsid w:val="006D065C"/>
    <w:rsid w:val="006D0A47"/>
    <w:rsid w:val="006D0DD8"/>
    <w:rsid w:val="006D1705"/>
    <w:rsid w:val="006D5C7D"/>
    <w:rsid w:val="006D6CAB"/>
    <w:rsid w:val="006E020A"/>
    <w:rsid w:val="006E1AA9"/>
    <w:rsid w:val="006E1F24"/>
    <w:rsid w:val="006E52F5"/>
    <w:rsid w:val="006E56C3"/>
    <w:rsid w:val="006E61B0"/>
    <w:rsid w:val="006E6D40"/>
    <w:rsid w:val="006F0E47"/>
    <w:rsid w:val="006F3A3D"/>
    <w:rsid w:val="006F69A2"/>
    <w:rsid w:val="007017A2"/>
    <w:rsid w:val="00702101"/>
    <w:rsid w:val="00702238"/>
    <w:rsid w:val="00704B78"/>
    <w:rsid w:val="00704E55"/>
    <w:rsid w:val="00711121"/>
    <w:rsid w:val="007128F1"/>
    <w:rsid w:val="007133B1"/>
    <w:rsid w:val="0071401E"/>
    <w:rsid w:val="007143E7"/>
    <w:rsid w:val="00714A1B"/>
    <w:rsid w:val="00714E67"/>
    <w:rsid w:val="00715123"/>
    <w:rsid w:val="007227E7"/>
    <w:rsid w:val="007230FD"/>
    <w:rsid w:val="00723D27"/>
    <w:rsid w:val="0073290D"/>
    <w:rsid w:val="0073615F"/>
    <w:rsid w:val="007364AF"/>
    <w:rsid w:val="007366B7"/>
    <w:rsid w:val="00736B5B"/>
    <w:rsid w:val="00740617"/>
    <w:rsid w:val="007409D7"/>
    <w:rsid w:val="00740D26"/>
    <w:rsid w:val="007412AA"/>
    <w:rsid w:val="00742289"/>
    <w:rsid w:val="0074349A"/>
    <w:rsid w:val="007466E8"/>
    <w:rsid w:val="007468D1"/>
    <w:rsid w:val="00746B13"/>
    <w:rsid w:val="00746E09"/>
    <w:rsid w:val="00746F8D"/>
    <w:rsid w:val="00747306"/>
    <w:rsid w:val="007479A4"/>
    <w:rsid w:val="00751A93"/>
    <w:rsid w:val="00753553"/>
    <w:rsid w:val="00753887"/>
    <w:rsid w:val="007559B5"/>
    <w:rsid w:val="007564A3"/>
    <w:rsid w:val="00760AE7"/>
    <w:rsid w:val="00763D63"/>
    <w:rsid w:val="007654BE"/>
    <w:rsid w:val="00767557"/>
    <w:rsid w:val="00770A81"/>
    <w:rsid w:val="00771449"/>
    <w:rsid w:val="0077286C"/>
    <w:rsid w:val="007761BA"/>
    <w:rsid w:val="00776256"/>
    <w:rsid w:val="00776554"/>
    <w:rsid w:val="00776DA5"/>
    <w:rsid w:val="00777C4B"/>
    <w:rsid w:val="00777C96"/>
    <w:rsid w:val="0078047A"/>
    <w:rsid w:val="00781F14"/>
    <w:rsid w:val="00783558"/>
    <w:rsid w:val="00787ABA"/>
    <w:rsid w:val="0079086C"/>
    <w:rsid w:val="00790D96"/>
    <w:rsid w:val="00790E77"/>
    <w:rsid w:val="0079147A"/>
    <w:rsid w:val="0079181C"/>
    <w:rsid w:val="0079296B"/>
    <w:rsid w:val="00792ADE"/>
    <w:rsid w:val="00792B88"/>
    <w:rsid w:val="00793020"/>
    <w:rsid w:val="00793B0C"/>
    <w:rsid w:val="00793E41"/>
    <w:rsid w:val="007A299C"/>
    <w:rsid w:val="007A2DD5"/>
    <w:rsid w:val="007A6922"/>
    <w:rsid w:val="007A7747"/>
    <w:rsid w:val="007B24ED"/>
    <w:rsid w:val="007B632B"/>
    <w:rsid w:val="007B69C7"/>
    <w:rsid w:val="007C01C0"/>
    <w:rsid w:val="007C1A96"/>
    <w:rsid w:val="007C2BA6"/>
    <w:rsid w:val="007C3179"/>
    <w:rsid w:val="007C48E2"/>
    <w:rsid w:val="007C5123"/>
    <w:rsid w:val="007D2516"/>
    <w:rsid w:val="007D277C"/>
    <w:rsid w:val="007D3B5F"/>
    <w:rsid w:val="007D5A4F"/>
    <w:rsid w:val="007E13C8"/>
    <w:rsid w:val="007E2072"/>
    <w:rsid w:val="007E4622"/>
    <w:rsid w:val="007E59C5"/>
    <w:rsid w:val="007E6887"/>
    <w:rsid w:val="007E7726"/>
    <w:rsid w:val="007F3017"/>
    <w:rsid w:val="007F3977"/>
    <w:rsid w:val="007F3ADE"/>
    <w:rsid w:val="007F7056"/>
    <w:rsid w:val="00800895"/>
    <w:rsid w:val="00801287"/>
    <w:rsid w:val="0080213F"/>
    <w:rsid w:val="00802FD9"/>
    <w:rsid w:val="00803E62"/>
    <w:rsid w:val="00806586"/>
    <w:rsid w:val="008103AC"/>
    <w:rsid w:val="00811569"/>
    <w:rsid w:val="00812801"/>
    <w:rsid w:val="00813B38"/>
    <w:rsid w:val="00815C52"/>
    <w:rsid w:val="00815DEA"/>
    <w:rsid w:val="00820D39"/>
    <w:rsid w:val="00820E7C"/>
    <w:rsid w:val="008225EE"/>
    <w:rsid w:val="00824476"/>
    <w:rsid w:val="0082510C"/>
    <w:rsid w:val="0082655C"/>
    <w:rsid w:val="00827BF3"/>
    <w:rsid w:val="00827C90"/>
    <w:rsid w:val="008305D7"/>
    <w:rsid w:val="0083176E"/>
    <w:rsid w:val="0083187C"/>
    <w:rsid w:val="00831CA6"/>
    <w:rsid w:val="00837E4B"/>
    <w:rsid w:val="008402A4"/>
    <w:rsid w:val="008404EB"/>
    <w:rsid w:val="00840549"/>
    <w:rsid w:val="00840FA9"/>
    <w:rsid w:val="00842142"/>
    <w:rsid w:val="008430A4"/>
    <w:rsid w:val="0084600D"/>
    <w:rsid w:val="00847C1B"/>
    <w:rsid w:val="0085204D"/>
    <w:rsid w:val="0085379A"/>
    <w:rsid w:val="00853A9B"/>
    <w:rsid w:val="00853B68"/>
    <w:rsid w:val="00854EAA"/>
    <w:rsid w:val="00855342"/>
    <w:rsid w:val="00855A87"/>
    <w:rsid w:val="00855E2F"/>
    <w:rsid w:val="008565CA"/>
    <w:rsid w:val="00856C4A"/>
    <w:rsid w:val="00862043"/>
    <w:rsid w:val="0086649A"/>
    <w:rsid w:val="00867408"/>
    <w:rsid w:val="00867C88"/>
    <w:rsid w:val="0087044E"/>
    <w:rsid w:val="00875427"/>
    <w:rsid w:val="008772C6"/>
    <w:rsid w:val="008778DB"/>
    <w:rsid w:val="00880E8D"/>
    <w:rsid w:val="00882304"/>
    <w:rsid w:val="00882604"/>
    <w:rsid w:val="0088334B"/>
    <w:rsid w:val="00883B9E"/>
    <w:rsid w:val="00883CF8"/>
    <w:rsid w:val="008843B4"/>
    <w:rsid w:val="00886A1E"/>
    <w:rsid w:val="00886D8F"/>
    <w:rsid w:val="008871CC"/>
    <w:rsid w:val="00890A43"/>
    <w:rsid w:val="00892835"/>
    <w:rsid w:val="008928FB"/>
    <w:rsid w:val="00893E91"/>
    <w:rsid w:val="00894515"/>
    <w:rsid w:val="00894BAC"/>
    <w:rsid w:val="0089594F"/>
    <w:rsid w:val="008A38D4"/>
    <w:rsid w:val="008A4836"/>
    <w:rsid w:val="008A5921"/>
    <w:rsid w:val="008A598C"/>
    <w:rsid w:val="008A5F23"/>
    <w:rsid w:val="008B04EF"/>
    <w:rsid w:val="008B0905"/>
    <w:rsid w:val="008B0C48"/>
    <w:rsid w:val="008B158A"/>
    <w:rsid w:val="008B194D"/>
    <w:rsid w:val="008B23C9"/>
    <w:rsid w:val="008B3075"/>
    <w:rsid w:val="008B3109"/>
    <w:rsid w:val="008B5022"/>
    <w:rsid w:val="008B6752"/>
    <w:rsid w:val="008B6E21"/>
    <w:rsid w:val="008B75CF"/>
    <w:rsid w:val="008C068D"/>
    <w:rsid w:val="008C1E72"/>
    <w:rsid w:val="008C5EF2"/>
    <w:rsid w:val="008C6E93"/>
    <w:rsid w:val="008C7710"/>
    <w:rsid w:val="008D01DE"/>
    <w:rsid w:val="008D06F2"/>
    <w:rsid w:val="008D0C89"/>
    <w:rsid w:val="008D27AF"/>
    <w:rsid w:val="008D2BB4"/>
    <w:rsid w:val="008D2D06"/>
    <w:rsid w:val="008D72AC"/>
    <w:rsid w:val="008D76E8"/>
    <w:rsid w:val="008D7778"/>
    <w:rsid w:val="008D7C3E"/>
    <w:rsid w:val="008D7D4B"/>
    <w:rsid w:val="008D7E42"/>
    <w:rsid w:val="008E03A8"/>
    <w:rsid w:val="008E080E"/>
    <w:rsid w:val="008E17CE"/>
    <w:rsid w:val="008E1BD9"/>
    <w:rsid w:val="008E30C0"/>
    <w:rsid w:val="008E4261"/>
    <w:rsid w:val="008E4D72"/>
    <w:rsid w:val="008E7908"/>
    <w:rsid w:val="008F027A"/>
    <w:rsid w:val="008F1683"/>
    <w:rsid w:val="008F21FB"/>
    <w:rsid w:val="008F256B"/>
    <w:rsid w:val="008F2DBB"/>
    <w:rsid w:val="008F379B"/>
    <w:rsid w:val="008F5260"/>
    <w:rsid w:val="008F54EE"/>
    <w:rsid w:val="008F57ED"/>
    <w:rsid w:val="008F5A27"/>
    <w:rsid w:val="009033D5"/>
    <w:rsid w:val="00904766"/>
    <w:rsid w:val="00904F7C"/>
    <w:rsid w:val="00905726"/>
    <w:rsid w:val="00906C30"/>
    <w:rsid w:val="009077C8"/>
    <w:rsid w:val="009104FF"/>
    <w:rsid w:val="00910B78"/>
    <w:rsid w:val="009117D1"/>
    <w:rsid w:val="00911C19"/>
    <w:rsid w:val="009164BF"/>
    <w:rsid w:val="00916575"/>
    <w:rsid w:val="00920F1A"/>
    <w:rsid w:val="009236E0"/>
    <w:rsid w:val="0092772D"/>
    <w:rsid w:val="00930BE7"/>
    <w:rsid w:val="00932463"/>
    <w:rsid w:val="00932E35"/>
    <w:rsid w:val="00932F44"/>
    <w:rsid w:val="00933455"/>
    <w:rsid w:val="00933FFF"/>
    <w:rsid w:val="00936472"/>
    <w:rsid w:val="00936654"/>
    <w:rsid w:val="0093670E"/>
    <w:rsid w:val="00936853"/>
    <w:rsid w:val="00937CDC"/>
    <w:rsid w:val="00940701"/>
    <w:rsid w:val="00941237"/>
    <w:rsid w:val="0094213F"/>
    <w:rsid w:val="00943E53"/>
    <w:rsid w:val="00945066"/>
    <w:rsid w:val="009461CE"/>
    <w:rsid w:val="00947A4A"/>
    <w:rsid w:val="00952ECC"/>
    <w:rsid w:val="0095510B"/>
    <w:rsid w:val="009563D4"/>
    <w:rsid w:val="0095763F"/>
    <w:rsid w:val="009577C8"/>
    <w:rsid w:val="009623A1"/>
    <w:rsid w:val="009636B5"/>
    <w:rsid w:val="0096378D"/>
    <w:rsid w:val="009648E8"/>
    <w:rsid w:val="00964B98"/>
    <w:rsid w:val="00967A69"/>
    <w:rsid w:val="00967BEE"/>
    <w:rsid w:val="00967C18"/>
    <w:rsid w:val="00967CBA"/>
    <w:rsid w:val="009704EA"/>
    <w:rsid w:val="00972BC6"/>
    <w:rsid w:val="00973C53"/>
    <w:rsid w:val="00975676"/>
    <w:rsid w:val="00975881"/>
    <w:rsid w:val="00977B74"/>
    <w:rsid w:val="0098071F"/>
    <w:rsid w:val="00986264"/>
    <w:rsid w:val="009862FE"/>
    <w:rsid w:val="00986F51"/>
    <w:rsid w:val="00987CF4"/>
    <w:rsid w:val="00992A97"/>
    <w:rsid w:val="00993A3D"/>
    <w:rsid w:val="00993EFF"/>
    <w:rsid w:val="0099485F"/>
    <w:rsid w:val="0099566D"/>
    <w:rsid w:val="009A041F"/>
    <w:rsid w:val="009A1FE5"/>
    <w:rsid w:val="009A22DA"/>
    <w:rsid w:val="009A2D0B"/>
    <w:rsid w:val="009A2DCD"/>
    <w:rsid w:val="009A517B"/>
    <w:rsid w:val="009A5A26"/>
    <w:rsid w:val="009A5BF8"/>
    <w:rsid w:val="009A5ED5"/>
    <w:rsid w:val="009A6267"/>
    <w:rsid w:val="009A6DFD"/>
    <w:rsid w:val="009A7257"/>
    <w:rsid w:val="009B033B"/>
    <w:rsid w:val="009B2C4C"/>
    <w:rsid w:val="009B451C"/>
    <w:rsid w:val="009B6DCE"/>
    <w:rsid w:val="009B7C15"/>
    <w:rsid w:val="009C1DE1"/>
    <w:rsid w:val="009C21B5"/>
    <w:rsid w:val="009C288F"/>
    <w:rsid w:val="009C33B7"/>
    <w:rsid w:val="009C404A"/>
    <w:rsid w:val="009C4932"/>
    <w:rsid w:val="009C68CE"/>
    <w:rsid w:val="009C6B79"/>
    <w:rsid w:val="009D02B9"/>
    <w:rsid w:val="009D1BD2"/>
    <w:rsid w:val="009D2298"/>
    <w:rsid w:val="009D2390"/>
    <w:rsid w:val="009D3568"/>
    <w:rsid w:val="009D4AC8"/>
    <w:rsid w:val="009D4D3E"/>
    <w:rsid w:val="009D59EF"/>
    <w:rsid w:val="009E0DF4"/>
    <w:rsid w:val="009E3594"/>
    <w:rsid w:val="009E4939"/>
    <w:rsid w:val="009E58EC"/>
    <w:rsid w:val="009E6BFD"/>
    <w:rsid w:val="009E6E4E"/>
    <w:rsid w:val="009F17E3"/>
    <w:rsid w:val="009F2B06"/>
    <w:rsid w:val="009F70DE"/>
    <w:rsid w:val="009F7429"/>
    <w:rsid w:val="00A02922"/>
    <w:rsid w:val="00A02CB4"/>
    <w:rsid w:val="00A0646F"/>
    <w:rsid w:val="00A10398"/>
    <w:rsid w:val="00A10AB4"/>
    <w:rsid w:val="00A13C6A"/>
    <w:rsid w:val="00A14505"/>
    <w:rsid w:val="00A15B32"/>
    <w:rsid w:val="00A16853"/>
    <w:rsid w:val="00A169DA"/>
    <w:rsid w:val="00A177D9"/>
    <w:rsid w:val="00A17CA1"/>
    <w:rsid w:val="00A20D82"/>
    <w:rsid w:val="00A21C43"/>
    <w:rsid w:val="00A22AF2"/>
    <w:rsid w:val="00A22CE3"/>
    <w:rsid w:val="00A275A5"/>
    <w:rsid w:val="00A276A2"/>
    <w:rsid w:val="00A276B7"/>
    <w:rsid w:val="00A3180D"/>
    <w:rsid w:val="00A34139"/>
    <w:rsid w:val="00A347EE"/>
    <w:rsid w:val="00A35348"/>
    <w:rsid w:val="00A357EB"/>
    <w:rsid w:val="00A35CC7"/>
    <w:rsid w:val="00A35FE4"/>
    <w:rsid w:val="00A37A94"/>
    <w:rsid w:val="00A41D78"/>
    <w:rsid w:val="00A422CD"/>
    <w:rsid w:val="00A42370"/>
    <w:rsid w:val="00A43978"/>
    <w:rsid w:val="00A43AE8"/>
    <w:rsid w:val="00A464E5"/>
    <w:rsid w:val="00A46C4E"/>
    <w:rsid w:val="00A47565"/>
    <w:rsid w:val="00A5012A"/>
    <w:rsid w:val="00A50ACB"/>
    <w:rsid w:val="00A50B8F"/>
    <w:rsid w:val="00A51039"/>
    <w:rsid w:val="00A531E5"/>
    <w:rsid w:val="00A53539"/>
    <w:rsid w:val="00A53D88"/>
    <w:rsid w:val="00A54397"/>
    <w:rsid w:val="00A554E2"/>
    <w:rsid w:val="00A55C61"/>
    <w:rsid w:val="00A564C5"/>
    <w:rsid w:val="00A5768A"/>
    <w:rsid w:val="00A57DEB"/>
    <w:rsid w:val="00A6025E"/>
    <w:rsid w:val="00A6232C"/>
    <w:rsid w:val="00A62F79"/>
    <w:rsid w:val="00A6317B"/>
    <w:rsid w:val="00A63F9E"/>
    <w:rsid w:val="00A645BB"/>
    <w:rsid w:val="00A6492C"/>
    <w:rsid w:val="00A64A09"/>
    <w:rsid w:val="00A65005"/>
    <w:rsid w:val="00A666F2"/>
    <w:rsid w:val="00A7061B"/>
    <w:rsid w:val="00A71372"/>
    <w:rsid w:val="00A716FC"/>
    <w:rsid w:val="00A7369C"/>
    <w:rsid w:val="00A73A60"/>
    <w:rsid w:val="00A7448E"/>
    <w:rsid w:val="00A74DFF"/>
    <w:rsid w:val="00A75700"/>
    <w:rsid w:val="00A763B4"/>
    <w:rsid w:val="00A770FF"/>
    <w:rsid w:val="00A80833"/>
    <w:rsid w:val="00A811D4"/>
    <w:rsid w:val="00A81D55"/>
    <w:rsid w:val="00A832BD"/>
    <w:rsid w:val="00A84A30"/>
    <w:rsid w:val="00A85CAF"/>
    <w:rsid w:val="00A85F71"/>
    <w:rsid w:val="00A86E46"/>
    <w:rsid w:val="00A87382"/>
    <w:rsid w:val="00A87870"/>
    <w:rsid w:val="00A90269"/>
    <w:rsid w:val="00A918E5"/>
    <w:rsid w:val="00A922F5"/>
    <w:rsid w:val="00A93271"/>
    <w:rsid w:val="00A97560"/>
    <w:rsid w:val="00A97646"/>
    <w:rsid w:val="00AA00B0"/>
    <w:rsid w:val="00AA05F8"/>
    <w:rsid w:val="00AA345D"/>
    <w:rsid w:val="00AA377C"/>
    <w:rsid w:val="00AA5227"/>
    <w:rsid w:val="00AA60AB"/>
    <w:rsid w:val="00AA645C"/>
    <w:rsid w:val="00AB2B87"/>
    <w:rsid w:val="00AB403F"/>
    <w:rsid w:val="00AB511F"/>
    <w:rsid w:val="00AB5BC1"/>
    <w:rsid w:val="00AB5CEB"/>
    <w:rsid w:val="00AC2131"/>
    <w:rsid w:val="00AC2F66"/>
    <w:rsid w:val="00AC3EE2"/>
    <w:rsid w:val="00AC7A2D"/>
    <w:rsid w:val="00AD1AD6"/>
    <w:rsid w:val="00AD360B"/>
    <w:rsid w:val="00AD6B85"/>
    <w:rsid w:val="00AD7D87"/>
    <w:rsid w:val="00AE03DB"/>
    <w:rsid w:val="00AE30F5"/>
    <w:rsid w:val="00AE33DA"/>
    <w:rsid w:val="00AE4083"/>
    <w:rsid w:val="00AE4C78"/>
    <w:rsid w:val="00AE5238"/>
    <w:rsid w:val="00AE6672"/>
    <w:rsid w:val="00AE6BD8"/>
    <w:rsid w:val="00AF07CE"/>
    <w:rsid w:val="00AF114D"/>
    <w:rsid w:val="00AF197D"/>
    <w:rsid w:val="00AF2F62"/>
    <w:rsid w:val="00AF4004"/>
    <w:rsid w:val="00AF554E"/>
    <w:rsid w:val="00AF674A"/>
    <w:rsid w:val="00AF7877"/>
    <w:rsid w:val="00B05CAF"/>
    <w:rsid w:val="00B065C7"/>
    <w:rsid w:val="00B06E4B"/>
    <w:rsid w:val="00B1113D"/>
    <w:rsid w:val="00B1397F"/>
    <w:rsid w:val="00B13CC8"/>
    <w:rsid w:val="00B16D3B"/>
    <w:rsid w:val="00B21E5F"/>
    <w:rsid w:val="00B221FC"/>
    <w:rsid w:val="00B23465"/>
    <w:rsid w:val="00B2371E"/>
    <w:rsid w:val="00B24C53"/>
    <w:rsid w:val="00B25DCA"/>
    <w:rsid w:val="00B26821"/>
    <w:rsid w:val="00B2796F"/>
    <w:rsid w:val="00B27B27"/>
    <w:rsid w:val="00B30A85"/>
    <w:rsid w:val="00B33308"/>
    <w:rsid w:val="00B34D86"/>
    <w:rsid w:val="00B36057"/>
    <w:rsid w:val="00B361D1"/>
    <w:rsid w:val="00B36EC6"/>
    <w:rsid w:val="00B376E3"/>
    <w:rsid w:val="00B37CAD"/>
    <w:rsid w:val="00B424A3"/>
    <w:rsid w:val="00B42D88"/>
    <w:rsid w:val="00B44D5D"/>
    <w:rsid w:val="00B46FDF"/>
    <w:rsid w:val="00B474F3"/>
    <w:rsid w:val="00B519B6"/>
    <w:rsid w:val="00B528E7"/>
    <w:rsid w:val="00B52E4B"/>
    <w:rsid w:val="00B55728"/>
    <w:rsid w:val="00B56E15"/>
    <w:rsid w:val="00B56ED5"/>
    <w:rsid w:val="00B575C4"/>
    <w:rsid w:val="00B57D69"/>
    <w:rsid w:val="00B60492"/>
    <w:rsid w:val="00B61F12"/>
    <w:rsid w:val="00B62ACC"/>
    <w:rsid w:val="00B62F6B"/>
    <w:rsid w:val="00B647B7"/>
    <w:rsid w:val="00B649E6"/>
    <w:rsid w:val="00B661B3"/>
    <w:rsid w:val="00B662BA"/>
    <w:rsid w:val="00B662E6"/>
    <w:rsid w:val="00B67B65"/>
    <w:rsid w:val="00B705C1"/>
    <w:rsid w:val="00B71309"/>
    <w:rsid w:val="00B719FD"/>
    <w:rsid w:val="00B72E3E"/>
    <w:rsid w:val="00B739F0"/>
    <w:rsid w:val="00B73DD8"/>
    <w:rsid w:val="00B74612"/>
    <w:rsid w:val="00B759B7"/>
    <w:rsid w:val="00B76F92"/>
    <w:rsid w:val="00B808FC"/>
    <w:rsid w:val="00B81A62"/>
    <w:rsid w:val="00B82AAB"/>
    <w:rsid w:val="00B82FD5"/>
    <w:rsid w:val="00B83BC7"/>
    <w:rsid w:val="00B84A07"/>
    <w:rsid w:val="00B84B49"/>
    <w:rsid w:val="00B856D3"/>
    <w:rsid w:val="00B8763C"/>
    <w:rsid w:val="00B902F2"/>
    <w:rsid w:val="00B93E36"/>
    <w:rsid w:val="00B945D4"/>
    <w:rsid w:val="00B96109"/>
    <w:rsid w:val="00B97A8B"/>
    <w:rsid w:val="00BA0F5A"/>
    <w:rsid w:val="00BA201F"/>
    <w:rsid w:val="00BA224B"/>
    <w:rsid w:val="00BA255E"/>
    <w:rsid w:val="00BA2E25"/>
    <w:rsid w:val="00BA3686"/>
    <w:rsid w:val="00BA3C74"/>
    <w:rsid w:val="00BA48FD"/>
    <w:rsid w:val="00BA4C26"/>
    <w:rsid w:val="00BB2AA1"/>
    <w:rsid w:val="00BB30F1"/>
    <w:rsid w:val="00BB3F59"/>
    <w:rsid w:val="00BB75A4"/>
    <w:rsid w:val="00BC0036"/>
    <w:rsid w:val="00BC2CA8"/>
    <w:rsid w:val="00BC3782"/>
    <w:rsid w:val="00BC4EF3"/>
    <w:rsid w:val="00BC50BA"/>
    <w:rsid w:val="00BC563C"/>
    <w:rsid w:val="00BD0A8F"/>
    <w:rsid w:val="00BD1180"/>
    <w:rsid w:val="00BD39A4"/>
    <w:rsid w:val="00BD4215"/>
    <w:rsid w:val="00BD53DD"/>
    <w:rsid w:val="00BD57B5"/>
    <w:rsid w:val="00BD60E1"/>
    <w:rsid w:val="00BD697C"/>
    <w:rsid w:val="00BE3B11"/>
    <w:rsid w:val="00BE55BB"/>
    <w:rsid w:val="00BE5857"/>
    <w:rsid w:val="00BF0554"/>
    <w:rsid w:val="00BF1108"/>
    <w:rsid w:val="00BF27FA"/>
    <w:rsid w:val="00BF3396"/>
    <w:rsid w:val="00BF3D9E"/>
    <w:rsid w:val="00BF7799"/>
    <w:rsid w:val="00C00E3F"/>
    <w:rsid w:val="00C01201"/>
    <w:rsid w:val="00C0219C"/>
    <w:rsid w:val="00C0363E"/>
    <w:rsid w:val="00C03A6E"/>
    <w:rsid w:val="00C03C54"/>
    <w:rsid w:val="00C03E48"/>
    <w:rsid w:val="00C04D94"/>
    <w:rsid w:val="00C054D8"/>
    <w:rsid w:val="00C062C5"/>
    <w:rsid w:val="00C108B1"/>
    <w:rsid w:val="00C12405"/>
    <w:rsid w:val="00C12C56"/>
    <w:rsid w:val="00C1539A"/>
    <w:rsid w:val="00C161D9"/>
    <w:rsid w:val="00C16E52"/>
    <w:rsid w:val="00C1726D"/>
    <w:rsid w:val="00C17A00"/>
    <w:rsid w:val="00C206D1"/>
    <w:rsid w:val="00C25C0F"/>
    <w:rsid w:val="00C26D7D"/>
    <w:rsid w:val="00C3012A"/>
    <w:rsid w:val="00C3212B"/>
    <w:rsid w:val="00C33492"/>
    <w:rsid w:val="00C334C5"/>
    <w:rsid w:val="00C33870"/>
    <w:rsid w:val="00C345FD"/>
    <w:rsid w:val="00C34D66"/>
    <w:rsid w:val="00C37012"/>
    <w:rsid w:val="00C37A8E"/>
    <w:rsid w:val="00C41154"/>
    <w:rsid w:val="00C41706"/>
    <w:rsid w:val="00C41E70"/>
    <w:rsid w:val="00C41FE9"/>
    <w:rsid w:val="00C427CA"/>
    <w:rsid w:val="00C4585A"/>
    <w:rsid w:val="00C47974"/>
    <w:rsid w:val="00C502E0"/>
    <w:rsid w:val="00C50C9E"/>
    <w:rsid w:val="00C51507"/>
    <w:rsid w:val="00C52056"/>
    <w:rsid w:val="00C5232C"/>
    <w:rsid w:val="00C53041"/>
    <w:rsid w:val="00C533EB"/>
    <w:rsid w:val="00C53A2D"/>
    <w:rsid w:val="00C53C8C"/>
    <w:rsid w:val="00C53D45"/>
    <w:rsid w:val="00C5457C"/>
    <w:rsid w:val="00C56C08"/>
    <w:rsid w:val="00C5777A"/>
    <w:rsid w:val="00C57A96"/>
    <w:rsid w:val="00C60048"/>
    <w:rsid w:val="00C62A78"/>
    <w:rsid w:val="00C640D0"/>
    <w:rsid w:val="00C64E2B"/>
    <w:rsid w:val="00C65C92"/>
    <w:rsid w:val="00C664A1"/>
    <w:rsid w:val="00C678E2"/>
    <w:rsid w:val="00C70AA7"/>
    <w:rsid w:val="00C70DD6"/>
    <w:rsid w:val="00C719F4"/>
    <w:rsid w:val="00C7262A"/>
    <w:rsid w:val="00C72D24"/>
    <w:rsid w:val="00C731CC"/>
    <w:rsid w:val="00C74FBA"/>
    <w:rsid w:val="00C762E5"/>
    <w:rsid w:val="00C76E15"/>
    <w:rsid w:val="00C7706E"/>
    <w:rsid w:val="00C77576"/>
    <w:rsid w:val="00C802AD"/>
    <w:rsid w:val="00C80528"/>
    <w:rsid w:val="00C80BF0"/>
    <w:rsid w:val="00C812E4"/>
    <w:rsid w:val="00C833C7"/>
    <w:rsid w:val="00C849C2"/>
    <w:rsid w:val="00C87967"/>
    <w:rsid w:val="00C903BB"/>
    <w:rsid w:val="00C9097A"/>
    <w:rsid w:val="00C917B0"/>
    <w:rsid w:val="00C976CC"/>
    <w:rsid w:val="00CA0456"/>
    <w:rsid w:val="00CA0E3E"/>
    <w:rsid w:val="00CA242E"/>
    <w:rsid w:val="00CA3C1E"/>
    <w:rsid w:val="00CA630D"/>
    <w:rsid w:val="00CB097B"/>
    <w:rsid w:val="00CB158A"/>
    <w:rsid w:val="00CB1F71"/>
    <w:rsid w:val="00CB46DD"/>
    <w:rsid w:val="00CB57F7"/>
    <w:rsid w:val="00CB59AF"/>
    <w:rsid w:val="00CB5A76"/>
    <w:rsid w:val="00CB7F39"/>
    <w:rsid w:val="00CC01B4"/>
    <w:rsid w:val="00CC133B"/>
    <w:rsid w:val="00CC22F6"/>
    <w:rsid w:val="00CC29CA"/>
    <w:rsid w:val="00CC29D6"/>
    <w:rsid w:val="00CC2EA7"/>
    <w:rsid w:val="00CC4082"/>
    <w:rsid w:val="00CC48D1"/>
    <w:rsid w:val="00CC52AC"/>
    <w:rsid w:val="00CC596D"/>
    <w:rsid w:val="00CC5AB8"/>
    <w:rsid w:val="00CC6408"/>
    <w:rsid w:val="00CC66B7"/>
    <w:rsid w:val="00CD17E2"/>
    <w:rsid w:val="00CD1F7D"/>
    <w:rsid w:val="00CD4A7C"/>
    <w:rsid w:val="00CD520E"/>
    <w:rsid w:val="00CE526D"/>
    <w:rsid w:val="00CE7EAF"/>
    <w:rsid w:val="00CF0294"/>
    <w:rsid w:val="00CF1727"/>
    <w:rsid w:val="00CF1B7F"/>
    <w:rsid w:val="00CF3D72"/>
    <w:rsid w:val="00CF58E8"/>
    <w:rsid w:val="00CF5B47"/>
    <w:rsid w:val="00CF5C04"/>
    <w:rsid w:val="00CF5E95"/>
    <w:rsid w:val="00CF6279"/>
    <w:rsid w:val="00CF67B3"/>
    <w:rsid w:val="00CF6D6E"/>
    <w:rsid w:val="00D0025D"/>
    <w:rsid w:val="00D013AD"/>
    <w:rsid w:val="00D02B0E"/>
    <w:rsid w:val="00D02DCD"/>
    <w:rsid w:val="00D030E2"/>
    <w:rsid w:val="00D0459D"/>
    <w:rsid w:val="00D0520A"/>
    <w:rsid w:val="00D0574F"/>
    <w:rsid w:val="00D05BD1"/>
    <w:rsid w:val="00D07972"/>
    <w:rsid w:val="00D10092"/>
    <w:rsid w:val="00D11686"/>
    <w:rsid w:val="00D11E03"/>
    <w:rsid w:val="00D13D32"/>
    <w:rsid w:val="00D14131"/>
    <w:rsid w:val="00D14E1D"/>
    <w:rsid w:val="00D1548E"/>
    <w:rsid w:val="00D15DFD"/>
    <w:rsid w:val="00D16B59"/>
    <w:rsid w:val="00D16E82"/>
    <w:rsid w:val="00D171F6"/>
    <w:rsid w:val="00D17431"/>
    <w:rsid w:val="00D20254"/>
    <w:rsid w:val="00D20830"/>
    <w:rsid w:val="00D208CC"/>
    <w:rsid w:val="00D24C84"/>
    <w:rsid w:val="00D2518C"/>
    <w:rsid w:val="00D277D6"/>
    <w:rsid w:val="00D30BE0"/>
    <w:rsid w:val="00D31047"/>
    <w:rsid w:val="00D314F4"/>
    <w:rsid w:val="00D330B7"/>
    <w:rsid w:val="00D3534A"/>
    <w:rsid w:val="00D3534F"/>
    <w:rsid w:val="00D362B6"/>
    <w:rsid w:val="00D43E25"/>
    <w:rsid w:val="00D448CF"/>
    <w:rsid w:val="00D45FA9"/>
    <w:rsid w:val="00D46CE4"/>
    <w:rsid w:val="00D4790E"/>
    <w:rsid w:val="00D50282"/>
    <w:rsid w:val="00D514C9"/>
    <w:rsid w:val="00D531B1"/>
    <w:rsid w:val="00D5485A"/>
    <w:rsid w:val="00D54D40"/>
    <w:rsid w:val="00D55D87"/>
    <w:rsid w:val="00D563CC"/>
    <w:rsid w:val="00D56BA0"/>
    <w:rsid w:val="00D56DEC"/>
    <w:rsid w:val="00D60337"/>
    <w:rsid w:val="00D6086F"/>
    <w:rsid w:val="00D61D5B"/>
    <w:rsid w:val="00D62A63"/>
    <w:rsid w:val="00D63982"/>
    <w:rsid w:val="00D64749"/>
    <w:rsid w:val="00D66D29"/>
    <w:rsid w:val="00D70362"/>
    <w:rsid w:val="00D7056D"/>
    <w:rsid w:val="00D70889"/>
    <w:rsid w:val="00D722DF"/>
    <w:rsid w:val="00D729EE"/>
    <w:rsid w:val="00D74579"/>
    <w:rsid w:val="00D74A65"/>
    <w:rsid w:val="00D75FA4"/>
    <w:rsid w:val="00D76BAC"/>
    <w:rsid w:val="00D8224B"/>
    <w:rsid w:val="00D82604"/>
    <w:rsid w:val="00D82688"/>
    <w:rsid w:val="00D828E7"/>
    <w:rsid w:val="00D8664E"/>
    <w:rsid w:val="00D877A5"/>
    <w:rsid w:val="00D909F8"/>
    <w:rsid w:val="00D90C77"/>
    <w:rsid w:val="00D93456"/>
    <w:rsid w:val="00D9413E"/>
    <w:rsid w:val="00D94212"/>
    <w:rsid w:val="00D954B9"/>
    <w:rsid w:val="00D963FE"/>
    <w:rsid w:val="00DA2C04"/>
    <w:rsid w:val="00DA2FA3"/>
    <w:rsid w:val="00DA5AC0"/>
    <w:rsid w:val="00DA66E1"/>
    <w:rsid w:val="00DB06A3"/>
    <w:rsid w:val="00DB1ACF"/>
    <w:rsid w:val="00DB23B5"/>
    <w:rsid w:val="00DB3E4F"/>
    <w:rsid w:val="00DB4B79"/>
    <w:rsid w:val="00DB5958"/>
    <w:rsid w:val="00DB6E87"/>
    <w:rsid w:val="00DB6FB2"/>
    <w:rsid w:val="00DB7B88"/>
    <w:rsid w:val="00DC1BA1"/>
    <w:rsid w:val="00DC34F5"/>
    <w:rsid w:val="00DC6D23"/>
    <w:rsid w:val="00DC7294"/>
    <w:rsid w:val="00DD21F1"/>
    <w:rsid w:val="00DD2E80"/>
    <w:rsid w:val="00DD3E09"/>
    <w:rsid w:val="00DD532E"/>
    <w:rsid w:val="00DD6EC1"/>
    <w:rsid w:val="00DD7863"/>
    <w:rsid w:val="00DD7CA5"/>
    <w:rsid w:val="00DE06BA"/>
    <w:rsid w:val="00DE1E0E"/>
    <w:rsid w:val="00DE20DB"/>
    <w:rsid w:val="00DE67AC"/>
    <w:rsid w:val="00DE6AD9"/>
    <w:rsid w:val="00DE75C8"/>
    <w:rsid w:val="00DF0E6C"/>
    <w:rsid w:val="00DF20CB"/>
    <w:rsid w:val="00DF2B34"/>
    <w:rsid w:val="00DF36D3"/>
    <w:rsid w:val="00DF398E"/>
    <w:rsid w:val="00DF6A3F"/>
    <w:rsid w:val="00DF74BA"/>
    <w:rsid w:val="00DF7C61"/>
    <w:rsid w:val="00E0391B"/>
    <w:rsid w:val="00E0477C"/>
    <w:rsid w:val="00E052C4"/>
    <w:rsid w:val="00E07734"/>
    <w:rsid w:val="00E0793B"/>
    <w:rsid w:val="00E10FF4"/>
    <w:rsid w:val="00E113CF"/>
    <w:rsid w:val="00E11586"/>
    <w:rsid w:val="00E11DCA"/>
    <w:rsid w:val="00E11EFF"/>
    <w:rsid w:val="00E12639"/>
    <w:rsid w:val="00E14E7E"/>
    <w:rsid w:val="00E1523B"/>
    <w:rsid w:val="00E15DDD"/>
    <w:rsid w:val="00E1660E"/>
    <w:rsid w:val="00E176F8"/>
    <w:rsid w:val="00E17F9A"/>
    <w:rsid w:val="00E23BA9"/>
    <w:rsid w:val="00E24352"/>
    <w:rsid w:val="00E24A6F"/>
    <w:rsid w:val="00E251FF"/>
    <w:rsid w:val="00E25DD2"/>
    <w:rsid w:val="00E26590"/>
    <w:rsid w:val="00E26F26"/>
    <w:rsid w:val="00E27891"/>
    <w:rsid w:val="00E311FA"/>
    <w:rsid w:val="00E32BC6"/>
    <w:rsid w:val="00E36AE6"/>
    <w:rsid w:val="00E3700C"/>
    <w:rsid w:val="00E415B8"/>
    <w:rsid w:val="00E41FAA"/>
    <w:rsid w:val="00E46394"/>
    <w:rsid w:val="00E474E5"/>
    <w:rsid w:val="00E4794C"/>
    <w:rsid w:val="00E503CC"/>
    <w:rsid w:val="00E523E0"/>
    <w:rsid w:val="00E52A57"/>
    <w:rsid w:val="00E53208"/>
    <w:rsid w:val="00E53A0A"/>
    <w:rsid w:val="00E53AE2"/>
    <w:rsid w:val="00E55FDB"/>
    <w:rsid w:val="00E5703B"/>
    <w:rsid w:val="00E576EF"/>
    <w:rsid w:val="00E61775"/>
    <w:rsid w:val="00E65B6B"/>
    <w:rsid w:val="00E66B8E"/>
    <w:rsid w:val="00E675B9"/>
    <w:rsid w:val="00E67C7F"/>
    <w:rsid w:val="00E71562"/>
    <w:rsid w:val="00E727F6"/>
    <w:rsid w:val="00E7378C"/>
    <w:rsid w:val="00E73FAD"/>
    <w:rsid w:val="00E76E7A"/>
    <w:rsid w:val="00E776AF"/>
    <w:rsid w:val="00E77CBA"/>
    <w:rsid w:val="00E81BC0"/>
    <w:rsid w:val="00E8707A"/>
    <w:rsid w:val="00E875D5"/>
    <w:rsid w:val="00E90734"/>
    <w:rsid w:val="00E90EC5"/>
    <w:rsid w:val="00E92B11"/>
    <w:rsid w:val="00E942E9"/>
    <w:rsid w:val="00E94353"/>
    <w:rsid w:val="00E94610"/>
    <w:rsid w:val="00EA0CCE"/>
    <w:rsid w:val="00EA28BB"/>
    <w:rsid w:val="00EA4C02"/>
    <w:rsid w:val="00EA63D0"/>
    <w:rsid w:val="00EB37F3"/>
    <w:rsid w:val="00EB46F3"/>
    <w:rsid w:val="00EB5030"/>
    <w:rsid w:val="00EB5200"/>
    <w:rsid w:val="00EB5ED6"/>
    <w:rsid w:val="00EC3632"/>
    <w:rsid w:val="00EC3934"/>
    <w:rsid w:val="00EC57CA"/>
    <w:rsid w:val="00EC5A19"/>
    <w:rsid w:val="00EC68AC"/>
    <w:rsid w:val="00EC6C51"/>
    <w:rsid w:val="00EC7A5A"/>
    <w:rsid w:val="00EC7EDF"/>
    <w:rsid w:val="00ED1003"/>
    <w:rsid w:val="00ED154D"/>
    <w:rsid w:val="00ED243F"/>
    <w:rsid w:val="00ED39D0"/>
    <w:rsid w:val="00ED3AE7"/>
    <w:rsid w:val="00ED4E5A"/>
    <w:rsid w:val="00ED7814"/>
    <w:rsid w:val="00EE1225"/>
    <w:rsid w:val="00EE28FC"/>
    <w:rsid w:val="00EE2AD0"/>
    <w:rsid w:val="00EE4921"/>
    <w:rsid w:val="00EE5C6C"/>
    <w:rsid w:val="00EE5D8E"/>
    <w:rsid w:val="00EF0719"/>
    <w:rsid w:val="00EF16B5"/>
    <w:rsid w:val="00EF3395"/>
    <w:rsid w:val="00EF3545"/>
    <w:rsid w:val="00EF4B62"/>
    <w:rsid w:val="00EF608A"/>
    <w:rsid w:val="00EF6CD4"/>
    <w:rsid w:val="00EF6F95"/>
    <w:rsid w:val="00F02E9E"/>
    <w:rsid w:val="00F030F4"/>
    <w:rsid w:val="00F03AFD"/>
    <w:rsid w:val="00F11AB8"/>
    <w:rsid w:val="00F12769"/>
    <w:rsid w:val="00F14A1C"/>
    <w:rsid w:val="00F14B17"/>
    <w:rsid w:val="00F15E9D"/>
    <w:rsid w:val="00F170FA"/>
    <w:rsid w:val="00F21A75"/>
    <w:rsid w:val="00F2245C"/>
    <w:rsid w:val="00F2288E"/>
    <w:rsid w:val="00F2464C"/>
    <w:rsid w:val="00F24A0F"/>
    <w:rsid w:val="00F25241"/>
    <w:rsid w:val="00F26E84"/>
    <w:rsid w:val="00F27409"/>
    <w:rsid w:val="00F2763D"/>
    <w:rsid w:val="00F27E63"/>
    <w:rsid w:val="00F30F25"/>
    <w:rsid w:val="00F30FF1"/>
    <w:rsid w:val="00F32048"/>
    <w:rsid w:val="00F32894"/>
    <w:rsid w:val="00F33A88"/>
    <w:rsid w:val="00F356A3"/>
    <w:rsid w:val="00F35B82"/>
    <w:rsid w:val="00F35B8F"/>
    <w:rsid w:val="00F35EB2"/>
    <w:rsid w:val="00F3648F"/>
    <w:rsid w:val="00F3649C"/>
    <w:rsid w:val="00F3700C"/>
    <w:rsid w:val="00F4000B"/>
    <w:rsid w:val="00F407F9"/>
    <w:rsid w:val="00F42A4E"/>
    <w:rsid w:val="00F42B07"/>
    <w:rsid w:val="00F45D75"/>
    <w:rsid w:val="00F4714C"/>
    <w:rsid w:val="00F47560"/>
    <w:rsid w:val="00F51A19"/>
    <w:rsid w:val="00F53723"/>
    <w:rsid w:val="00F53A07"/>
    <w:rsid w:val="00F5431D"/>
    <w:rsid w:val="00F55665"/>
    <w:rsid w:val="00F55C58"/>
    <w:rsid w:val="00F60F24"/>
    <w:rsid w:val="00F632A4"/>
    <w:rsid w:val="00F634C0"/>
    <w:rsid w:val="00F64BE6"/>
    <w:rsid w:val="00F65458"/>
    <w:rsid w:val="00F661BD"/>
    <w:rsid w:val="00F66C73"/>
    <w:rsid w:val="00F66D84"/>
    <w:rsid w:val="00F67517"/>
    <w:rsid w:val="00F71772"/>
    <w:rsid w:val="00F71E1B"/>
    <w:rsid w:val="00F7286F"/>
    <w:rsid w:val="00F7294F"/>
    <w:rsid w:val="00F7554C"/>
    <w:rsid w:val="00F75F94"/>
    <w:rsid w:val="00F76026"/>
    <w:rsid w:val="00F76E98"/>
    <w:rsid w:val="00F77ADF"/>
    <w:rsid w:val="00F80272"/>
    <w:rsid w:val="00F80659"/>
    <w:rsid w:val="00F821DC"/>
    <w:rsid w:val="00F826D0"/>
    <w:rsid w:val="00F82CFA"/>
    <w:rsid w:val="00F835F5"/>
    <w:rsid w:val="00F83761"/>
    <w:rsid w:val="00F858F7"/>
    <w:rsid w:val="00F86FED"/>
    <w:rsid w:val="00F93C3D"/>
    <w:rsid w:val="00F9422C"/>
    <w:rsid w:val="00F9490A"/>
    <w:rsid w:val="00F96154"/>
    <w:rsid w:val="00F96DC0"/>
    <w:rsid w:val="00F97DFF"/>
    <w:rsid w:val="00FA16FF"/>
    <w:rsid w:val="00FA28D4"/>
    <w:rsid w:val="00FB4121"/>
    <w:rsid w:val="00FB61F4"/>
    <w:rsid w:val="00FB7200"/>
    <w:rsid w:val="00FC3578"/>
    <w:rsid w:val="00FC38CD"/>
    <w:rsid w:val="00FC473D"/>
    <w:rsid w:val="00FD0FCE"/>
    <w:rsid w:val="00FD1BB2"/>
    <w:rsid w:val="00FD5D10"/>
    <w:rsid w:val="00FD652F"/>
    <w:rsid w:val="00FD6649"/>
    <w:rsid w:val="00FD701C"/>
    <w:rsid w:val="00FD70C8"/>
    <w:rsid w:val="00FE2CC1"/>
    <w:rsid w:val="00FE3257"/>
    <w:rsid w:val="00FE38B2"/>
    <w:rsid w:val="00FE4059"/>
    <w:rsid w:val="00FE66A0"/>
    <w:rsid w:val="00FE706D"/>
    <w:rsid w:val="00FF0971"/>
    <w:rsid w:val="00FF0BEE"/>
    <w:rsid w:val="00FF0D5E"/>
    <w:rsid w:val="00FF27E6"/>
    <w:rsid w:val="00FF2CEB"/>
    <w:rsid w:val="00FF5139"/>
    <w:rsid w:val="00FF53EF"/>
    <w:rsid w:val="00FF628A"/>
    <w:rsid w:val="00FF7FB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1F3BC5A"/>
  <w15:docId w15:val="{CB740298-8DB1-4F31-A444-0FAE15593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67B65"/>
  </w:style>
  <w:style w:type="paragraph" w:styleId="Nagwek1">
    <w:name w:val="heading 1"/>
    <w:basedOn w:val="Normalny"/>
    <w:next w:val="Normalny"/>
    <w:link w:val="Nagwek1Znak"/>
    <w:uiPriority w:val="9"/>
    <w:qFormat/>
    <w:rsid w:val="00F64BE6"/>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F64BE6"/>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iPriority w:val="9"/>
    <w:semiHidden/>
    <w:unhideWhenUsed/>
    <w:qFormat/>
    <w:rsid w:val="00F64BE6"/>
    <w:pPr>
      <w:keepNext/>
      <w:keepLines/>
      <w:spacing w:before="160" w:after="0" w:line="240" w:lineRule="auto"/>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9"/>
    <w:semiHidden/>
    <w:unhideWhenUsed/>
    <w:qFormat/>
    <w:rsid w:val="00F64BE6"/>
    <w:pPr>
      <w:keepNext/>
      <w:keepLines/>
      <w:spacing w:before="80" w:after="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F64BE6"/>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F64BE6"/>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F64BE6"/>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F64BE6"/>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F64BE6"/>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64BE6"/>
    <w:rPr>
      <w:rFonts w:asciiTheme="majorHAnsi" w:eastAsiaTheme="majorEastAsia" w:hAnsiTheme="majorHAnsi" w:cstheme="majorBidi"/>
      <w:color w:val="2F5496" w:themeColor="accent1" w:themeShade="BF"/>
      <w:sz w:val="40"/>
      <w:szCs w:val="40"/>
    </w:rPr>
  </w:style>
  <w:style w:type="character" w:customStyle="1" w:styleId="Nagwek2Znak">
    <w:name w:val="Nagłówek 2 Znak"/>
    <w:basedOn w:val="Domylnaczcionkaakapitu"/>
    <w:link w:val="Nagwek2"/>
    <w:uiPriority w:val="9"/>
    <w:semiHidden/>
    <w:rsid w:val="00F64BE6"/>
    <w:rPr>
      <w:rFonts w:asciiTheme="majorHAnsi" w:eastAsiaTheme="majorEastAsia" w:hAnsiTheme="majorHAnsi" w:cstheme="majorBidi"/>
      <w:sz w:val="32"/>
      <w:szCs w:val="32"/>
    </w:rPr>
  </w:style>
  <w:style w:type="character" w:customStyle="1" w:styleId="Nagwek3Znak">
    <w:name w:val="Nagłówek 3 Znak"/>
    <w:basedOn w:val="Domylnaczcionkaakapitu"/>
    <w:link w:val="Nagwek3"/>
    <w:uiPriority w:val="9"/>
    <w:semiHidden/>
    <w:rsid w:val="00F64BE6"/>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9"/>
    <w:semiHidden/>
    <w:rsid w:val="00F64BE6"/>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F64BE6"/>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F64BE6"/>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F64BE6"/>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F64BE6"/>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F64BE6"/>
    <w:rPr>
      <w:b/>
      <w:bCs/>
      <w:i/>
      <w:iCs/>
    </w:rPr>
  </w:style>
  <w:style w:type="paragraph" w:styleId="Legenda">
    <w:name w:val="caption"/>
    <w:basedOn w:val="Normalny"/>
    <w:next w:val="Normalny"/>
    <w:uiPriority w:val="35"/>
    <w:unhideWhenUsed/>
    <w:qFormat/>
    <w:rsid w:val="00F64BE6"/>
    <w:pPr>
      <w:spacing w:line="240" w:lineRule="auto"/>
    </w:pPr>
    <w:rPr>
      <w:b/>
      <w:bCs/>
      <w:color w:val="404040" w:themeColor="text1" w:themeTint="BF"/>
      <w:sz w:val="16"/>
      <w:szCs w:val="16"/>
    </w:rPr>
  </w:style>
  <w:style w:type="paragraph" w:styleId="Tytu">
    <w:name w:val="Title"/>
    <w:basedOn w:val="Normalny"/>
    <w:next w:val="Normalny"/>
    <w:link w:val="TytuZnak"/>
    <w:uiPriority w:val="10"/>
    <w:qFormat/>
    <w:rsid w:val="00F64BE6"/>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ytuZnak">
    <w:name w:val="Tytuł Znak"/>
    <w:basedOn w:val="Domylnaczcionkaakapitu"/>
    <w:link w:val="Tytu"/>
    <w:uiPriority w:val="10"/>
    <w:rsid w:val="00F64BE6"/>
    <w:rPr>
      <w:rFonts w:asciiTheme="majorHAnsi" w:eastAsiaTheme="majorEastAsia" w:hAnsiTheme="majorHAnsi" w:cstheme="majorBidi"/>
      <w:caps/>
      <w:color w:val="44546A" w:themeColor="text2"/>
      <w:spacing w:val="30"/>
      <w:sz w:val="72"/>
      <w:szCs w:val="72"/>
    </w:rPr>
  </w:style>
  <w:style w:type="paragraph" w:styleId="Podtytu">
    <w:name w:val="Subtitle"/>
    <w:basedOn w:val="Normalny"/>
    <w:next w:val="Normalny"/>
    <w:link w:val="PodtytuZnak"/>
    <w:uiPriority w:val="11"/>
    <w:qFormat/>
    <w:rsid w:val="00F64BE6"/>
    <w:pPr>
      <w:numPr>
        <w:ilvl w:val="1"/>
      </w:numPr>
      <w:jc w:val="center"/>
    </w:pPr>
    <w:rPr>
      <w:color w:val="44546A" w:themeColor="text2"/>
      <w:sz w:val="28"/>
      <w:szCs w:val="28"/>
    </w:rPr>
  </w:style>
  <w:style w:type="character" w:customStyle="1" w:styleId="PodtytuZnak">
    <w:name w:val="Podtytuł Znak"/>
    <w:basedOn w:val="Domylnaczcionkaakapitu"/>
    <w:link w:val="Podtytu"/>
    <w:uiPriority w:val="11"/>
    <w:rsid w:val="00F64BE6"/>
    <w:rPr>
      <w:color w:val="44546A" w:themeColor="text2"/>
      <w:sz w:val="28"/>
      <w:szCs w:val="28"/>
    </w:rPr>
  </w:style>
  <w:style w:type="character" w:styleId="Pogrubienie">
    <w:name w:val="Strong"/>
    <w:basedOn w:val="Domylnaczcionkaakapitu"/>
    <w:uiPriority w:val="22"/>
    <w:qFormat/>
    <w:rsid w:val="00F64BE6"/>
    <w:rPr>
      <w:b/>
      <w:bCs/>
    </w:rPr>
  </w:style>
  <w:style w:type="character" w:styleId="Uwydatnienie">
    <w:name w:val="Emphasis"/>
    <w:basedOn w:val="Domylnaczcionkaakapitu"/>
    <w:uiPriority w:val="20"/>
    <w:qFormat/>
    <w:rsid w:val="00F64BE6"/>
    <w:rPr>
      <w:i/>
      <w:iCs/>
      <w:color w:val="000000" w:themeColor="text1"/>
    </w:rPr>
  </w:style>
  <w:style w:type="paragraph" w:styleId="Bezodstpw">
    <w:name w:val="No Spacing"/>
    <w:uiPriority w:val="99"/>
    <w:qFormat/>
    <w:rsid w:val="00F64BE6"/>
    <w:pPr>
      <w:spacing w:after="0" w:line="240" w:lineRule="auto"/>
    </w:pPr>
  </w:style>
  <w:style w:type="paragraph" w:styleId="Cytat">
    <w:name w:val="Quote"/>
    <w:basedOn w:val="Normalny"/>
    <w:next w:val="Normalny"/>
    <w:link w:val="CytatZnak"/>
    <w:uiPriority w:val="29"/>
    <w:qFormat/>
    <w:rsid w:val="00F64BE6"/>
    <w:pPr>
      <w:spacing w:before="160"/>
      <w:ind w:left="720" w:right="720"/>
      <w:jc w:val="center"/>
    </w:pPr>
    <w:rPr>
      <w:i/>
      <w:iCs/>
      <w:color w:val="7B7B7B" w:themeColor="accent3" w:themeShade="BF"/>
      <w:sz w:val="24"/>
      <w:szCs w:val="24"/>
    </w:rPr>
  </w:style>
  <w:style w:type="character" w:customStyle="1" w:styleId="CytatZnak">
    <w:name w:val="Cytat Znak"/>
    <w:basedOn w:val="Domylnaczcionkaakapitu"/>
    <w:link w:val="Cytat"/>
    <w:uiPriority w:val="29"/>
    <w:rsid w:val="00F64BE6"/>
    <w:rPr>
      <w:i/>
      <w:iCs/>
      <w:color w:val="7B7B7B" w:themeColor="accent3" w:themeShade="BF"/>
      <w:sz w:val="24"/>
      <w:szCs w:val="24"/>
    </w:rPr>
  </w:style>
  <w:style w:type="paragraph" w:styleId="Cytatintensywny">
    <w:name w:val="Intense Quote"/>
    <w:basedOn w:val="Normalny"/>
    <w:next w:val="Normalny"/>
    <w:link w:val="CytatintensywnyZnak"/>
    <w:uiPriority w:val="30"/>
    <w:qFormat/>
    <w:rsid w:val="00F64BE6"/>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ytatintensywnyZnak">
    <w:name w:val="Cytat intensywny Znak"/>
    <w:basedOn w:val="Domylnaczcionkaakapitu"/>
    <w:link w:val="Cytatintensywny"/>
    <w:uiPriority w:val="30"/>
    <w:rsid w:val="00F64BE6"/>
    <w:rPr>
      <w:rFonts w:asciiTheme="majorHAnsi" w:eastAsiaTheme="majorEastAsia" w:hAnsiTheme="majorHAnsi" w:cstheme="majorBidi"/>
      <w:caps/>
      <w:color w:val="2F5496" w:themeColor="accent1" w:themeShade="BF"/>
      <w:sz w:val="28"/>
      <w:szCs w:val="28"/>
    </w:rPr>
  </w:style>
  <w:style w:type="character" w:styleId="Wyrnieniedelikatne">
    <w:name w:val="Subtle Emphasis"/>
    <w:basedOn w:val="Domylnaczcionkaakapitu"/>
    <w:uiPriority w:val="19"/>
    <w:qFormat/>
    <w:rsid w:val="00F64BE6"/>
    <w:rPr>
      <w:i/>
      <w:iCs/>
      <w:color w:val="595959" w:themeColor="text1" w:themeTint="A6"/>
    </w:rPr>
  </w:style>
  <w:style w:type="character" w:styleId="Wyrnienieintensywne">
    <w:name w:val="Intense Emphasis"/>
    <w:basedOn w:val="Domylnaczcionkaakapitu"/>
    <w:uiPriority w:val="21"/>
    <w:qFormat/>
    <w:rsid w:val="00F64BE6"/>
    <w:rPr>
      <w:b/>
      <w:bCs/>
      <w:i/>
      <w:iCs/>
      <w:color w:val="auto"/>
    </w:rPr>
  </w:style>
  <w:style w:type="character" w:styleId="Odwoaniedelikatne">
    <w:name w:val="Subtle Reference"/>
    <w:basedOn w:val="Domylnaczcionkaakapitu"/>
    <w:uiPriority w:val="31"/>
    <w:qFormat/>
    <w:rsid w:val="00F64BE6"/>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F64BE6"/>
    <w:rPr>
      <w:b/>
      <w:bCs/>
      <w:caps w:val="0"/>
      <w:smallCaps/>
      <w:color w:val="auto"/>
      <w:spacing w:val="0"/>
      <w:u w:val="single"/>
    </w:rPr>
  </w:style>
  <w:style w:type="character" w:styleId="Tytuksiki">
    <w:name w:val="Book Title"/>
    <w:basedOn w:val="Domylnaczcionkaakapitu"/>
    <w:uiPriority w:val="33"/>
    <w:qFormat/>
    <w:rsid w:val="00F64BE6"/>
    <w:rPr>
      <w:b/>
      <w:bCs/>
      <w:caps w:val="0"/>
      <w:smallCaps/>
      <w:spacing w:val="0"/>
    </w:rPr>
  </w:style>
  <w:style w:type="paragraph" w:styleId="Nagwekspisutreci">
    <w:name w:val="TOC Heading"/>
    <w:basedOn w:val="Nagwek1"/>
    <w:next w:val="Normalny"/>
    <w:uiPriority w:val="39"/>
    <w:unhideWhenUsed/>
    <w:qFormat/>
    <w:rsid w:val="00F64BE6"/>
    <w:pPr>
      <w:outlineLvl w:val="9"/>
    </w:pPr>
  </w:style>
  <w:style w:type="table" w:styleId="Tabela-Siatka">
    <w:name w:val="Table Grid"/>
    <w:basedOn w:val="Standardowy"/>
    <w:uiPriority w:val="39"/>
    <w:rsid w:val="009A0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9A041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A041F"/>
  </w:style>
  <w:style w:type="paragraph" w:styleId="Stopka">
    <w:name w:val="footer"/>
    <w:basedOn w:val="Normalny"/>
    <w:link w:val="StopkaZnak"/>
    <w:uiPriority w:val="99"/>
    <w:unhideWhenUsed/>
    <w:rsid w:val="009A041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A041F"/>
  </w:style>
  <w:style w:type="character" w:styleId="Hipercze">
    <w:name w:val="Hyperlink"/>
    <w:basedOn w:val="Domylnaczcionkaakapitu"/>
    <w:uiPriority w:val="99"/>
    <w:unhideWhenUsed/>
    <w:rsid w:val="008E7908"/>
    <w:rPr>
      <w:color w:val="0563C1" w:themeColor="hyperlink"/>
      <w:u w:val="single"/>
    </w:rPr>
  </w:style>
  <w:style w:type="paragraph" w:styleId="Spistreci2">
    <w:name w:val="toc 2"/>
    <w:basedOn w:val="Normalny"/>
    <w:next w:val="Normalny"/>
    <w:autoRedefine/>
    <w:uiPriority w:val="39"/>
    <w:unhideWhenUsed/>
    <w:rsid w:val="008E7908"/>
    <w:pPr>
      <w:spacing w:after="100" w:line="259" w:lineRule="auto"/>
      <w:ind w:left="220"/>
    </w:pPr>
    <w:rPr>
      <w:rFonts w:cs="Times New Roman"/>
      <w:sz w:val="22"/>
      <w:szCs w:val="22"/>
      <w:lang w:eastAsia="pl-PL"/>
    </w:rPr>
  </w:style>
  <w:style w:type="paragraph" w:styleId="Spistreci1">
    <w:name w:val="toc 1"/>
    <w:basedOn w:val="Normalny"/>
    <w:next w:val="Normalny"/>
    <w:autoRedefine/>
    <w:uiPriority w:val="39"/>
    <w:unhideWhenUsed/>
    <w:rsid w:val="008E7908"/>
    <w:pPr>
      <w:spacing w:after="100" w:line="259" w:lineRule="auto"/>
    </w:pPr>
    <w:rPr>
      <w:rFonts w:cs="Times New Roman"/>
      <w:sz w:val="22"/>
      <w:szCs w:val="22"/>
      <w:lang w:eastAsia="pl-PL"/>
    </w:rPr>
  </w:style>
  <w:style w:type="paragraph" w:styleId="Spistreci3">
    <w:name w:val="toc 3"/>
    <w:basedOn w:val="Normalny"/>
    <w:next w:val="Normalny"/>
    <w:autoRedefine/>
    <w:uiPriority w:val="39"/>
    <w:unhideWhenUsed/>
    <w:rsid w:val="008E7908"/>
    <w:pPr>
      <w:spacing w:after="100" w:line="259" w:lineRule="auto"/>
      <w:ind w:left="440"/>
    </w:pPr>
    <w:rPr>
      <w:rFonts w:cs="Times New Roman"/>
      <w:sz w:val="22"/>
      <w:szCs w:val="22"/>
      <w:lang w:eastAsia="pl-PL"/>
    </w:rPr>
  </w:style>
  <w:style w:type="paragraph" w:styleId="Akapitzlist">
    <w:name w:val="List Paragraph"/>
    <w:basedOn w:val="Normalny"/>
    <w:link w:val="AkapitzlistZnak"/>
    <w:qFormat/>
    <w:rsid w:val="00911C19"/>
    <w:pPr>
      <w:ind w:left="720"/>
      <w:contextualSpacing/>
    </w:pPr>
  </w:style>
  <w:style w:type="table" w:customStyle="1" w:styleId="Tabelalisty7kolorowaakcent51">
    <w:name w:val="Tabela listy 7 — kolorowa — akcent 51"/>
    <w:basedOn w:val="Standardowy"/>
    <w:uiPriority w:val="52"/>
    <w:rsid w:val="00032275"/>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kstdymka">
    <w:name w:val="Balloon Text"/>
    <w:basedOn w:val="Normalny"/>
    <w:link w:val="TekstdymkaZnak"/>
    <w:uiPriority w:val="99"/>
    <w:semiHidden/>
    <w:unhideWhenUsed/>
    <w:rsid w:val="00BC003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BC0036"/>
    <w:rPr>
      <w:rFonts w:ascii="Segoe UI" w:hAnsi="Segoe UI" w:cs="Segoe UI"/>
      <w:sz w:val="18"/>
      <w:szCs w:val="18"/>
    </w:rPr>
  </w:style>
  <w:style w:type="character" w:customStyle="1" w:styleId="Nierozpoznanawzmianka1">
    <w:name w:val="Nierozpoznana wzmianka1"/>
    <w:basedOn w:val="Domylnaczcionkaakapitu"/>
    <w:uiPriority w:val="99"/>
    <w:semiHidden/>
    <w:unhideWhenUsed/>
    <w:rsid w:val="009A6DFD"/>
    <w:rPr>
      <w:color w:val="605E5C"/>
      <w:shd w:val="clear" w:color="auto" w:fill="E1DFDD"/>
    </w:rPr>
  </w:style>
  <w:style w:type="table" w:customStyle="1" w:styleId="Tabelasiatki5ciemnaakcent21">
    <w:name w:val="Tabela siatki 5 — ciemna — akcent 21"/>
    <w:basedOn w:val="Standardowy"/>
    <w:uiPriority w:val="50"/>
    <w:rsid w:val="005967E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elasiatki1jasnaakcent21">
    <w:name w:val="Tabela siatki 1 — jasna — akcent 21"/>
    <w:basedOn w:val="Standardowy"/>
    <w:uiPriority w:val="46"/>
    <w:rsid w:val="005967E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ekstprzypisudolnego">
    <w:name w:val="footnote text"/>
    <w:aliases w:val="Podrozdział,Tekst przypisu,Footnote,Podrozdzia3,PRZYPISKI,Tekst przypisu Znak Znak Znak Znak,Tekst przypisu Znak Znak Znak Znak Znak,Tekst przypisu Znak Znak Znak Znak Znak Znak Znak,Fußnote,-E Fuﬂnotentext,Fuﬂnotentext Ursprung"/>
    <w:link w:val="TekstprzypisudolnegoZnak"/>
    <w:rsid w:val="00842142"/>
    <w:pPr>
      <w:suppressLineNumbers/>
      <w:suppressAutoHyphens/>
      <w:spacing w:after="200" w:line="100" w:lineRule="atLeast"/>
      <w:ind w:left="283" w:hanging="283"/>
      <w:jc w:val="both"/>
    </w:pPr>
    <w:rPr>
      <w:rFonts w:ascii="Times New Roman" w:eastAsia="Times New Roman" w:hAnsi="Times New Roman" w:cs="Times New Roman"/>
      <w:kern w:val="1"/>
      <w:sz w:val="22"/>
      <w:szCs w:val="22"/>
      <w:lang w:eastAsia="ar-SA"/>
    </w:rPr>
  </w:style>
  <w:style w:type="character" w:customStyle="1" w:styleId="TekstprzypisudolnegoZnak">
    <w:name w:val="Tekst przypisu dolnego Znak"/>
    <w:aliases w:val="Podrozdział Znak,Tekst przypisu Znak,Footnote Znak,Podrozdzia3 Znak,PRZYPISKI Znak,Tekst przypisu Znak Znak Znak Znak Znak1,Tekst przypisu Znak Znak Znak Znak Znak Znak,Tekst przypisu Znak Znak Znak Znak Znak Znak Znak Znak"/>
    <w:basedOn w:val="Domylnaczcionkaakapitu"/>
    <w:link w:val="Tekstprzypisudolnego"/>
    <w:rsid w:val="00842142"/>
    <w:rPr>
      <w:rFonts w:ascii="Times New Roman" w:eastAsia="Times New Roman" w:hAnsi="Times New Roman" w:cs="Times New Roman"/>
      <w:kern w:val="1"/>
      <w:sz w:val="22"/>
      <w:szCs w:val="22"/>
      <w:lang w:eastAsia="ar-SA"/>
    </w:rPr>
  </w:style>
  <w:style w:type="paragraph" w:customStyle="1" w:styleId="PrzypisZnakZnakZnakZnakZnak">
    <w:name w:val="Przypis Znak Znak Znak Znak Znak"/>
    <w:basedOn w:val="Tekstprzypisudolnego"/>
    <w:next w:val="Tekstprzypisudolnego"/>
    <w:rsid w:val="00842142"/>
    <w:pPr>
      <w:suppressLineNumbers w:val="0"/>
      <w:autoSpaceDE w:val="0"/>
      <w:spacing w:line="240" w:lineRule="auto"/>
      <w:ind w:left="0" w:firstLine="0"/>
    </w:pPr>
    <w:rPr>
      <w:rFonts w:ascii="Arial" w:hAnsi="Arial" w:cs="Arial"/>
      <w:kern w:val="0"/>
      <w:lang w:val="x-none"/>
    </w:rPr>
  </w:style>
  <w:style w:type="paragraph" w:customStyle="1" w:styleId="WW-Przypisdolny">
    <w:name w:val="WW-Przypis dolny"/>
    <w:basedOn w:val="Normalny"/>
    <w:rsid w:val="00842142"/>
    <w:pPr>
      <w:widowControl w:val="0"/>
      <w:suppressAutoHyphens/>
      <w:spacing w:after="0" w:line="240" w:lineRule="auto"/>
      <w:jc w:val="both"/>
    </w:pPr>
    <w:rPr>
      <w:rFonts w:ascii="Times New Roman" w:eastAsia="Times New Roman" w:hAnsi="Times New Roman" w:cs="Times New Roman"/>
      <w:sz w:val="20"/>
      <w:szCs w:val="20"/>
      <w:lang w:eastAsia="ar-SA" w:bidi="en-US"/>
    </w:rPr>
  </w:style>
  <w:style w:type="table" w:customStyle="1" w:styleId="Tabela-Siatka1">
    <w:name w:val="Tabela - Siatka1"/>
    <w:basedOn w:val="Standardowy"/>
    <w:next w:val="Tabela-Siatka"/>
    <w:uiPriority w:val="39"/>
    <w:rsid w:val="00854EAA"/>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13194A"/>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ctionsresultscandidatename">
    <w:name w:val="electionsresults__candidatename"/>
    <w:basedOn w:val="Domylnaczcionkaakapitu"/>
    <w:rsid w:val="00287A7B"/>
  </w:style>
  <w:style w:type="character" w:customStyle="1" w:styleId="Domylnaczcionkaakapitu1">
    <w:name w:val="Domyślna czcionka akapitu1"/>
    <w:rsid w:val="00287A7B"/>
  </w:style>
  <w:style w:type="character" w:customStyle="1" w:styleId="Domylnaczcionkaakapitu2">
    <w:name w:val="Domyślna czcionka akapitu2"/>
    <w:rsid w:val="00287A7B"/>
  </w:style>
  <w:style w:type="character" w:styleId="Odwoaniedokomentarza">
    <w:name w:val="annotation reference"/>
    <w:basedOn w:val="Domylnaczcionkaakapitu"/>
    <w:uiPriority w:val="99"/>
    <w:semiHidden/>
    <w:unhideWhenUsed/>
    <w:rsid w:val="00287A7B"/>
    <w:rPr>
      <w:sz w:val="16"/>
      <w:szCs w:val="16"/>
    </w:rPr>
  </w:style>
  <w:style w:type="paragraph" w:styleId="Tekstkomentarza">
    <w:name w:val="annotation text"/>
    <w:basedOn w:val="Normalny"/>
    <w:link w:val="TekstkomentarzaZnak"/>
    <w:uiPriority w:val="99"/>
    <w:semiHidden/>
    <w:unhideWhenUsed/>
    <w:rsid w:val="00287A7B"/>
    <w:pPr>
      <w:spacing w:line="240" w:lineRule="auto"/>
    </w:pPr>
    <w:rPr>
      <w:rFonts w:eastAsiaTheme="minorHAnsi"/>
      <w:sz w:val="20"/>
      <w:szCs w:val="20"/>
    </w:rPr>
  </w:style>
  <w:style w:type="character" w:customStyle="1" w:styleId="TekstkomentarzaZnak">
    <w:name w:val="Tekst komentarza Znak"/>
    <w:basedOn w:val="Domylnaczcionkaakapitu"/>
    <w:link w:val="Tekstkomentarza"/>
    <w:uiPriority w:val="99"/>
    <w:semiHidden/>
    <w:rsid w:val="00287A7B"/>
    <w:rPr>
      <w:rFonts w:eastAsiaTheme="minorHAnsi"/>
      <w:sz w:val="20"/>
      <w:szCs w:val="20"/>
    </w:rPr>
  </w:style>
  <w:style w:type="paragraph" w:styleId="Tematkomentarza">
    <w:name w:val="annotation subject"/>
    <w:basedOn w:val="Tekstkomentarza"/>
    <w:next w:val="Tekstkomentarza"/>
    <w:link w:val="TematkomentarzaZnak"/>
    <w:uiPriority w:val="99"/>
    <w:semiHidden/>
    <w:unhideWhenUsed/>
    <w:rsid w:val="00287A7B"/>
    <w:rPr>
      <w:b/>
      <w:bCs/>
    </w:rPr>
  </w:style>
  <w:style w:type="character" w:customStyle="1" w:styleId="TematkomentarzaZnak">
    <w:name w:val="Temat komentarza Znak"/>
    <w:basedOn w:val="TekstkomentarzaZnak"/>
    <w:link w:val="Tematkomentarza"/>
    <w:uiPriority w:val="99"/>
    <w:semiHidden/>
    <w:rsid w:val="00287A7B"/>
    <w:rPr>
      <w:rFonts w:eastAsiaTheme="minorHAnsi"/>
      <w:b/>
      <w:bCs/>
      <w:sz w:val="20"/>
      <w:szCs w:val="20"/>
    </w:rPr>
  </w:style>
  <w:style w:type="table" w:customStyle="1" w:styleId="Zwykatabela11">
    <w:name w:val="Zwykła tabela 11"/>
    <w:basedOn w:val="Standardowy"/>
    <w:uiPriority w:val="41"/>
    <w:rsid w:val="00813B38"/>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iatkatabelijasna1">
    <w:name w:val="Siatka tabeli — jasna1"/>
    <w:basedOn w:val="Standardowy"/>
    <w:uiPriority w:val="40"/>
    <w:rsid w:val="00967A69"/>
    <w:pPr>
      <w:spacing w:after="0" w:line="240" w:lineRule="auto"/>
    </w:pPr>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ny"/>
    <w:uiPriority w:val="1"/>
    <w:qFormat/>
    <w:rsid w:val="0077286C"/>
    <w:pPr>
      <w:widowControl w:val="0"/>
      <w:autoSpaceDE w:val="0"/>
      <w:autoSpaceDN w:val="0"/>
      <w:spacing w:before="45" w:after="0" w:line="240" w:lineRule="auto"/>
      <w:jc w:val="right"/>
    </w:pPr>
    <w:rPr>
      <w:rFonts w:ascii="Arial" w:eastAsia="Arial" w:hAnsi="Arial" w:cs="Arial"/>
      <w:sz w:val="22"/>
      <w:szCs w:val="22"/>
      <w:lang w:val="en-US"/>
    </w:rPr>
  </w:style>
  <w:style w:type="table" w:customStyle="1" w:styleId="Zwykatabela110">
    <w:name w:val="Zwykła tabela 11"/>
    <w:basedOn w:val="Standardowy"/>
    <w:next w:val="Zwykatabela11"/>
    <w:uiPriority w:val="41"/>
    <w:rsid w:val="00777C4B"/>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yteHipercze">
    <w:name w:val="FollowedHyperlink"/>
    <w:basedOn w:val="Domylnaczcionkaakapitu"/>
    <w:uiPriority w:val="99"/>
    <w:semiHidden/>
    <w:unhideWhenUsed/>
    <w:rsid w:val="004134C4"/>
    <w:rPr>
      <w:color w:val="954F72" w:themeColor="followedHyperlink"/>
      <w:u w:val="single"/>
    </w:rPr>
  </w:style>
  <w:style w:type="table" w:customStyle="1" w:styleId="Tabelasiatki31">
    <w:name w:val="Tabela siatki 31"/>
    <w:basedOn w:val="Standardowy"/>
    <w:uiPriority w:val="48"/>
    <w:rsid w:val="0075355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1jasna1">
    <w:name w:val="Tabela siatki 1 — jasna1"/>
    <w:basedOn w:val="Standardowy"/>
    <w:uiPriority w:val="46"/>
    <w:rsid w:val="0089283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7kolorowa1">
    <w:name w:val="Tabela siatki 7 — kolorowa1"/>
    <w:basedOn w:val="Standardowy"/>
    <w:uiPriority w:val="52"/>
    <w:rsid w:val="00EC57C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Zawartoramki">
    <w:name w:val="Zawartość ramki"/>
    <w:basedOn w:val="Normalny"/>
    <w:qFormat/>
    <w:rsid w:val="00C01201"/>
    <w:pPr>
      <w:spacing w:line="254" w:lineRule="auto"/>
    </w:pPr>
    <w:rPr>
      <w:rFonts w:eastAsiaTheme="minorHAnsi"/>
      <w:sz w:val="22"/>
      <w:szCs w:val="22"/>
    </w:rPr>
  </w:style>
  <w:style w:type="table" w:customStyle="1" w:styleId="Tabelasiatki2akcent31">
    <w:name w:val="Tabela siatki 2 — akcent 31"/>
    <w:basedOn w:val="Standardowy"/>
    <w:uiPriority w:val="47"/>
    <w:rsid w:val="00C01201"/>
    <w:pPr>
      <w:spacing w:after="0" w:line="240" w:lineRule="auto"/>
    </w:pPr>
    <w:rPr>
      <w:rFonts w:eastAsiaTheme="minorHAnsi"/>
      <w:sz w:val="22"/>
      <w:szCs w:val="22"/>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A5A5A5" w:themeColor="accent3"/>
          <w:insideH w:val="nil"/>
          <w:insideV w:val="nil"/>
        </w:tcBorders>
        <w:shd w:val="clear" w:color="auto" w:fill="FFFFFF" w:themeFill="background1"/>
      </w:tcPr>
    </w:tblStylePr>
    <w:tblStylePr w:type="lastRow">
      <w:rPr>
        <w:b/>
        <w:bCs/>
      </w:rPr>
      <w:tblPr/>
      <w:tcPr>
        <w:tcBorders>
          <w:top w:val="double" w:sz="2" w:space="0" w:color="A5A5A5"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1jasnaakcent31">
    <w:name w:val="Tabela siatki 1 — jasna — akcent 31"/>
    <w:basedOn w:val="Standardowy"/>
    <w:uiPriority w:val="46"/>
    <w:rsid w:val="00C01201"/>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Poprawka">
    <w:name w:val="Revision"/>
    <w:hidden/>
    <w:uiPriority w:val="99"/>
    <w:semiHidden/>
    <w:rsid w:val="007C2BA6"/>
    <w:pPr>
      <w:spacing w:after="0" w:line="240" w:lineRule="auto"/>
    </w:pPr>
  </w:style>
  <w:style w:type="table" w:customStyle="1" w:styleId="Tabelasiatki5ciemnaakcent51">
    <w:name w:val="Tabela siatki 5 — ciemna — akcent 51"/>
    <w:basedOn w:val="Standardowy"/>
    <w:uiPriority w:val="50"/>
    <w:rsid w:val="00661FD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NormalnyWeb">
    <w:name w:val="Normal (Web)"/>
    <w:basedOn w:val="Normalny"/>
    <w:uiPriority w:val="99"/>
    <w:rsid w:val="001173EA"/>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D9413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9413E"/>
    <w:rPr>
      <w:sz w:val="20"/>
      <w:szCs w:val="20"/>
    </w:rPr>
  </w:style>
  <w:style w:type="character" w:styleId="Odwoanieprzypisukocowego">
    <w:name w:val="endnote reference"/>
    <w:basedOn w:val="Domylnaczcionkaakapitu"/>
    <w:uiPriority w:val="99"/>
    <w:semiHidden/>
    <w:unhideWhenUsed/>
    <w:rsid w:val="00D9413E"/>
    <w:rPr>
      <w:vertAlign w:val="superscript"/>
    </w:rPr>
  </w:style>
  <w:style w:type="table" w:customStyle="1" w:styleId="Tabelasiatki4akcent21">
    <w:name w:val="Tabela siatki 4 — akcent 21"/>
    <w:basedOn w:val="Standardowy"/>
    <w:uiPriority w:val="49"/>
    <w:rsid w:val="006E52F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cPr>
      <w:shd w:val="clear" w:color="auto" w:fill="C6564A"/>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2akcent21">
    <w:name w:val="Tabela siatki 2 — akcent 21"/>
    <w:basedOn w:val="Standardowy"/>
    <w:uiPriority w:val="47"/>
    <w:rsid w:val="00F15E9D"/>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210">
    <w:name w:val="Tabela siatki 4 — akcent 21"/>
    <w:basedOn w:val="Standardowy"/>
    <w:next w:val="Tabelasiatki4akcent21"/>
    <w:uiPriority w:val="49"/>
    <w:rsid w:val="006E52F5"/>
    <w:pPr>
      <w:spacing w:after="0" w:line="240" w:lineRule="auto"/>
    </w:pPr>
    <w:rPr>
      <w:rFonts w:eastAsiaTheme="minorHAnsi"/>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cPr>
      <w:shd w:val="clear" w:color="auto" w:fill="C6564A"/>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Akapitzlist1">
    <w:name w:val="Akapit z listą1"/>
    <w:basedOn w:val="Normalny"/>
    <w:rsid w:val="006543F8"/>
    <w:pPr>
      <w:spacing w:after="200" w:line="276" w:lineRule="auto"/>
      <w:ind w:left="720"/>
    </w:pPr>
    <w:rPr>
      <w:rFonts w:ascii="Calibri" w:eastAsia="Times New Roman" w:hAnsi="Calibri" w:cs="Calibri"/>
      <w:sz w:val="22"/>
      <w:szCs w:val="22"/>
    </w:rPr>
  </w:style>
  <w:style w:type="table" w:customStyle="1" w:styleId="Tabelasiatki5ciemnaakcent11">
    <w:name w:val="Tabela siatki 5 — ciemna — akcent 11"/>
    <w:basedOn w:val="Standardowy"/>
    <w:uiPriority w:val="50"/>
    <w:rsid w:val="002F39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elasiatki6kolorowaakcent51">
    <w:name w:val="Tabela siatki 6 — kolorowa — akcent 51"/>
    <w:basedOn w:val="Standardowy"/>
    <w:uiPriority w:val="51"/>
    <w:rsid w:val="00A357E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eksttreci2">
    <w:name w:val="Tekst treści (2)_"/>
    <w:basedOn w:val="Domylnaczcionkaakapitu"/>
    <w:link w:val="Teksttreci20"/>
    <w:qFormat/>
    <w:rsid w:val="00C054D8"/>
    <w:rPr>
      <w:rFonts w:ascii="Arial" w:eastAsia="Arial" w:hAnsi="Arial" w:cs="Arial"/>
      <w:shd w:val="clear" w:color="auto" w:fill="FFFFFF"/>
    </w:rPr>
  </w:style>
  <w:style w:type="paragraph" w:customStyle="1" w:styleId="Teksttreci20">
    <w:name w:val="Tekst treści (2)"/>
    <w:basedOn w:val="Normalny"/>
    <w:link w:val="Teksttreci2"/>
    <w:qFormat/>
    <w:rsid w:val="00C054D8"/>
    <w:pPr>
      <w:widowControl w:val="0"/>
      <w:shd w:val="clear" w:color="auto" w:fill="FFFFFF"/>
      <w:suppressAutoHyphens/>
      <w:spacing w:after="0" w:line="166" w:lineRule="exact"/>
      <w:ind w:hanging="380"/>
      <w:jc w:val="center"/>
    </w:pPr>
    <w:rPr>
      <w:rFonts w:ascii="Arial" w:eastAsia="Arial" w:hAnsi="Arial" w:cs="Arial"/>
    </w:rPr>
  </w:style>
  <w:style w:type="table" w:customStyle="1" w:styleId="Tabela-Siatka3">
    <w:name w:val="Tabela - Siatka3"/>
    <w:basedOn w:val="Standardowy"/>
    <w:next w:val="Tabela-Siatka"/>
    <w:uiPriority w:val="39"/>
    <w:rsid w:val="00141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61">
    <w:name w:val="Tabela siatki 4 — akcent 61"/>
    <w:basedOn w:val="Standardowy"/>
    <w:uiPriority w:val="49"/>
    <w:rsid w:val="009B033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5ciemnaakcent61">
    <w:name w:val="Tabela siatki 5 — ciemna — akcent 61"/>
    <w:basedOn w:val="Standardowy"/>
    <w:uiPriority w:val="50"/>
    <w:rsid w:val="006A7F7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siatki4akcent11">
    <w:name w:val="Tabela siatki 4 — akcent 11"/>
    <w:basedOn w:val="Standardowy"/>
    <w:uiPriority w:val="49"/>
    <w:rsid w:val="00287A85"/>
    <w:pPr>
      <w:spacing w:after="0" w:line="240" w:lineRule="auto"/>
    </w:pPr>
    <w:rPr>
      <w:rFonts w:ascii="Cambria" w:eastAsia="Times New Roman" w:hAnsi="Cambria" w:cs="Times New Roman"/>
      <w:sz w:val="22"/>
      <w:szCs w:val="22"/>
      <w:lang w:val="en-US" w:bidi="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elalisty2akcent21">
    <w:name w:val="Tabela listy 2 — akcent 21"/>
    <w:basedOn w:val="Standardowy"/>
    <w:uiPriority w:val="47"/>
    <w:rsid w:val="00365C60"/>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6kolorowaakcent21">
    <w:name w:val="Tabela siatki 6 — kolorowa — akcent 21"/>
    <w:basedOn w:val="Standardowy"/>
    <w:uiPriority w:val="51"/>
    <w:rsid w:val="00806586"/>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a4">
    <w:name w:val="Tabela - Siatka4"/>
    <w:basedOn w:val="Standardowy"/>
    <w:next w:val="Tabela-Siatka"/>
    <w:uiPriority w:val="59"/>
    <w:rsid w:val="005347BB"/>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31">
    <w:name w:val="Tabela siatki 4 — akcent 31"/>
    <w:basedOn w:val="Standardowy"/>
    <w:uiPriority w:val="49"/>
    <w:rsid w:val="005347B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a5">
    <w:name w:val="Tabela - Siatka5"/>
    <w:basedOn w:val="Standardowy"/>
    <w:next w:val="Tabela-Siatka"/>
    <w:uiPriority w:val="39"/>
    <w:rsid w:val="00074C5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074C55"/>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174FBD"/>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EE28F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EE28F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basedOn w:val="Standardowy"/>
    <w:uiPriority w:val="41"/>
    <w:rsid w:val="00653BD0"/>
    <w:pPr>
      <w:spacing w:after="0" w:line="240" w:lineRule="auto"/>
    </w:pPr>
    <w:rPr>
      <w:rFonts w:ascii="Calibri" w:eastAsia="Calibri" w:hAnsi="Calibri" w:cs="Times New Roman"/>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12">
    <w:name w:val="Zwykła tabela 12"/>
    <w:basedOn w:val="Standardowy"/>
    <w:next w:val="Zwykatabela11"/>
    <w:uiPriority w:val="41"/>
    <w:rsid w:val="00B221FC"/>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Normalny"/>
    <w:rsid w:val="0085534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5">
    <w:name w:val="font5"/>
    <w:basedOn w:val="Normalny"/>
    <w:rsid w:val="0085534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6">
    <w:name w:val="font6"/>
    <w:basedOn w:val="Normalny"/>
    <w:rsid w:val="00855342"/>
    <w:pPr>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font7">
    <w:name w:val="font7"/>
    <w:basedOn w:val="Normalny"/>
    <w:rsid w:val="00855342"/>
    <w:pPr>
      <w:spacing w:before="100" w:beforeAutospacing="1" w:after="100" w:afterAutospacing="1" w:line="240" w:lineRule="auto"/>
    </w:pPr>
    <w:rPr>
      <w:rFonts w:ascii="Times New Roman" w:eastAsia="Times New Roman" w:hAnsi="Times New Roman" w:cs="Times New Roman"/>
      <w:i/>
      <w:iCs/>
      <w:sz w:val="24"/>
      <w:szCs w:val="24"/>
      <w:lang w:eastAsia="pl-PL"/>
    </w:rPr>
  </w:style>
  <w:style w:type="paragraph" w:customStyle="1" w:styleId="xl65">
    <w:name w:val="xl65"/>
    <w:basedOn w:val="Normalny"/>
    <w:rsid w:val="00855342"/>
    <w:pP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66">
    <w:name w:val="xl66"/>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2"/>
      <w:szCs w:val="22"/>
      <w:lang w:eastAsia="pl-PL"/>
    </w:rPr>
  </w:style>
  <w:style w:type="paragraph" w:customStyle="1" w:styleId="xl67">
    <w:name w:val="xl67"/>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2"/>
      <w:szCs w:val="22"/>
      <w:lang w:eastAsia="pl-PL"/>
    </w:rPr>
  </w:style>
  <w:style w:type="paragraph" w:customStyle="1" w:styleId="xl68">
    <w:name w:val="xl68"/>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69">
    <w:name w:val="xl69"/>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pl-PL"/>
    </w:rPr>
  </w:style>
  <w:style w:type="paragraph" w:customStyle="1" w:styleId="xl70">
    <w:name w:val="xl70"/>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1">
    <w:name w:val="xl71"/>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pl-PL"/>
    </w:rPr>
  </w:style>
  <w:style w:type="paragraph" w:customStyle="1" w:styleId="xl72">
    <w:name w:val="xl72"/>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4">
    <w:name w:val="xl74"/>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2"/>
      <w:szCs w:val="22"/>
      <w:lang w:eastAsia="pl-PL"/>
    </w:rPr>
  </w:style>
  <w:style w:type="paragraph" w:customStyle="1" w:styleId="xl75">
    <w:name w:val="xl75"/>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2"/>
      <w:szCs w:val="22"/>
      <w:lang w:eastAsia="pl-PL"/>
    </w:rPr>
  </w:style>
  <w:style w:type="paragraph" w:customStyle="1" w:styleId="xl76">
    <w:name w:val="xl76"/>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2"/>
      <w:szCs w:val="22"/>
      <w:lang w:eastAsia="pl-PL"/>
    </w:rPr>
  </w:style>
  <w:style w:type="paragraph" w:customStyle="1" w:styleId="xl77">
    <w:name w:val="xl77"/>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pl-PL"/>
    </w:rPr>
  </w:style>
  <w:style w:type="paragraph" w:customStyle="1" w:styleId="xl78">
    <w:name w:val="xl78"/>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l-PL"/>
    </w:rPr>
  </w:style>
  <w:style w:type="paragraph" w:customStyle="1" w:styleId="xl79">
    <w:name w:val="xl79"/>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l-PL"/>
    </w:rPr>
  </w:style>
  <w:style w:type="paragraph" w:customStyle="1" w:styleId="xl80">
    <w:name w:val="xl80"/>
    <w:basedOn w:val="Normalny"/>
    <w:rsid w:val="00855342"/>
    <w:pPr>
      <w:spacing w:before="100" w:beforeAutospacing="1" w:after="100" w:afterAutospacing="1" w:line="240" w:lineRule="auto"/>
      <w:textAlignment w:val="center"/>
    </w:pPr>
    <w:rPr>
      <w:rFonts w:ascii="Times New Roman" w:eastAsia="Times New Roman" w:hAnsi="Times New Roman" w:cs="Times New Roman"/>
      <w:b/>
      <w:bCs/>
      <w:i/>
      <w:iCs/>
      <w:color w:val="FF0000"/>
      <w:sz w:val="24"/>
      <w:szCs w:val="24"/>
      <w:lang w:eastAsia="pl-PL"/>
    </w:rPr>
  </w:style>
  <w:style w:type="paragraph" w:customStyle="1" w:styleId="xl81">
    <w:name w:val="xl81"/>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82">
    <w:name w:val="xl82"/>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NewRomanPS-BoldMT" w:eastAsia="Times New Roman" w:hAnsi="TimesNewRomanPS-BoldMT" w:cs="Times New Roman"/>
      <w:sz w:val="24"/>
      <w:szCs w:val="24"/>
      <w:lang w:eastAsia="pl-PL"/>
    </w:rPr>
  </w:style>
  <w:style w:type="paragraph" w:customStyle="1" w:styleId="xl83">
    <w:name w:val="xl83"/>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84">
    <w:name w:val="xl84"/>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pl-PL"/>
    </w:rPr>
  </w:style>
  <w:style w:type="paragraph" w:customStyle="1" w:styleId="xl85">
    <w:name w:val="xl85"/>
    <w:basedOn w:val="Normalny"/>
    <w:rsid w:val="00855342"/>
    <w:pP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86">
    <w:name w:val="xl86"/>
    <w:basedOn w:val="Normalny"/>
    <w:rsid w:val="00855342"/>
    <w:pPr>
      <w:spacing w:before="100" w:beforeAutospacing="1" w:after="100" w:afterAutospacing="1" w:line="240" w:lineRule="auto"/>
      <w:textAlignment w:val="center"/>
    </w:pPr>
    <w:rPr>
      <w:rFonts w:ascii="Times New Roman" w:eastAsia="Times New Roman" w:hAnsi="Times New Roman" w:cs="Times New Roman"/>
      <w:b/>
      <w:bCs/>
      <w:sz w:val="24"/>
      <w:szCs w:val="24"/>
      <w:lang w:eastAsia="pl-PL"/>
    </w:rPr>
  </w:style>
  <w:style w:type="paragraph" w:customStyle="1" w:styleId="xl87">
    <w:name w:val="xl87"/>
    <w:basedOn w:val="Normalny"/>
    <w:rsid w:val="00855342"/>
    <w:pP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88">
    <w:name w:val="xl88"/>
    <w:basedOn w:val="Normalny"/>
    <w:rsid w:val="00855342"/>
    <w:pPr>
      <w:spacing w:before="100" w:beforeAutospacing="1" w:after="100" w:afterAutospacing="1" w:line="240" w:lineRule="auto"/>
      <w:jc w:val="center"/>
      <w:textAlignment w:val="center"/>
    </w:pPr>
    <w:rPr>
      <w:rFonts w:ascii="Times New Roman" w:eastAsia="Times New Roman" w:hAnsi="Times New Roman" w:cs="Times New Roman"/>
      <w:sz w:val="22"/>
      <w:szCs w:val="22"/>
      <w:lang w:eastAsia="pl-PL"/>
    </w:rPr>
  </w:style>
  <w:style w:type="paragraph" w:customStyle="1" w:styleId="xl89">
    <w:name w:val="xl89"/>
    <w:basedOn w:val="Normalny"/>
    <w:rsid w:val="00855342"/>
    <w:pPr>
      <w:spacing w:before="100" w:beforeAutospacing="1" w:after="100" w:afterAutospacing="1" w:line="240" w:lineRule="auto"/>
      <w:jc w:val="center"/>
      <w:textAlignment w:val="center"/>
    </w:pPr>
    <w:rPr>
      <w:rFonts w:ascii="Times New Roman" w:eastAsia="Times New Roman" w:hAnsi="Times New Roman" w:cs="Times New Roman"/>
      <w:sz w:val="22"/>
      <w:szCs w:val="22"/>
      <w:lang w:eastAsia="pl-PL"/>
    </w:rPr>
  </w:style>
  <w:style w:type="paragraph" w:customStyle="1" w:styleId="xl90">
    <w:name w:val="xl90"/>
    <w:basedOn w:val="Normalny"/>
    <w:rsid w:val="00855342"/>
    <w:pPr>
      <w:spacing w:before="100" w:beforeAutospacing="1" w:after="100" w:afterAutospacing="1" w:line="240" w:lineRule="auto"/>
      <w:textAlignment w:val="center"/>
    </w:pPr>
    <w:rPr>
      <w:rFonts w:ascii="Times New Roman" w:eastAsia="Times New Roman" w:hAnsi="Times New Roman" w:cs="Times New Roman"/>
      <w:sz w:val="22"/>
      <w:szCs w:val="22"/>
      <w:lang w:eastAsia="pl-PL"/>
    </w:rPr>
  </w:style>
  <w:style w:type="table" w:styleId="Tabelasiatki6kolorowaakcent1">
    <w:name w:val="Grid Table 6 Colorful Accent 1"/>
    <w:basedOn w:val="Standardowy"/>
    <w:uiPriority w:val="51"/>
    <w:rsid w:val="002239C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Nagwek11">
    <w:name w:val="Nagłówek 11"/>
    <w:basedOn w:val="Normalny"/>
    <w:next w:val="Normalny"/>
    <w:uiPriority w:val="9"/>
    <w:qFormat/>
    <w:rsid w:val="00B71309"/>
    <w:pPr>
      <w:keepNext/>
      <w:keepLines/>
      <w:spacing w:before="320" w:after="80" w:line="240" w:lineRule="auto"/>
      <w:jc w:val="center"/>
      <w:outlineLvl w:val="0"/>
    </w:pPr>
    <w:rPr>
      <w:rFonts w:ascii="Calibri Light" w:eastAsia="Times New Roman" w:hAnsi="Calibri Light" w:cs="Times New Roman"/>
      <w:color w:val="2F5496"/>
      <w:sz w:val="40"/>
      <w:szCs w:val="40"/>
    </w:rPr>
  </w:style>
  <w:style w:type="paragraph" w:customStyle="1" w:styleId="Nagwek21">
    <w:name w:val="Nagłówek 21"/>
    <w:basedOn w:val="Normalny"/>
    <w:next w:val="Normalny"/>
    <w:uiPriority w:val="9"/>
    <w:semiHidden/>
    <w:unhideWhenUsed/>
    <w:qFormat/>
    <w:rsid w:val="00B71309"/>
    <w:pPr>
      <w:keepNext/>
      <w:keepLines/>
      <w:spacing w:before="160" w:after="40" w:line="240" w:lineRule="auto"/>
      <w:jc w:val="center"/>
      <w:outlineLvl w:val="1"/>
    </w:pPr>
    <w:rPr>
      <w:rFonts w:ascii="Calibri Light" w:eastAsia="Times New Roman" w:hAnsi="Calibri Light" w:cs="Times New Roman"/>
      <w:sz w:val="32"/>
      <w:szCs w:val="32"/>
    </w:rPr>
  </w:style>
  <w:style w:type="paragraph" w:customStyle="1" w:styleId="Nagwek31">
    <w:name w:val="Nagłówek 31"/>
    <w:basedOn w:val="Normalny"/>
    <w:next w:val="Normalny"/>
    <w:uiPriority w:val="9"/>
    <w:semiHidden/>
    <w:unhideWhenUsed/>
    <w:qFormat/>
    <w:rsid w:val="00B71309"/>
    <w:pPr>
      <w:keepNext/>
      <w:keepLines/>
      <w:spacing w:before="160" w:after="0" w:line="240" w:lineRule="auto"/>
      <w:outlineLvl w:val="2"/>
    </w:pPr>
    <w:rPr>
      <w:rFonts w:ascii="Calibri Light" w:eastAsia="Times New Roman" w:hAnsi="Calibri Light" w:cs="Times New Roman"/>
      <w:sz w:val="32"/>
      <w:szCs w:val="32"/>
    </w:rPr>
  </w:style>
  <w:style w:type="paragraph" w:customStyle="1" w:styleId="Nagwek41">
    <w:name w:val="Nagłówek 41"/>
    <w:basedOn w:val="Normalny"/>
    <w:next w:val="Normalny"/>
    <w:uiPriority w:val="9"/>
    <w:semiHidden/>
    <w:unhideWhenUsed/>
    <w:qFormat/>
    <w:rsid w:val="00B71309"/>
    <w:pPr>
      <w:keepNext/>
      <w:keepLines/>
      <w:spacing w:before="80" w:after="0"/>
      <w:outlineLvl w:val="3"/>
    </w:pPr>
    <w:rPr>
      <w:rFonts w:ascii="Calibri Light" w:eastAsia="Times New Roman" w:hAnsi="Calibri Light" w:cs="Times New Roman"/>
      <w:i/>
      <w:iCs/>
      <w:sz w:val="30"/>
      <w:szCs w:val="30"/>
    </w:rPr>
  </w:style>
  <w:style w:type="paragraph" w:customStyle="1" w:styleId="Nagwek51">
    <w:name w:val="Nagłówek 51"/>
    <w:basedOn w:val="Normalny"/>
    <w:next w:val="Normalny"/>
    <w:uiPriority w:val="9"/>
    <w:semiHidden/>
    <w:unhideWhenUsed/>
    <w:qFormat/>
    <w:rsid w:val="00B71309"/>
    <w:pPr>
      <w:keepNext/>
      <w:keepLines/>
      <w:spacing w:before="40" w:after="0"/>
      <w:outlineLvl w:val="4"/>
    </w:pPr>
    <w:rPr>
      <w:rFonts w:ascii="Calibri Light" w:eastAsia="Times New Roman" w:hAnsi="Calibri Light" w:cs="Times New Roman"/>
      <w:sz w:val="28"/>
      <w:szCs w:val="28"/>
    </w:rPr>
  </w:style>
  <w:style w:type="paragraph" w:customStyle="1" w:styleId="Nagwek61">
    <w:name w:val="Nagłówek 61"/>
    <w:basedOn w:val="Normalny"/>
    <w:next w:val="Normalny"/>
    <w:uiPriority w:val="9"/>
    <w:semiHidden/>
    <w:unhideWhenUsed/>
    <w:qFormat/>
    <w:rsid w:val="00B71309"/>
    <w:pPr>
      <w:keepNext/>
      <w:keepLines/>
      <w:spacing w:before="40" w:after="0"/>
      <w:outlineLvl w:val="5"/>
    </w:pPr>
    <w:rPr>
      <w:rFonts w:ascii="Calibri Light" w:eastAsia="Times New Roman" w:hAnsi="Calibri Light" w:cs="Times New Roman"/>
      <w:i/>
      <w:iCs/>
      <w:sz w:val="26"/>
      <w:szCs w:val="26"/>
    </w:rPr>
  </w:style>
  <w:style w:type="paragraph" w:customStyle="1" w:styleId="Nagwek71">
    <w:name w:val="Nagłówek 71"/>
    <w:basedOn w:val="Normalny"/>
    <w:next w:val="Normalny"/>
    <w:uiPriority w:val="9"/>
    <w:semiHidden/>
    <w:unhideWhenUsed/>
    <w:qFormat/>
    <w:rsid w:val="00B71309"/>
    <w:pPr>
      <w:keepNext/>
      <w:keepLines/>
      <w:spacing w:before="40" w:after="0"/>
      <w:outlineLvl w:val="6"/>
    </w:pPr>
    <w:rPr>
      <w:rFonts w:ascii="Calibri Light" w:eastAsia="Times New Roman" w:hAnsi="Calibri Light" w:cs="Times New Roman"/>
      <w:sz w:val="24"/>
      <w:szCs w:val="24"/>
    </w:rPr>
  </w:style>
  <w:style w:type="paragraph" w:customStyle="1" w:styleId="Nagwek81">
    <w:name w:val="Nagłówek 81"/>
    <w:basedOn w:val="Normalny"/>
    <w:next w:val="Normalny"/>
    <w:uiPriority w:val="9"/>
    <w:semiHidden/>
    <w:unhideWhenUsed/>
    <w:qFormat/>
    <w:rsid w:val="00B71309"/>
    <w:pPr>
      <w:keepNext/>
      <w:keepLines/>
      <w:spacing w:before="40" w:after="0"/>
      <w:outlineLvl w:val="7"/>
    </w:pPr>
    <w:rPr>
      <w:rFonts w:ascii="Calibri Light" w:eastAsia="Times New Roman" w:hAnsi="Calibri Light" w:cs="Times New Roman"/>
      <w:i/>
      <w:iCs/>
      <w:sz w:val="22"/>
      <w:szCs w:val="22"/>
    </w:rPr>
  </w:style>
  <w:style w:type="numbering" w:customStyle="1" w:styleId="Bezlisty1">
    <w:name w:val="Bez listy1"/>
    <w:next w:val="Bezlisty"/>
    <w:uiPriority w:val="99"/>
    <w:semiHidden/>
    <w:unhideWhenUsed/>
    <w:rsid w:val="00B71309"/>
  </w:style>
  <w:style w:type="paragraph" w:customStyle="1" w:styleId="Legenda1">
    <w:name w:val="Legenda1"/>
    <w:basedOn w:val="Normalny"/>
    <w:next w:val="Normalny"/>
    <w:uiPriority w:val="35"/>
    <w:unhideWhenUsed/>
    <w:qFormat/>
    <w:rsid w:val="00B71309"/>
    <w:pPr>
      <w:spacing w:line="240" w:lineRule="auto"/>
    </w:pPr>
    <w:rPr>
      <w:rFonts w:eastAsia="Times New Roman"/>
      <w:b/>
      <w:bCs/>
      <w:color w:val="404040"/>
      <w:sz w:val="16"/>
      <w:szCs w:val="16"/>
    </w:rPr>
  </w:style>
  <w:style w:type="paragraph" w:customStyle="1" w:styleId="Tytu1">
    <w:name w:val="Tytuł1"/>
    <w:basedOn w:val="Normalny"/>
    <w:next w:val="Normalny"/>
    <w:uiPriority w:val="10"/>
    <w:qFormat/>
    <w:rsid w:val="00B71309"/>
    <w:pPr>
      <w:pBdr>
        <w:top w:val="single" w:sz="6" w:space="8" w:color="A5A5A5"/>
        <w:bottom w:val="single" w:sz="6" w:space="8" w:color="A5A5A5"/>
      </w:pBdr>
      <w:spacing w:after="400" w:line="240" w:lineRule="auto"/>
      <w:contextualSpacing/>
      <w:jc w:val="center"/>
    </w:pPr>
    <w:rPr>
      <w:rFonts w:ascii="Calibri Light" w:eastAsia="Times New Roman" w:hAnsi="Calibri Light" w:cs="Times New Roman"/>
      <w:caps/>
      <w:color w:val="44546A"/>
      <w:spacing w:val="30"/>
      <w:sz w:val="72"/>
      <w:szCs w:val="72"/>
    </w:rPr>
  </w:style>
  <w:style w:type="paragraph" w:customStyle="1" w:styleId="Podtytu1">
    <w:name w:val="Podtytuł1"/>
    <w:basedOn w:val="Normalny"/>
    <w:next w:val="Normalny"/>
    <w:uiPriority w:val="11"/>
    <w:qFormat/>
    <w:rsid w:val="00B71309"/>
    <w:pPr>
      <w:numPr>
        <w:ilvl w:val="1"/>
      </w:numPr>
      <w:jc w:val="center"/>
    </w:pPr>
    <w:rPr>
      <w:rFonts w:eastAsia="Times New Roman"/>
      <w:color w:val="44546A"/>
      <w:sz w:val="28"/>
      <w:szCs w:val="28"/>
    </w:rPr>
  </w:style>
  <w:style w:type="character" w:customStyle="1" w:styleId="Uwydatnienie1">
    <w:name w:val="Uwydatnienie1"/>
    <w:basedOn w:val="Domylnaczcionkaakapitu"/>
    <w:uiPriority w:val="20"/>
    <w:qFormat/>
    <w:rsid w:val="00B71309"/>
    <w:rPr>
      <w:i/>
      <w:iCs/>
      <w:color w:val="000000"/>
    </w:rPr>
  </w:style>
  <w:style w:type="paragraph" w:customStyle="1" w:styleId="Cytat1">
    <w:name w:val="Cytat1"/>
    <w:basedOn w:val="Normalny"/>
    <w:next w:val="Normalny"/>
    <w:uiPriority w:val="29"/>
    <w:qFormat/>
    <w:rsid w:val="00B71309"/>
    <w:pPr>
      <w:spacing w:before="160"/>
      <w:ind w:left="720" w:right="720"/>
      <w:jc w:val="center"/>
    </w:pPr>
    <w:rPr>
      <w:rFonts w:eastAsia="Times New Roman"/>
      <w:i/>
      <w:iCs/>
      <w:color w:val="7B7B7B"/>
      <w:sz w:val="24"/>
      <w:szCs w:val="24"/>
    </w:rPr>
  </w:style>
  <w:style w:type="paragraph" w:customStyle="1" w:styleId="Cytatintensywny1">
    <w:name w:val="Cytat intensywny1"/>
    <w:basedOn w:val="Normalny"/>
    <w:next w:val="Normalny"/>
    <w:uiPriority w:val="30"/>
    <w:qFormat/>
    <w:rsid w:val="00B71309"/>
    <w:pPr>
      <w:spacing w:before="160" w:line="276" w:lineRule="auto"/>
      <w:ind w:left="936" w:right="936"/>
      <w:jc w:val="center"/>
    </w:pPr>
    <w:rPr>
      <w:rFonts w:ascii="Calibri Light" w:eastAsia="Times New Roman" w:hAnsi="Calibri Light" w:cs="Times New Roman"/>
      <w:caps/>
      <w:color w:val="2F5496"/>
      <w:sz w:val="28"/>
      <w:szCs w:val="28"/>
    </w:rPr>
  </w:style>
  <w:style w:type="character" w:customStyle="1" w:styleId="Wyrnieniedelikatne1">
    <w:name w:val="Wyróżnienie delikatne1"/>
    <w:basedOn w:val="Domylnaczcionkaakapitu"/>
    <w:uiPriority w:val="19"/>
    <w:qFormat/>
    <w:rsid w:val="00B71309"/>
    <w:rPr>
      <w:i/>
      <w:iCs/>
      <w:color w:val="595959"/>
    </w:rPr>
  </w:style>
  <w:style w:type="character" w:customStyle="1" w:styleId="Odwoaniedelikatne1">
    <w:name w:val="Odwołanie delikatne1"/>
    <w:basedOn w:val="Domylnaczcionkaakapitu"/>
    <w:uiPriority w:val="31"/>
    <w:qFormat/>
    <w:rsid w:val="00B71309"/>
    <w:rPr>
      <w:caps w:val="0"/>
      <w:smallCaps/>
      <w:color w:val="404040"/>
      <w:spacing w:val="0"/>
      <w:u w:val="single" w:color="7F7F7F"/>
    </w:rPr>
  </w:style>
  <w:style w:type="character" w:customStyle="1" w:styleId="Nagwek1Znak1">
    <w:name w:val="Nagłówek 1 Znak1"/>
    <w:basedOn w:val="Domylnaczcionkaakapitu"/>
    <w:uiPriority w:val="9"/>
    <w:rsid w:val="00B71309"/>
    <w:rPr>
      <w:rFonts w:asciiTheme="majorHAnsi" w:eastAsiaTheme="majorEastAsia" w:hAnsiTheme="majorHAnsi" w:cstheme="majorBidi"/>
      <w:b/>
      <w:bCs/>
      <w:color w:val="2F5496" w:themeColor="accent1" w:themeShade="BF"/>
      <w:sz w:val="28"/>
      <w:szCs w:val="28"/>
    </w:rPr>
  </w:style>
  <w:style w:type="character" w:customStyle="1" w:styleId="Hipercze1">
    <w:name w:val="Hiperłącze1"/>
    <w:basedOn w:val="Domylnaczcionkaakapitu"/>
    <w:uiPriority w:val="99"/>
    <w:unhideWhenUsed/>
    <w:rsid w:val="00B71309"/>
    <w:rPr>
      <w:color w:val="0563C1"/>
      <w:u w:val="single"/>
    </w:rPr>
  </w:style>
  <w:style w:type="paragraph" w:customStyle="1" w:styleId="Tekstkomentarza1">
    <w:name w:val="Tekst komentarza1"/>
    <w:basedOn w:val="Normalny"/>
    <w:next w:val="Tekstkomentarza"/>
    <w:uiPriority w:val="99"/>
    <w:semiHidden/>
    <w:unhideWhenUsed/>
    <w:rsid w:val="00B71309"/>
    <w:pPr>
      <w:spacing w:line="240" w:lineRule="auto"/>
    </w:pPr>
    <w:rPr>
      <w:rFonts w:eastAsia="Calibri"/>
      <w:sz w:val="20"/>
      <w:szCs w:val="20"/>
    </w:rPr>
  </w:style>
  <w:style w:type="character" w:customStyle="1" w:styleId="TekstkomentarzaZnak1">
    <w:name w:val="Tekst komentarza Znak1"/>
    <w:basedOn w:val="Domylnaczcionkaakapitu"/>
    <w:uiPriority w:val="99"/>
    <w:semiHidden/>
    <w:rsid w:val="00B71309"/>
    <w:rPr>
      <w:sz w:val="20"/>
      <w:szCs w:val="20"/>
    </w:rPr>
  </w:style>
  <w:style w:type="character" w:customStyle="1" w:styleId="UyteHipercze1">
    <w:name w:val="UżyteHiperłącze1"/>
    <w:basedOn w:val="Domylnaczcionkaakapitu"/>
    <w:uiPriority w:val="99"/>
    <w:semiHidden/>
    <w:unhideWhenUsed/>
    <w:rsid w:val="00B71309"/>
    <w:rPr>
      <w:color w:val="954F72"/>
      <w:u w:val="single"/>
    </w:rPr>
  </w:style>
  <w:style w:type="table" w:customStyle="1" w:styleId="Tabelasiatki4akcent211">
    <w:name w:val="Tabela siatki 4 — akcent 211"/>
    <w:basedOn w:val="Standardowy"/>
    <w:next w:val="Tabelasiatki4akcent210"/>
    <w:uiPriority w:val="49"/>
    <w:rsid w:val="00B71309"/>
    <w:pPr>
      <w:spacing w:after="0" w:line="240" w:lineRule="auto"/>
    </w:pPr>
    <w:rPr>
      <w:rFonts w:eastAsiaTheme="minorHAns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cPr>
      <w:shd w:val="clear" w:color="auto" w:fill="C6564A"/>
    </w:tc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Nagwek2Znak1">
    <w:name w:val="Nagłówek 2 Znak1"/>
    <w:basedOn w:val="Domylnaczcionkaakapitu"/>
    <w:uiPriority w:val="9"/>
    <w:semiHidden/>
    <w:rsid w:val="00B71309"/>
    <w:rPr>
      <w:rFonts w:asciiTheme="majorHAnsi" w:eastAsiaTheme="majorEastAsia" w:hAnsiTheme="majorHAnsi" w:cstheme="majorBidi"/>
      <w:b/>
      <w:bCs/>
      <w:color w:val="4472C4" w:themeColor="accent1"/>
      <w:sz w:val="26"/>
      <w:szCs w:val="26"/>
    </w:rPr>
  </w:style>
  <w:style w:type="character" w:customStyle="1" w:styleId="Nagwek3Znak1">
    <w:name w:val="Nagłówek 3 Znak1"/>
    <w:basedOn w:val="Domylnaczcionkaakapitu"/>
    <w:uiPriority w:val="9"/>
    <w:semiHidden/>
    <w:rsid w:val="00B71309"/>
    <w:rPr>
      <w:rFonts w:asciiTheme="majorHAnsi" w:eastAsiaTheme="majorEastAsia" w:hAnsiTheme="majorHAnsi" w:cstheme="majorBidi"/>
      <w:b/>
      <w:bCs/>
      <w:color w:val="4472C4" w:themeColor="accent1"/>
    </w:rPr>
  </w:style>
  <w:style w:type="character" w:customStyle="1" w:styleId="Nagwek4Znak1">
    <w:name w:val="Nagłówek 4 Znak1"/>
    <w:basedOn w:val="Domylnaczcionkaakapitu"/>
    <w:uiPriority w:val="9"/>
    <w:semiHidden/>
    <w:rsid w:val="00B71309"/>
    <w:rPr>
      <w:rFonts w:asciiTheme="majorHAnsi" w:eastAsiaTheme="majorEastAsia" w:hAnsiTheme="majorHAnsi" w:cstheme="majorBidi"/>
      <w:b/>
      <w:bCs/>
      <w:i/>
      <w:iCs/>
      <w:color w:val="4472C4" w:themeColor="accent1"/>
    </w:rPr>
  </w:style>
  <w:style w:type="character" w:customStyle="1" w:styleId="Nagwek5Znak1">
    <w:name w:val="Nagłówek 5 Znak1"/>
    <w:basedOn w:val="Domylnaczcionkaakapitu"/>
    <w:uiPriority w:val="9"/>
    <w:semiHidden/>
    <w:rsid w:val="00B71309"/>
    <w:rPr>
      <w:rFonts w:asciiTheme="majorHAnsi" w:eastAsiaTheme="majorEastAsia" w:hAnsiTheme="majorHAnsi" w:cstheme="majorBidi"/>
      <w:color w:val="1F3763" w:themeColor="accent1" w:themeShade="7F"/>
    </w:rPr>
  </w:style>
  <w:style w:type="character" w:customStyle="1" w:styleId="Nagwek6Znak1">
    <w:name w:val="Nagłówek 6 Znak1"/>
    <w:basedOn w:val="Domylnaczcionkaakapitu"/>
    <w:uiPriority w:val="9"/>
    <w:semiHidden/>
    <w:rsid w:val="00B71309"/>
    <w:rPr>
      <w:rFonts w:asciiTheme="majorHAnsi" w:eastAsiaTheme="majorEastAsia" w:hAnsiTheme="majorHAnsi" w:cstheme="majorBidi"/>
      <w:i/>
      <w:iCs/>
      <w:color w:val="1F3763" w:themeColor="accent1" w:themeShade="7F"/>
    </w:rPr>
  </w:style>
  <w:style w:type="character" w:customStyle="1" w:styleId="Nagwek7Znak1">
    <w:name w:val="Nagłówek 7 Znak1"/>
    <w:basedOn w:val="Domylnaczcionkaakapitu"/>
    <w:uiPriority w:val="9"/>
    <w:semiHidden/>
    <w:rsid w:val="00B71309"/>
    <w:rPr>
      <w:rFonts w:asciiTheme="majorHAnsi" w:eastAsiaTheme="majorEastAsia" w:hAnsiTheme="majorHAnsi" w:cstheme="majorBidi"/>
      <w:i/>
      <w:iCs/>
      <w:color w:val="404040" w:themeColor="text1" w:themeTint="BF"/>
    </w:rPr>
  </w:style>
  <w:style w:type="character" w:customStyle="1" w:styleId="Nagwek8Znak1">
    <w:name w:val="Nagłówek 8 Znak1"/>
    <w:basedOn w:val="Domylnaczcionkaakapitu"/>
    <w:uiPriority w:val="9"/>
    <w:semiHidden/>
    <w:rsid w:val="00B71309"/>
    <w:rPr>
      <w:rFonts w:asciiTheme="majorHAnsi" w:eastAsiaTheme="majorEastAsia" w:hAnsiTheme="majorHAnsi" w:cstheme="majorBidi"/>
      <w:color w:val="404040" w:themeColor="text1" w:themeTint="BF"/>
      <w:sz w:val="20"/>
      <w:szCs w:val="20"/>
    </w:rPr>
  </w:style>
  <w:style w:type="character" w:customStyle="1" w:styleId="TytuZnak1">
    <w:name w:val="Tytuł Znak1"/>
    <w:basedOn w:val="Domylnaczcionkaakapitu"/>
    <w:uiPriority w:val="10"/>
    <w:rsid w:val="00B71309"/>
    <w:rPr>
      <w:rFonts w:asciiTheme="majorHAnsi" w:eastAsiaTheme="majorEastAsia" w:hAnsiTheme="majorHAnsi" w:cstheme="majorBidi"/>
      <w:color w:val="323E4F" w:themeColor="text2" w:themeShade="BF"/>
      <w:spacing w:val="5"/>
      <w:kern w:val="28"/>
      <w:sz w:val="52"/>
      <w:szCs w:val="52"/>
    </w:rPr>
  </w:style>
  <w:style w:type="character" w:customStyle="1" w:styleId="PodtytuZnak1">
    <w:name w:val="Podtytuł Znak1"/>
    <w:basedOn w:val="Domylnaczcionkaakapitu"/>
    <w:uiPriority w:val="11"/>
    <w:rsid w:val="00B71309"/>
    <w:rPr>
      <w:rFonts w:asciiTheme="majorHAnsi" w:eastAsiaTheme="majorEastAsia" w:hAnsiTheme="majorHAnsi" w:cstheme="majorBidi"/>
      <w:i/>
      <w:iCs/>
      <w:color w:val="4472C4" w:themeColor="accent1"/>
      <w:spacing w:val="15"/>
      <w:sz w:val="24"/>
      <w:szCs w:val="24"/>
    </w:rPr>
  </w:style>
  <w:style w:type="character" w:customStyle="1" w:styleId="CytatZnak1">
    <w:name w:val="Cytat Znak1"/>
    <w:basedOn w:val="Domylnaczcionkaakapitu"/>
    <w:uiPriority w:val="29"/>
    <w:rsid w:val="00B71309"/>
    <w:rPr>
      <w:i/>
      <w:iCs/>
      <w:color w:val="000000" w:themeColor="text1"/>
    </w:rPr>
  </w:style>
  <w:style w:type="character" w:customStyle="1" w:styleId="CytatintensywnyZnak1">
    <w:name w:val="Cytat intensywny Znak1"/>
    <w:basedOn w:val="Domylnaczcionkaakapitu"/>
    <w:uiPriority w:val="30"/>
    <w:rsid w:val="00B71309"/>
    <w:rPr>
      <w:b/>
      <w:bCs/>
      <w:i/>
      <w:iCs/>
      <w:color w:val="4472C4" w:themeColor="accent1"/>
    </w:rPr>
  </w:style>
  <w:style w:type="table" w:styleId="Tabelalisty3akcent2">
    <w:name w:val="List Table 3 Accent 2"/>
    <w:basedOn w:val="Standardowy"/>
    <w:uiPriority w:val="48"/>
    <w:rsid w:val="00D208C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elasiatki5ciemnaakcent2">
    <w:name w:val="Grid Table 5 Dark Accent 2"/>
    <w:basedOn w:val="Standardowy"/>
    <w:uiPriority w:val="50"/>
    <w:rsid w:val="00D208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kstpodstawowywcity">
    <w:name w:val="Body Text Indent"/>
    <w:basedOn w:val="Normalny"/>
    <w:link w:val="TekstpodstawowywcityZnak"/>
    <w:semiHidden/>
    <w:unhideWhenUsed/>
    <w:rsid w:val="006A1B0D"/>
    <w:pPr>
      <w:shd w:val="clear" w:color="auto" w:fill="FFFFFF"/>
      <w:spacing w:after="120" w:line="252" w:lineRule="auto"/>
      <w:ind w:firstLine="397"/>
      <w:jc w:val="both"/>
    </w:pPr>
    <w:rPr>
      <w:rFonts w:ascii="Times New Roman" w:eastAsia="Times New Roman" w:hAnsi="Times New Roman" w:cs="Times New Roman"/>
      <w:sz w:val="22"/>
      <w:szCs w:val="22"/>
      <w:lang w:bidi="en-US"/>
    </w:rPr>
  </w:style>
  <w:style w:type="character" w:customStyle="1" w:styleId="TekstpodstawowywcityZnak">
    <w:name w:val="Tekst podstawowy wcięty Znak"/>
    <w:basedOn w:val="Domylnaczcionkaakapitu"/>
    <w:link w:val="Tekstpodstawowywcity"/>
    <w:semiHidden/>
    <w:rsid w:val="006A1B0D"/>
    <w:rPr>
      <w:rFonts w:ascii="Times New Roman" w:eastAsia="Times New Roman" w:hAnsi="Times New Roman" w:cs="Times New Roman"/>
      <w:sz w:val="22"/>
      <w:szCs w:val="22"/>
      <w:shd w:val="clear" w:color="auto" w:fill="FFFFFF"/>
      <w:lang w:bidi="en-US"/>
    </w:rPr>
  </w:style>
  <w:style w:type="character" w:customStyle="1" w:styleId="Teksttreci9">
    <w:name w:val="Tekst treści (9)_"/>
    <w:basedOn w:val="Domylnaczcionkaakapitu"/>
    <w:link w:val="Teksttreci90"/>
    <w:locked/>
    <w:rsid w:val="006A1B0D"/>
    <w:rPr>
      <w:rFonts w:ascii="Times New Roman" w:eastAsia="Times New Roman" w:hAnsi="Times New Roman" w:cs="Times New Roman"/>
      <w:sz w:val="16"/>
      <w:szCs w:val="16"/>
      <w:shd w:val="clear" w:color="auto" w:fill="FFFFFF"/>
    </w:rPr>
  </w:style>
  <w:style w:type="paragraph" w:customStyle="1" w:styleId="Teksttreci90">
    <w:name w:val="Tekst treści (9)"/>
    <w:basedOn w:val="Normalny"/>
    <w:link w:val="Teksttreci9"/>
    <w:rsid w:val="006A1B0D"/>
    <w:pPr>
      <w:shd w:val="clear" w:color="auto" w:fill="FFFFFF"/>
      <w:spacing w:after="200" w:line="0" w:lineRule="atLeast"/>
      <w:jc w:val="both"/>
    </w:pPr>
    <w:rPr>
      <w:rFonts w:ascii="Times New Roman" w:eastAsia="Times New Roman" w:hAnsi="Times New Roman" w:cs="Times New Roman"/>
      <w:sz w:val="16"/>
      <w:szCs w:val="16"/>
    </w:rPr>
  </w:style>
  <w:style w:type="paragraph" w:styleId="Tekstpodstawowy">
    <w:name w:val="Body Text"/>
    <w:basedOn w:val="Normalny"/>
    <w:link w:val="TekstpodstawowyZnak"/>
    <w:uiPriority w:val="99"/>
    <w:semiHidden/>
    <w:unhideWhenUsed/>
    <w:rsid w:val="00193E69"/>
    <w:pPr>
      <w:spacing w:after="120"/>
    </w:pPr>
  </w:style>
  <w:style w:type="character" w:customStyle="1" w:styleId="TekstpodstawowyZnak">
    <w:name w:val="Tekst podstawowy Znak"/>
    <w:basedOn w:val="Domylnaczcionkaakapitu"/>
    <w:link w:val="Tekstpodstawowy"/>
    <w:uiPriority w:val="99"/>
    <w:semiHidden/>
    <w:rsid w:val="00193E69"/>
  </w:style>
  <w:style w:type="character" w:customStyle="1" w:styleId="AkapitzlistZnak">
    <w:name w:val="Akapit z listą Znak"/>
    <w:basedOn w:val="Domylnaczcionkaakapitu"/>
    <w:link w:val="Akapitzlist"/>
    <w:rsid w:val="00D353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1910">
      <w:bodyDiv w:val="1"/>
      <w:marLeft w:val="0"/>
      <w:marRight w:val="0"/>
      <w:marTop w:val="0"/>
      <w:marBottom w:val="0"/>
      <w:divBdr>
        <w:top w:val="none" w:sz="0" w:space="0" w:color="auto"/>
        <w:left w:val="none" w:sz="0" w:space="0" w:color="auto"/>
        <w:bottom w:val="none" w:sz="0" w:space="0" w:color="auto"/>
        <w:right w:val="none" w:sz="0" w:space="0" w:color="auto"/>
      </w:divBdr>
    </w:div>
    <w:div w:id="106196027">
      <w:bodyDiv w:val="1"/>
      <w:marLeft w:val="0"/>
      <w:marRight w:val="0"/>
      <w:marTop w:val="0"/>
      <w:marBottom w:val="0"/>
      <w:divBdr>
        <w:top w:val="none" w:sz="0" w:space="0" w:color="auto"/>
        <w:left w:val="none" w:sz="0" w:space="0" w:color="auto"/>
        <w:bottom w:val="none" w:sz="0" w:space="0" w:color="auto"/>
        <w:right w:val="none" w:sz="0" w:space="0" w:color="auto"/>
      </w:divBdr>
    </w:div>
    <w:div w:id="137574553">
      <w:bodyDiv w:val="1"/>
      <w:marLeft w:val="0"/>
      <w:marRight w:val="0"/>
      <w:marTop w:val="0"/>
      <w:marBottom w:val="0"/>
      <w:divBdr>
        <w:top w:val="none" w:sz="0" w:space="0" w:color="auto"/>
        <w:left w:val="none" w:sz="0" w:space="0" w:color="auto"/>
        <w:bottom w:val="none" w:sz="0" w:space="0" w:color="auto"/>
        <w:right w:val="none" w:sz="0" w:space="0" w:color="auto"/>
      </w:divBdr>
    </w:div>
    <w:div w:id="188685695">
      <w:bodyDiv w:val="1"/>
      <w:marLeft w:val="0"/>
      <w:marRight w:val="0"/>
      <w:marTop w:val="0"/>
      <w:marBottom w:val="0"/>
      <w:divBdr>
        <w:top w:val="none" w:sz="0" w:space="0" w:color="auto"/>
        <w:left w:val="none" w:sz="0" w:space="0" w:color="auto"/>
        <w:bottom w:val="none" w:sz="0" w:space="0" w:color="auto"/>
        <w:right w:val="none" w:sz="0" w:space="0" w:color="auto"/>
      </w:divBdr>
    </w:div>
    <w:div w:id="198276060">
      <w:bodyDiv w:val="1"/>
      <w:marLeft w:val="0"/>
      <w:marRight w:val="0"/>
      <w:marTop w:val="0"/>
      <w:marBottom w:val="0"/>
      <w:divBdr>
        <w:top w:val="none" w:sz="0" w:space="0" w:color="auto"/>
        <w:left w:val="none" w:sz="0" w:space="0" w:color="auto"/>
        <w:bottom w:val="none" w:sz="0" w:space="0" w:color="auto"/>
        <w:right w:val="none" w:sz="0" w:space="0" w:color="auto"/>
      </w:divBdr>
    </w:div>
    <w:div w:id="210532049">
      <w:bodyDiv w:val="1"/>
      <w:marLeft w:val="0"/>
      <w:marRight w:val="0"/>
      <w:marTop w:val="0"/>
      <w:marBottom w:val="0"/>
      <w:divBdr>
        <w:top w:val="none" w:sz="0" w:space="0" w:color="auto"/>
        <w:left w:val="none" w:sz="0" w:space="0" w:color="auto"/>
        <w:bottom w:val="none" w:sz="0" w:space="0" w:color="auto"/>
        <w:right w:val="none" w:sz="0" w:space="0" w:color="auto"/>
      </w:divBdr>
    </w:div>
    <w:div w:id="224218236">
      <w:bodyDiv w:val="1"/>
      <w:marLeft w:val="0"/>
      <w:marRight w:val="0"/>
      <w:marTop w:val="0"/>
      <w:marBottom w:val="0"/>
      <w:divBdr>
        <w:top w:val="none" w:sz="0" w:space="0" w:color="auto"/>
        <w:left w:val="none" w:sz="0" w:space="0" w:color="auto"/>
        <w:bottom w:val="none" w:sz="0" w:space="0" w:color="auto"/>
        <w:right w:val="none" w:sz="0" w:space="0" w:color="auto"/>
      </w:divBdr>
    </w:div>
    <w:div w:id="282807183">
      <w:bodyDiv w:val="1"/>
      <w:marLeft w:val="0"/>
      <w:marRight w:val="0"/>
      <w:marTop w:val="0"/>
      <w:marBottom w:val="0"/>
      <w:divBdr>
        <w:top w:val="none" w:sz="0" w:space="0" w:color="auto"/>
        <w:left w:val="none" w:sz="0" w:space="0" w:color="auto"/>
        <w:bottom w:val="none" w:sz="0" w:space="0" w:color="auto"/>
        <w:right w:val="none" w:sz="0" w:space="0" w:color="auto"/>
      </w:divBdr>
    </w:div>
    <w:div w:id="326326090">
      <w:bodyDiv w:val="1"/>
      <w:marLeft w:val="0"/>
      <w:marRight w:val="0"/>
      <w:marTop w:val="0"/>
      <w:marBottom w:val="0"/>
      <w:divBdr>
        <w:top w:val="none" w:sz="0" w:space="0" w:color="auto"/>
        <w:left w:val="none" w:sz="0" w:space="0" w:color="auto"/>
        <w:bottom w:val="none" w:sz="0" w:space="0" w:color="auto"/>
        <w:right w:val="none" w:sz="0" w:space="0" w:color="auto"/>
      </w:divBdr>
    </w:div>
    <w:div w:id="338968335">
      <w:bodyDiv w:val="1"/>
      <w:marLeft w:val="0"/>
      <w:marRight w:val="0"/>
      <w:marTop w:val="0"/>
      <w:marBottom w:val="0"/>
      <w:divBdr>
        <w:top w:val="none" w:sz="0" w:space="0" w:color="auto"/>
        <w:left w:val="none" w:sz="0" w:space="0" w:color="auto"/>
        <w:bottom w:val="none" w:sz="0" w:space="0" w:color="auto"/>
        <w:right w:val="none" w:sz="0" w:space="0" w:color="auto"/>
      </w:divBdr>
    </w:div>
    <w:div w:id="345906803">
      <w:bodyDiv w:val="1"/>
      <w:marLeft w:val="0"/>
      <w:marRight w:val="0"/>
      <w:marTop w:val="0"/>
      <w:marBottom w:val="0"/>
      <w:divBdr>
        <w:top w:val="none" w:sz="0" w:space="0" w:color="auto"/>
        <w:left w:val="none" w:sz="0" w:space="0" w:color="auto"/>
        <w:bottom w:val="none" w:sz="0" w:space="0" w:color="auto"/>
        <w:right w:val="none" w:sz="0" w:space="0" w:color="auto"/>
      </w:divBdr>
    </w:div>
    <w:div w:id="358043874">
      <w:bodyDiv w:val="1"/>
      <w:marLeft w:val="0"/>
      <w:marRight w:val="0"/>
      <w:marTop w:val="0"/>
      <w:marBottom w:val="0"/>
      <w:divBdr>
        <w:top w:val="none" w:sz="0" w:space="0" w:color="auto"/>
        <w:left w:val="none" w:sz="0" w:space="0" w:color="auto"/>
        <w:bottom w:val="none" w:sz="0" w:space="0" w:color="auto"/>
        <w:right w:val="none" w:sz="0" w:space="0" w:color="auto"/>
      </w:divBdr>
    </w:div>
    <w:div w:id="366219524">
      <w:bodyDiv w:val="1"/>
      <w:marLeft w:val="0"/>
      <w:marRight w:val="0"/>
      <w:marTop w:val="0"/>
      <w:marBottom w:val="0"/>
      <w:divBdr>
        <w:top w:val="none" w:sz="0" w:space="0" w:color="auto"/>
        <w:left w:val="none" w:sz="0" w:space="0" w:color="auto"/>
        <w:bottom w:val="none" w:sz="0" w:space="0" w:color="auto"/>
        <w:right w:val="none" w:sz="0" w:space="0" w:color="auto"/>
      </w:divBdr>
    </w:div>
    <w:div w:id="375593553">
      <w:bodyDiv w:val="1"/>
      <w:marLeft w:val="0"/>
      <w:marRight w:val="0"/>
      <w:marTop w:val="0"/>
      <w:marBottom w:val="0"/>
      <w:divBdr>
        <w:top w:val="none" w:sz="0" w:space="0" w:color="auto"/>
        <w:left w:val="none" w:sz="0" w:space="0" w:color="auto"/>
        <w:bottom w:val="none" w:sz="0" w:space="0" w:color="auto"/>
        <w:right w:val="none" w:sz="0" w:space="0" w:color="auto"/>
      </w:divBdr>
    </w:div>
    <w:div w:id="381564923">
      <w:bodyDiv w:val="1"/>
      <w:marLeft w:val="0"/>
      <w:marRight w:val="0"/>
      <w:marTop w:val="0"/>
      <w:marBottom w:val="0"/>
      <w:divBdr>
        <w:top w:val="none" w:sz="0" w:space="0" w:color="auto"/>
        <w:left w:val="none" w:sz="0" w:space="0" w:color="auto"/>
        <w:bottom w:val="none" w:sz="0" w:space="0" w:color="auto"/>
        <w:right w:val="none" w:sz="0" w:space="0" w:color="auto"/>
      </w:divBdr>
    </w:div>
    <w:div w:id="399448203">
      <w:bodyDiv w:val="1"/>
      <w:marLeft w:val="0"/>
      <w:marRight w:val="0"/>
      <w:marTop w:val="0"/>
      <w:marBottom w:val="0"/>
      <w:divBdr>
        <w:top w:val="none" w:sz="0" w:space="0" w:color="auto"/>
        <w:left w:val="none" w:sz="0" w:space="0" w:color="auto"/>
        <w:bottom w:val="none" w:sz="0" w:space="0" w:color="auto"/>
        <w:right w:val="none" w:sz="0" w:space="0" w:color="auto"/>
      </w:divBdr>
    </w:div>
    <w:div w:id="419261134">
      <w:bodyDiv w:val="1"/>
      <w:marLeft w:val="0"/>
      <w:marRight w:val="0"/>
      <w:marTop w:val="0"/>
      <w:marBottom w:val="0"/>
      <w:divBdr>
        <w:top w:val="none" w:sz="0" w:space="0" w:color="auto"/>
        <w:left w:val="none" w:sz="0" w:space="0" w:color="auto"/>
        <w:bottom w:val="none" w:sz="0" w:space="0" w:color="auto"/>
        <w:right w:val="none" w:sz="0" w:space="0" w:color="auto"/>
      </w:divBdr>
    </w:div>
    <w:div w:id="431164760">
      <w:bodyDiv w:val="1"/>
      <w:marLeft w:val="0"/>
      <w:marRight w:val="0"/>
      <w:marTop w:val="0"/>
      <w:marBottom w:val="0"/>
      <w:divBdr>
        <w:top w:val="none" w:sz="0" w:space="0" w:color="auto"/>
        <w:left w:val="none" w:sz="0" w:space="0" w:color="auto"/>
        <w:bottom w:val="none" w:sz="0" w:space="0" w:color="auto"/>
        <w:right w:val="none" w:sz="0" w:space="0" w:color="auto"/>
      </w:divBdr>
    </w:div>
    <w:div w:id="446587786">
      <w:bodyDiv w:val="1"/>
      <w:marLeft w:val="0"/>
      <w:marRight w:val="0"/>
      <w:marTop w:val="0"/>
      <w:marBottom w:val="0"/>
      <w:divBdr>
        <w:top w:val="none" w:sz="0" w:space="0" w:color="auto"/>
        <w:left w:val="none" w:sz="0" w:space="0" w:color="auto"/>
        <w:bottom w:val="none" w:sz="0" w:space="0" w:color="auto"/>
        <w:right w:val="none" w:sz="0" w:space="0" w:color="auto"/>
      </w:divBdr>
    </w:div>
    <w:div w:id="467434582">
      <w:bodyDiv w:val="1"/>
      <w:marLeft w:val="0"/>
      <w:marRight w:val="0"/>
      <w:marTop w:val="0"/>
      <w:marBottom w:val="0"/>
      <w:divBdr>
        <w:top w:val="none" w:sz="0" w:space="0" w:color="auto"/>
        <w:left w:val="none" w:sz="0" w:space="0" w:color="auto"/>
        <w:bottom w:val="none" w:sz="0" w:space="0" w:color="auto"/>
        <w:right w:val="none" w:sz="0" w:space="0" w:color="auto"/>
      </w:divBdr>
    </w:div>
    <w:div w:id="478956883">
      <w:bodyDiv w:val="1"/>
      <w:marLeft w:val="0"/>
      <w:marRight w:val="0"/>
      <w:marTop w:val="0"/>
      <w:marBottom w:val="0"/>
      <w:divBdr>
        <w:top w:val="none" w:sz="0" w:space="0" w:color="auto"/>
        <w:left w:val="none" w:sz="0" w:space="0" w:color="auto"/>
        <w:bottom w:val="none" w:sz="0" w:space="0" w:color="auto"/>
        <w:right w:val="none" w:sz="0" w:space="0" w:color="auto"/>
      </w:divBdr>
    </w:div>
    <w:div w:id="500126236">
      <w:bodyDiv w:val="1"/>
      <w:marLeft w:val="0"/>
      <w:marRight w:val="0"/>
      <w:marTop w:val="0"/>
      <w:marBottom w:val="0"/>
      <w:divBdr>
        <w:top w:val="none" w:sz="0" w:space="0" w:color="auto"/>
        <w:left w:val="none" w:sz="0" w:space="0" w:color="auto"/>
        <w:bottom w:val="none" w:sz="0" w:space="0" w:color="auto"/>
        <w:right w:val="none" w:sz="0" w:space="0" w:color="auto"/>
      </w:divBdr>
    </w:div>
    <w:div w:id="516890428">
      <w:bodyDiv w:val="1"/>
      <w:marLeft w:val="0"/>
      <w:marRight w:val="0"/>
      <w:marTop w:val="0"/>
      <w:marBottom w:val="0"/>
      <w:divBdr>
        <w:top w:val="none" w:sz="0" w:space="0" w:color="auto"/>
        <w:left w:val="none" w:sz="0" w:space="0" w:color="auto"/>
        <w:bottom w:val="none" w:sz="0" w:space="0" w:color="auto"/>
        <w:right w:val="none" w:sz="0" w:space="0" w:color="auto"/>
      </w:divBdr>
    </w:div>
    <w:div w:id="525363023">
      <w:bodyDiv w:val="1"/>
      <w:marLeft w:val="0"/>
      <w:marRight w:val="0"/>
      <w:marTop w:val="0"/>
      <w:marBottom w:val="0"/>
      <w:divBdr>
        <w:top w:val="none" w:sz="0" w:space="0" w:color="auto"/>
        <w:left w:val="none" w:sz="0" w:space="0" w:color="auto"/>
        <w:bottom w:val="none" w:sz="0" w:space="0" w:color="auto"/>
        <w:right w:val="none" w:sz="0" w:space="0" w:color="auto"/>
      </w:divBdr>
    </w:div>
    <w:div w:id="602760206">
      <w:bodyDiv w:val="1"/>
      <w:marLeft w:val="0"/>
      <w:marRight w:val="0"/>
      <w:marTop w:val="0"/>
      <w:marBottom w:val="0"/>
      <w:divBdr>
        <w:top w:val="none" w:sz="0" w:space="0" w:color="auto"/>
        <w:left w:val="none" w:sz="0" w:space="0" w:color="auto"/>
        <w:bottom w:val="none" w:sz="0" w:space="0" w:color="auto"/>
        <w:right w:val="none" w:sz="0" w:space="0" w:color="auto"/>
      </w:divBdr>
    </w:div>
    <w:div w:id="619799041">
      <w:bodyDiv w:val="1"/>
      <w:marLeft w:val="0"/>
      <w:marRight w:val="0"/>
      <w:marTop w:val="0"/>
      <w:marBottom w:val="0"/>
      <w:divBdr>
        <w:top w:val="none" w:sz="0" w:space="0" w:color="auto"/>
        <w:left w:val="none" w:sz="0" w:space="0" w:color="auto"/>
        <w:bottom w:val="none" w:sz="0" w:space="0" w:color="auto"/>
        <w:right w:val="none" w:sz="0" w:space="0" w:color="auto"/>
      </w:divBdr>
    </w:div>
    <w:div w:id="644552807">
      <w:bodyDiv w:val="1"/>
      <w:marLeft w:val="0"/>
      <w:marRight w:val="0"/>
      <w:marTop w:val="0"/>
      <w:marBottom w:val="0"/>
      <w:divBdr>
        <w:top w:val="none" w:sz="0" w:space="0" w:color="auto"/>
        <w:left w:val="none" w:sz="0" w:space="0" w:color="auto"/>
        <w:bottom w:val="none" w:sz="0" w:space="0" w:color="auto"/>
        <w:right w:val="none" w:sz="0" w:space="0" w:color="auto"/>
      </w:divBdr>
    </w:div>
    <w:div w:id="646400369">
      <w:bodyDiv w:val="1"/>
      <w:marLeft w:val="0"/>
      <w:marRight w:val="0"/>
      <w:marTop w:val="0"/>
      <w:marBottom w:val="0"/>
      <w:divBdr>
        <w:top w:val="none" w:sz="0" w:space="0" w:color="auto"/>
        <w:left w:val="none" w:sz="0" w:space="0" w:color="auto"/>
        <w:bottom w:val="none" w:sz="0" w:space="0" w:color="auto"/>
        <w:right w:val="none" w:sz="0" w:space="0" w:color="auto"/>
      </w:divBdr>
    </w:div>
    <w:div w:id="654065469">
      <w:bodyDiv w:val="1"/>
      <w:marLeft w:val="0"/>
      <w:marRight w:val="0"/>
      <w:marTop w:val="0"/>
      <w:marBottom w:val="0"/>
      <w:divBdr>
        <w:top w:val="none" w:sz="0" w:space="0" w:color="auto"/>
        <w:left w:val="none" w:sz="0" w:space="0" w:color="auto"/>
        <w:bottom w:val="none" w:sz="0" w:space="0" w:color="auto"/>
        <w:right w:val="none" w:sz="0" w:space="0" w:color="auto"/>
      </w:divBdr>
    </w:div>
    <w:div w:id="730426566">
      <w:bodyDiv w:val="1"/>
      <w:marLeft w:val="0"/>
      <w:marRight w:val="0"/>
      <w:marTop w:val="0"/>
      <w:marBottom w:val="0"/>
      <w:divBdr>
        <w:top w:val="none" w:sz="0" w:space="0" w:color="auto"/>
        <w:left w:val="none" w:sz="0" w:space="0" w:color="auto"/>
        <w:bottom w:val="none" w:sz="0" w:space="0" w:color="auto"/>
        <w:right w:val="none" w:sz="0" w:space="0" w:color="auto"/>
      </w:divBdr>
    </w:div>
    <w:div w:id="790628439">
      <w:bodyDiv w:val="1"/>
      <w:marLeft w:val="0"/>
      <w:marRight w:val="0"/>
      <w:marTop w:val="0"/>
      <w:marBottom w:val="0"/>
      <w:divBdr>
        <w:top w:val="none" w:sz="0" w:space="0" w:color="auto"/>
        <w:left w:val="none" w:sz="0" w:space="0" w:color="auto"/>
        <w:bottom w:val="none" w:sz="0" w:space="0" w:color="auto"/>
        <w:right w:val="none" w:sz="0" w:space="0" w:color="auto"/>
      </w:divBdr>
    </w:div>
    <w:div w:id="848444076">
      <w:bodyDiv w:val="1"/>
      <w:marLeft w:val="0"/>
      <w:marRight w:val="0"/>
      <w:marTop w:val="0"/>
      <w:marBottom w:val="0"/>
      <w:divBdr>
        <w:top w:val="none" w:sz="0" w:space="0" w:color="auto"/>
        <w:left w:val="none" w:sz="0" w:space="0" w:color="auto"/>
        <w:bottom w:val="none" w:sz="0" w:space="0" w:color="auto"/>
        <w:right w:val="none" w:sz="0" w:space="0" w:color="auto"/>
      </w:divBdr>
    </w:div>
    <w:div w:id="876967000">
      <w:bodyDiv w:val="1"/>
      <w:marLeft w:val="0"/>
      <w:marRight w:val="0"/>
      <w:marTop w:val="0"/>
      <w:marBottom w:val="0"/>
      <w:divBdr>
        <w:top w:val="none" w:sz="0" w:space="0" w:color="auto"/>
        <w:left w:val="none" w:sz="0" w:space="0" w:color="auto"/>
        <w:bottom w:val="none" w:sz="0" w:space="0" w:color="auto"/>
        <w:right w:val="none" w:sz="0" w:space="0" w:color="auto"/>
      </w:divBdr>
    </w:div>
    <w:div w:id="877399536">
      <w:bodyDiv w:val="1"/>
      <w:marLeft w:val="0"/>
      <w:marRight w:val="0"/>
      <w:marTop w:val="0"/>
      <w:marBottom w:val="0"/>
      <w:divBdr>
        <w:top w:val="none" w:sz="0" w:space="0" w:color="auto"/>
        <w:left w:val="none" w:sz="0" w:space="0" w:color="auto"/>
        <w:bottom w:val="none" w:sz="0" w:space="0" w:color="auto"/>
        <w:right w:val="none" w:sz="0" w:space="0" w:color="auto"/>
      </w:divBdr>
    </w:div>
    <w:div w:id="955060997">
      <w:bodyDiv w:val="1"/>
      <w:marLeft w:val="0"/>
      <w:marRight w:val="0"/>
      <w:marTop w:val="0"/>
      <w:marBottom w:val="0"/>
      <w:divBdr>
        <w:top w:val="none" w:sz="0" w:space="0" w:color="auto"/>
        <w:left w:val="none" w:sz="0" w:space="0" w:color="auto"/>
        <w:bottom w:val="none" w:sz="0" w:space="0" w:color="auto"/>
        <w:right w:val="none" w:sz="0" w:space="0" w:color="auto"/>
      </w:divBdr>
    </w:div>
    <w:div w:id="961618664">
      <w:bodyDiv w:val="1"/>
      <w:marLeft w:val="0"/>
      <w:marRight w:val="0"/>
      <w:marTop w:val="0"/>
      <w:marBottom w:val="0"/>
      <w:divBdr>
        <w:top w:val="none" w:sz="0" w:space="0" w:color="auto"/>
        <w:left w:val="none" w:sz="0" w:space="0" w:color="auto"/>
        <w:bottom w:val="none" w:sz="0" w:space="0" w:color="auto"/>
        <w:right w:val="none" w:sz="0" w:space="0" w:color="auto"/>
      </w:divBdr>
    </w:div>
    <w:div w:id="977489790">
      <w:bodyDiv w:val="1"/>
      <w:marLeft w:val="0"/>
      <w:marRight w:val="0"/>
      <w:marTop w:val="0"/>
      <w:marBottom w:val="0"/>
      <w:divBdr>
        <w:top w:val="none" w:sz="0" w:space="0" w:color="auto"/>
        <w:left w:val="none" w:sz="0" w:space="0" w:color="auto"/>
        <w:bottom w:val="none" w:sz="0" w:space="0" w:color="auto"/>
        <w:right w:val="none" w:sz="0" w:space="0" w:color="auto"/>
      </w:divBdr>
    </w:div>
    <w:div w:id="980647858">
      <w:bodyDiv w:val="1"/>
      <w:marLeft w:val="0"/>
      <w:marRight w:val="0"/>
      <w:marTop w:val="0"/>
      <w:marBottom w:val="0"/>
      <w:divBdr>
        <w:top w:val="none" w:sz="0" w:space="0" w:color="auto"/>
        <w:left w:val="none" w:sz="0" w:space="0" w:color="auto"/>
        <w:bottom w:val="none" w:sz="0" w:space="0" w:color="auto"/>
        <w:right w:val="none" w:sz="0" w:space="0" w:color="auto"/>
      </w:divBdr>
    </w:div>
    <w:div w:id="1006129915">
      <w:bodyDiv w:val="1"/>
      <w:marLeft w:val="0"/>
      <w:marRight w:val="0"/>
      <w:marTop w:val="0"/>
      <w:marBottom w:val="0"/>
      <w:divBdr>
        <w:top w:val="none" w:sz="0" w:space="0" w:color="auto"/>
        <w:left w:val="none" w:sz="0" w:space="0" w:color="auto"/>
        <w:bottom w:val="none" w:sz="0" w:space="0" w:color="auto"/>
        <w:right w:val="none" w:sz="0" w:space="0" w:color="auto"/>
      </w:divBdr>
    </w:div>
    <w:div w:id="1017855884">
      <w:bodyDiv w:val="1"/>
      <w:marLeft w:val="0"/>
      <w:marRight w:val="0"/>
      <w:marTop w:val="0"/>
      <w:marBottom w:val="0"/>
      <w:divBdr>
        <w:top w:val="none" w:sz="0" w:space="0" w:color="auto"/>
        <w:left w:val="none" w:sz="0" w:space="0" w:color="auto"/>
        <w:bottom w:val="none" w:sz="0" w:space="0" w:color="auto"/>
        <w:right w:val="none" w:sz="0" w:space="0" w:color="auto"/>
      </w:divBdr>
    </w:div>
    <w:div w:id="1047217104">
      <w:bodyDiv w:val="1"/>
      <w:marLeft w:val="0"/>
      <w:marRight w:val="0"/>
      <w:marTop w:val="0"/>
      <w:marBottom w:val="0"/>
      <w:divBdr>
        <w:top w:val="none" w:sz="0" w:space="0" w:color="auto"/>
        <w:left w:val="none" w:sz="0" w:space="0" w:color="auto"/>
        <w:bottom w:val="none" w:sz="0" w:space="0" w:color="auto"/>
        <w:right w:val="none" w:sz="0" w:space="0" w:color="auto"/>
      </w:divBdr>
    </w:div>
    <w:div w:id="1050954777">
      <w:bodyDiv w:val="1"/>
      <w:marLeft w:val="0"/>
      <w:marRight w:val="0"/>
      <w:marTop w:val="0"/>
      <w:marBottom w:val="0"/>
      <w:divBdr>
        <w:top w:val="none" w:sz="0" w:space="0" w:color="auto"/>
        <w:left w:val="none" w:sz="0" w:space="0" w:color="auto"/>
        <w:bottom w:val="none" w:sz="0" w:space="0" w:color="auto"/>
        <w:right w:val="none" w:sz="0" w:space="0" w:color="auto"/>
      </w:divBdr>
    </w:div>
    <w:div w:id="1064721045">
      <w:bodyDiv w:val="1"/>
      <w:marLeft w:val="0"/>
      <w:marRight w:val="0"/>
      <w:marTop w:val="0"/>
      <w:marBottom w:val="0"/>
      <w:divBdr>
        <w:top w:val="none" w:sz="0" w:space="0" w:color="auto"/>
        <w:left w:val="none" w:sz="0" w:space="0" w:color="auto"/>
        <w:bottom w:val="none" w:sz="0" w:space="0" w:color="auto"/>
        <w:right w:val="none" w:sz="0" w:space="0" w:color="auto"/>
      </w:divBdr>
    </w:div>
    <w:div w:id="1065030657">
      <w:bodyDiv w:val="1"/>
      <w:marLeft w:val="0"/>
      <w:marRight w:val="0"/>
      <w:marTop w:val="0"/>
      <w:marBottom w:val="0"/>
      <w:divBdr>
        <w:top w:val="none" w:sz="0" w:space="0" w:color="auto"/>
        <w:left w:val="none" w:sz="0" w:space="0" w:color="auto"/>
        <w:bottom w:val="none" w:sz="0" w:space="0" w:color="auto"/>
        <w:right w:val="none" w:sz="0" w:space="0" w:color="auto"/>
      </w:divBdr>
    </w:div>
    <w:div w:id="1079210799">
      <w:bodyDiv w:val="1"/>
      <w:marLeft w:val="0"/>
      <w:marRight w:val="0"/>
      <w:marTop w:val="0"/>
      <w:marBottom w:val="0"/>
      <w:divBdr>
        <w:top w:val="none" w:sz="0" w:space="0" w:color="auto"/>
        <w:left w:val="none" w:sz="0" w:space="0" w:color="auto"/>
        <w:bottom w:val="none" w:sz="0" w:space="0" w:color="auto"/>
        <w:right w:val="none" w:sz="0" w:space="0" w:color="auto"/>
      </w:divBdr>
    </w:div>
    <w:div w:id="1087383289">
      <w:bodyDiv w:val="1"/>
      <w:marLeft w:val="0"/>
      <w:marRight w:val="0"/>
      <w:marTop w:val="0"/>
      <w:marBottom w:val="0"/>
      <w:divBdr>
        <w:top w:val="none" w:sz="0" w:space="0" w:color="auto"/>
        <w:left w:val="none" w:sz="0" w:space="0" w:color="auto"/>
        <w:bottom w:val="none" w:sz="0" w:space="0" w:color="auto"/>
        <w:right w:val="none" w:sz="0" w:space="0" w:color="auto"/>
      </w:divBdr>
    </w:div>
    <w:div w:id="1098714897">
      <w:bodyDiv w:val="1"/>
      <w:marLeft w:val="0"/>
      <w:marRight w:val="0"/>
      <w:marTop w:val="0"/>
      <w:marBottom w:val="0"/>
      <w:divBdr>
        <w:top w:val="none" w:sz="0" w:space="0" w:color="auto"/>
        <w:left w:val="none" w:sz="0" w:space="0" w:color="auto"/>
        <w:bottom w:val="none" w:sz="0" w:space="0" w:color="auto"/>
        <w:right w:val="none" w:sz="0" w:space="0" w:color="auto"/>
      </w:divBdr>
    </w:div>
    <w:div w:id="1129471239">
      <w:bodyDiv w:val="1"/>
      <w:marLeft w:val="0"/>
      <w:marRight w:val="0"/>
      <w:marTop w:val="0"/>
      <w:marBottom w:val="0"/>
      <w:divBdr>
        <w:top w:val="none" w:sz="0" w:space="0" w:color="auto"/>
        <w:left w:val="none" w:sz="0" w:space="0" w:color="auto"/>
        <w:bottom w:val="none" w:sz="0" w:space="0" w:color="auto"/>
        <w:right w:val="none" w:sz="0" w:space="0" w:color="auto"/>
      </w:divBdr>
    </w:div>
    <w:div w:id="1132752465">
      <w:bodyDiv w:val="1"/>
      <w:marLeft w:val="0"/>
      <w:marRight w:val="0"/>
      <w:marTop w:val="0"/>
      <w:marBottom w:val="0"/>
      <w:divBdr>
        <w:top w:val="none" w:sz="0" w:space="0" w:color="auto"/>
        <w:left w:val="none" w:sz="0" w:space="0" w:color="auto"/>
        <w:bottom w:val="none" w:sz="0" w:space="0" w:color="auto"/>
        <w:right w:val="none" w:sz="0" w:space="0" w:color="auto"/>
      </w:divBdr>
    </w:div>
    <w:div w:id="1153837347">
      <w:bodyDiv w:val="1"/>
      <w:marLeft w:val="0"/>
      <w:marRight w:val="0"/>
      <w:marTop w:val="0"/>
      <w:marBottom w:val="0"/>
      <w:divBdr>
        <w:top w:val="none" w:sz="0" w:space="0" w:color="auto"/>
        <w:left w:val="none" w:sz="0" w:space="0" w:color="auto"/>
        <w:bottom w:val="none" w:sz="0" w:space="0" w:color="auto"/>
        <w:right w:val="none" w:sz="0" w:space="0" w:color="auto"/>
      </w:divBdr>
    </w:div>
    <w:div w:id="1176074660">
      <w:bodyDiv w:val="1"/>
      <w:marLeft w:val="0"/>
      <w:marRight w:val="0"/>
      <w:marTop w:val="0"/>
      <w:marBottom w:val="0"/>
      <w:divBdr>
        <w:top w:val="none" w:sz="0" w:space="0" w:color="auto"/>
        <w:left w:val="none" w:sz="0" w:space="0" w:color="auto"/>
        <w:bottom w:val="none" w:sz="0" w:space="0" w:color="auto"/>
        <w:right w:val="none" w:sz="0" w:space="0" w:color="auto"/>
      </w:divBdr>
    </w:div>
    <w:div w:id="1180466916">
      <w:bodyDiv w:val="1"/>
      <w:marLeft w:val="0"/>
      <w:marRight w:val="0"/>
      <w:marTop w:val="0"/>
      <w:marBottom w:val="0"/>
      <w:divBdr>
        <w:top w:val="none" w:sz="0" w:space="0" w:color="auto"/>
        <w:left w:val="none" w:sz="0" w:space="0" w:color="auto"/>
        <w:bottom w:val="none" w:sz="0" w:space="0" w:color="auto"/>
        <w:right w:val="none" w:sz="0" w:space="0" w:color="auto"/>
      </w:divBdr>
    </w:div>
    <w:div w:id="1187598596">
      <w:bodyDiv w:val="1"/>
      <w:marLeft w:val="0"/>
      <w:marRight w:val="0"/>
      <w:marTop w:val="0"/>
      <w:marBottom w:val="0"/>
      <w:divBdr>
        <w:top w:val="none" w:sz="0" w:space="0" w:color="auto"/>
        <w:left w:val="none" w:sz="0" w:space="0" w:color="auto"/>
        <w:bottom w:val="none" w:sz="0" w:space="0" w:color="auto"/>
        <w:right w:val="none" w:sz="0" w:space="0" w:color="auto"/>
      </w:divBdr>
    </w:div>
    <w:div w:id="1202089305">
      <w:bodyDiv w:val="1"/>
      <w:marLeft w:val="0"/>
      <w:marRight w:val="0"/>
      <w:marTop w:val="0"/>
      <w:marBottom w:val="0"/>
      <w:divBdr>
        <w:top w:val="none" w:sz="0" w:space="0" w:color="auto"/>
        <w:left w:val="none" w:sz="0" w:space="0" w:color="auto"/>
        <w:bottom w:val="none" w:sz="0" w:space="0" w:color="auto"/>
        <w:right w:val="none" w:sz="0" w:space="0" w:color="auto"/>
      </w:divBdr>
    </w:div>
    <w:div w:id="1205364862">
      <w:bodyDiv w:val="1"/>
      <w:marLeft w:val="0"/>
      <w:marRight w:val="0"/>
      <w:marTop w:val="0"/>
      <w:marBottom w:val="0"/>
      <w:divBdr>
        <w:top w:val="none" w:sz="0" w:space="0" w:color="auto"/>
        <w:left w:val="none" w:sz="0" w:space="0" w:color="auto"/>
        <w:bottom w:val="none" w:sz="0" w:space="0" w:color="auto"/>
        <w:right w:val="none" w:sz="0" w:space="0" w:color="auto"/>
      </w:divBdr>
    </w:div>
    <w:div w:id="1214074817">
      <w:bodyDiv w:val="1"/>
      <w:marLeft w:val="0"/>
      <w:marRight w:val="0"/>
      <w:marTop w:val="0"/>
      <w:marBottom w:val="0"/>
      <w:divBdr>
        <w:top w:val="none" w:sz="0" w:space="0" w:color="auto"/>
        <w:left w:val="none" w:sz="0" w:space="0" w:color="auto"/>
        <w:bottom w:val="none" w:sz="0" w:space="0" w:color="auto"/>
        <w:right w:val="none" w:sz="0" w:space="0" w:color="auto"/>
      </w:divBdr>
    </w:div>
    <w:div w:id="1229657198">
      <w:bodyDiv w:val="1"/>
      <w:marLeft w:val="0"/>
      <w:marRight w:val="0"/>
      <w:marTop w:val="0"/>
      <w:marBottom w:val="0"/>
      <w:divBdr>
        <w:top w:val="none" w:sz="0" w:space="0" w:color="auto"/>
        <w:left w:val="none" w:sz="0" w:space="0" w:color="auto"/>
        <w:bottom w:val="none" w:sz="0" w:space="0" w:color="auto"/>
        <w:right w:val="none" w:sz="0" w:space="0" w:color="auto"/>
      </w:divBdr>
    </w:div>
    <w:div w:id="1257245671">
      <w:bodyDiv w:val="1"/>
      <w:marLeft w:val="0"/>
      <w:marRight w:val="0"/>
      <w:marTop w:val="0"/>
      <w:marBottom w:val="0"/>
      <w:divBdr>
        <w:top w:val="none" w:sz="0" w:space="0" w:color="auto"/>
        <w:left w:val="none" w:sz="0" w:space="0" w:color="auto"/>
        <w:bottom w:val="none" w:sz="0" w:space="0" w:color="auto"/>
        <w:right w:val="none" w:sz="0" w:space="0" w:color="auto"/>
      </w:divBdr>
    </w:div>
    <w:div w:id="1279333798">
      <w:bodyDiv w:val="1"/>
      <w:marLeft w:val="0"/>
      <w:marRight w:val="0"/>
      <w:marTop w:val="0"/>
      <w:marBottom w:val="0"/>
      <w:divBdr>
        <w:top w:val="none" w:sz="0" w:space="0" w:color="auto"/>
        <w:left w:val="none" w:sz="0" w:space="0" w:color="auto"/>
        <w:bottom w:val="none" w:sz="0" w:space="0" w:color="auto"/>
        <w:right w:val="none" w:sz="0" w:space="0" w:color="auto"/>
      </w:divBdr>
    </w:div>
    <w:div w:id="1288392106">
      <w:bodyDiv w:val="1"/>
      <w:marLeft w:val="0"/>
      <w:marRight w:val="0"/>
      <w:marTop w:val="0"/>
      <w:marBottom w:val="0"/>
      <w:divBdr>
        <w:top w:val="none" w:sz="0" w:space="0" w:color="auto"/>
        <w:left w:val="none" w:sz="0" w:space="0" w:color="auto"/>
        <w:bottom w:val="none" w:sz="0" w:space="0" w:color="auto"/>
        <w:right w:val="none" w:sz="0" w:space="0" w:color="auto"/>
      </w:divBdr>
    </w:div>
    <w:div w:id="1299726681">
      <w:bodyDiv w:val="1"/>
      <w:marLeft w:val="0"/>
      <w:marRight w:val="0"/>
      <w:marTop w:val="0"/>
      <w:marBottom w:val="0"/>
      <w:divBdr>
        <w:top w:val="none" w:sz="0" w:space="0" w:color="auto"/>
        <w:left w:val="none" w:sz="0" w:space="0" w:color="auto"/>
        <w:bottom w:val="none" w:sz="0" w:space="0" w:color="auto"/>
        <w:right w:val="none" w:sz="0" w:space="0" w:color="auto"/>
      </w:divBdr>
    </w:div>
    <w:div w:id="1314944349">
      <w:bodyDiv w:val="1"/>
      <w:marLeft w:val="0"/>
      <w:marRight w:val="0"/>
      <w:marTop w:val="0"/>
      <w:marBottom w:val="0"/>
      <w:divBdr>
        <w:top w:val="none" w:sz="0" w:space="0" w:color="auto"/>
        <w:left w:val="none" w:sz="0" w:space="0" w:color="auto"/>
        <w:bottom w:val="none" w:sz="0" w:space="0" w:color="auto"/>
        <w:right w:val="none" w:sz="0" w:space="0" w:color="auto"/>
      </w:divBdr>
    </w:div>
    <w:div w:id="1380470453">
      <w:bodyDiv w:val="1"/>
      <w:marLeft w:val="0"/>
      <w:marRight w:val="0"/>
      <w:marTop w:val="0"/>
      <w:marBottom w:val="0"/>
      <w:divBdr>
        <w:top w:val="none" w:sz="0" w:space="0" w:color="auto"/>
        <w:left w:val="none" w:sz="0" w:space="0" w:color="auto"/>
        <w:bottom w:val="none" w:sz="0" w:space="0" w:color="auto"/>
        <w:right w:val="none" w:sz="0" w:space="0" w:color="auto"/>
      </w:divBdr>
    </w:div>
    <w:div w:id="1409421441">
      <w:bodyDiv w:val="1"/>
      <w:marLeft w:val="0"/>
      <w:marRight w:val="0"/>
      <w:marTop w:val="0"/>
      <w:marBottom w:val="0"/>
      <w:divBdr>
        <w:top w:val="none" w:sz="0" w:space="0" w:color="auto"/>
        <w:left w:val="none" w:sz="0" w:space="0" w:color="auto"/>
        <w:bottom w:val="none" w:sz="0" w:space="0" w:color="auto"/>
        <w:right w:val="none" w:sz="0" w:space="0" w:color="auto"/>
      </w:divBdr>
    </w:div>
    <w:div w:id="1411076935">
      <w:bodyDiv w:val="1"/>
      <w:marLeft w:val="0"/>
      <w:marRight w:val="0"/>
      <w:marTop w:val="0"/>
      <w:marBottom w:val="0"/>
      <w:divBdr>
        <w:top w:val="none" w:sz="0" w:space="0" w:color="auto"/>
        <w:left w:val="none" w:sz="0" w:space="0" w:color="auto"/>
        <w:bottom w:val="none" w:sz="0" w:space="0" w:color="auto"/>
        <w:right w:val="none" w:sz="0" w:space="0" w:color="auto"/>
      </w:divBdr>
    </w:div>
    <w:div w:id="1433932915">
      <w:bodyDiv w:val="1"/>
      <w:marLeft w:val="0"/>
      <w:marRight w:val="0"/>
      <w:marTop w:val="0"/>
      <w:marBottom w:val="0"/>
      <w:divBdr>
        <w:top w:val="none" w:sz="0" w:space="0" w:color="auto"/>
        <w:left w:val="none" w:sz="0" w:space="0" w:color="auto"/>
        <w:bottom w:val="none" w:sz="0" w:space="0" w:color="auto"/>
        <w:right w:val="none" w:sz="0" w:space="0" w:color="auto"/>
      </w:divBdr>
    </w:div>
    <w:div w:id="1464885762">
      <w:bodyDiv w:val="1"/>
      <w:marLeft w:val="0"/>
      <w:marRight w:val="0"/>
      <w:marTop w:val="0"/>
      <w:marBottom w:val="0"/>
      <w:divBdr>
        <w:top w:val="none" w:sz="0" w:space="0" w:color="auto"/>
        <w:left w:val="none" w:sz="0" w:space="0" w:color="auto"/>
        <w:bottom w:val="none" w:sz="0" w:space="0" w:color="auto"/>
        <w:right w:val="none" w:sz="0" w:space="0" w:color="auto"/>
      </w:divBdr>
    </w:div>
    <w:div w:id="1517573440">
      <w:bodyDiv w:val="1"/>
      <w:marLeft w:val="0"/>
      <w:marRight w:val="0"/>
      <w:marTop w:val="0"/>
      <w:marBottom w:val="0"/>
      <w:divBdr>
        <w:top w:val="none" w:sz="0" w:space="0" w:color="auto"/>
        <w:left w:val="none" w:sz="0" w:space="0" w:color="auto"/>
        <w:bottom w:val="none" w:sz="0" w:space="0" w:color="auto"/>
        <w:right w:val="none" w:sz="0" w:space="0" w:color="auto"/>
      </w:divBdr>
    </w:div>
    <w:div w:id="1527060277">
      <w:bodyDiv w:val="1"/>
      <w:marLeft w:val="0"/>
      <w:marRight w:val="0"/>
      <w:marTop w:val="0"/>
      <w:marBottom w:val="0"/>
      <w:divBdr>
        <w:top w:val="none" w:sz="0" w:space="0" w:color="auto"/>
        <w:left w:val="none" w:sz="0" w:space="0" w:color="auto"/>
        <w:bottom w:val="none" w:sz="0" w:space="0" w:color="auto"/>
        <w:right w:val="none" w:sz="0" w:space="0" w:color="auto"/>
      </w:divBdr>
    </w:div>
    <w:div w:id="1597515946">
      <w:bodyDiv w:val="1"/>
      <w:marLeft w:val="0"/>
      <w:marRight w:val="0"/>
      <w:marTop w:val="0"/>
      <w:marBottom w:val="0"/>
      <w:divBdr>
        <w:top w:val="none" w:sz="0" w:space="0" w:color="auto"/>
        <w:left w:val="none" w:sz="0" w:space="0" w:color="auto"/>
        <w:bottom w:val="none" w:sz="0" w:space="0" w:color="auto"/>
        <w:right w:val="none" w:sz="0" w:space="0" w:color="auto"/>
      </w:divBdr>
    </w:div>
    <w:div w:id="1612593598">
      <w:bodyDiv w:val="1"/>
      <w:marLeft w:val="0"/>
      <w:marRight w:val="0"/>
      <w:marTop w:val="0"/>
      <w:marBottom w:val="0"/>
      <w:divBdr>
        <w:top w:val="none" w:sz="0" w:space="0" w:color="auto"/>
        <w:left w:val="none" w:sz="0" w:space="0" w:color="auto"/>
        <w:bottom w:val="none" w:sz="0" w:space="0" w:color="auto"/>
        <w:right w:val="none" w:sz="0" w:space="0" w:color="auto"/>
      </w:divBdr>
    </w:div>
    <w:div w:id="1657495491">
      <w:bodyDiv w:val="1"/>
      <w:marLeft w:val="0"/>
      <w:marRight w:val="0"/>
      <w:marTop w:val="0"/>
      <w:marBottom w:val="0"/>
      <w:divBdr>
        <w:top w:val="none" w:sz="0" w:space="0" w:color="auto"/>
        <w:left w:val="none" w:sz="0" w:space="0" w:color="auto"/>
        <w:bottom w:val="none" w:sz="0" w:space="0" w:color="auto"/>
        <w:right w:val="none" w:sz="0" w:space="0" w:color="auto"/>
      </w:divBdr>
    </w:div>
    <w:div w:id="1658682805">
      <w:bodyDiv w:val="1"/>
      <w:marLeft w:val="0"/>
      <w:marRight w:val="0"/>
      <w:marTop w:val="0"/>
      <w:marBottom w:val="0"/>
      <w:divBdr>
        <w:top w:val="none" w:sz="0" w:space="0" w:color="auto"/>
        <w:left w:val="none" w:sz="0" w:space="0" w:color="auto"/>
        <w:bottom w:val="none" w:sz="0" w:space="0" w:color="auto"/>
        <w:right w:val="none" w:sz="0" w:space="0" w:color="auto"/>
      </w:divBdr>
    </w:div>
    <w:div w:id="1678802514">
      <w:bodyDiv w:val="1"/>
      <w:marLeft w:val="0"/>
      <w:marRight w:val="0"/>
      <w:marTop w:val="0"/>
      <w:marBottom w:val="0"/>
      <w:divBdr>
        <w:top w:val="none" w:sz="0" w:space="0" w:color="auto"/>
        <w:left w:val="none" w:sz="0" w:space="0" w:color="auto"/>
        <w:bottom w:val="none" w:sz="0" w:space="0" w:color="auto"/>
        <w:right w:val="none" w:sz="0" w:space="0" w:color="auto"/>
      </w:divBdr>
    </w:div>
    <w:div w:id="1679650791">
      <w:bodyDiv w:val="1"/>
      <w:marLeft w:val="0"/>
      <w:marRight w:val="0"/>
      <w:marTop w:val="0"/>
      <w:marBottom w:val="0"/>
      <w:divBdr>
        <w:top w:val="none" w:sz="0" w:space="0" w:color="auto"/>
        <w:left w:val="none" w:sz="0" w:space="0" w:color="auto"/>
        <w:bottom w:val="none" w:sz="0" w:space="0" w:color="auto"/>
        <w:right w:val="none" w:sz="0" w:space="0" w:color="auto"/>
      </w:divBdr>
    </w:div>
    <w:div w:id="1683168541">
      <w:bodyDiv w:val="1"/>
      <w:marLeft w:val="0"/>
      <w:marRight w:val="0"/>
      <w:marTop w:val="0"/>
      <w:marBottom w:val="0"/>
      <w:divBdr>
        <w:top w:val="none" w:sz="0" w:space="0" w:color="auto"/>
        <w:left w:val="none" w:sz="0" w:space="0" w:color="auto"/>
        <w:bottom w:val="none" w:sz="0" w:space="0" w:color="auto"/>
        <w:right w:val="none" w:sz="0" w:space="0" w:color="auto"/>
      </w:divBdr>
    </w:div>
    <w:div w:id="1730880953">
      <w:bodyDiv w:val="1"/>
      <w:marLeft w:val="0"/>
      <w:marRight w:val="0"/>
      <w:marTop w:val="0"/>
      <w:marBottom w:val="0"/>
      <w:divBdr>
        <w:top w:val="none" w:sz="0" w:space="0" w:color="auto"/>
        <w:left w:val="none" w:sz="0" w:space="0" w:color="auto"/>
        <w:bottom w:val="none" w:sz="0" w:space="0" w:color="auto"/>
        <w:right w:val="none" w:sz="0" w:space="0" w:color="auto"/>
      </w:divBdr>
    </w:div>
    <w:div w:id="1731996369">
      <w:bodyDiv w:val="1"/>
      <w:marLeft w:val="0"/>
      <w:marRight w:val="0"/>
      <w:marTop w:val="0"/>
      <w:marBottom w:val="0"/>
      <w:divBdr>
        <w:top w:val="none" w:sz="0" w:space="0" w:color="auto"/>
        <w:left w:val="none" w:sz="0" w:space="0" w:color="auto"/>
        <w:bottom w:val="none" w:sz="0" w:space="0" w:color="auto"/>
        <w:right w:val="none" w:sz="0" w:space="0" w:color="auto"/>
      </w:divBdr>
    </w:div>
    <w:div w:id="1838155684">
      <w:bodyDiv w:val="1"/>
      <w:marLeft w:val="0"/>
      <w:marRight w:val="0"/>
      <w:marTop w:val="0"/>
      <w:marBottom w:val="0"/>
      <w:divBdr>
        <w:top w:val="none" w:sz="0" w:space="0" w:color="auto"/>
        <w:left w:val="none" w:sz="0" w:space="0" w:color="auto"/>
        <w:bottom w:val="none" w:sz="0" w:space="0" w:color="auto"/>
        <w:right w:val="none" w:sz="0" w:space="0" w:color="auto"/>
      </w:divBdr>
    </w:div>
    <w:div w:id="1882279435">
      <w:bodyDiv w:val="1"/>
      <w:marLeft w:val="0"/>
      <w:marRight w:val="0"/>
      <w:marTop w:val="0"/>
      <w:marBottom w:val="0"/>
      <w:divBdr>
        <w:top w:val="none" w:sz="0" w:space="0" w:color="auto"/>
        <w:left w:val="none" w:sz="0" w:space="0" w:color="auto"/>
        <w:bottom w:val="none" w:sz="0" w:space="0" w:color="auto"/>
        <w:right w:val="none" w:sz="0" w:space="0" w:color="auto"/>
      </w:divBdr>
    </w:div>
    <w:div w:id="1905556590">
      <w:bodyDiv w:val="1"/>
      <w:marLeft w:val="0"/>
      <w:marRight w:val="0"/>
      <w:marTop w:val="0"/>
      <w:marBottom w:val="0"/>
      <w:divBdr>
        <w:top w:val="none" w:sz="0" w:space="0" w:color="auto"/>
        <w:left w:val="none" w:sz="0" w:space="0" w:color="auto"/>
        <w:bottom w:val="none" w:sz="0" w:space="0" w:color="auto"/>
        <w:right w:val="none" w:sz="0" w:space="0" w:color="auto"/>
      </w:divBdr>
    </w:div>
    <w:div w:id="1945574079">
      <w:bodyDiv w:val="1"/>
      <w:marLeft w:val="0"/>
      <w:marRight w:val="0"/>
      <w:marTop w:val="0"/>
      <w:marBottom w:val="0"/>
      <w:divBdr>
        <w:top w:val="none" w:sz="0" w:space="0" w:color="auto"/>
        <w:left w:val="none" w:sz="0" w:space="0" w:color="auto"/>
        <w:bottom w:val="none" w:sz="0" w:space="0" w:color="auto"/>
        <w:right w:val="none" w:sz="0" w:space="0" w:color="auto"/>
      </w:divBdr>
    </w:div>
    <w:div w:id="1947158360">
      <w:bodyDiv w:val="1"/>
      <w:marLeft w:val="0"/>
      <w:marRight w:val="0"/>
      <w:marTop w:val="0"/>
      <w:marBottom w:val="0"/>
      <w:divBdr>
        <w:top w:val="none" w:sz="0" w:space="0" w:color="auto"/>
        <w:left w:val="none" w:sz="0" w:space="0" w:color="auto"/>
        <w:bottom w:val="none" w:sz="0" w:space="0" w:color="auto"/>
        <w:right w:val="none" w:sz="0" w:space="0" w:color="auto"/>
      </w:divBdr>
    </w:div>
    <w:div w:id="1950817723">
      <w:bodyDiv w:val="1"/>
      <w:marLeft w:val="0"/>
      <w:marRight w:val="0"/>
      <w:marTop w:val="0"/>
      <w:marBottom w:val="0"/>
      <w:divBdr>
        <w:top w:val="none" w:sz="0" w:space="0" w:color="auto"/>
        <w:left w:val="none" w:sz="0" w:space="0" w:color="auto"/>
        <w:bottom w:val="none" w:sz="0" w:space="0" w:color="auto"/>
        <w:right w:val="none" w:sz="0" w:space="0" w:color="auto"/>
      </w:divBdr>
    </w:div>
    <w:div w:id="1993481454">
      <w:bodyDiv w:val="1"/>
      <w:marLeft w:val="0"/>
      <w:marRight w:val="0"/>
      <w:marTop w:val="0"/>
      <w:marBottom w:val="0"/>
      <w:divBdr>
        <w:top w:val="none" w:sz="0" w:space="0" w:color="auto"/>
        <w:left w:val="none" w:sz="0" w:space="0" w:color="auto"/>
        <w:bottom w:val="none" w:sz="0" w:space="0" w:color="auto"/>
        <w:right w:val="none" w:sz="0" w:space="0" w:color="auto"/>
      </w:divBdr>
    </w:div>
    <w:div w:id="2003502054">
      <w:bodyDiv w:val="1"/>
      <w:marLeft w:val="0"/>
      <w:marRight w:val="0"/>
      <w:marTop w:val="0"/>
      <w:marBottom w:val="0"/>
      <w:divBdr>
        <w:top w:val="none" w:sz="0" w:space="0" w:color="auto"/>
        <w:left w:val="none" w:sz="0" w:space="0" w:color="auto"/>
        <w:bottom w:val="none" w:sz="0" w:space="0" w:color="auto"/>
        <w:right w:val="none" w:sz="0" w:space="0" w:color="auto"/>
      </w:divBdr>
    </w:div>
    <w:div w:id="2005235471">
      <w:bodyDiv w:val="1"/>
      <w:marLeft w:val="0"/>
      <w:marRight w:val="0"/>
      <w:marTop w:val="0"/>
      <w:marBottom w:val="0"/>
      <w:divBdr>
        <w:top w:val="none" w:sz="0" w:space="0" w:color="auto"/>
        <w:left w:val="none" w:sz="0" w:space="0" w:color="auto"/>
        <w:bottom w:val="none" w:sz="0" w:space="0" w:color="auto"/>
        <w:right w:val="none" w:sz="0" w:space="0" w:color="auto"/>
      </w:divBdr>
    </w:div>
    <w:div w:id="2007853372">
      <w:bodyDiv w:val="1"/>
      <w:marLeft w:val="0"/>
      <w:marRight w:val="0"/>
      <w:marTop w:val="0"/>
      <w:marBottom w:val="0"/>
      <w:divBdr>
        <w:top w:val="none" w:sz="0" w:space="0" w:color="auto"/>
        <w:left w:val="none" w:sz="0" w:space="0" w:color="auto"/>
        <w:bottom w:val="none" w:sz="0" w:space="0" w:color="auto"/>
        <w:right w:val="none" w:sz="0" w:space="0" w:color="auto"/>
      </w:divBdr>
    </w:div>
    <w:div w:id="2019647946">
      <w:bodyDiv w:val="1"/>
      <w:marLeft w:val="0"/>
      <w:marRight w:val="0"/>
      <w:marTop w:val="0"/>
      <w:marBottom w:val="0"/>
      <w:divBdr>
        <w:top w:val="none" w:sz="0" w:space="0" w:color="auto"/>
        <w:left w:val="none" w:sz="0" w:space="0" w:color="auto"/>
        <w:bottom w:val="none" w:sz="0" w:space="0" w:color="auto"/>
        <w:right w:val="none" w:sz="0" w:space="0" w:color="auto"/>
      </w:divBdr>
    </w:div>
    <w:div w:id="2051879726">
      <w:bodyDiv w:val="1"/>
      <w:marLeft w:val="0"/>
      <w:marRight w:val="0"/>
      <w:marTop w:val="0"/>
      <w:marBottom w:val="0"/>
      <w:divBdr>
        <w:top w:val="none" w:sz="0" w:space="0" w:color="auto"/>
        <w:left w:val="none" w:sz="0" w:space="0" w:color="auto"/>
        <w:bottom w:val="none" w:sz="0" w:space="0" w:color="auto"/>
        <w:right w:val="none" w:sz="0" w:space="0" w:color="auto"/>
      </w:divBdr>
    </w:div>
    <w:div w:id="2078281441">
      <w:bodyDiv w:val="1"/>
      <w:marLeft w:val="0"/>
      <w:marRight w:val="0"/>
      <w:marTop w:val="0"/>
      <w:marBottom w:val="0"/>
      <w:divBdr>
        <w:top w:val="none" w:sz="0" w:space="0" w:color="auto"/>
        <w:left w:val="none" w:sz="0" w:space="0" w:color="auto"/>
        <w:bottom w:val="none" w:sz="0" w:space="0" w:color="auto"/>
        <w:right w:val="none" w:sz="0" w:space="0" w:color="auto"/>
      </w:divBdr>
    </w:div>
    <w:div w:id="2084522022">
      <w:bodyDiv w:val="1"/>
      <w:marLeft w:val="0"/>
      <w:marRight w:val="0"/>
      <w:marTop w:val="0"/>
      <w:marBottom w:val="0"/>
      <w:divBdr>
        <w:top w:val="none" w:sz="0" w:space="0" w:color="auto"/>
        <w:left w:val="none" w:sz="0" w:space="0" w:color="auto"/>
        <w:bottom w:val="none" w:sz="0" w:space="0" w:color="auto"/>
        <w:right w:val="none" w:sz="0" w:space="0" w:color="auto"/>
      </w:divBdr>
    </w:div>
    <w:div w:id="2093161398">
      <w:bodyDiv w:val="1"/>
      <w:marLeft w:val="0"/>
      <w:marRight w:val="0"/>
      <w:marTop w:val="0"/>
      <w:marBottom w:val="0"/>
      <w:divBdr>
        <w:top w:val="none" w:sz="0" w:space="0" w:color="auto"/>
        <w:left w:val="none" w:sz="0" w:space="0" w:color="auto"/>
        <w:bottom w:val="none" w:sz="0" w:space="0" w:color="auto"/>
        <w:right w:val="none" w:sz="0" w:space="0" w:color="auto"/>
      </w:divBdr>
    </w:div>
    <w:div w:id="2120367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svg"/><Relationship Id="rId117" Type="http://schemas.openxmlformats.org/officeDocument/2006/relationships/footer" Target="footer4.xml"/><Relationship Id="rId21" Type="http://schemas.openxmlformats.org/officeDocument/2006/relationships/image" Target="media/image8.png"/><Relationship Id="rId42" Type="http://schemas.openxmlformats.org/officeDocument/2006/relationships/header" Target="header4.xml"/><Relationship Id="rId47" Type="http://schemas.openxmlformats.org/officeDocument/2006/relationships/image" Target="media/image28.pn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58.svg"/><Relationship Id="rId89" Type="http://schemas.openxmlformats.org/officeDocument/2006/relationships/image" Target="media/image61.png"/><Relationship Id="rId112" Type="http://schemas.openxmlformats.org/officeDocument/2006/relationships/footer" Target="footer3.xml"/><Relationship Id="rId16" Type="http://schemas.openxmlformats.org/officeDocument/2006/relationships/footer" Target="footer2.xml"/><Relationship Id="rId107" Type="http://schemas.openxmlformats.org/officeDocument/2006/relationships/image" Target="media/image76.png"/><Relationship Id="rId11" Type="http://schemas.openxmlformats.org/officeDocument/2006/relationships/hyperlink" Target="http://www.bip.ugwejherowo.pl" TargetMode="External"/><Relationship Id="rId32" Type="http://schemas.openxmlformats.org/officeDocument/2006/relationships/image" Target="media/image19.svg"/><Relationship Id="rId37" Type="http://schemas.openxmlformats.org/officeDocument/2006/relationships/chart" Target="charts/chart1.xml"/><Relationship Id="rId53" Type="http://schemas.openxmlformats.org/officeDocument/2006/relationships/image" Target="media/image33.svg"/><Relationship Id="rId58" Type="http://schemas.openxmlformats.org/officeDocument/2006/relationships/image" Target="media/image36.png"/><Relationship Id="rId74" Type="http://schemas.openxmlformats.org/officeDocument/2006/relationships/header" Target="header8.xml"/><Relationship Id="rId79" Type="http://schemas.openxmlformats.org/officeDocument/2006/relationships/image" Target="media/image55.jpeg"/><Relationship Id="rId102"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5.jpeg"/><Relationship Id="rId22" Type="http://schemas.openxmlformats.org/officeDocument/2006/relationships/image" Target="media/image9.svg"/><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29.sv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header" Target="header14.xml"/><Relationship Id="rId118" Type="http://schemas.openxmlformats.org/officeDocument/2006/relationships/fontTable" Target="fontTable.xml"/><Relationship Id="rId80" Type="http://schemas.openxmlformats.org/officeDocument/2006/relationships/hyperlink" Target="https://www.fotoomnia.pl/photo/Samochod-Dostawczy-Ikona-3250" TargetMode="External"/><Relationship Id="rId85" Type="http://schemas.openxmlformats.org/officeDocument/2006/relationships/image" Target="media/image59.jpeg"/><Relationship Id="rId12" Type="http://schemas.openxmlformats.org/officeDocument/2006/relationships/image" Target="media/image3.png"/><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chart" Target="charts/chart2.xml"/><Relationship Id="rId59" Type="http://schemas.openxmlformats.org/officeDocument/2006/relationships/image" Target="media/image37.svg"/><Relationship Id="rId103" Type="http://schemas.openxmlformats.org/officeDocument/2006/relationships/image" Target="media/image72.jpeg"/><Relationship Id="rId108" Type="http://schemas.openxmlformats.org/officeDocument/2006/relationships/oleObject" Target="embeddings/oleObject1.bin"/><Relationship Id="rId54" Type="http://schemas.openxmlformats.org/officeDocument/2006/relationships/header" Target="header5.xml"/><Relationship Id="rId70" Type="http://schemas.openxmlformats.org/officeDocument/2006/relationships/header" Target="header7.xml"/><Relationship Id="rId75" Type="http://schemas.openxmlformats.org/officeDocument/2006/relationships/image" Target="media/image51.png"/><Relationship Id="rId91" Type="http://schemas.openxmlformats.org/officeDocument/2006/relationships/image" Target="media/image63.sv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chart" Target="charts/chart4.xml"/><Relationship Id="rId114" Type="http://schemas.openxmlformats.org/officeDocument/2006/relationships/hyperlink" Target="mailto:sekretariat@ugwejherowo.pl" TargetMode="External"/><Relationship Id="rId119" Type="http://schemas.openxmlformats.org/officeDocument/2006/relationships/theme" Target="theme/theme1.xml"/><Relationship Id="rId10" Type="http://schemas.openxmlformats.org/officeDocument/2006/relationships/hyperlink" Target="https://ugwejherowo.pl" TargetMode="External"/><Relationship Id="rId31" Type="http://schemas.openxmlformats.org/officeDocument/2006/relationships/image" Target="media/image18.png"/><Relationship Id="rId44" Type="http://schemas.openxmlformats.org/officeDocument/2006/relationships/image" Target="media/image26.svg"/><Relationship Id="rId52" Type="http://schemas.openxmlformats.org/officeDocument/2006/relationships/image" Target="media/image32.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0.jpeg"/><Relationship Id="rId78" Type="http://schemas.openxmlformats.org/officeDocument/2006/relationships/image" Target="media/image54.svg"/><Relationship Id="rId81" Type="http://schemas.openxmlformats.org/officeDocument/2006/relationships/image" Target="media/image56.jpeg"/><Relationship Id="rId86" Type="http://schemas.openxmlformats.org/officeDocument/2006/relationships/image" Target="media/image60.jpeg"/><Relationship Id="rId94" Type="http://schemas.openxmlformats.org/officeDocument/2006/relationships/header" Target="header10.xml"/><Relationship Id="rId99" Type="http://schemas.openxmlformats.org/officeDocument/2006/relationships/image" Target="media/image68.jpeg"/><Relationship Id="rId10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image" Target="media/image23.png"/><Relationship Id="rId109" Type="http://schemas.openxmlformats.org/officeDocument/2006/relationships/image" Target="media/image77.jpeg"/><Relationship Id="rId34" Type="http://schemas.openxmlformats.org/officeDocument/2006/relationships/image" Target="media/image21.png"/><Relationship Id="rId50" Type="http://schemas.openxmlformats.org/officeDocument/2006/relationships/image" Target="media/image30.png"/><Relationship Id="rId55" Type="http://schemas.openxmlformats.org/officeDocument/2006/relationships/header" Target="header6.xml"/><Relationship Id="rId76" Type="http://schemas.openxmlformats.org/officeDocument/2006/relationships/image" Target="media/image52.png"/><Relationship Id="rId97" Type="http://schemas.openxmlformats.org/officeDocument/2006/relationships/image" Target="media/image67.jpeg"/><Relationship Id="rId104"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eader" Target="header9.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svg"/><Relationship Id="rId40" Type="http://schemas.openxmlformats.org/officeDocument/2006/relationships/hyperlink" Target="https://openclipart.org/detail/171119/fwd__bubble_hand_drawn-by-rejon-177666" TargetMode="External"/><Relationship Id="rId45" Type="http://schemas.openxmlformats.org/officeDocument/2006/relationships/image" Target="media/image27.png"/><Relationship Id="rId66" Type="http://schemas.openxmlformats.org/officeDocument/2006/relationships/image" Target="media/image44.png"/><Relationship Id="rId87" Type="http://schemas.openxmlformats.org/officeDocument/2006/relationships/chart" Target="charts/chart5.xml"/><Relationship Id="rId110" Type="http://schemas.openxmlformats.org/officeDocument/2006/relationships/header" Target="header12.xml"/><Relationship Id="rId115" Type="http://schemas.openxmlformats.org/officeDocument/2006/relationships/image" Target="media/image78.png"/><Relationship Id="rId61" Type="http://schemas.openxmlformats.org/officeDocument/2006/relationships/image" Target="media/image39.svg"/><Relationship Id="rId82" Type="http://schemas.openxmlformats.org/officeDocument/2006/relationships/hyperlink" Target="https://www.freestock.com/free-icons/vector-illustration-light-bulb-icon-569604718" TargetMode="External"/><Relationship Id="rId19" Type="http://schemas.openxmlformats.org/officeDocument/2006/relationships/header" Target="header2.xml"/><Relationship Id="rId14" Type="http://schemas.openxmlformats.org/officeDocument/2006/relationships/image" Target="media/image5.emf"/><Relationship Id="rId30" Type="http://schemas.openxmlformats.org/officeDocument/2006/relationships/image" Target="media/image17.jpeg"/><Relationship Id="rId35" Type="http://schemas.openxmlformats.org/officeDocument/2006/relationships/image" Target="media/image22.svg"/><Relationship Id="rId56" Type="http://schemas.openxmlformats.org/officeDocument/2006/relationships/image" Target="media/image34.jpeg"/><Relationship Id="rId77" Type="http://schemas.openxmlformats.org/officeDocument/2006/relationships/image" Target="media/image53.png"/><Relationship Id="rId100" Type="http://schemas.openxmlformats.org/officeDocument/2006/relationships/image" Target="media/image69.jpeg"/><Relationship Id="rId105" Type="http://schemas.openxmlformats.org/officeDocument/2006/relationships/image" Target="media/image74.jpeg"/><Relationship Id="rId8" Type="http://schemas.openxmlformats.org/officeDocument/2006/relationships/image" Target="media/image1.jpeg"/><Relationship Id="rId51" Type="http://schemas.openxmlformats.org/officeDocument/2006/relationships/image" Target="media/image31.svg"/><Relationship Id="rId72" Type="http://schemas.openxmlformats.org/officeDocument/2006/relationships/image" Target="media/image49.svg"/><Relationship Id="rId93" Type="http://schemas.openxmlformats.org/officeDocument/2006/relationships/image" Target="media/image64.jpeg"/><Relationship Id="rId98"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chart" Target="charts/chart3.xml"/><Relationship Id="rId67" Type="http://schemas.openxmlformats.org/officeDocument/2006/relationships/image" Target="media/image45.jpeg"/><Relationship Id="rId116" Type="http://schemas.openxmlformats.org/officeDocument/2006/relationships/header" Target="header15.xml"/><Relationship Id="rId20" Type="http://schemas.openxmlformats.org/officeDocument/2006/relationships/image" Target="media/image7.png"/><Relationship Id="rId41" Type="http://schemas.openxmlformats.org/officeDocument/2006/relationships/image" Target="media/image24.jpeg"/><Relationship Id="rId62" Type="http://schemas.openxmlformats.org/officeDocument/2006/relationships/image" Target="media/image40.png"/><Relationship Id="rId83" Type="http://schemas.openxmlformats.org/officeDocument/2006/relationships/image" Target="media/image57.png"/><Relationship Id="rId88" Type="http://schemas.openxmlformats.org/officeDocument/2006/relationships/chart" Target="charts/chart6.xml"/><Relationship Id="rId111" Type="http://schemas.openxmlformats.org/officeDocument/2006/relationships/header" Target="header13.xml"/><Relationship Id="rId15" Type="http://schemas.openxmlformats.org/officeDocument/2006/relationships/footer" Target="footer1.xml"/><Relationship Id="rId36" Type="http://schemas.openxmlformats.org/officeDocument/2006/relationships/header" Target="header3.xml"/><Relationship Id="rId57" Type="http://schemas.openxmlformats.org/officeDocument/2006/relationships/image" Target="media/image35.png"/><Relationship Id="rId106" Type="http://schemas.openxmlformats.org/officeDocument/2006/relationships/image" Target="media/image75.emf"/></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7094661516367"/>
          <c:y val="9.0871540685667079E-2"/>
          <c:w val="0.43258647798742139"/>
          <c:h val="0.90912845931433295"/>
        </c:manualLayout>
      </c:layout>
      <c:pieChart>
        <c:varyColors val="1"/>
        <c:ser>
          <c:idx val="0"/>
          <c:order val="0"/>
          <c:tx>
            <c:strRef>
              <c:f>Arkusz3!$B$1</c:f>
              <c:strCache>
                <c:ptCount val="1"/>
                <c:pt idx="0">
                  <c:v>Plan</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0DCC-46F1-8241-03E4B7DBFA08}"/>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0DCC-46F1-8241-03E4B7DBFA08}"/>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0DCC-46F1-8241-03E4B7DBFA08}"/>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0DCC-46F1-8241-03E4B7DBFA08}"/>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0DCC-46F1-8241-03E4B7DBFA08}"/>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0DCC-46F1-8241-03E4B7DBFA08}"/>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0DCC-46F1-8241-03E4B7DBFA08}"/>
              </c:ext>
            </c:extLst>
          </c:dPt>
          <c:dLbls>
            <c:dLbl>
              <c:idx val="0"/>
              <c:layout>
                <c:manualLayout>
                  <c:x val="-0.13605457336700838"/>
                  <c:y val="8.891848556105208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DCC-46F1-8241-03E4B7DBFA08}"/>
                </c:ext>
              </c:extLst>
            </c:dLbl>
            <c:dLbl>
              <c:idx val="2"/>
              <c:layout>
                <c:manualLayout>
                  <c:x val="0.1088198880800277"/>
                  <c:y val="2.823717667261852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DCC-46F1-8241-03E4B7DBFA08}"/>
                </c:ext>
              </c:extLst>
            </c:dLbl>
            <c:dLbl>
              <c:idx val="3"/>
              <c:layout>
                <c:manualLayout>
                  <c:x val="7.2573416530480855E-2"/>
                  <c:y val="8.154761323979484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DCC-46F1-8241-03E4B7DBFA08}"/>
                </c:ext>
              </c:extLst>
            </c:dLbl>
            <c:dLbl>
              <c:idx val="4"/>
              <c:layout>
                <c:manualLayout>
                  <c:x val="-4.5032932204229208E-2"/>
                  <c:y val="4.94196125112613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DCC-46F1-8241-03E4B7DBFA08}"/>
                </c:ext>
              </c:extLst>
            </c:dLbl>
            <c:dLbl>
              <c:idx val="5"/>
              <c:layout>
                <c:manualLayout>
                  <c:x val="-4.2517208933788957E-2"/>
                  <c:y val="2.362595010196214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DCC-46F1-8241-03E4B7DBFA08}"/>
                </c:ext>
              </c:extLst>
            </c:dLbl>
            <c:dLbl>
              <c:idx val="6"/>
              <c:layout>
                <c:manualLayout>
                  <c:x val="-3.1623272916357192E-2"/>
                  <c:y val="3.4875287429220001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DCC-46F1-8241-03E4B7DBFA08}"/>
                </c:ext>
              </c:extLst>
            </c:dLbl>
            <c:numFmt formatCode="0.00%" sourceLinked="0"/>
            <c:spPr>
              <a:noFill/>
              <a:ln>
                <a:noFill/>
              </a:ln>
              <a:effectLst/>
            </c:spPr>
            <c:txPr>
              <a:bodyPr rot="0" spcFirstLastPara="1" vertOverflow="ellipsis" vert="horz" wrap="square" lIns="38100" tIns="19050" rIns="38100" bIns="19050" anchor="t"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Arkusz3!$A$2:$A$8</c:f>
              <c:strCache>
                <c:ptCount val="7"/>
                <c:pt idx="0">
                  <c:v>Rodzina</c:v>
                </c:pt>
                <c:pt idx="1">
                  <c:v>Oświata i wychowanie</c:v>
                </c:pt>
                <c:pt idx="2">
                  <c:v>Transport i łączność</c:v>
                </c:pt>
                <c:pt idx="3">
                  <c:v>Gospodarka komunalna i ochrona środowiska</c:v>
                </c:pt>
                <c:pt idx="4">
                  <c:v>Administracja publiczna</c:v>
                </c:pt>
                <c:pt idx="5">
                  <c:v>Pomoc społeczna</c:v>
                </c:pt>
                <c:pt idx="6">
                  <c:v>Pozostałe</c:v>
                </c:pt>
              </c:strCache>
            </c:strRef>
          </c:cat>
          <c:val>
            <c:numRef>
              <c:f>Arkusz3!$C$2:$C$8</c:f>
              <c:numCache>
                <c:formatCode>#,##0.00</c:formatCode>
                <c:ptCount val="7"/>
                <c:pt idx="0">
                  <c:v>61160640.399999999</c:v>
                </c:pt>
                <c:pt idx="1">
                  <c:v>50493063.649999999</c:v>
                </c:pt>
                <c:pt idx="2">
                  <c:v>17022769.73</c:v>
                </c:pt>
                <c:pt idx="3">
                  <c:v>9983261.5299999993</c:v>
                </c:pt>
                <c:pt idx="4">
                  <c:v>8904393.8900000006</c:v>
                </c:pt>
                <c:pt idx="5">
                  <c:v>5014296.33</c:v>
                </c:pt>
                <c:pt idx="6">
                  <c:v>8836444.6899999995</c:v>
                </c:pt>
              </c:numCache>
            </c:numRef>
          </c:val>
          <c:extLst>
            <c:ext xmlns:c16="http://schemas.microsoft.com/office/drawing/2014/chart" uri="{C3380CC4-5D6E-409C-BE32-E72D297353CC}">
              <c16:uniqueId val="{0000000E-0DCC-46F1-8241-03E4B7DBFA08}"/>
            </c:ext>
          </c:extLst>
        </c:ser>
        <c:ser>
          <c:idx val="1"/>
          <c:order val="1"/>
          <c:tx>
            <c:strRef>
              <c:f>Arkusz3!$C$1</c:f>
              <c:strCache>
                <c:ptCount val="1"/>
                <c:pt idx="0">
                  <c:v>Wykonanie</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10-0DCC-46F1-8241-03E4B7DBFA08}"/>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12-0DCC-46F1-8241-03E4B7DBFA08}"/>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14-0DCC-46F1-8241-03E4B7DBFA08}"/>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16-0DCC-46F1-8241-03E4B7DBFA08}"/>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18-0DCC-46F1-8241-03E4B7DBFA08}"/>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1A-0DCC-46F1-8241-03E4B7DBFA08}"/>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1C-0DCC-46F1-8241-03E4B7DBFA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Arkusz3!$A$2:$A$8</c:f>
              <c:strCache>
                <c:ptCount val="7"/>
                <c:pt idx="0">
                  <c:v>Rodzina</c:v>
                </c:pt>
                <c:pt idx="1">
                  <c:v>Oświata i wychowanie</c:v>
                </c:pt>
                <c:pt idx="2">
                  <c:v>Transport i łączność</c:v>
                </c:pt>
                <c:pt idx="3">
                  <c:v>Gospodarka komunalna i ochrona środowiska</c:v>
                </c:pt>
                <c:pt idx="4">
                  <c:v>Administracja publiczna</c:v>
                </c:pt>
                <c:pt idx="5">
                  <c:v>Pomoc społeczna</c:v>
                </c:pt>
                <c:pt idx="6">
                  <c:v>Pozostałe</c:v>
                </c:pt>
              </c:strCache>
            </c:strRef>
          </c:cat>
          <c:val>
            <c:numRef>
              <c:f>Arkusz3!$C$2:$C$8</c:f>
              <c:numCache>
                <c:formatCode>#,##0.00</c:formatCode>
                <c:ptCount val="7"/>
                <c:pt idx="0">
                  <c:v>61160640.399999999</c:v>
                </c:pt>
                <c:pt idx="1">
                  <c:v>50493063.649999999</c:v>
                </c:pt>
                <c:pt idx="2">
                  <c:v>17022769.73</c:v>
                </c:pt>
                <c:pt idx="3">
                  <c:v>9983261.5299999993</c:v>
                </c:pt>
                <c:pt idx="4">
                  <c:v>8904393.8900000006</c:v>
                </c:pt>
                <c:pt idx="5">
                  <c:v>5014296.33</c:v>
                </c:pt>
                <c:pt idx="6">
                  <c:v>8836444.6899999995</c:v>
                </c:pt>
              </c:numCache>
            </c:numRef>
          </c:val>
          <c:extLst>
            <c:ext xmlns:c16="http://schemas.microsoft.com/office/drawing/2014/chart" uri="{C3380CC4-5D6E-409C-BE32-E72D297353CC}">
              <c16:uniqueId val="{0000001D-0DCC-46F1-8241-03E4B7DBFA08}"/>
            </c:ext>
          </c:extLst>
        </c:ser>
        <c:ser>
          <c:idx val="2"/>
          <c:order val="2"/>
          <c:tx>
            <c:strRef>
              <c:f>Arkusz3!$D$1</c:f>
              <c:strCache>
                <c:ptCount val="1"/>
                <c:pt idx="0">
                  <c:v>% wykonania</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1F-0DCC-46F1-8241-03E4B7DBFA08}"/>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21-0DCC-46F1-8241-03E4B7DBFA08}"/>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23-0DCC-46F1-8241-03E4B7DBFA08}"/>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25-0DCC-46F1-8241-03E4B7DBFA08}"/>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27-0DCC-46F1-8241-03E4B7DBFA08}"/>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29-0DCC-46F1-8241-03E4B7DBFA08}"/>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2B-0DCC-46F1-8241-03E4B7DBFA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Arkusz3!$A$2:$A$8</c:f>
              <c:strCache>
                <c:ptCount val="7"/>
                <c:pt idx="0">
                  <c:v>Rodzina</c:v>
                </c:pt>
                <c:pt idx="1">
                  <c:v>Oświata i wychowanie</c:v>
                </c:pt>
                <c:pt idx="2">
                  <c:v>Transport i łączność</c:v>
                </c:pt>
                <c:pt idx="3">
                  <c:v>Gospodarka komunalna i ochrona środowiska</c:v>
                </c:pt>
                <c:pt idx="4">
                  <c:v>Administracja publiczna</c:v>
                </c:pt>
                <c:pt idx="5">
                  <c:v>Pomoc społeczna</c:v>
                </c:pt>
                <c:pt idx="6">
                  <c:v>Pozostałe</c:v>
                </c:pt>
              </c:strCache>
            </c:strRef>
          </c:cat>
          <c:val>
            <c:numRef>
              <c:f>Arkusz3!$D$2:$D$8</c:f>
              <c:numCache>
                <c:formatCode>General</c:formatCode>
                <c:ptCount val="7"/>
                <c:pt idx="0">
                  <c:v>99.35</c:v>
                </c:pt>
                <c:pt idx="1">
                  <c:v>90.14</c:v>
                </c:pt>
                <c:pt idx="2">
                  <c:v>91.67</c:v>
                </c:pt>
                <c:pt idx="3">
                  <c:v>77.180000000000007</c:v>
                </c:pt>
                <c:pt idx="4">
                  <c:v>91.18</c:v>
                </c:pt>
                <c:pt idx="5">
                  <c:v>88.5</c:v>
                </c:pt>
              </c:numCache>
            </c:numRef>
          </c:val>
          <c:extLst>
            <c:ext xmlns:c16="http://schemas.microsoft.com/office/drawing/2014/chart" uri="{C3380CC4-5D6E-409C-BE32-E72D297353CC}">
              <c16:uniqueId val="{0000002C-0DCC-46F1-8241-03E4B7DBFA0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46305423654105E-2"/>
          <c:y val="2.8194444444444446E-2"/>
          <c:w val="0.93658098916070609"/>
          <c:h val="0.69619313210848643"/>
        </c:manualLayout>
      </c:layout>
      <c:bar3DChart>
        <c:barDir val="col"/>
        <c:grouping val="clustered"/>
        <c:varyColors val="0"/>
        <c:ser>
          <c:idx val="0"/>
          <c:order val="0"/>
          <c:spPr>
            <a:solidFill>
              <a:schemeClr val="accent3"/>
            </a:solidFill>
            <a:ln>
              <a:noFill/>
            </a:ln>
            <a:effectLst/>
            <a:sp3d/>
          </c:spPr>
          <c:invertIfNegative val="0"/>
          <c:dLbls>
            <c:dLbl>
              <c:idx val="0"/>
              <c:layout>
                <c:manualLayout>
                  <c:x val="1.5903307888040712E-2"/>
                  <c:y val="-5.0925925925925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F1-4622-85DC-824097058469}"/>
                </c:ext>
              </c:extLst>
            </c:dLbl>
            <c:dLbl>
              <c:idx val="1"/>
              <c:layout>
                <c:manualLayout>
                  <c:x val="1.9083969465648856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F1-4622-85DC-824097058469}"/>
                </c:ext>
              </c:extLst>
            </c:dLbl>
            <c:dLbl>
              <c:idx val="2"/>
              <c:layout>
                <c:manualLayout>
                  <c:x val="1.7493638676844784E-2"/>
                  <c:y val="-6.4814814814814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F1-4622-85DC-824097058469}"/>
                </c:ext>
              </c:extLst>
            </c:dLbl>
            <c:dLbl>
              <c:idx val="3"/>
              <c:layout>
                <c:manualLayout>
                  <c:x val="1.4312977099236641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F1-4622-85DC-824097058469}"/>
                </c:ext>
              </c:extLst>
            </c:dLbl>
            <c:dLbl>
              <c:idx val="4"/>
              <c:layout>
                <c:manualLayout>
                  <c:x val="1.4312977099236641E-2"/>
                  <c:y val="-6.9444444444444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F1-4622-85DC-8240970584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Arkusz8!$A$1:$A$5</c:f>
              <c:strCache>
                <c:ptCount val="5"/>
                <c:pt idx="0">
                  <c:v>Transport i łączność</c:v>
                </c:pt>
                <c:pt idx="1">
                  <c:v>Bezpieczeństwo publiczne i ochrona przeciwpożarowa</c:v>
                </c:pt>
                <c:pt idx="2">
                  <c:v>Gospodarka komunalna i ochrona środowiska</c:v>
                </c:pt>
                <c:pt idx="3">
                  <c:v>Kultura i ochrona dziedzictwa narodowego</c:v>
                </c:pt>
                <c:pt idx="4">
                  <c:v>Kultura fizyczna i sport</c:v>
                </c:pt>
              </c:strCache>
            </c:strRef>
          </c:cat>
          <c:val>
            <c:numRef>
              <c:f>Arkusz8!$B$1:$B$5</c:f>
              <c:numCache>
                <c:formatCode>#\ ##0.00\ "zł"</c:formatCode>
                <c:ptCount val="5"/>
                <c:pt idx="0" formatCode="#,##0.00">
                  <c:v>1035974.34</c:v>
                </c:pt>
                <c:pt idx="1">
                  <c:v>40743.32</c:v>
                </c:pt>
                <c:pt idx="2">
                  <c:v>314007.44</c:v>
                </c:pt>
                <c:pt idx="3">
                  <c:v>165941.55000000002</c:v>
                </c:pt>
                <c:pt idx="4">
                  <c:v>16605</c:v>
                </c:pt>
              </c:numCache>
            </c:numRef>
          </c:val>
          <c:extLst>
            <c:ext xmlns:c16="http://schemas.microsoft.com/office/drawing/2014/chart" uri="{C3380CC4-5D6E-409C-BE32-E72D297353CC}">
              <c16:uniqueId val="{00000005-F1F1-4622-85DC-824097058469}"/>
            </c:ext>
          </c:extLst>
        </c:ser>
        <c:dLbls>
          <c:showLegendKey val="0"/>
          <c:showVal val="1"/>
          <c:showCatName val="0"/>
          <c:showSerName val="0"/>
          <c:showPercent val="0"/>
          <c:showBubbleSize val="0"/>
        </c:dLbls>
        <c:gapWidth val="150"/>
        <c:shape val="box"/>
        <c:axId val="246778592"/>
        <c:axId val="246779424"/>
        <c:axId val="0"/>
      </c:bar3DChart>
      <c:catAx>
        <c:axId val="246778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pl-PL"/>
          </a:p>
        </c:txPr>
        <c:crossAx val="246779424"/>
        <c:crosses val="autoZero"/>
        <c:auto val="1"/>
        <c:lblAlgn val="ctr"/>
        <c:lblOffset val="100"/>
        <c:noMultiLvlLbl val="0"/>
      </c:catAx>
      <c:valAx>
        <c:axId val="24677942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crossAx val="246778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8FDE-4C34-B997-AF4CBABE101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8FDE-4C34-B997-AF4CBABE101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8FDE-4C34-B997-AF4CBABE101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8FDE-4C34-B997-AF4CBABE1014}"/>
              </c:ext>
            </c:extLst>
          </c:dPt>
          <c:dLbls>
            <c:dLbl>
              <c:idx val="0"/>
              <c:layout>
                <c:manualLayout>
                  <c:x val="-0.11342465116195855"/>
                  <c:y val="-0.1196327440202051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FDE-4C34-B997-AF4CBABE1014}"/>
                </c:ext>
              </c:extLst>
            </c:dLbl>
            <c:dLbl>
              <c:idx val="1"/>
              <c:layout>
                <c:manualLayout>
                  <c:x val="9.0702542550279291E-2"/>
                  <c:y val="8.94440647749220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FDE-4C34-B997-AF4CBABE101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Arkusz1!$A$2:$A$5</c:f>
              <c:strCache>
                <c:ptCount val="2"/>
                <c:pt idx="0">
                  <c:v>subwencja oświatowa</c:v>
                </c:pt>
                <c:pt idx="1">
                  <c:v>środki własne </c:v>
                </c:pt>
              </c:strCache>
            </c:strRef>
          </c:cat>
          <c:val>
            <c:numRef>
              <c:f>Arkusz1!$B$2:$B$5</c:f>
              <c:numCache>
                <c:formatCode>0%</c:formatCode>
                <c:ptCount val="4"/>
                <c:pt idx="0">
                  <c:v>0.65</c:v>
                </c:pt>
                <c:pt idx="1">
                  <c:v>0.35</c:v>
                </c:pt>
              </c:numCache>
            </c:numRef>
          </c:val>
          <c:extLst>
            <c:ext xmlns:c16="http://schemas.microsoft.com/office/drawing/2014/chart" uri="{C3380CC4-5D6E-409C-BE32-E72D297353CC}">
              <c16:uniqueId val="{00000008-8FDE-4C34-B997-AF4CBABE101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layout>
        <c:manualLayout>
          <c:xMode val="edge"/>
          <c:yMode val="edge"/>
          <c:x val="0.29229899432305112"/>
          <c:y val="0.86477927994849701"/>
          <c:w val="0.43585173019016793"/>
          <c:h val="0.10503204080621996"/>
        </c:manualLayout>
      </c:layout>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Arkusz1!$B$7</c:f>
              <c:strCache>
                <c:ptCount val="1"/>
                <c:pt idx="0">
                  <c:v>Język polski</c:v>
                </c:pt>
              </c:strCache>
            </c:strRef>
          </c:tx>
          <c:spPr>
            <a:solidFill>
              <a:schemeClr val="accent2">
                <a:shade val="65000"/>
              </a:schemeClr>
            </a:solidFill>
            <a:ln>
              <a:noFill/>
            </a:ln>
            <a:effectLst/>
          </c:spPr>
          <c:invertIfNegative val="0"/>
          <c:cat>
            <c:strRef>
              <c:f>Arkusz1!$A$8:$A$18</c:f>
              <c:strCache>
                <c:ptCount val="11"/>
                <c:pt idx="0">
                  <c:v>SP Bolszewo</c:v>
                </c:pt>
                <c:pt idx="1">
                  <c:v>SP Gościcino</c:v>
                </c:pt>
                <c:pt idx="2">
                  <c:v>SP Gowino</c:v>
                </c:pt>
                <c:pt idx="3">
                  <c:v>SP Góra</c:v>
                </c:pt>
                <c:pt idx="4">
                  <c:v>SP Nowy Dwór Wejherowski</c:v>
                </c:pt>
                <c:pt idx="5">
                  <c:v>SP Orle</c:v>
                </c:pt>
                <c:pt idx="6">
                  <c:v>Niepubliczna SP w Kniewie</c:v>
                </c:pt>
                <c:pt idx="7">
                  <c:v>gmina</c:v>
                </c:pt>
                <c:pt idx="8">
                  <c:v>powiat</c:v>
                </c:pt>
                <c:pt idx="9">
                  <c:v>województwo</c:v>
                </c:pt>
                <c:pt idx="10">
                  <c:v>kraj</c:v>
                </c:pt>
              </c:strCache>
            </c:strRef>
          </c:cat>
          <c:val>
            <c:numRef>
              <c:f>Arkusz1!$B$8:$B$18</c:f>
              <c:numCache>
                <c:formatCode>General</c:formatCode>
                <c:ptCount val="11"/>
                <c:pt idx="0">
                  <c:v>58</c:v>
                </c:pt>
                <c:pt idx="1">
                  <c:v>53</c:v>
                </c:pt>
                <c:pt idx="2">
                  <c:v>53</c:v>
                </c:pt>
                <c:pt idx="3">
                  <c:v>58</c:v>
                </c:pt>
                <c:pt idx="4">
                  <c:v>55</c:v>
                </c:pt>
                <c:pt idx="5">
                  <c:v>58</c:v>
                </c:pt>
                <c:pt idx="6">
                  <c:v>26</c:v>
                </c:pt>
                <c:pt idx="7">
                  <c:v>55</c:v>
                </c:pt>
                <c:pt idx="8">
                  <c:v>54</c:v>
                </c:pt>
                <c:pt idx="9">
                  <c:v>58</c:v>
                </c:pt>
                <c:pt idx="10">
                  <c:v>60</c:v>
                </c:pt>
              </c:numCache>
            </c:numRef>
          </c:val>
          <c:extLst>
            <c:ext xmlns:c16="http://schemas.microsoft.com/office/drawing/2014/chart" uri="{C3380CC4-5D6E-409C-BE32-E72D297353CC}">
              <c16:uniqueId val="{00000000-EFA2-4A4B-9C49-2E6E11AD091D}"/>
            </c:ext>
          </c:extLst>
        </c:ser>
        <c:ser>
          <c:idx val="1"/>
          <c:order val="1"/>
          <c:tx>
            <c:strRef>
              <c:f>Arkusz1!$C$7</c:f>
              <c:strCache>
                <c:ptCount val="1"/>
                <c:pt idx="0">
                  <c:v>Matematyka</c:v>
                </c:pt>
              </c:strCache>
            </c:strRef>
          </c:tx>
          <c:spPr>
            <a:solidFill>
              <a:schemeClr val="accent2"/>
            </a:solidFill>
            <a:ln>
              <a:noFill/>
            </a:ln>
            <a:effectLst/>
          </c:spPr>
          <c:invertIfNegative val="0"/>
          <c:cat>
            <c:strRef>
              <c:f>Arkusz1!$A$8:$A$18</c:f>
              <c:strCache>
                <c:ptCount val="11"/>
                <c:pt idx="0">
                  <c:v>SP Bolszewo</c:v>
                </c:pt>
                <c:pt idx="1">
                  <c:v>SP Gościcino</c:v>
                </c:pt>
                <c:pt idx="2">
                  <c:v>SP Gowino</c:v>
                </c:pt>
                <c:pt idx="3">
                  <c:v>SP Góra</c:v>
                </c:pt>
                <c:pt idx="4">
                  <c:v>SP Nowy Dwór Wejherowski</c:v>
                </c:pt>
                <c:pt idx="5">
                  <c:v>SP Orle</c:v>
                </c:pt>
                <c:pt idx="6">
                  <c:v>Niepubliczna SP w Kniewie</c:v>
                </c:pt>
                <c:pt idx="7">
                  <c:v>gmina</c:v>
                </c:pt>
                <c:pt idx="8">
                  <c:v>powiat</c:v>
                </c:pt>
                <c:pt idx="9">
                  <c:v>województwo</c:v>
                </c:pt>
                <c:pt idx="10">
                  <c:v>kraj</c:v>
                </c:pt>
              </c:strCache>
            </c:strRef>
          </c:cat>
          <c:val>
            <c:numRef>
              <c:f>Arkusz1!$C$8:$C$18</c:f>
              <c:numCache>
                <c:formatCode>General</c:formatCode>
                <c:ptCount val="11"/>
                <c:pt idx="0">
                  <c:v>40</c:v>
                </c:pt>
                <c:pt idx="1">
                  <c:v>42</c:v>
                </c:pt>
                <c:pt idx="2">
                  <c:v>38</c:v>
                </c:pt>
                <c:pt idx="3">
                  <c:v>53</c:v>
                </c:pt>
                <c:pt idx="4">
                  <c:v>30</c:v>
                </c:pt>
                <c:pt idx="5">
                  <c:v>56</c:v>
                </c:pt>
                <c:pt idx="6">
                  <c:v>21</c:v>
                </c:pt>
                <c:pt idx="7">
                  <c:v>41</c:v>
                </c:pt>
                <c:pt idx="8">
                  <c:v>43</c:v>
                </c:pt>
                <c:pt idx="9">
                  <c:v>46</c:v>
                </c:pt>
                <c:pt idx="10">
                  <c:v>47</c:v>
                </c:pt>
              </c:numCache>
            </c:numRef>
          </c:val>
          <c:extLst>
            <c:ext xmlns:c16="http://schemas.microsoft.com/office/drawing/2014/chart" uri="{C3380CC4-5D6E-409C-BE32-E72D297353CC}">
              <c16:uniqueId val="{00000001-EFA2-4A4B-9C49-2E6E11AD091D}"/>
            </c:ext>
          </c:extLst>
        </c:ser>
        <c:ser>
          <c:idx val="2"/>
          <c:order val="2"/>
          <c:tx>
            <c:strRef>
              <c:f>Arkusz1!$D$7</c:f>
              <c:strCache>
                <c:ptCount val="1"/>
                <c:pt idx="0">
                  <c:v>Język angielski</c:v>
                </c:pt>
              </c:strCache>
            </c:strRef>
          </c:tx>
          <c:spPr>
            <a:solidFill>
              <a:schemeClr val="accent2">
                <a:tint val="65000"/>
              </a:schemeClr>
            </a:solidFill>
            <a:ln>
              <a:noFill/>
            </a:ln>
            <a:effectLst/>
          </c:spPr>
          <c:invertIfNegative val="0"/>
          <c:cat>
            <c:strRef>
              <c:f>Arkusz1!$A$8:$A$18</c:f>
              <c:strCache>
                <c:ptCount val="11"/>
                <c:pt idx="0">
                  <c:v>SP Bolszewo</c:v>
                </c:pt>
                <c:pt idx="1">
                  <c:v>SP Gościcino</c:v>
                </c:pt>
                <c:pt idx="2">
                  <c:v>SP Gowino</c:v>
                </c:pt>
                <c:pt idx="3">
                  <c:v>SP Góra</c:v>
                </c:pt>
                <c:pt idx="4">
                  <c:v>SP Nowy Dwór Wejherowski</c:v>
                </c:pt>
                <c:pt idx="5">
                  <c:v>SP Orle</c:v>
                </c:pt>
                <c:pt idx="6">
                  <c:v>Niepubliczna SP w Kniewie</c:v>
                </c:pt>
                <c:pt idx="7">
                  <c:v>gmina</c:v>
                </c:pt>
                <c:pt idx="8">
                  <c:v>powiat</c:v>
                </c:pt>
                <c:pt idx="9">
                  <c:v>województwo</c:v>
                </c:pt>
                <c:pt idx="10">
                  <c:v>kraj</c:v>
                </c:pt>
              </c:strCache>
            </c:strRef>
          </c:cat>
          <c:val>
            <c:numRef>
              <c:f>Arkusz1!$D$8:$D$18</c:f>
              <c:numCache>
                <c:formatCode>General</c:formatCode>
                <c:ptCount val="11"/>
                <c:pt idx="0">
                  <c:v>63</c:v>
                </c:pt>
                <c:pt idx="1">
                  <c:v>54</c:v>
                </c:pt>
                <c:pt idx="2">
                  <c:v>54</c:v>
                </c:pt>
                <c:pt idx="3">
                  <c:v>62</c:v>
                </c:pt>
                <c:pt idx="4">
                  <c:v>59</c:v>
                </c:pt>
                <c:pt idx="5">
                  <c:v>78</c:v>
                </c:pt>
                <c:pt idx="6">
                  <c:v>33</c:v>
                </c:pt>
                <c:pt idx="7">
                  <c:v>60</c:v>
                </c:pt>
                <c:pt idx="8">
                  <c:v>61</c:v>
                </c:pt>
                <c:pt idx="9">
                  <c:v>65</c:v>
                </c:pt>
                <c:pt idx="10">
                  <c:v>66</c:v>
                </c:pt>
              </c:numCache>
            </c:numRef>
          </c:val>
          <c:extLst>
            <c:ext xmlns:c16="http://schemas.microsoft.com/office/drawing/2014/chart" uri="{C3380CC4-5D6E-409C-BE32-E72D297353CC}">
              <c16:uniqueId val="{00000002-EFA2-4A4B-9C49-2E6E11AD091D}"/>
            </c:ext>
          </c:extLst>
        </c:ser>
        <c:dLbls>
          <c:showLegendKey val="0"/>
          <c:showVal val="0"/>
          <c:showCatName val="0"/>
          <c:showSerName val="0"/>
          <c:showPercent val="0"/>
          <c:showBubbleSize val="0"/>
        </c:dLbls>
        <c:gapWidth val="219"/>
        <c:overlap val="-27"/>
        <c:axId val="948665392"/>
        <c:axId val="948666224"/>
      </c:barChart>
      <c:catAx>
        <c:axId val="94866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8666224"/>
        <c:crosses val="autoZero"/>
        <c:auto val="1"/>
        <c:lblAlgn val="ctr"/>
        <c:lblOffset val="100"/>
        <c:noMultiLvlLbl val="0"/>
      </c:catAx>
      <c:valAx>
        <c:axId val="948666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8665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30637458196511"/>
          <c:y val="3.0120481927710843E-2"/>
          <c:w val="0.57534190801907337"/>
          <c:h val="0.88761305062770768"/>
        </c:manualLayout>
      </c:layout>
      <c:pie3DChart>
        <c:varyColors val="1"/>
        <c:ser>
          <c:idx val="0"/>
          <c:order val="0"/>
          <c:tx>
            <c:v>Wsch.</c:v>
          </c:tx>
          <c:dPt>
            <c:idx val="0"/>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sp3d/>
            </c:spPr>
            <c:extLst>
              <c:ext xmlns:c16="http://schemas.microsoft.com/office/drawing/2014/chart" uri="{C3380CC4-5D6E-409C-BE32-E72D297353CC}">
                <c16:uniqueId val="{00000001-3E42-49B9-AB52-AE62B4F54576}"/>
              </c:ext>
            </c:extLst>
          </c:dPt>
          <c:dPt>
            <c:idx val="1"/>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sp3d/>
            </c:spPr>
            <c:extLst>
              <c:ext xmlns:c16="http://schemas.microsoft.com/office/drawing/2014/chart" uri="{C3380CC4-5D6E-409C-BE32-E72D297353CC}">
                <c16:uniqueId val="{00000003-3E42-49B9-AB52-AE62B4F54576}"/>
              </c:ext>
            </c:extLst>
          </c:dPt>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accent6">
                        <a:lumMod val="50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Lit>
              <c:ptCount val="2"/>
              <c:pt idx="0">
                <c:v>Odpady zebrane selektywnie -6 071,66 Mg 58%</c:v>
              </c:pt>
              <c:pt idx="1">
                <c:v>Odpady zmieszane - 4 400,14 Mg   42%</c:v>
              </c:pt>
            </c:strLit>
          </c:cat>
          <c:val>
            <c:numLit>
              <c:formatCode>General</c:formatCode>
              <c:ptCount val="2"/>
              <c:pt idx="0">
                <c:v>58</c:v>
              </c:pt>
              <c:pt idx="1">
                <c:v>42</c:v>
              </c:pt>
            </c:numLit>
          </c:val>
          <c:extLst>
            <c:ext xmlns:c16="http://schemas.microsoft.com/office/drawing/2014/chart" uri="{C3380CC4-5D6E-409C-BE32-E72D297353CC}">
              <c16:uniqueId val="{00000004-3E42-49B9-AB52-AE62B4F54576}"/>
            </c:ext>
          </c:extLst>
        </c:ser>
        <c:ser>
          <c:idx val="1"/>
          <c:order val="1"/>
          <c:tx>
            <c:v>Zach.</c:v>
          </c:tx>
          <c:dPt>
            <c:idx val="0"/>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sp3d/>
            </c:spPr>
            <c:extLst>
              <c:ext xmlns:c16="http://schemas.microsoft.com/office/drawing/2014/chart" uri="{C3380CC4-5D6E-409C-BE32-E72D297353CC}">
                <c16:uniqueId val="{00000006-3E42-49B9-AB52-AE62B4F54576}"/>
              </c:ext>
            </c:extLst>
          </c:dPt>
          <c:dPt>
            <c:idx val="1"/>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sp3d/>
            </c:spPr>
            <c:extLst>
              <c:ext xmlns:c16="http://schemas.microsoft.com/office/drawing/2014/chart" uri="{C3380CC4-5D6E-409C-BE32-E72D297353CC}">
                <c16:uniqueId val="{00000008-3E42-49B9-AB52-AE62B4F54576}"/>
              </c:ext>
            </c:extLst>
          </c:dPt>
          <c:val>
            <c:numLit>
              <c:formatCode>General</c:formatCode>
              <c:ptCount val="2"/>
              <c:pt idx="0">
                <c:v>30.6</c:v>
              </c:pt>
              <c:pt idx="1">
                <c:v>38.6</c:v>
              </c:pt>
            </c:numLit>
          </c:val>
          <c:extLst>
            <c:ext xmlns:c16="http://schemas.microsoft.com/office/drawing/2014/chart" uri="{C3380CC4-5D6E-409C-BE32-E72D297353CC}">
              <c16:uniqueId val="{00000009-3E42-49B9-AB52-AE62B4F54576}"/>
            </c:ext>
          </c:extLst>
        </c:ser>
        <c:ser>
          <c:idx val="2"/>
          <c:order val="2"/>
          <c:tx>
            <c:v>Płn.</c:v>
          </c:tx>
          <c:dPt>
            <c:idx val="0"/>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sp3d/>
            </c:spPr>
            <c:extLst>
              <c:ext xmlns:c16="http://schemas.microsoft.com/office/drawing/2014/chart" uri="{C3380CC4-5D6E-409C-BE32-E72D297353CC}">
                <c16:uniqueId val="{0000000B-3E42-49B9-AB52-AE62B4F54576}"/>
              </c:ext>
            </c:extLst>
          </c:dPt>
          <c:dPt>
            <c:idx val="1"/>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sp3d/>
            </c:spPr>
            <c:extLst>
              <c:ext xmlns:c16="http://schemas.microsoft.com/office/drawing/2014/chart" uri="{C3380CC4-5D6E-409C-BE32-E72D297353CC}">
                <c16:uniqueId val="{0000000D-3E42-49B9-AB52-AE62B4F54576}"/>
              </c:ext>
            </c:extLst>
          </c:dPt>
          <c:val>
            <c:numLit>
              <c:formatCode>General</c:formatCode>
              <c:ptCount val="2"/>
              <c:pt idx="0">
                <c:v>45.9</c:v>
              </c:pt>
              <c:pt idx="1">
                <c:v>46.9</c:v>
              </c:pt>
            </c:numLit>
          </c:val>
          <c:extLst>
            <c:ext xmlns:c16="http://schemas.microsoft.com/office/drawing/2014/chart" uri="{C3380CC4-5D6E-409C-BE32-E72D297353CC}">
              <c16:uniqueId val="{0000000E-3E42-49B9-AB52-AE62B4F54576}"/>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4.8777052194822958E-2"/>
          <c:y val="0.78415166257084101"/>
          <c:w val="0.92739579895327451"/>
          <c:h val="0.184001203671197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98250824183308"/>
          <c:y val="3.0718790184783948E-2"/>
          <c:w val="0.88394877954466899"/>
          <c:h val="0.84362721705241395"/>
        </c:manualLayout>
      </c:layout>
      <c:barChart>
        <c:barDir val="col"/>
        <c:grouping val="clustered"/>
        <c:varyColors val="0"/>
        <c:ser>
          <c:idx val="0"/>
          <c:order val="0"/>
          <c:tx>
            <c:v>Ilość odebranych odpadów komunalnych [kg/os.]</c:v>
          </c:tx>
          <c:spPr>
            <a:solidFill>
              <a:schemeClr val="accent6"/>
            </a:solidFill>
            <a:ln>
              <a:noFill/>
            </a:ln>
            <a:effectLst/>
          </c:spPr>
          <c:invertIfNegative val="0"/>
          <c:dLbls>
            <c:spPr>
              <a:solidFill>
                <a:schemeClr val="dk1">
                  <a:lumMod val="15000"/>
                  <a:lumOff val="85000"/>
                </a:scheme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trendline>
            <c:spPr>
              <a:ln w="19050" cap="rnd">
                <a:solidFill>
                  <a:schemeClr val="accent6"/>
                </a:solidFill>
                <a:round/>
              </a:ln>
              <a:effectLst/>
            </c:spPr>
            <c:trendlineType val="linear"/>
            <c:dispRSqr val="0"/>
            <c:dispEq val="0"/>
          </c:trendline>
          <c:cat>
            <c:numLit>
              <c:formatCode>General</c:formatCode>
              <c:ptCount val="5"/>
              <c:pt idx="0">
                <c:v>2017</c:v>
              </c:pt>
              <c:pt idx="1">
                <c:v>2018</c:v>
              </c:pt>
              <c:pt idx="2">
                <c:v>2019</c:v>
              </c:pt>
              <c:pt idx="3">
                <c:v>2020</c:v>
              </c:pt>
              <c:pt idx="4">
                <c:v>2021</c:v>
              </c:pt>
            </c:numLit>
          </c:cat>
          <c:val>
            <c:numLit>
              <c:formatCode>General</c:formatCode>
              <c:ptCount val="5"/>
              <c:pt idx="0">
                <c:v>334</c:v>
              </c:pt>
              <c:pt idx="1">
                <c:v>341</c:v>
              </c:pt>
              <c:pt idx="2">
                <c:v>371</c:v>
              </c:pt>
              <c:pt idx="3">
                <c:v>392</c:v>
              </c:pt>
              <c:pt idx="4">
                <c:v>403</c:v>
              </c:pt>
            </c:numLit>
          </c:val>
          <c:extLst>
            <c:ext xmlns:c16="http://schemas.microsoft.com/office/drawing/2014/chart" uri="{C3380CC4-5D6E-409C-BE32-E72D297353CC}">
              <c16:uniqueId val="{00000001-A859-41B6-A120-5CFEE32F6F8F}"/>
            </c:ext>
          </c:extLst>
        </c:ser>
        <c:dLbls>
          <c:dLblPos val="inEnd"/>
          <c:showLegendKey val="0"/>
          <c:showVal val="1"/>
          <c:showCatName val="0"/>
          <c:showSerName val="0"/>
          <c:showPercent val="0"/>
          <c:showBubbleSize val="0"/>
        </c:dLbls>
        <c:gapWidth val="199"/>
        <c:axId val="163368975"/>
        <c:axId val="163369391"/>
      </c:barChart>
      <c:valAx>
        <c:axId val="163369391"/>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3368975"/>
        <c:crosses val="autoZero"/>
        <c:crossBetween val="between"/>
        <c:majorUnit val="100"/>
        <c:minorUnit val="50"/>
      </c:valAx>
      <c:catAx>
        <c:axId val="163368975"/>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cap="none" spc="0" normalizeH="0" baseline="0">
                <a:solidFill>
                  <a:schemeClr val="accent6">
                    <a:lumMod val="75000"/>
                  </a:schemeClr>
                </a:solidFill>
                <a:latin typeface="+mn-lt"/>
                <a:ea typeface="+mn-ea"/>
                <a:cs typeface="+mn-cs"/>
              </a:defRPr>
            </a:pPr>
            <a:endParaRPr lang="pl-PL"/>
          </a:p>
        </c:txPr>
        <c:crossAx val="163369391"/>
        <c:crossesAt val="0"/>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3">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13"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08023F-9056-4FD5-92A4-CBC77393E7FF}">
  <we:reference id="wa104381063" version="1.0.0.1" store="pl-PL" storeType="OMEX"/>
  <we:alternateReferences>
    <we:reference id="wa104381063" version="1.0.0.1" store="WA10438106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609F3-B466-45FA-B8EE-3D0382E8C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3725</TotalTime>
  <Pages>108</Pages>
  <Words>24276</Words>
  <Characters>145660</Characters>
  <Application>Microsoft Office Word</Application>
  <DocSecurity>0</DocSecurity>
  <Lines>1213</Lines>
  <Paragraphs>339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169597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Joanna Michałowska</dc:creator>
  <cp:lastModifiedBy>Jacek Macholl</cp:lastModifiedBy>
  <cp:revision>263</cp:revision>
  <cp:lastPrinted>2022-05-31T09:00:00Z</cp:lastPrinted>
  <dcterms:created xsi:type="dcterms:W3CDTF">2021-05-21T12:00:00Z</dcterms:created>
  <dcterms:modified xsi:type="dcterms:W3CDTF">2022-05-31T11:17:00Z</dcterms:modified>
</cp:coreProperties>
</file>