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XLIV/530/2022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sierpnia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2022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 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zm.)uchwala 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XXXVI/434/2021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na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Zmniejsza się dochody budżetowe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2.587.002,80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zmniejsza się wydatki budżetowe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3.457.784,00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przeniesień wydatków budżetowych na kwotę 173.557,00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wykazie zadań inwestycyjnych,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3;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zmiany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wykazie zadań funduszu sołeckiego,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4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wykazie zadań wspólnie realizowanych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drodze porozumień między jednostkami samorządu terytorialnego, zgodnie  załącznikiem nr 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wykazie dotacji udzielanych podmiotom należącym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nienależącym do sektora finansów publicznych,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6;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przychody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21.997.066,57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wynikające 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niewykorzystanych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środków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pieniężnych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rachunku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bieżącym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rozliczenia dochodów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nimi finansowanych związanych ze szczególnymi zasadami wykonywania budżetu,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– 6.831.364,35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wolnych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 w/w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15.165.702,22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zamyka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deficytem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11.843.154,53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zostanie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pokryty niewykorzystanymi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środkami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pieniężnymi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rachunku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bieżącym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wynikającymi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rozliczenia dochodów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nimi finansowanych związanych ze szczególnymi zasadami wykonywania budżetu określonymi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odrębnych ustawach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-6.831.364,35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wolnymi środkami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5.011.790,18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kar za korzystanie ze środowiska ujęte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rozdziale 90019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0690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3.090.000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wydatki na finansowanie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7.767.932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 154.871.670,88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144.980.217,35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9.891.453,53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166.714.825,41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18.867.169,95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środków,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1.387.363,95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147.847.655,46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886.726,93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Wydatki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na zadania zlecone gminie wynoszą 36.141.707,80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84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XLIV/530/2022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budżetowych Gminy Wejherowo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roku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budżetowych Gminy Wejherowo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89"/>
        <w:gridCol w:w="240"/>
        <w:gridCol w:w="1140"/>
        <w:gridCol w:w="1275"/>
        <w:gridCol w:w="4605"/>
        <w:gridCol w:w="2160"/>
        <w:gridCol w:w="1380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136 719,80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126 090,00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262 809,80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Wyłączenie z produkcji gruntów rolnych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126 090,00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126 090,00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samorządu województwa na inwestycje i zakupy inwestycyjne realizowane na podstawie porozumień (umów) między jednostkami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126 090,00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126 090,00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6 488 103,00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6 489 803,00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166 700,00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otrzymanych spadków, zapisów i darowizn w postaci pieniężnej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37 837 291,00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244 382,50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38 081 673,50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224 382,50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484 382,50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9 202,62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9 202,62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95 179,88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95 179,88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do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34 459 827,00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34 464 827,00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20 092 100,00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20 096 100,00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17 443 105,00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-2 983 375,30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14 459 729,70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5 015,00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8 409,00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tytułu kar i odszkodowań wynikających z umów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5 015,00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8 409,00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5 996 090,00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-2 986 769,30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3 009 320,70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3 378 449,00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-2 646 249,00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732 200,00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521 076,00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-340 520,30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180 555,70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157 458 673,68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-2 587 002,80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154 871 670,88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84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XLIV/530/2022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5 390 147,80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5 890 147,80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Wyłączenie z produkcji gruntów rolnych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2 460 488,00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2 470 488,00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347 900,00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357 900,00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339 219,80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379 219,80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12 771 252,00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12 949 252,00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8 243 793,00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8 421 793,00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4 289 393,00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4 467 393,00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909 850,00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911 550,00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540 570,00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565 570,00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Cmentarze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239 500,00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12 534 758,00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12 537 758,00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11 577 690,00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11 580 690,00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408 151,00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-14 186,00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393 965,00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38 250,00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139 147,00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14 186,00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153 333,00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698 662,00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702 862,00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Obsługa długu publicznego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1 792 000,00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1 900 000,00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1 792 000,00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1 792 000,00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61 204 082,36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196 616,00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61 400 698,36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41 433 695,48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158 023,00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41 591 718,48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4 633 906,00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19 690,00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4 653 596,00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338 870,00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-19 690,00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319 180,00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1 017 084,48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6 616,00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1 023 700,48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732 550,00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730 550,00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126 635,00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121 635,00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1 396 568,00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-38 593,00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1 357 975,00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2 528 000,00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2 718 000,00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2 955 394,00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38 593,00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2 993 987,00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446 943,00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406 943,00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22 130,00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-3 427,00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18 703,00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1 480 721,00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82 452,00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1 563 173,00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121 292,00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-432,00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120 860,00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2 642 619,00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2 642 619,00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134 904,00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1 493,00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136 397,00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115 023,00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-1 493,00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113 530,00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411 806,00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-6 616,00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405 190,00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materialna dla uczniów o charakterze motywacyjnym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136 500,00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-6 616,00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129 884,00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Stypendia dla uczniów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136 500,00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-6 616,00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129 884,00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35 286 206,00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35 291 206,00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20 091 000,00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20 096 000,00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Odsetki od dotacji oraz płatności: wykorzystanych niezgodnie z przeznaczeniem lub wykorzystanych z naruszeniem procedur, o których mowa w art. 184 ustawy, pobranych nienależnie lub  w nadmiernej wysokości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20 496 295,00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-4 459 984,00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16 036 311,00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8 978 940,00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8 978 940,00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7 363,00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7 483,00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Ochrona powietrza atmosferycznego i klimatu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209 106,00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169 106,00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57 106,00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17 106,00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2 396 515,00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2 399 909,00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858 915,00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862 309,00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3 590 249,00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-1 068 249,00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2 522 000,00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Przelewy redystrybucyjne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3 590 249,00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-1 068 249,00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2 522 000,00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4 962 435,00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-3 355 129,00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1 607 306,00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89 978,00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102 678,00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3 378 449,00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-2 646 249,00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732 200,00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1 103 308,00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-721 580,00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381 728,00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7 013 779,00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7 013 779,00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583 890,00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583 890,00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209 254,00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206 254,00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528 700,00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-12 700,00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516 000,00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Obiekty sportowe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340 700,00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-12 700,00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284 000,00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-12 700,00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271 300,00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170 172 609,41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-3 457 784,00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166 714 825,41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84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XLIV/530/2022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Gminy Wejherowo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roku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Gminy Wejherowo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4"/>
        <w:gridCol w:w="1035"/>
        <w:gridCol w:w="1035"/>
        <w:gridCol w:w="1020"/>
        <w:gridCol w:w="4230"/>
        <w:gridCol w:w="2205"/>
        <w:gridCol w:w="2205"/>
        <w:gridCol w:w="2220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3 859 500,00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4 309 500,00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Wyłączenie z produkcji gruntów rolnych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Modernizacja drogi dojazdowej do gruntów rolnych ul. Słowińska Góra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4 409 393,00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178 000,00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4 587 393,00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4 289 393,00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178 000,00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4 467 393,00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4 289 393,00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178 000,00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4 467 393,00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ul. Żwirowej w Bieszkowicach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Petla autobusowa ul. Parkowa w Kąpinie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175 000,00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186 000,00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ul. Kwiatowej w Sopieszynie i Topolowej w Ustarbowie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- 42 400,00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42 600,00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Przebudowa ul.Świerkowej w Łężycach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Rozbudowa, przebudowa dróg gminnych na rok 2022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1 141 231,00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139 400,00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1 280 631,00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225 000,00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Cmentarze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225 000,00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225 000,00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Odbudowa grobów w Lesie Piaśnickim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225 000,00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2 553 000,00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2 743 000,00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2 528 000,00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2 718 000,00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2 528 000,00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2 718 000,00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SP Gowino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2 017 000,00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2 207 000,00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5 212 307,00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- 3 367 829,00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1 844 478,00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4 548 257,00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- 3 367 829,00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1 180 428,00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3 378 449,00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- 2 646 249,00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732 200,00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Słoneczne dachy w Gminie Wejherowo - wzrost produkcji energii pochodzacej z OZE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2 813 699,00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- 2 646 249,00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167 450,00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1 103 308,00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- 721 580,00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381 728,00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Słoneczne dachy w Gminie Wejherowo - wzrost produkcji energii pochodzacej z OZE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918 058,00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- 721 580,00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196 478,00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284 000,00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- 12 700,00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271 300,00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92601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Obiekty sportowe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284 000,00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- 12 700,00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271 300,00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284 000,00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- 12 700,00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271 300,00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Modernizacja boiska sportowego w Kniewie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- 12 700,00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31 300,00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391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21 404 698,95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- 2 537 529,00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18 867 169,95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4 do uchwały</w:t>
      </w:r>
      <w:r>
        <w:t xml:space="preserve"> Nr XLIV/530/2022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sierpnia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72"/>
        <w:gridCol w:w="982"/>
        <w:gridCol w:w="782"/>
        <w:gridCol w:w="796"/>
        <w:gridCol w:w="774"/>
        <w:gridCol w:w="672"/>
        <w:gridCol w:w="3482"/>
        <w:gridCol w:w="944"/>
        <w:gridCol w:w="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Funduszu sołeckiego (ustawowy i dodatkowy) na 2022 rok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LP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Sołectwo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kwota funduszu ustawowy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kwota funduszu uchwała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środki dodatkowe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razem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Przedsięwziecie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kwota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klasyfikacja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Bieszkowice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39 605,00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7 000,00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44 115,00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90 720,00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39 605,00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16 115,00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budowa oswietlenia ulicznego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26 000,00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8 000,00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estetyzacja sołectwa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Bolszewo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58 156,00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31 489,00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143 456,00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233 101,00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płytami YOMB ul. Wierzbowa(próg zwalniający) i ul Kasztanowa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58 156,00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płytami YOMB ul. Wierzbowa(próg zwalniający) i ul Kasztanowa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16 233,00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płytami YOMB ul. Kreta, Kaszubska, Wrzosowa, Jana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131 156,00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Budowa oświetlenia ulicznego ul. Turkowa i Błekitna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20 256,00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Aktywizacja Emerytów i Seniorów - zakupy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Warsztay kulinarne-kaszubskie smaki -zakupy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organizacja festynu Sobótki,zakończenia lata, Dnia Ziemniaka 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estetyzacja solectwa - zakupy kwiatów, worków, koszy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2 300,00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Gniewowo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38 383,00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7 000,00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43 063,00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88 446,00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poprawa pooboru wody w Gniewowie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10 000,00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010-01043-6050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modernizacja odcinka ul. Wejhera i utwardzenie płytami Yomb ul. Ogrodowej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26 000,00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poprawa bezpieczenstwa ruchu drogowego- zakup luster drogowych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2 383,00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estetyzacja wsi- akup kwaitów, ziemi,ławek itp..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zagospodarowanie terenu świetlicy wiejskiej(plac zabaw+strefa rekreacyjna)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43 063,00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Gościcino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58 156,00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23 983,00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113 446,00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195 585,00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budowa oświetlenia ulicznego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24 078,00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ulic solectwa płytami Yomb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24 078,00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ułożene płytami Yomb ul. Kasztelańska w Gościcinie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10 000,00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zapewnienie gotowości bojowej-zakup wyposażenia dla OSP Gościcino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20 000,00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3 983,00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801-80101-4300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dofinansowanie dzialalnosci klubu Sporotwego Profan Goscicino-upowrzechnianie kultury spolecznej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2 500,00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926-92605-4210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dofinansowanie działalnosci Stowarzyszenia Emerytów i Rencistów Gminy Wejherowo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Edukacja literacka dzieci szkolnych z SP Goscicino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801-80101-4300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8 917,00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921-92195-4170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nagrody dla uzdolnionych dzieci i młodziezy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3 500,00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801-80101-4210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1 440,00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8 500,00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stworzenie koncepcji przebudowy ul. Dworskiej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20 000,00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płytami Yomb ulic sołectwa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56 529,00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Gowino+Pętkowice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58 156,00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13 462,00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86 436,00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158 054,00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budowa i odwodnienie drogi w Pętkowicach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58 156,00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900-90001-6050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Dnia Dziecka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Dnia Dziecka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Dnia Seniora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obchodów 100-lecia OSP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3 462,00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754-75412-4300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budowa oswietlenia ulicznego(Nad Stawami, Jeziorna, Wodna i Podgórna)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65 000,00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opracowanie projektu Świetlicy wiejskiej w Gowinie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20 000,00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festynu rodzinnego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1 436,00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Góra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58 156,00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8 365,00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67 116,00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133 637,00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ul. Szkolnej i sosnowej płytami YOMB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58 156,00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ul. Szkolnej i Sosnowej płytami YOMB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13 116,00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projekt ul. Derdowskiego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24 000,00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piłkochwyty na boisku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30 000,00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926-92601-6050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8 365,00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Kąpino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58 156,00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9 142,00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71 476,00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138 774,00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Oświetlenie uliczne w sołectwie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7 156,00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Projekt ul. Brzozowej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budowa pętli autobusowej przy ul. Parkowej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51 000,00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Oświetlenie uliczne w sołectwie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18 156,00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budowa chodnika przy ul. Królowej Jadwigi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15 744,00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budowa pętli autobusowej przy ul. Parkowej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4 256,00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projekt oświetlenia na ul. Akacjowej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20 000,00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estetyzacja sołectwa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7 662,00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promagowanie tradycji kaszubskich- Dzień Seniora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1 400,00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3 150,00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1 200,00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ubezpieczenie przyczepki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900-90095-4430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2 750,00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Ferie zimowe dla dzieci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oświetlenie świateczne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zakup ławek parkowych i koszy na śmieci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2 500,00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utrzymanie i przegląd monitoringu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2 400,00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8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Kniewo + Zamostne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45 188,00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7 231,00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50 068,00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102 487,00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Budowa ul. Szerokiej w Kniewie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45 188,00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1 919,00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zakup mundurów dla OSP Kniewo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Modernizacja boiska w Kniewie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31 300,00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926-92601-6050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zakup ławek parkowych, donic itp.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12 700,00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remont tablicy informacyjnej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Budowa ul. Szerokiej w Kniewie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4 880,00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Łężyce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43 210,00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7 129,00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49 040,00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99 379,00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płytami YOMB ul Brzozowej/Jodłowej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43 210,00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naprawa chodnika przy Aleji Parku Krajobrazowego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15 000,00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naprawa wjazdu na ul. Jarzębinowa od strony ul. Marszewskiej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5 500,00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płytami YOMB ul Brzozowej/Jodłowej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35 669,00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10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Nowy Dwór Wejherowski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47 456,00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7 348,00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53 386,00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108 190,00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ul. Sędzickieko i ul. Topolowej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47 456,00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ul. Sędzickieko i ul. Topolowej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53 734,00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dnia seniora zakupy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Mikołajek-zakupy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Festyn Rodzinny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11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Orle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58 156,00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11 416,00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76 156,00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145 728,00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ulic sołectwa płytami YOMB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46 000,00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Budowa oswietlenia ulicznego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12 156,00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zapewnienie gotoości bojowej OSP ORLE-zakup wyposażenia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3 716,00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2 700,00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rozbudowa systemu monitoringu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zakup "serca na nakretki"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10 100,00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5 900,00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ulic sołectwa płyrtami Yomb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52 156,00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12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Reszki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19 017,00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7 000,00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20 127,00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46 144,00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budowa drogi gminnej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19 017,00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budowa drogi gminnej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20 127,00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Dnia Dziecka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Festyn Rodzinny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Dnia Seniora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Gwiazki dla dzieci"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zakup maszyny do waty cukrowej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1 500,00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zakup materiałów na pokrycie dachowe -domek plac zabaw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2 500,00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13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Sopieszyno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37 453,00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7 000,00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41 833,00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86 286,00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19 711,00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ułozenie płyt Yumbo ul. Wiśniowa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17 742,00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ułozenie płyt Yumbo ul. Wiśniowa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1 547,00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Projekt i budowa oswietlenia ul. Wiśniowa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31 286,00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Oświetlenie ul. Magnoliowej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obchodow 100 lecia OSP Gowino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Mikołajek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festynu sołeckiego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1 500,00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festynu sołeckiego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2 500,00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Dnia Seniora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14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Ustarbowo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27 508,00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7 000,00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29 648,00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64 156,00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22 889,00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ułożenie płyt Yumbo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4 619,00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ułozenie płyt Yumbo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17 788,00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projekt oświatlenia obręb skrzyżowania ul. Gowińska z ul. Łąkową wraz z modernizacja oswietlenia przy świetlicy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14 860,00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Festyn Rodzinny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Mikołaki dla dzieci i spotkanie z Seniorami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2 000,00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15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Warszkowo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26 403,00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7 000,00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28 673,00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62 076,00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drogi Kalinowej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26 403,00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drogi Kalinowej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26 403,00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modernizacja i aktualizacja systemu monitoringu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3 800,00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3 200,00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2 270,00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16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Zbychowo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57 050,00</w:t>
            </w:r>
          </w:p>
        </w:tc>
        <w:tc>
          <w:tcPr>
            <w:tcW w:w="7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7 843,00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65 620,00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130 513,00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ul. Różanej, Źródlanej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57 050,00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utwardzenie ul. Różanej, Źródlanej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32 950,00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budowa oswietlenia ulicznego na terenie sołectwa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32 670,00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festynu rodzinnego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1 500,00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festynu rodzinnego dzien seniora, dziecka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3 500,00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Organizacja Balu Karnawałowego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2 843,00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730 209,00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169 408,00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983 659,00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1 883 276,00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1 883 276,00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pacing w:before="120" w:after="120" w:line="360" w:lineRule="auto"/>
        <w:ind w:left="4791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 w:cs="Times New Roman"/>
          <w:sz w:val="22"/>
        </w:rPr>
        <w:t>Załącznik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5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do uchwały Nr XLIV/530/2022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Rady Gminy Wejherowo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24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sierpnia 2022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16"/>
        <w:gridCol w:w="1364"/>
        <w:gridCol w:w="1202"/>
        <w:gridCol w:w="3273"/>
        <w:gridCol w:w="1409"/>
        <w:gridCol w:w="1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Dochody i wydatki zadań realizowanych w dordze porozumien miedzy Jednostkami Samorządu Terytorialnego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33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Opis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Dochody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Rolnictwo i łowiectwo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137 590,00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01042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6630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Województwo Pomorskie - "Modernizacja drog dojazdowych do gruntów rolnych"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126 090,00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01044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Gospodarka ściekowa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01095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6300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Województwo Pomorskie - "Aktywne Sołectwo"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Transport i łącznosć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4 306 849,00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Lokalny transport zbiorowy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3 024 411,00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Lokalny transport zbiorowy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502 438,00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2710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Pomoc finansowa dla Powiatu Wejherowskiego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4300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Pomoc rzeczowa dla Miasta Gdyni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2710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Pomoc finansowa od Miasta Redy - usprawnienie komunukacji na drodze Zbychowo-Reda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71035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6300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Pomoc finansowa od Miasta Wejherowo - Cmentarz Piaśnicki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75495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2710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Pomoc Finansowa od Województwa Pomorskiego - zakup sprzetu ratowniczo-gośniczego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1 980,00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1 980,00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75515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Nieodpłatna Pomoc Prwna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1 980,00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4260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Nieodpłatna Pomoc Prwna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1 980,00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Oświata i Wychowanie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164 000,00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2 154 900,00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2310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Szkoły podstawowe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0970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Przedszkola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164 000,00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4330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Przedszkola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1 935 500,00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80106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4330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Inne formy wychowania przedszkoolnego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Kultura i ochrona dziedzictwa narodowego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92105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2710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Pomoc finansowa od Powiatu Wejherowskiego- działania w zakresie kultury (plener malerski i fotograficzny)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Kultura fizyczna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92695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2710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Pomoc finansowa od Powiatu Wejherowskiego- działania w zakresie kultury fizycznej (Bieg Piaśnicki)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576 770,00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6 463 729,00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120" w:after="120" w:line="360" w:lineRule="auto"/>
        <w:ind w:left="479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XLIV/530/2022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98"/>
        <w:gridCol w:w="1602"/>
        <w:gridCol w:w="3185"/>
        <w:gridCol w:w="1824"/>
        <w:gridCol w:w="1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Dotacje udzielone z budżetu podmiotom należącym i nienależącym do sektora finansów publicznych w roku 2022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Dział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Rozdział</w:t>
            </w:r>
          </w:p>
        </w:tc>
        <w:tc>
          <w:tcPr>
            <w:tcW w:w="32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Treść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Kwota dotacji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2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podmiotowej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celowej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Jednostki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60004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Gmina Miasta Wejherowo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3 024 411,00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60004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Gmina Miasta Gdynia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502 438,00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Powiat Wejherowski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Gmina Miasta Rumia, Gmina Miasta Gdynia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92116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Biblioteka i Centrum Kultury Gminy Wejherowo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2 068 826,00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Razem: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2 068 826,00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4 471 549,00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Jednostki nienależące do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Szkoła Podstawowa Towarzystwa Salezjańskiego w Kniewie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700 435,00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9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Bajkowe Przedszkole w Bolszewie, Stefek Burczymucha w Bolszewie, Pluszak w Nowym Dworze,  Zielona Sówka w Górze, Mapeciaki w Bolszewie, Megamocni w Gościcinie, Mammamia w Bolszewie, Bajkowa Dolina w Gościcinie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4 500 000,00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Punkty przedszkolne: Przyjaciele Kubusia Puchatka bis w Bolszewie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102 000,00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80153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Szkoła Podstawowa Towarzystwa Salezjańskiego w Kniewie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742,50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9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80195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Bajkowe Przedszkole w Bolszewie, Stefek Burczymucha w Bolszewie, Pluszak w Nowym Dworze,  Zielona Sówka w Górze, Mapeciaki w Bolszewie, Megamocni w Gościcinie, Mammamia w Bolszewie, Bajkowa Dolina w Gościcinie - Fundusz Pomocy Ukrainie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6 474,00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85295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Powiatowo – Gminna Spółdzielnia Socjalna „Kaszubia”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949 331,00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85412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Stowarzyszenia z Gminy Wejherowo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Megamocni w Gościcinie, Mapeciaki w Bolszewie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136 800,00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01044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Jednostki nie zaliczane do sektora finansów publicznych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Jednostki nie zaliczane do sektora finansów publicznych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90095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Jednostki nie zaliczane do sektora finansów publicznych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92195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Stowarzyszenia z Gminy Wejherowo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Stowarzyszenia z Gminy Wejherowo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Razem: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6 258 240,00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699 542,50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Ogółem: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8 327 066,00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5 171 091,50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120" w:after="120" w:line="360" w:lineRule="auto"/>
        <w:ind w:left="972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XLIV/530/2022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 przychodów budżetu Gminy Wejherowo na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rok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 przychodów budżetu Gminy Wejherowo na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51"/>
        <w:gridCol w:w="1210"/>
        <w:gridCol w:w="6080"/>
        <w:gridCol w:w="2451"/>
        <w:gridCol w:w="2451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Paragraf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Treść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 zmianą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7 253 079,35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- 421 715,00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6 831 364,35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Wolne środki, o których mowa w art. 217 ust.2 pkt 6 ustawy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15 614 768,42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- 449 066,20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15 165 702,22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1389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Razem: 22 867 847,77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Razem: -870 781,20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Razem: 21 997 066,57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120" w:after="120" w:line="360" w:lineRule="auto"/>
        <w:ind w:left="479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XLIV/530/2022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63"/>
        <w:gridCol w:w="236"/>
        <w:gridCol w:w="889"/>
        <w:gridCol w:w="1008"/>
        <w:gridCol w:w="2942"/>
        <w:gridCol w:w="639"/>
        <w:gridCol w:w="1554"/>
        <w:gridCol w:w="1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Plan dochodów i wydatków związanych z zadaniami z zakresu ochrony środowiska i gospodarki wodnej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Dochody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3 090 000,00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wodociągowa  wsi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2 295 000,00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Zakupy inwestycyjne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230 894,00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230 894,00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Oczyszczanie miast i wsi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Ochrona powietrza atmosferycznego i klimatu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169 106,00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05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17 106,00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2 522 000,00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2960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przekazane przez gmine zgodnie z art. 404 ust 1 ustawy z dnia 27 kwietnia 2001 roku - Prawo ochrony środowiska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2 522 000,00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dzialalnosć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457 172,00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137 821,00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23 360,00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201 172,00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w ramach ochrony powietrza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11 760,00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6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3 090 000,00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7 767 932,00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12"/>
      <w:endnotePr>
        <w:numFmt w:val="decimal"/>
      </w:endnotePr>
      <w:type w:val="nextPage"/>
      <w:pgSz w:w="11906" w:h="16838" w:orient="portrait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0D99779C-57A0-456A-A976-3050025CAE55.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0D99779C-57A0-456A-A976-3050025CAE55.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0D99779C-57A0-456A-A976-3050025CAE55.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0D99779C-57A0-456A-A976-3050025CAE55.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0D99779C-57A0-456A-A976-3050025CAE55.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0D99779C-57A0-456A-A976-3050025CAE55.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0D99779C-57A0-456A-A976-3050025CAE55.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0D99779C-57A0-456A-A976-3050025CAE55.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0D99779C-57A0-456A-A976-3050025CAE55.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XLIV/530/2022 z dnia 24 sierpnia 2022 r.</dc:title>
  <dc:subject>w sprawie zmiany budżetu Gminy na 2022^rok</dc:subject>
  <dc:creator>d.gessler</dc:creator>
  <cp:lastModifiedBy>d.gessler</cp:lastModifiedBy>
  <cp:revision>1</cp:revision>
  <dcterms:created xsi:type="dcterms:W3CDTF">2022-08-26T09:20:53Z</dcterms:created>
  <dcterms:modified xsi:type="dcterms:W3CDTF">2022-08-26T09:20:53Z</dcterms:modified>
  <cp:category>Akt prawny</cp:category>
</cp:coreProperties>
</file>