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umowami nr RIGK/307/2022 z dnia 06.05.2022r. RIGK/308/2022 z dnia 06.05.2022 oraz RIGK/309/2022 z dnia 06.05.2022 dla zadań pn.: Budowa wielofunkcyjnego boiska przy szkole podstawowej w Orlu oraz budowa infrastruktury sportowo-rekreacyjnej w miejscowościach Zbychowo i Góra".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30 ust.2 pkt 3 ustawy z dnia 8 marca 1990 r. o samorządzie gminnym ( t.j. Dz. U. z dnia 2022r. poz. 559 z póź. zm.),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umowami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nr RIGK/307/2022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06.05.2022r. RIGK/308/2022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06.05.2022 oraz RIGK/309/2022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06.05.2022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dla zadania pn.: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Budowa wielofunkcyjnego boiska przy szkole podstawowej w Orlu oraz budowa infrastruktury sportowo-rekreacyjnej w miejscowościach Zbychowo i Góra",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Maja Ossowska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Zastępca przewodniczącego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Andrzej Potrykus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Ryszard Kamin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Joanna Kryża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Aleksandra Dobrzańska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odbiorowa zostanie rozwiązana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433E869F-E777-4202-A474-B7403DDFD419.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183/2022 z dnia 6 grudnia 2022 r.</dc:title>
  <dc:subject>w sprawie powołania Komisji Odbiorowej do przeprowadzenia odbioru końcowego prac związanych z^umowami nr RIGK/307/2022 z^dnia 06.05.2022r. RIGK/308/2022 z^dnia 06.05.2022 oraz RIGK/309/2022 z^dnia 06.05.2022 dla zadań pn.: Budowa wielofunkcyjnego boiska przy szkole podstawowej w Orlu oraz budowa infrastruktury sportowo-rekreacyjnej w miejscowościach Zbychowo i Góra".</dc:subject>
  <dc:creator>pczerwinski</dc:creator>
  <cp:lastModifiedBy>pczerwinski</cp:lastModifiedBy>
  <cp:revision>1</cp:revision>
  <dcterms:created xsi:type="dcterms:W3CDTF">2022-12-13T15:32:46Z</dcterms:created>
  <dcterms:modified xsi:type="dcterms:W3CDTF">2022-12-13T15:32:46Z</dcterms:modified>
  <cp:category>Akt prawny</cp:category>
</cp:coreProperties>
</file>