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931A" w14:textId="26DD308F" w:rsidR="003364CD" w:rsidRDefault="003364CD" w:rsidP="009D6A58">
      <w:pPr>
        <w:jc w:val="center"/>
        <w:rPr>
          <w:b/>
          <w:sz w:val="32"/>
          <w:szCs w:val="32"/>
        </w:rPr>
      </w:pPr>
      <w:r>
        <w:rPr>
          <w:b/>
          <w:sz w:val="32"/>
          <w:szCs w:val="32"/>
        </w:rPr>
        <w:t>Uwaga zmiana stawek</w:t>
      </w:r>
      <w:r>
        <w:rPr>
          <w:b/>
          <w:sz w:val="32"/>
          <w:szCs w:val="32"/>
        </w:rPr>
        <w:t xml:space="preserve"> za odbiór i zagospodarowania odpadów</w:t>
      </w:r>
    </w:p>
    <w:p w14:paraId="15B93B58" w14:textId="77777777" w:rsidR="003364CD" w:rsidRDefault="003364CD" w:rsidP="003364CD">
      <w:pPr>
        <w:spacing w:after="0"/>
        <w:rPr>
          <w:rFonts w:cstheme="minorHAnsi"/>
          <w:sz w:val="28"/>
          <w:szCs w:val="28"/>
        </w:rPr>
      </w:pPr>
      <w:r>
        <w:rPr>
          <w:sz w:val="28"/>
          <w:szCs w:val="28"/>
        </w:rPr>
        <w:t xml:space="preserve">Urząd Gminy Wejherowo zawiadamia, iż z dniem 1 stycznia 2023 roku ulegają zmianie </w:t>
      </w:r>
      <w:r>
        <w:rPr>
          <w:rFonts w:cstheme="minorHAnsi"/>
          <w:sz w:val="28"/>
          <w:szCs w:val="28"/>
        </w:rPr>
        <w:t xml:space="preserve">stawki opłaty za gospodarowanie odpadami komunalnymi. </w:t>
      </w:r>
    </w:p>
    <w:p w14:paraId="7E264BD9" w14:textId="77777777" w:rsidR="003364CD" w:rsidRDefault="003364CD" w:rsidP="003364CD">
      <w:pPr>
        <w:pStyle w:val="Akapitzlist"/>
        <w:numPr>
          <w:ilvl w:val="0"/>
          <w:numId w:val="1"/>
        </w:numPr>
        <w:spacing w:after="0"/>
        <w:rPr>
          <w:rFonts w:cstheme="minorHAnsi"/>
          <w:b/>
          <w:bCs/>
          <w:sz w:val="28"/>
          <w:szCs w:val="28"/>
          <w:u w:val="single"/>
        </w:rPr>
      </w:pPr>
      <w:r>
        <w:rPr>
          <w:rFonts w:cstheme="minorHAnsi"/>
          <w:b/>
          <w:bCs/>
          <w:sz w:val="28"/>
          <w:szCs w:val="28"/>
          <w:u w:val="single"/>
        </w:rPr>
        <w:t>zabudowa jednorodzinna</w:t>
      </w:r>
    </w:p>
    <w:p w14:paraId="1E38BC78" w14:textId="77777777" w:rsidR="003364CD" w:rsidRDefault="003364CD" w:rsidP="003364CD">
      <w:pPr>
        <w:pStyle w:val="Akapitzlist"/>
        <w:numPr>
          <w:ilvl w:val="0"/>
          <w:numId w:val="2"/>
        </w:numPr>
        <w:spacing w:after="0"/>
        <w:rPr>
          <w:rFonts w:cstheme="minorHAnsi"/>
          <w:sz w:val="28"/>
          <w:szCs w:val="28"/>
        </w:rPr>
      </w:pPr>
      <w:r>
        <w:rPr>
          <w:rFonts w:cstheme="minorHAnsi"/>
          <w:b/>
          <w:bCs/>
          <w:sz w:val="28"/>
          <w:szCs w:val="28"/>
        </w:rPr>
        <w:t>30,00 zł od osoby miesięcznie</w:t>
      </w:r>
      <w:r>
        <w:rPr>
          <w:rFonts w:cstheme="minorHAnsi"/>
          <w:sz w:val="28"/>
          <w:szCs w:val="28"/>
        </w:rPr>
        <w:t xml:space="preserve">  (dotychczas 25,50 zł)</w:t>
      </w:r>
    </w:p>
    <w:p w14:paraId="01A30C28" w14:textId="77777777" w:rsidR="003364CD" w:rsidRDefault="003364CD" w:rsidP="003364CD">
      <w:pPr>
        <w:spacing w:after="0"/>
        <w:ind w:firstLine="360"/>
        <w:rPr>
          <w:rFonts w:cstheme="minorHAnsi"/>
          <w:sz w:val="28"/>
          <w:szCs w:val="28"/>
        </w:rPr>
      </w:pPr>
      <w:r>
        <w:rPr>
          <w:rFonts w:cstheme="minorHAnsi"/>
          <w:sz w:val="28"/>
          <w:szCs w:val="28"/>
        </w:rPr>
        <w:t xml:space="preserve">Ulgi: </w:t>
      </w:r>
    </w:p>
    <w:p w14:paraId="671615B9" w14:textId="77777777" w:rsidR="003364CD" w:rsidRDefault="003364CD" w:rsidP="003364CD">
      <w:pPr>
        <w:pStyle w:val="Akapitzlist"/>
        <w:numPr>
          <w:ilvl w:val="0"/>
          <w:numId w:val="3"/>
        </w:numPr>
        <w:spacing w:after="0"/>
        <w:rPr>
          <w:rFonts w:cstheme="minorHAnsi"/>
          <w:sz w:val="28"/>
          <w:szCs w:val="28"/>
        </w:rPr>
      </w:pPr>
      <w:r>
        <w:rPr>
          <w:rFonts w:cstheme="minorHAnsi"/>
          <w:sz w:val="28"/>
          <w:szCs w:val="28"/>
        </w:rPr>
        <w:t>1,00 zł ulgi za osobę będącą w rodzinie wielodzietnej, zamieszkującej na danej nieruchomości;</w:t>
      </w:r>
    </w:p>
    <w:p w14:paraId="554C4714" w14:textId="3128E857" w:rsidR="003364CD" w:rsidRDefault="003364CD" w:rsidP="003364CD">
      <w:pPr>
        <w:pStyle w:val="Akapitzlist"/>
        <w:numPr>
          <w:ilvl w:val="0"/>
          <w:numId w:val="3"/>
        </w:numPr>
        <w:spacing w:after="0"/>
        <w:rPr>
          <w:rFonts w:cstheme="minorHAnsi"/>
          <w:sz w:val="28"/>
          <w:szCs w:val="28"/>
        </w:rPr>
      </w:pPr>
      <w:r>
        <w:rPr>
          <w:rFonts w:cstheme="minorHAnsi"/>
          <w:sz w:val="28"/>
          <w:szCs w:val="28"/>
        </w:rPr>
        <w:t>4,50 zł ulgi za osobę  za posiadanie kompostownika</w:t>
      </w:r>
      <w:r w:rsidR="009D6A58">
        <w:rPr>
          <w:rFonts w:cstheme="minorHAnsi"/>
          <w:sz w:val="28"/>
          <w:szCs w:val="28"/>
        </w:rPr>
        <w:t xml:space="preserve"> (dotychczas 0,50 zł)</w:t>
      </w:r>
      <w:r>
        <w:rPr>
          <w:rFonts w:cstheme="minorHAnsi"/>
          <w:sz w:val="28"/>
          <w:szCs w:val="28"/>
        </w:rPr>
        <w:t>.</w:t>
      </w:r>
    </w:p>
    <w:p w14:paraId="6A4FACA5" w14:textId="77777777" w:rsidR="003364CD" w:rsidRDefault="003364CD" w:rsidP="003364CD">
      <w:pPr>
        <w:pStyle w:val="Akapitzlist"/>
        <w:numPr>
          <w:ilvl w:val="0"/>
          <w:numId w:val="1"/>
        </w:numPr>
        <w:spacing w:after="0"/>
        <w:rPr>
          <w:rFonts w:cstheme="minorHAnsi"/>
          <w:b/>
          <w:bCs/>
          <w:sz w:val="28"/>
          <w:szCs w:val="28"/>
          <w:u w:val="single"/>
        </w:rPr>
      </w:pPr>
      <w:r>
        <w:rPr>
          <w:rFonts w:cstheme="minorHAnsi"/>
          <w:b/>
          <w:bCs/>
          <w:sz w:val="28"/>
          <w:szCs w:val="28"/>
          <w:u w:val="single"/>
        </w:rPr>
        <w:t>zabudowa wielorodzinna</w:t>
      </w:r>
    </w:p>
    <w:p w14:paraId="0D9F22BE" w14:textId="77777777" w:rsidR="003364CD" w:rsidRDefault="003364CD" w:rsidP="003364CD">
      <w:pPr>
        <w:pStyle w:val="Akapitzlist"/>
        <w:numPr>
          <w:ilvl w:val="0"/>
          <w:numId w:val="2"/>
        </w:numPr>
        <w:spacing w:after="0"/>
        <w:rPr>
          <w:rFonts w:cstheme="minorHAnsi"/>
          <w:sz w:val="28"/>
          <w:szCs w:val="28"/>
        </w:rPr>
      </w:pPr>
      <w:r>
        <w:rPr>
          <w:rFonts w:cstheme="minorHAnsi"/>
          <w:b/>
          <w:bCs/>
          <w:sz w:val="28"/>
          <w:szCs w:val="28"/>
        </w:rPr>
        <w:t>32,00 zł od osoby miesięcznie</w:t>
      </w:r>
      <w:r>
        <w:rPr>
          <w:rFonts w:cstheme="minorHAnsi"/>
          <w:sz w:val="28"/>
          <w:szCs w:val="28"/>
        </w:rPr>
        <w:t xml:space="preserve">  (dotychczas 26,50 zł)</w:t>
      </w:r>
    </w:p>
    <w:p w14:paraId="202D3F3F" w14:textId="503C9400" w:rsidR="003364CD" w:rsidRDefault="003364CD" w:rsidP="009D6A58">
      <w:pPr>
        <w:spacing w:after="0"/>
        <w:ind w:firstLine="360"/>
        <w:rPr>
          <w:rFonts w:cstheme="minorHAnsi"/>
          <w:sz w:val="28"/>
          <w:szCs w:val="28"/>
        </w:rPr>
      </w:pPr>
      <w:r>
        <w:rPr>
          <w:rFonts w:cstheme="minorHAnsi"/>
          <w:sz w:val="28"/>
          <w:szCs w:val="28"/>
        </w:rPr>
        <w:t>Ulgi: 1,00 zł ulgi za osobę będącą w rodzinie wielodzietnej, zamieszkującej na danej nieruchomości</w:t>
      </w:r>
    </w:p>
    <w:p w14:paraId="421C74B5" w14:textId="1C115C10" w:rsidR="003364CD" w:rsidRPr="009D6A58" w:rsidRDefault="003364CD" w:rsidP="009D6A58">
      <w:pPr>
        <w:spacing w:after="0"/>
        <w:jc w:val="both"/>
        <w:rPr>
          <w:rFonts w:cstheme="minorHAnsi"/>
          <w:b/>
          <w:bCs/>
          <w:sz w:val="28"/>
          <w:szCs w:val="28"/>
        </w:rPr>
      </w:pPr>
      <w:r w:rsidRPr="009D6A58">
        <w:rPr>
          <w:rFonts w:cstheme="minorHAnsi"/>
          <w:b/>
          <w:bCs/>
          <w:sz w:val="28"/>
          <w:szCs w:val="28"/>
        </w:rPr>
        <w:t>N</w:t>
      </w:r>
      <w:r w:rsidR="009D6A58" w:rsidRPr="009D6A58">
        <w:rPr>
          <w:rFonts w:cstheme="minorHAnsi"/>
          <w:b/>
          <w:bCs/>
          <w:sz w:val="28"/>
          <w:szCs w:val="28"/>
        </w:rPr>
        <w:t>ie</w:t>
      </w:r>
      <w:r w:rsidRPr="009D6A58">
        <w:rPr>
          <w:rFonts w:cstheme="minorHAnsi"/>
          <w:b/>
          <w:bCs/>
          <w:sz w:val="28"/>
          <w:szCs w:val="28"/>
        </w:rPr>
        <w:t xml:space="preserve"> trzeba składać nowych deklaracji. Należy jednak obliczyć samodzielnie opłatę i wnosić ją w nowej wysokości. O szczególną uwagę i zmianę prosimy osoby ze stałym zleceniem </w:t>
      </w:r>
      <w:r w:rsidR="009D6A58">
        <w:rPr>
          <w:rFonts w:cstheme="minorHAnsi"/>
          <w:b/>
          <w:bCs/>
          <w:sz w:val="28"/>
          <w:szCs w:val="28"/>
        </w:rPr>
        <w:br/>
      </w:r>
      <w:r w:rsidRPr="009D6A58">
        <w:rPr>
          <w:rFonts w:cstheme="minorHAnsi"/>
          <w:b/>
          <w:bCs/>
          <w:sz w:val="28"/>
          <w:szCs w:val="28"/>
        </w:rPr>
        <w:t xml:space="preserve">w </w:t>
      </w:r>
      <w:r w:rsidR="009D6A58">
        <w:rPr>
          <w:rFonts w:cstheme="minorHAnsi"/>
          <w:b/>
          <w:bCs/>
          <w:sz w:val="28"/>
          <w:szCs w:val="28"/>
        </w:rPr>
        <w:t>rachunku bankowym</w:t>
      </w:r>
      <w:r w:rsidRPr="009D6A58">
        <w:rPr>
          <w:rFonts w:cstheme="minorHAnsi"/>
          <w:b/>
          <w:bCs/>
          <w:sz w:val="28"/>
          <w:szCs w:val="28"/>
        </w:rPr>
        <w:t>.</w:t>
      </w:r>
    </w:p>
    <w:p w14:paraId="49DEF4EF" w14:textId="08368DE2" w:rsidR="003364CD" w:rsidRDefault="003364CD" w:rsidP="003364CD">
      <w:pPr>
        <w:spacing w:after="0"/>
        <w:rPr>
          <w:rFonts w:cstheme="minorHAnsi"/>
          <w:sz w:val="28"/>
          <w:szCs w:val="28"/>
        </w:rPr>
      </w:pPr>
      <w:r>
        <w:rPr>
          <w:rFonts w:cstheme="minorHAnsi"/>
          <w:sz w:val="28"/>
          <w:szCs w:val="28"/>
        </w:rPr>
        <w:t>Przykładowe zmiany stawek</w:t>
      </w:r>
      <w:r w:rsidR="009D6A58">
        <w:rPr>
          <w:rFonts w:cstheme="minorHAnsi"/>
          <w:sz w:val="28"/>
          <w:szCs w:val="28"/>
        </w:rPr>
        <w:t xml:space="preserve"> w budownictwie jednorodzinnym </w:t>
      </w:r>
      <w:r>
        <w:rPr>
          <w:rFonts w:cstheme="minorHAnsi"/>
          <w:sz w:val="28"/>
          <w:szCs w:val="28"/>
        </w:rPr>
        <w:t>:</w:t>
      </w:r>
    </w:p>
    <w:p w14:paraId="3568B49B" w14:textId="77777777" w:rsidR="003364CD" w:rsidRPr="003364CD" w:rsidRDefault="003364CD" w:rsidP="003364CD">
      <w:pPr>
        <w:pStyle w:val="Akapitzlist"/>
        <w:numPr>
          <w:ilvl w:val="0"/>
          <w:numId w:val="5"/>
        </w:numPr>
        <w:spacing w:after="0"/>
        <w:rPr>
          <w:rFonts w:cstheme="minorHAnsi"/>
          <w:sz w:val="24"/>
          <w:szCs w:val="24"/>
        </w:rPr>
      </w:pPr>
      <w:r w:rsidRPr="003364CD">
        <w:rPr>
          <w:rFonts w:cstheme="minorHAnsi"/>
          <w:sz w:val="24"/>
          <w:szCs w:val="24"/>
        </w:rPr>
        <w:t>2 osoby (bez ulg): dotychczasowa opłata 51,00 zł (2 x 25,50 zł) – nowa opłata 60,00 zł</w:t>
      </w:r>
    </w:p>
    <w:p w14:paraId="3E7733AB" w14:textId="577B964F" w:rsidR="003364CD" w:rsidRPr="003364CD" w:rsidRDefault="003364CD" w:rsidP="003364CD">
      <w:pPr>
        <w:pStyle w:val="Akapitzlist"/>
        <w:numPr>
          <w:ilvl w:val="0"/>
          <w:numId w:val="5"/>
        </w:numPr>
        <w:spacing w:after="0"/>
        <w:rPr>
          <w:rFonts w:cstheme="minorHAnsi"/>
          <w:sz w:val="24"/>
          <w:szCs w:val="24"/>
        </w:rPr>
      </w:pPr>
      <w:r w:rsidRPr="003364CD">
        <w:rPr>
          <w:rFonts w:cstheme="minorHAnsi"/>
          <w:sz w:val="24"/>
          <w:szCs w:val="24"/>
        </w:rPr>
        <w:t xml:space="preserve">3 osoby (bez ulg): </w:t>
      </w:r>
      <w:r w:rsidRPr="003364CD">
        <w:rPr>
          <w:rFonts w:cstheme="minorHAnsi"/>
          <w:sz w:val="24"/>
          <w:szCs w:val="24"/>
        </w:rPr>
        <w:t xml:space="preserve">dotychczasowa opłata </w:t>
      </w:r>
      <w:r w:rsidRPr="003364CD">
        <w:rPr>
          <w:rFonts w:cstheme="minorHAnsi"/>
          <w:sz w:val="24"/>
          <w:szCs w:val="24"/>
        </w:rPr>
        <w:t>76,50</w:t>
      </w:r>
      <w:r w:rsidRPr="003364CD">
        <w:rPr>
          <w:rFonts w:cstheme="minorHAnsi"/>
          <w:sz w:val="24"/>
          <w:szCs w:val="24"/>
        </w:rPr>
        <w:t xml:space="preserve"> zł (</w:t>
      </w:r>
      <w:r w:rsidRPr="003364CD">
        <w:rPr>
          <w:rFonts w:cstheme="minorHAnsi"/>
          <w:sz w:val="24"/>
          <w:szCs w:val="24"/>
        </w:rPr>
        <w:t>3</w:t>
      </w:r>
      <w:r w:rsidRPr="003364CD">
        <w:rPr>
          <w:rFonts w:cstheme="minorHAnsi"/>
          <w:sz w:val="24"/>
          <w:szCs w:val="24"/>
        </w:rPr>
        <w:t xml:space="preserve"> x 25,50 zł) – nowa opłata </w:t>
      </w:r>
      <w:r w:rsidRPr="003364CD">
        <w:rPr>
          <w:rFonts w:cstheme="minorHAnsi"/>
          <w:sz w:val="24"/>
          <w:szCs w:val="24"/>
        </w:rPr>
        <w:t>9</w:t>
      </w:r>
      <w:r w:rsidRPr="003364CD">
        <w:rPr>
          <w:rFonts w:cstheme="minorHAnsi"/>
          <w:sz w:val="24"/>
          <w:szCs w:val="24"/>
        </w:rPr>
        <w:t>0,00 zł</w:t>
      </w:r>
    </w:p>
    <w:p w14:paraId="2485BA97" w14:textId="3A85A982" w:rsidR="003364CD" w:rsidRDefault="003364CD" w:rsidP="003364CD">
      <w:pPr>
        <w:pStyle w:val="Akapitzlist"/>
        <w:numPr>
          <w:ilvl w:val="0"/>
          <w:numId w:val="5"/>
        </w:numPr>
        <w:spacing w:after="0"/>
        <w:rPr>
          <w:rFonts w:cstheme="minorHAnsi"/>
          <w:sz w:val="24"/>
          <w:szCs w:val="24"/>
        </w:rPr>
      </w:pPr>
      <w:r w:rsidRPr="003364CD">
        <w:rPr>
          <w:rFonts w:cstheme="minorHAnsi"/>
          <w:sz w:val="24"/>
          <w:szCs w:val="24"/>
        </w:rPr>
        <w:t xml:space="preserve">4 osoby (ulga na kompostownik): </w:t>
      </w:r>
      <w:r w:rsidRPr="003364CD">
        <w:rPr>
          <w:rFonts w:cstheme="minorHAnsi"/>
          <w:sz w:val="24"/>
          <w:szCs w:val="24"/>
        </w:rPr>
        <w:t xml:space="preserve">dotychczasowa opłata </w:t>
      </w:r>
      <w:r w:rsidRPr="003364CD">
        <w:rPr>
          <w:rFonts w:cstheme="minorHAnsi"/>
          <w:sz w:val="24"/>
          <w:szCs w:val="24"/>
        </w:rPr>
        <w:t>100</w:t>
      </w:r>
      <w:r w:rsidRPr="003364CD">
        <w:rPr>
          <w:rFonts w:cstheme="minorHAnsi"/>
          <w:sz w:val="24"/>
          <w:szCs w:val="24"/>
        </w:rPr>
        <w:t>,00 zł (</w:t>
      </w:r>
      <w:r w:rsidRPr="003364CD">
        <w:rPr>
          <w:rFonts w:cstheme="minorHAnsi"/>
          <w:sz w:val="24"/>
          <w:szCs w:val="24"/>
        </w:rPr>
        <w:t>4</w:t>
      </w:r>
      <w:r w:rsidRPr="003364CD">
        <w:rPr>
          <w:rFonts w:cstheme="minorHAnsi"/>
          <w:sz w:val="24"/>
          <w:szCs w:val="24"/>
        </w:rPr>
        <w:t xml:space="preserve"> x 25,50 zł</w:t>
      </w:r>
      <w:r w:rsidRPr="003364CD">
        <w:rPr>
          <w:rFonts w:cstheme="minorHAnsi"/>
          <w:sz w:val="24"/>
          <w:szCs w:val="24"/>
        </w:rPr>
        <w:t xml:space="preserve"> – 2</w:t>
      </w:r>
      <w:r>
        <w:rPr>
          <w:rFonts w:cstheme="minorHAnsi"/>
          <w:sz w:val="24"/>
          <w:szCs w:val="24"/>
        </w:rPr>
        <w:t>,00</w:t>
      </w:r>
      <w:r w:rsidRPr="003364CD">
        <w:rPr>
          <w:rFonts w:cstheme="minorHAnsi"/>
          <w:sz w:val="24"/>
          <w:szCs w:val="24"/>
        </w:rPr>
        <w:t xml:space="preserve"> zł ulgi</w:t>
      </w:r>
      <w:r w:rsidRPr="003364CD">
        <w:rPr>
          <w:rFonts w:cstheme="minorHAnsi"/>
          <w:sz w:val="24"/>
          <w:szCs w:val="24"/>
        </w:rPr>
        <w:t xml:space="preserve">) – nowa opłata </w:t>
      </w:r>
      <w:r w:rsidRPr="003364CD">
        <w:rPr>
          <w:rFonts w:cstheme="minorHAnsi"/>
          <w:sz w:val="24"/>
          <w:szCs w:val="24"/>
        </w:rPr>
        <w:t>102</w:t>
      </w:r>
      <w:r w:rsidRPr="003364CD">
        <w:rPr>
          <w:rFonts w:cstheme="minorHAnsi"/>
          <w:sz w:val="24"/>
          <w:szCs w:val="24"/>
        </w:rPr>
        <w:t>,00 zł</w:t>
      </w:r>
      <w:r w:rsidRPr="003364CD">
        <w:rPr>
          <w:rFonts w:cstheme="minorHAnsi"/>
          <w:sz w:val="24"/>
          <w:szCs w:val="24"/>
        </w:rPr>
        <w:t xml:space="preserve"> (4 x 30,00 zł – 18,00 zł ulgi)</w:t>
      </w:r>
    </w:p>
    <w:p w14:paraId="0D2B960C" w14:textId="77777777" w:rsidR="0014489A" w:rsidRDefault="0014489A" w:rsidP="009D6A58">
      <w:pPr>
        <w:spacing w:after="0"/>
        <w:jc w:val="both"/>
        <w:rPr>
          <w:rFonts w:cstheme="minorHAnsi"/>
          <w:sz w:val="24"/>
          <w:szCs w:val="24"/>
        </w:rPr>
      </w:pPr>
    </w:p>
    <w:p w14:paraId="34C4B92B" w14:textId="09BF5BA6" w:rsidR="009D6A58" w:rsidRPr="009D6A58" w:rsidRDefault="009D6A58" w:rsidP="009D6A58">
      <w:pPr>
        <w:spacing w:after="0"/>
        <w:jc w:val="both"/>
        <w:rPr>
          <w:rFonts w:cstheme="minorHAnsi"/>
          <w:sz w:val="24"/>
          <w:szCs w:val="24"/>
        </w:rPr>
      </w:pPr>
      <w:r>
        <w:rPr>
          <w:rFonts w:cstheme="minorHAnsi"/>
          <w:sz w:val="24"/>
          <w:szCs w:val="24"/>
        </w:rPr>
        <w:t>Aby skorzystać z ulgi na kompostownik, należy złożyć deklarację zmieniającą. Jeżeli korzystamy z ulgi na kompostownik nie możemy wystawiać odpadów biodegradowalnych, wrzucać ich do odpadów zmieszanych ani zawozić do PSZOK.  Będą dokonywane kontrole kompostowania przez firmę wywozową oraz pracowników Urzędu Gminy Wejherowo.  Brak kompostowania skutkuje utratą ulgi. Brak segregacji skutkuje naliczeniem opłaty podwyższonej  90,00 zł lub 96,00 zł od osoby</w:t>
      </w:r>
      <w:r w:rsidR="0014489A">
        <w:rPr>
          <w:rFonts w:cstheme="minorHAnsi"/>
          <w:sz w:val="24"/>
          <w:szCs w:val="24"/>
        </w:rPr>
        <w:t xml:space="preserve"> miesięcznie. </w:t>
      </w:r>
      <w:r>
        <w:rPr>
          <w:rFonts w:cstheme="minorHAnsi"/>
          <w:sz w:val="24"/>
          <w:szCs w:val="24"/>
        </w:rPr>
        <w:t xml:space="preserve"> </w:t>
      </w:r>
    </w:p>
    <w:p w14:paraId="4586D7F6" w14:textId="77777777" w:rsidR="003364CD" w:rsidRPr="009D6A58" w:rsidRDefault="003364CD" w:rsidP="009D6A58">
      <w:pPr>
        <w:spacing w:after="0"/>
        <w:ind w:left="360"/>
        <w:rPr>
          <w:rFonts w:cstheme="minorHAnsi"/>
          <w:sz w:val="24"/>
          <w:szCs w:val="24"/>
        </w:rPr>
      </w:pPr>
    </w:p>
    <w:p w14:paraId="591878BC" w14:textId="300AAE4E" w:rsidR="009D6A58" w:rsidRDefault="003364CD" w:rsidP="009D6A58">
      <w:pPr>
        <w:spacing w:after="0"/>
        <w:rPr>
          <w:rFonts w:cstheme="minorHAnsi"/>
          <w:sz w:val="28"/>
          <w:szCs w:val="28"/>
        </w:rPr>
      </w:pPr>
      <w:r>
        <w:rPr>
          <w:rFonts w:cstheme="minorHAnsi"/>
          <w:sz w:val="28"/>
          <w:szCs w:val="28"/>
        </w:rPr>
        <w:t xml:space="preserve"> </w:t>
      </w:r>
      <w:r w:rsidR="009D6A58">
        <w:rPr>
          <w:rFonts w:cstheme="minorHAnsi"/>
          <w:sz w:val="28"/>
          <w:szCs w:val="28"/>
        </w:rPr>
        <w:t xml:space="preserve">Przykładowe zmiany stawek w budownictwie </w:t>
      </w:r>
      <w:r w:rsidR="009D6A58">
        <w:rPr>
          <w:rFonts w:cstheme="minorHAnsi"/>
          <w:sz w:val="28"/>
          <w:szCs w:val="28"/>
        </w:rPr>
        <w:t>wielolokalowym</w:t>
      </w:r>
      <w:r w:rsidR="009D6A58">
        <w:rPr>
          <w:rFonts w:cstheme="minorHAnsi"/>
          <w:sz w:val="28"/>
          <w:szCs w:val="28"/>
        </w:rPr>
        <w:t xml:space="preserve"> :</w:t>
      </w:r>
    </w:p>
    <w:p w14:paraId="1ADC9A04" w14:textId="5318353D" w:rsidR="009D6A58" w:rsidRPr="003364CD" w:rsidRDefault="009D6A58" w:rsidP="009D6A58">
      <w:pPr>
        <w:pStyle w:val="Akapitzlist"/>
        <w:numPr>
          <w:ilvl w:val="0"/>
          <w:numId w:val="6"/>
        </w:numPr>
        <w:spacing w:after="0"/>
        <w:rPr>
          <w:rFonts w:cstheme="minorHAnsi"/>
          <w:sz w:val="24"/>
          <w:szCs w:val="24"/>
        </w:rPr>
      </w:pPr>
      <w:r w:rsidRPr="003364CD">
        <w:rPr>
          <w:rFonts w:cstheme="minorHAnsi"/>
          <w:sz w:val="24"/>
          <w:szCs w:val="24"/>
        </w:rPr>
        <w:t xml:space="preserve">2 osoby: dotychczasowa opłata </w:t>
      </w:r>
      <w:r>
        <w:rPr>
          <w:rFonts w:cstheme="minorHAnsi"/>
          <w:sz w:val="24"/>
          <w:szCs w:val="24"/>
        </w:rPr>
        <w:t>53</w:t>
      </w:r>
      <w:r w:rsidRPr="003364CD">
        <w:rPr>
          <w:rFonts w:cstheme="minorHAnsi"/>
          <w:sz w:val="24"/>
          <w:szCs w:val="24"/>
        </w:rPr>
        <w:t>,00 zł (2 x 2</w:t>
      </w:r>
      <w:r>
        <w:rPr>
          <w:rFonts w:cstheme="minorHAnsi"/>
          <w:sz w:val="24"/>
          <w:szCs w:val="24"/>
        </w:rPr>
        <w:t>6</w:t>
      </w:r>
      <w:r w:rsidRPr="003364CD">
        <w:rPr>
          <w:rFonts w:cstheme="minorHAnsi"/>
          <w:sz w:val="24"/>
          <w:szCs w:val="24"/>
        </w:rPr>
        <w:t>,50 zł) – nowa opłata 6</w:t>
      </w:r>
      <w:r>
        <w:rPr>
          <w:rFonts w:cstheme="minorHAnsi"/>
          <w:sz w:val="24"/>
          <w:szCs w:val="24"/>
        </w:rPr>
        <w:t>4</w:t>
      </w:r>
      <w:r w:rsidRPr="003364CD">
        <w:rPr>
          <w:rFonts w:cstheme="minorHAnsi"/>
          <w:sz w:val="24"/>
          <w:szCs w:val="24"/>
        </w:rPr>
        <w:t>,00 zł</w:t>
      </w:r>
    </w:p>
    <w:p w14:paraId="1C0D5D81" w14:textId="65E010B9" w:rsidR="009D6A58" w:rsidRPr="003364CD" w:rsidRDefault="009D6A58" w:rsidP="009D6A58">
      <w:pPr>
        <w:pStyle w:val="Akapitzlist"/>
        <w:numPr>
          <w:ilvl w:val="0"/>
          <w:numId w:val="6"/>
        </w:numPr>
        <w:spacing w:after="0"/>
        <w:rPr>
          <w:rFonts w:cstheme="minorHAnsi"/>
          <w:sz w:val="24"/>
          <w:szCs w:val="24"/>
        </w:rPr>
      </w:pPr>
      <w:r w:rsidRPr="003364CD">
        <w:rPr>
          <w:rFonts w:cstheme="minorHAnsi"/>
          <w:sz w:val="24"/>
          <w:szCs w:val="24"/>
        </w:rPr>
        <w:t>3 osoby: dotychczasowa opłata 7</w:t>
      </w:r>
      <w:r>
        <w:rPr>
          <w:rFonts w:cstheme="minorHAnsi"/>
          <w:sz w:val="24"/>
          <w:szCs w:val="24"/>
        </w:rPr>
        <w:t>9</w:t>
      </w:r>
      <w:r w:rsidRPr="003364CD">
        <w:rPr>
          <w:rFonts w:cstheme="minorHAnsi"/>
          <w:sz w:val="24"/>
          <w:szCs w:val="24"/>
        </w:rPr>
        <w:t>,50 zł (3 x 2</w:t>
      </w:r>
      <w:r>
        <w:rPr>
          <w:rFonts w:cstheme="minorHAnsi"/>
          <w:sz w:val="24"/>
          <w:szCs w:val="24"/>
        </w:rPr>
        <w:t>6</w:t>
      </w:r>
      <w:r w:rsidRPr="003364CD">
        <w:rPr>
          <w:rFonts w:cstheme="minorHAnsi"/>
          <w:sz w:val="24"/>
          <w:szCs w:val="24"/>
        </w:rPr>
        <w:t>,50 zł) – nowa opłata 9</w:t>
      </w:r>
      <w:r>
        <w:rPr>
          <w:rFonts w:cstheme="minorHAnsi"/>
          <w:sz w:val="24"/>
          <w:szCs w:val="24"/>
        </w:rPr>
        <w:t>6</w:t>
      </w:r>
      <w:r w:rsidRPr="003364CD">
        <w:rPr>
          <w:rFonts w:cstheme="minorHAnsi"/>
          <w:sz w:val="24"/>
          <w:szCs w:val="24"/>
        </w:rPr>
        <w:t>,00 zł</w:t>
      </w:r>
    </w:p>
    <w:p w14:paraId="687E8155" w14:textId="3BA551B6" w:rsidR="003364CD" w:rsidRDefault="003364CD" w:rsidP="009D6A58">
      <w:pPr>
        <w:pStyle w:val="Akapitzlist"/>
        <w:spacing w:after="0"/>
        <w:rPr>
          <w:sz w:val="28"/>
          <w:szCs w:val="28"/>
        </w:rPr>
      </w:pPr>
      <w:r>
        <w:rPr>
          <w:rFonts w:cstheme="minorHAnsi"/>
          <w:sz w:val="28"/>
          <w:szCs w:val="28"/>
        </w:rPr>
        <w:t xml:space="preserve"> </w:t>
      </w:r>
      <w:r w:rsidRPr="003364CD">
        <w:rPr>
          <w:rFonts w:cstheme="minorHAnsi"/>
          <w:sz w:val="28"/>
          <w:szCs w:val="28"/>
        </w:rPr>
        <w:t xml:space="preserve"> </w:t>
      </w:r>
    </w:p>
    <w:p w14:paraId="5834907E" w14:textId="77777777" w:rsidR="003364CD" w:rsidRDefault="003364CD" w:rsidP="003364CD">
      <w:pPr>
        <w:rPr>
          <w:b/>
          <w:sz w:val="32"/>
          <w:szCs w:val="32"/>
        </w:rPr>
      </w:pPr>
      <w:r>
        <w:rPr>
          <w:sz w:val="28"/>
          <w:szCs w:val="28"/>
        </w:rPr>
        <w:t xml:space="preserve">                                     </w:t>
      </w:r>
      <w:r>
        <w:rPr>
          <w:b/>
          <w:sz w:val="32"/>
          <w:szCs w:val="32"/>
        </w:rPr>
        <w:t xml:space="preserve">Uwaga zmiana terminów płatności </w:t>
      </w:r>
    </w:p>
    <w:p w14:paraId="739810DB" w14:textId="77777777" w:rsidR="003364CD" w:rsidRDefault="003364CD" w:rsidP="003364CD">
      <w:pPr>
        <w:rPr>
          <w:sz w:val="28"/>
          <w:szCs w:val="28"/>
        </w:rPr>
      </w:pPr>
      <w:r>
        <w:rPr>
          <w:sz w:val="28"/>
          <w:szCs w:val="28"/>
        </w:rPr>
        <w:t>Urząd Gminy Wejherowo zawiadamia, iż z dniem 1 stycznia 2023 roku ulegną zmianie terminy płatności za gospodarowanie odpadami komunalnymi tj. do 25 dnia każdego miesiąca.</w:t>
      </w:r>
    </w:p>
    <w:p w14:paraId="2BCB8EA8" w14:textId="77777777" w:rsidR="003364CD" w:rsidRDefault="003364CD" w:rsidP="003364CD">
      <w:pPr>
        <w:rPr>
          <w:sz w:val="28"/>
          <w:szCs w:val="28"/>
        </w:rPr>
      </w:pPr>
      <w:r>
        <w:rPr>
          <w:sz w:val="28"/>
          <w:szCs w:val="28"/>
        </w:rPr>
        <w:t xml:space="preserve">Wpłat należy dokonywać cyklicznie, nie przekraczając wyznaczonego terminu. Sugerujemy ustalenie stałego zlecenia w rachunku bankowym. </w:t>
      </w:r>
    </w:p>
    <w:sectPr w:rsidR="003364CD" w:rsidSect="003364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D6C"/>
    <w:multiLevelType w:val="hybridMultilevel"/>
    <w:tmpl w:val="6488127E"/>
    <w:lvl w:ilvl="0" w:tplc="495257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33284F"/>
    <w:multiLevelType w:val="hybridMultilevel"/>
    <w:tmpl w:val="D63449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0916EA"/>
    <w:multiLevelType w:val="hybridMultilevel"/>
    <w:tmpl w:val="97C86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AB770E"/>
    <w:multiLevelType w:val="hybridMultilevel"/>
    <w:tmpl w:val="AFEA4E04"/>
    <w:lvl w:ilvl="0" w:tplc="B40CBF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38045CC"/>
    <w:multiLevelType w:val="hybridMultilevel"/>
    <w:tmpl w:val="97C86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AF6515"/>
    <w:multiLevelType w:val="hybridMultilevel"/>
    <w:tmpl w:val="36C4706E"/>
    <w:lvl w:ilvl="0" w:tplc="495257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01653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2658564">
    <w:abstractNumId w:val="1"/>
    <w:lvlOverride w:ilvl="0"/>
    <w:lvlOverride w:ilvl="1"/>
    <w:lvlOverride w:ilvl="2"/>
    <w:lvlOverride w:ilvl="3"/>
    <w:lvlOverride w:ilvl="4"/>
    <w:lvlOverride w:ilvl="5"/>
    <w:lvlOverride w:ilvl="6"/>
    <w:lvlOverride w:ilvl="7"/>
    <w:lvlOverride w:ilvl="8"/>
  </w:num>
  <w:num w:numId="3" w16cid:durableId="2133742254">
    <w:abstractNumId w:val="0"/>
    <w:lvlOverride w:ilvl="0"/>
    <w:lvlOverride w:ilvl="1"/>
    <w:lvlOverride w:ilvl="2"/>
    <w:lvlOverride w:ilvl="3"/>
    <w:lvlOverride w:ilvl="4"/>
    <w:lvlOverride w:ilvl="5"/>
    <w:lvlOverride w:ilvl="6"/>
    <w:lvlOverride w:ilvl="7"/>
    <w:lvlOverride w:ilvl="8"/>
  </w:num>
  <w:num w:numId="4" w16cid:durableId="1013264975">
    <w:abstractNumId w:val="5"/>
    <w:lvlOverride w:ilvl="0"/>
    <w:lvlOverride w:ilvl="1"/>
    <w:lvlOverride w:ilvl="2"/>
    <w:lvlOverride w:ilvl="3"/>
    <w:lvlOverride w:ilvl="4"/>
    <w:lvlOverride w:ilvl="5"/>
    <w:lvlOverride w:ilvl="6"/>
    <w:lvlOverride w:ilvl="7"/>
    <w:lvlOverride w:ilvl="8"/>
  </w:num>
  <w:num w:numId="5" w16cid:durableId="133185041">
    <w:abstractNumId w:val="2"/>
  </w:num>
  <w:num w:numId="6" w16cid:durableId="1433013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CD"/>
    <w:rsid w:val="0014489A"/>
    <w:rsid w:val="003364CD"/>
    <w:rsid w:val="009D6A58"/>
    <w:rsid w:val="00F83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ED55"/>
  <w15:chartTrackingRefBased/>
  <w15:docId w15:val="{CC5C6198-E979-46BC-A7F1-C435C5C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4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0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Czerwiński</dc:creator>
  <cp:keywords/>
  <dc:description/>
  <cp:lastModifiedBy>Piotr Czerwiński</cp:lastModifiedBy>
  <cp:revision>1</cp:revision>
  <dcterms:created xsi:type="dcterms:W3CDTF">2022-12-15T11:26:00Z</dcterms:created>
  <dcterms:modified xsi:type="dcterms:W3CDTF">2022-12-15T11:47:00Z</dcterms:modified>
</cp:coreProperties>
</file>