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formy przekazywania sprawozdań budżetowych oraz sprawozdań w zakresie operacji finansowych przez jednostki organizacyjne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33 ust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 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sprawozdawczości budżetowej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144) oraz §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 Rozporządzenia Ministra Finansów, Funduszy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Polityki Regionalnej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sprawozdań jednostek sektora finansów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operacji finansowych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późn. zm.),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Kierownicy jednostek organizacyjnych Gminy Wejherowo składają do Wójta Gminy Wejherowo sprawozdania budżetowe oraz sprawozdania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operacji finansowych,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oraz według zasad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sprawozdawczości budżetowej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sprawozdań jednostek sektora finansów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operacji finansowych, sporządzone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dokumentu elektronicznego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formacie .xml (wygenerowanego przy wykorzystaniu aplikacji SJO BeSTi@), opatrzonego kwalifikowanym podpisem elektronicznym, na elektroniczną skrzynkę podawczą Gminy Wejherowo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 xml:space="preserve">/14wl5uuf8w/skrytka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(za pomocą systemu ePUAP) oraz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adres poczty elektronicznej: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sprawozdania@ugwejherowo.pl 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Kierownicy samorządowych instytucji kultury, których organem założycielskim jest Gmina Wejherowo, przygotowują sprawozdania przy zastosowaniu obowiązujących formularzy sprawozdań zamieszczonych na stronie internetowej Ministra Finansów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przekazują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dokumentu elektronicznego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formacie .xls (.xlsx, .xlsm), opatrzonego kwalifikowanym podpisem elektronicznym, podpisem zaufanym albo podpisem osobistym, na elektroniczną skrzynkę podawczą Gminy Wejherowo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/14wl5uuf8w/skrytka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(za pomocą systemu ePUAP) oraz na adres poczty elektronicznej: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sprawozdania@ugwejherowo.pl 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Zarządzenia stosuje się poczynając od sporządzania sprawozdań za luty 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kierownikom jednostek organizacyjnych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§ 3.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2E39CE7F-4693-41DF-9057-B3ADCDB1810A.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22/2023 z dnia 13 lutego 2023 r.</dc:title>
  <dc:subject>w sprawie określenia formy przekazywania sprawozdań budżetowych oraz sprawozdań w^zakresie operacji finansowych przez jednostki organizacyjne Gminy Wejherowo</dc:subject>
  <dc:creator>pczerwinski</dc:creator>
  <cp:lastModifiedBy>pczerwinski</cp:lastModifiedBy>
  <cp:revision>1</cp:revision>
  <dcterms:created xsi:type="dcterms:W3CDTF">2023-05-10T14:43:17Z</dcterms:created>
  <dcterms:modified xsi:type="dcterms:W3CDTF">2023-05-10T14:43:17Z</dcterms:modified>
  <cp:category>Akt prawny</cp:category>
</cp:coreProperties>
</file>