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6480" w14:textId="753B0982" w:rsidR="007E174C" w:rsidRDefault="007E174C" w:rsidP="007E17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 xml:space="preserve">                                                                                      Załącznik Nr 1 do zarządzenia Nr 26/2023</w:t>
      </w:r>
    </w:p>
    <w:p w14:paraId="7F34428F" w14:textId="3AFBFC24" w:rsidR="007E174C" w:rsidRDefault="007E174C" w:rsidP="007E17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</w:rPr>
      </w:pPr>
      <w:r>
        <w:rPr>
          <w:rFonts w:ascii="TimesNewRoman" w:hAnsi="TimesNewRoman" w:cs="TimesNewRoman"/>
          <w:kern w:val="0"/>
        </w:rPr>
        <w:t xml:space="preserve">                                                                                      Wójta Gminy Wejherowo</w:t>
      </w:r>
    </w:p>
    <w:p w14:paraId="3D85BAB6" w14:textId="7852D4B3" w:rsidR="00A67B7D" w:rsidRDefault="007E174C" w:rsidP="007E174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NewRoman" w:hAnsi="TimesNewRoman" w:cs="TimesNewRoman"/>
          <w:kern w:val="0"/>
        </w:rPr>
        <w:t xml:space="preserve">                                                                                 z dnia 23 lutego 2023 r.</w:t>
      </w:r>
    </w:p>
    <w:p w14:paraId="3C596E0C" w14:textId="77777777" w:rsid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A3CFAB" w14:textId="5C54D53F" w:rsidR="00A67B7D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Szanowni Państwo, w związku z trwającymi w naszym kraju pracami nad stworzeniem Centralnego Rejestru Wyborców, na organy miast i gmin nałożony został </w:t>
      </w:r>
      <w:r w:rsidRPr="00A67B7D">
        <w:rPr>
          <w:rFonts w:ascii="Times New Roman" w:eastAsia="Times New Roman" w:hAnsi="Times New Roman" w:cs="Times New Roman"/>
          <w:color w:val="000000"/>
          <w:kern w:val="0"/>
          <w:u w:val="single" w:color="000000"/>
          <w:lang w:eastAsia="pl-PL"/>
          <w14:ligatures w14:val="none"/>
        </w:rPr>
        <w:t xml:space="preserve">obowiązek </w:t>
      </w:r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dokonania korekty zapisów nazw ulic oraz uzupełnienia brakujących kodów terytorialnych ulic w poszczególnych miejscowościach w rejestrze PESEL. Zasada ta dotyczy również nazw i kodów terytorialnych miejscowości. Zgodnie z § 3 ust. 2 rozporządzenia Ministra Spraw Wewnętrznych i Administracji z dnia 27 lipca 2011r. "w sprawie rejestru wyborców oraz trybu przekazywania przez Rzeczpospolitą Polską innym Państwom członkowskim Unii Europejskiej danych zawartych w tym rejestrze", rejestr wyborców w gminie nie posiadającej statusu miasta prowadzi się według poszczególnych miejscowości, a w nich – według kolejnych numerów domów; jeżeli w miejscowości są ulice – także według ulic wymienionych w porządku alfabetycznym i kolejnych domów oraz mieszkań. Wprowadzenie w naszym kraju Centralnego Rejestru Wyborców wymusza na organach gmin ujednolicenie nazw miejscowości i ulic zgodnie z danymi zawartymi w rejestrze TERYT. W minionych latach (lata 70/80) na podstawie uprzednio wydanych właścicielom zaświadczeń o nadaniu numeru porządkowego dla nieruchomości, leżących na terenie Orle-</w:t>
      </w:r>
      <w:proofErr w:type="spellStart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Pryśniewo</w:t>
      </w:r>
      <w:proofErr w:type="spellEnd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 mieszkańcy tych nieruchomości funkcjonowali pod adresem Orle-</w:t>
      </w:r>
      <w:proofErr w:type="spellStart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Pryśniewo</w:t>
      </w:r>
      <w:proofErr w:type="spellEnd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nr …. (dotyczy to zarówno zameldowania, deklaracji za śmieci, podatków, itp.). Zgodnie z 'Wykazem urzędowych nazw miejscowości i ich części", stanowiącym załącznik do obwieszczenia Ministra Spraw Wewnętrznych i Administracji z dnia 17.10.2019 r.  </w:t>
      </w:r>
      <w:proofErr w:type="spellStart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Pryśniewo</w:t>
      </w:r>
      <w:proofErr w:type="spellEnd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stanowi </w:t>
      </w:r>
      <w:r w:rsidRPr="00A67B7D">
        <w:rPr>
          <w:rFonts w:ascii="Times New Roman" w:eastAsia="Times New Roman" w:hAnsi="Times New Roman" w:cs="Times New Roman"/>
          <w:color w:val="000000"/>
          <w:kern w:val="0"/>
          <w:u w:val="single" w:color="000000"/>
          <w:lang w:eastAsia="pl-PL"/>
          <w14:ligatures w14:val="none"/>
        </w:rPr>
        <w:t>osadę i znajduje się w obrębie wsi Bolszewo</w:t>
      </w:r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. W związku z powyższym konieczne jest uregulowanie zapisów odnośnie granic obrębu miejscowości Orle poprzez fizyczne włączenie w jej teren osady </w:t>
      </w:r>
      <w:proofErr w:type="spellStart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Pryśniewo</w:t>
      </w:r>
      <w:proofErr w:type="spellEnd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 tak,</w:t>
      </w: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 aby mieszkańcom tej części gminy umożliwić nadanie urzędowych nr porządkowych dla nieruchomości, zgodnie z obowiązującymi przepisami,</w:t>
      </w:r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tj. miejscowość Orle, ul. …....  i nr domu. Podsumowując, wprowadzenie zmian i przeprowadzenie konsultacji społecznych w tej sprawie jest konsekwencją </w:t>
      </w: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obowiązku uporządkowania oznaczenia w gminie Wejherowo nazw miejscowości i ulic, zgodnych z rejestrem TERYT</w:t>
      </w:r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, poprzez włączenie osady </w:t>
      </w:r>
      <w:proofErr w:type="spellStart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Pryśniewo</w:t>
      </w:r>
      <w:proofErr w:type="spellEnd"/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do obrębu wsi Orle. </w:t>
      </w:r>
    </w:p>
    <w:p w14:paraId="3462D51F" w14:textId="77777777" w:rsidR="00A67B7D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4E96E5CB" w14:textId="77777777" w:rsidR="00A67B7D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DFA8D4B" w14:textId="77777777" w:rsidR="00A67B7D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Imię i nazwisko………………………………….</w:t>
      </w:r>
    </w:p>
    <w:p w14:paraId="2649BB85" w14:textId="5903FF38" w:rsidR="00A67B7D" w:rsidRPr="00D45BD8" w:rsidRDefault="00A67B7D" w:rsidP="00D45B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zamieszkania………………………………</w:t>
      </w:r>
    </w:p>
    <w:p w14:paraId="75ABA9F7" w14:textId="77777777" w:rsidR="00A67B7D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55A461F7" w14:textId="77777777" w:rsidR="00A67B7D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ANKIETA KONSULTACYJNA</w:t>
      </w: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w sprawie zmian</w:t>
      </w: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granic obrębów geodezyjnych wsi Bolszewo i Orle</w:t>
      </w: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</w: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>Treść pytania: Czy jesteś za zmianą granic obrębów geodezyjnych wsi Bolszewo i Orle zgodnie z załączoną mapą w celu doprowadzenia do zgodności granicy obrębu ewidencyjnego z granicą sołectwa?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A67B7D" w:rsidRPr="00A67B7D" w14:paraId="4D5085E8" w14:textId="77777777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16AD" w14:textId="77777777" w:rsidR="00A67B7D" w:rsidRPr="00A67B7D" w:rsidRDefault="00A67B7D" w:rsidP="00A6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67B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JESTEM ZA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AB6F" w14:textId="77777777" w:rsidR="00A67B7D" w:rsidRPr="00A67B7D" w:rsidRDefault="00A67B7D" w:rsidP="00A6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67B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JESTEM PRZECIW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B131" w14:textId="77777777" w:rsidR="00A67B7D" w:rsidRPr="00A67B7D" w:rsidRDefault="00A67B7D" w:rsidP="00A6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A67B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WSTRZYMUJĘ SIĘ</w:t>
            </w:r>
          </w:p>
        </w:tc>
      </w:tr>
      <w:tr w:rsidR="00A67B7D" w:rsidRPr="00A67B7D" w14:paraId="2B714975" w14:textId="77777777">
        <w:trPr>
          <w:trHeight w:val="69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FEB5" w14:textId="77777777" w:rsidR="00A67B7D" w:rsidRPr="00A67B7D" w:rsidRDefault="00A67B7D" w:rsidP="00A6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2F08" w14:textId="77777777" w:rsidR="00A67B7D" w:rsidRPr="00A67B7D" w:rsidRDefault="00A67B7D" w:rsidP="00A6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387A" w14:textId="77777777" w:rsidR="00A67B7D" w:rsidRPr="00A67B7D" w:rsidRDefault="00A67B7D" w:rsidP="00A6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41BDCA1" w14:textId="77777777" w:rsidR="00A67B7D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E75E06B" w14:textId="4DDF8EC9" w:rsidR="009A2F0F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Data i czytelny podpis ……………………………………</w:t>
      </w:r>
    </w:p>
    <w:p w14:paraId="3826C714" w14:textId="77777777" w:rsidR="00A67B7D" w:rsidRPr="00A67B7D" w:rsidRDefault="00A67B7D" w:rsidP="00A67B7D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lastRenderedPageBreak/>
        <w:t>KLAUZULA INFORMACYJNA</w:t>
      </w:r>
      <w:r w:rsidRPr="00A67B7D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br/>
        <w:t xml:space="preserve">DOTYCZĄCA PRZETWARZANIA DANYCH OSOBOWYCH </w:t>
      </w:r>
    </w:p>
    <w:p w14:paraId="42B021EF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Zgodnie z wymogami Rozporządzenia Parlamentu Europejskiego i Rady (UE) 2016/679 z dnia 27 kwietnia 2016 r. w sprawie ochrony osób fizycznych w związku z przetwarzaniem danych osobowych i w sprawie swobodnego przepływu takich danych (zwanego dalej Rozporządzeniem), informujemy o zasadach przetwarzania Państwa danych osobowych oraz o przysługujących Państwu prawach:</w:t>
      </w:r>
    </w:p>
    <w:p w14:paraId="7A12AC3B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 xml:space="preserve">Administratorem Pani/Pana danych osobowych jest Wójt Gminy Wejherowo  ul. Transportowa 1, 84-200 Wejherowo,  tel. (58) 677 97 01, e-mail: </w:t>
      </w:r>
      <w:hyperlink r:id="rId4" w:history="1">
        <w:r w:rsidRPr="00A67B7D">
          <w:rPr>
            <w:rFonts w:ascii="Times New Roman" w:eastAsia="Times New Roman" w:hAnsi="Times New Roman" w:cs="Times New Roman"/>
            <w:color w:val="0066CC"/>
            <w:kern w:val="0"/>
            <w:sz w:val="24"/>
            <w:szCs w:val="24"/>
            <w:u w:val="single" w:color="000000"/>
            <w:lang w:eastAsia="pl-PL"/>
            <w14:ligatures w14:val="none"/>
          </w:rPr>
          <w:t>sekretariat@ug.wejherowo.pl</w:t>
        </w:r>
      </w:hyperlink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  </w:t>
      </w:r>
    </w:p>
    <w:p w14:paraId="39664E8B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 xml:space="preserve">We wszystkich sprawach związanych z ochroną i przetwarzaniem danych osobowych mogą Państwo kontaktować się z Inspektorem Ochrony Danych Osobowych: ul. Transportowa 1, 84-200 Wejherowo,  tel. (58) 677 97 39, </w:t>
      </w:r>
      <w:hyperlink r:id="rId5" w:history="1">
        <w:r w:rsidRPr="00A67B7D">
          <w:rPr>
            <w:rFonts w:ascii="Times New Roman" w:eastAsia="Times New Roman" w:hAnsi="Times New Roman" w:cs="Times New Roman"/>
            <w:color w:val="0066CC"/>
            <w:kern w:val="0"/>
            <w:sz w:val="24"/>
            <w:szCs w:val="24"/>
            <w:u w:val="single" w:color="000000"/>
            <w:lang w:eastAsia="pl-PL"/>
            <w14:ligatures w14:val="none"/>
          </w:rPr>
          <w:t>iod@ugwejherowo.pl</w:t>
        </w:r>
      </w:hyperlink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 xml:space="preserve">. </w:t>
      </w:r>
    </w:p>
    <w:p w14:paraId="24DFEEC2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Dane osobowe  będą przetwarzane w celu wzięcia udziału w konsultacjach społecznych na podstawie:</w:t>
      </w:r>
    </w:p>
    <w:p w14:paraId="3DD74E29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art. 6 ust. 1 lit. c i e ogólnego rozporządzenie o ochronie danych osobowych - w ramach realizacji obowiązku prawnego ciążącego na administratorze danych oraz w ramach wykonania zadania realizowanego w interesie publicznym lub w ramach sprawowania władzy publicznej powierzonej administratorowi w zw. z art. 5 a ust. 1 i 2 ustawy z dnia 8 marca 1990 r. o samorządzie gminnym (Dz.U. z 2022 r. poz. 559; poz. 1005, poz. 1079) oraz uchwały nr IX/97/2011 Rady Gminy Wejherowo z dnia 29.06.2011 r. w sprawie określenia zasad i trybu przeprowadzania konsultacji społecznych z mieszkańcami Gminy Wejherowo.</w:t>
      </w:r>
    </w:p>
    <w:p w14:paraId="07DE51E4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Pani/Pana dane osobowe będą przetwarzane przez okres niezbędny do realizacji celu przetwarzania, a ponadto przez okres wynikający z ustawy z dnia 14 lipca 1983 o narodowym zasobie archiwalnym i archiwach oraz Rozporządzenia Prezesa Rady Ministrów z dnia 18 stycznia 2011 r. w sprawie instrukcji kancelaryjnej, jednolitych rzeczowych wykazów akt oraz instrukcji w sprawie organizacji i zakresu działania archiwów zakładowych.</w:t>
      </w:r>
    </w:p>
    <w:p w14:paraId="76F846E1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Odbiorcami danych osobowych będą jedynie podmioty, którym należy udostępnić dane osobowe na podstawie przepisów prawa oraz podmioty, którym dane zostaną powierzone do zrealizowania celów przetwarzania.</w:t>
      </w:r>
    </w:p>
    <w:p w14:paraId="2DC428A4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W zakresie i w granicach określonych w rozporządzeniu o ochronie danych osobowych,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br/>
        <w:t>w związku z przetwarzaniem danych osobowych posiada Pani/Pan prawo dostępu do treści swoich danych, prawo ich sprostowania i uzupełnienia, prawo do ograniczenia przetwarzania, prawo do żądania usunięcia danych osobowych; prawo do sprzeciwu wobec przetwarzania danych</w:t>
      </w:r>
    </w:p>
    <w:p w14:paraId="5957DBA4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Posiada Pan/Pani prawo wniesienia skargi do Prezesa Urzędu Ochrony Danych Osobowych w sytuacji, gdy uzna Pan/Pani, że przetwarzanie danych osobowych narusza przepisy ogólnego rozporządzenia o ochronie danych osobowych.</w:t>
      </w:r>
    </w:p>
    <w:p w14:paraId="1A920809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Podanie danych jest obowiązkowe, gdyż przesłankę przetwarzania danych osobowych stanowi przepis prawa.</w:t>
      </w:r>
    </w:p>
    <w:p w14:paraId="6F4AF27F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Pani/Pana dane osobowe nie będą przekazywane do państwa trzeciego i organizacji międzynarodowej.</w:t>
      </w:r>
    </w:p>
    <w:p w14:paraId="2945D8F1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10. </w:t>
      </w:r>
      <w:r w:rsidRPr="00A67B7D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/>
          <w14:ligatures w14:val="none"/>
        </w:rPr>
        <w:t>Pani/Pana dane nie będą przetwarzane w sposób zautomatyzowany, w tym również profilowane.</w:t>
      </w:r>
    </w:p>
    <w:p w14:paraId="77A0511E" w14:textId="77777777" w:rsidR="00A67B7D" w:rsidRPr="00A67B7D" w:rsidRDefault="00A67B7D" w:rsidP="00A6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C661DA" w14:textId="77777777" w:rsidR="00A67B7D" w:rsidRDefault="00A67B7D"/>
    <w:sectPr w:rsidR="00A67B7D" w:rsidSect="003323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7D"/>
    <w:rsid w:val="007E174C"/>
    <w:rsid w:val="009A2F0F"/>
    <w:rsid w:val="00A67B7D"/>
    <w:rsid w:val="00D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D7DB"/>
  <w15:chartTrackingRefBased/>
  <w15:docId w15:val="{DAA7E5EC-B304-46CD-A291-E4636393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hyperlink" Target="mailto:sekretariat@ug.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Maria Waszkiewicz</cp:lastModifiedBy>
  <cp:revision>3</cp:revision>
  <cp:lastPrinted>2023-02-22T12:44:00Z</cp:lastPrinted>
  <dcterms:created xsi:type="dcterms:W3CDTF">2023-02-22T12:42:00Z</dcterms:created>
  <dcterms:modified xsi:type="dcterms:W3CDTF">2023-02-23T11:39:00Z</dcterms:modified>
</cp:coreProperties>
</file>