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LIII/600/2023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22 marca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Regulaminu utrzymania czystości i porządku na terenie Gminy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 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 art. 6 ust. 1a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1996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utrzymaniu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gminach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2519 ze zm.)  w zwiazku z art. 11 ustawy  z dnia 7 lipca 2022 r. o zmianie ustawy Prawo wodne oraz niektórych innych ustaw (Dz. U. z 2022 r. poz. 1549)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Regulamin utrzymania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na terenie Gminy Wejherowo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brzmieniu jak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Traci moc uchwała nr XXXVI/425/2021 Rady Gminy Wejherowo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29 grudnia 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uchwalenia Regulaminu utrzymania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na terenie Gminy Wejherowo (Dz. Urz. Woj. Pom.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348).</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jej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Pomorskiego.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534"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LIII/600/2023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Gminy Wejherowo</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marca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REGULAMIN</w:t>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utrzymania czystości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porządku na terenie Gminy Wejherowo</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Regulamin określa wymagania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warunki utrzymania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na terenie nieruchomości znajdujących się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Gminie Wejherowo,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dotyczące: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wymagań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zakresie utrzymania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na terenie nieruchomości obejmujących: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auto"/>
          <w:sz w:val="22"/>
          <w:u w:val="none"/>
          <w:vertAlign w:val="baseline"/>
        </w:rPr>
        <w:t>prowadzenie we wskazanym zakresie selektywnego zbierania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odbierania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auto"/>
          <w:sz w:val="22"/>
          <w:u w:val="none"/>
          <w:vertAlign w:val="baseline"/>
        </w:rPr>
        <w:t>prowadzenie we wskazanym zakresie selektywnego zbierania odpadów komunalnych prowadzonego przez punkty selektywnego zbierania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auto"/>
          <w:sz w:val="22"/>
          <w:u w:val="none"/>
          <w:vertAlign w:val="baseline"/>
        </w:rPr>
        <w:t>uprzątanie błota, śniegu, lodu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innych zanieczyszczeń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nieruchomości służących do użytku publicznego;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auto"/>
          <w:sz w:val="22"/>
          <w:u w:val="none"/>
          <w:vertAlign w:val="baseline"/>
        </w:rPr>
        <w:t>mycie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naprawę pojazdów samochodowych poza myjniami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warsztatami naprawczymi;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rodzaju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minimalnej pojemności urządzeń przeznaczonych do zbierania odpadów komunalnych na terenie nieruchomości oraz na drogach publicznych, warunków rozmieszczania tych urządzeń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ich utrzymania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odpowiednim stanie sanitarnym, porządkowym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technicznym;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utrzymania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odpowiednim stanie sanitarnym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porządkowym miejsc gromadzenia odpadów;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częstotliwości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sposobu pozbywania się odpadów komunalnych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nieczystości ciekłych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nieruchomości oraz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terenów przeznaczonych do użytku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innych wymagań wynikających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wojewódzkiego planu gospodarki odpadami;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vertAlign w:val="baseline"/>
        </w:rPr>
        <w:t>obowiązków osób utrzymujących zwierzęta domowe, mających na celu ochronę przed zagrożeniem lub uciążliwością dla ludzi oraz przed zanieczyszczeniem terenów przeznaczonych do wspólnego użytku;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vertAlign w:val="baseline"/>
        </w:rPr>
        <w:t>wymagań utrzymywania zwierząt gospodarskich na terenach wyłączonych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produkcji rolniczej,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także zakazu ich utrzymywania na określonych obszarach lub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poszczególnych nieruchomościach;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vertAlign w:val="baseline"/>
        </w:rPr>
        <w:t>wyznaczania obszarów podlegających obowiązkowej deratyzacji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terminów jej przeprowadzania;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auto"/>
          <w:sz w:val="22"/>
          <w:u w:val="none"/>
          <w:vertAlign w:val="baseline"/>
        </w:rPr>
        <w:t>zbiórkę odpadów stanowiących części roślin pochodzących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pielęgnacji terenów zielonych, ogrodów, parków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cmentarzy odrębnie od innych bioodpadów stanowiących odpady komunalne;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auto"/>
          <w:sz w:val="22"/>
          <w:u w:val="none"/>
          <w:vertAlign w:val="baseline"/>
        </w:rPr>
        <w:t>wymagań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zakresie kompostowania biodegradowalnych odpadów stanowiących odpady komunalne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kompostownikach przydomowych na terenie nieruchomości zabudowanych budynkami mieszkalnymi jednorodzinnymi oraz zwolnienia właścicieli takich nieruchomości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obowiązku posiadania pojemnika lub worka na te odpady;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auto"/>
          <w:sz w:val="22"/>
          <w:u w:val="none"/>
          <w:vertAlign w:val="baseline"/>
        </w:rPr>
        <w:t>warunki uznania, że odpady,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ustawie zwanej u.c.p., zbierane są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sposób selektywny.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vertAlign w:val="baseline"/>
        </w:rPr>
        <w:t>Ilekroć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regulaminie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u.c.p. - należy przez to rozumieć ustawę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odpadach wielkogabarytowych - należy przez to rozumieć odpady, które ze względu na swoje rozmiary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masę,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mogą być umieszczone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typowych pojemnikach/workach przeznaczonych do zbierania odpadów komunalnych (np. stolarka budowlana, meble, armatura sanitarna, opakowania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inne materiały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dużych rozmiarach);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odpadach budowlanych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rozbiórkowych z gospodarstw domowych - należy przez to rozumieć odpady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budowy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remontów, klasyfikowane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grupie 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katalogu odpadów,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wyjątkiem odpadów niebezpiecznych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materiałów występujących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stanie naturalnym;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odpadach niebezpiecznych - rozumie się przez to frakcję odpadów niebezpiecznych wchodzących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skład odpadów komunalnych, które stanowią np.: baterie, akumulatory, świetlówki, resztki farb, lakierów, rozpuszczalników, środków do impregnacji drewna, olejów mineralnych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syntetycznych, benzyn, leków, opakowania po środkach ochrony roślin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nawozach, opakowania po aerozolach, zużyte opatrunki;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vertAlign w:val="baseline"/>
        </w:rPr>
        <w:t>nieruchomościach, na których zamieszkują mieszkańcy - rozumie się przez to nieruchomości wykorzystywane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całości do celów mieszkalnych oraz nieruchomości mieszkalno-użytkowe lub użytkowo-mieszkalne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mieszkalnej;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vertAlign w:val="baseline"/>
        </w:rPr>
        <w:t>nieruchomościach, na których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zamieszkują mieszkańcy - należy przez to rozumieć nieruchomości wykorzystywane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całości do celów innych niż mieszkalne oraz nieruchomości mieszkalno-użytkowe lub użytkowo- mieszkalne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użytkowej;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vertAlign w:val="baseline"/>
        </w:rPr>
        <w:t>punkcie selektywnego zbierania odpadów - należy przez to rozumieć miejsca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zbierane są odpady komunalne selektywnie zebrane np.: odpady niebezpieczne, odpady wielkogabarytowe, odpady zielone, odpady budowlane i rozbiórkowe z gospodarstw domowych, opony, makulatura, szkło, tworzywa, metale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opakowania wielomateriałowe;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auto"/>
          <w:sz w:val="22"/>
          <w:u w:val="none"/>
          <w:vertAlign w:val="baseline"/>
        </w:rPr>
        <w:t>wystawkach - należy przez to rozumieć okresowe odbieranie odpadów wielkogabarytowych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nieruchomości, na których zamieszkują mieszkańcy;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auto"/>
          <w:sz w:val="22"/>
          <w:u w:val="none"/>
          <w:vertAlign w:val="baseline"/>
        </w:rPr>
        <w:t>zabudowie jednorodzinnej - należy przez to rozumieć budynki jednorodzinne,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ustawie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auto"/>
          <w:sz w:val="22"/>
          <w:u w:val="none"/>
          <w:vertAlign w:val="baseline"/>
        </w:rPr>
        <w:t>zabudowie wielolokalowej - należy przez to rozumieć budynki wielolokalowe,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ust.3 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auto"/>
          <w:sz w:val="22"/>
          <w:u w:val="none"/>
          <w:vertAlign w:val="baseline"/>
        </w:rPr>
        <w:t>zużytym sprzęcie elektrycznym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elektronicznym (ZSEiE) – należy przez to rozumieć zużyty sprzęt elektryczny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 pochodzący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gospodarstwa domowego, który ze względu na charakter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ilość jest podobny do zużytego sprzętu pochodzącego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 domowych;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auto"/>
          <w:sz w:val="22"/>
          <w:u w:val="none"/>
          <w:vertAlign w:val="baseline"/>
        </w:rPr>
        <w:t>punkcie zbiórki odpadów niebezpiecznych (PZON) – należy przez to rozumieć miejsca,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zbierane są odpady niebezpieczne oraz zużyty sprzęt elektryczny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auto"/>
          <w:sz w:val="22"/>
          <w:u w:val="none"/>
          <w:vertAlign w:val="baseline"/>
        </w:rPr>
        <w:t>bioodpadach (odpadach biodegradowalnych) – należy przez to rozumieć odpady wymienione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 3. ust. 1. pkt. 1 Ustawy z dnia 14 grudnia 2012 r. o odpadach, z ograniczeniem do  odpadów komunalnych i z wyłączeniem części pochodzenia zwierzęcego.</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Wymagania w</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zakresie utrzymania czystości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porządku na terenie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Właściciele nieruchomości są obowiązani do utrzymania na jej terenie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wyposażenie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worki na odpady komunalne,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zbieranie, 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pozbywanie się powstałych na terenie nieruchomości odpadów komunalnych,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wymaganiami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pozbywanie się powstałych na terenie nieruchomości nieczystości ciekłych,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wymaganiami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uprzątanie błota, śniegu, lodu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zanieczyszczeń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nieruchomości służących do użytku publicznego oraz chodników przylegających do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realizację innych obowiązków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organizuje, dla nieruchomości, na których zamieszkują mieszkańcy,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opłaty wnoszonej przez mieszkańców za odbiór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odpadów komunalnych, wyposażenie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do gromadzenia odpadów selektywnie zebranych, takich jak: makulatura, szkło, tworzywa sztuczne, metale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 wielomateriałowe, popioły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odpady zielone, odpady kuchenne - BIO.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Wykonanie obowiązków,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wyżej na terenie budowy, należy do wykonawcy robót budowlanych.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Lokalizacja miejsc/pojemników przeznaczonych na gromadzenie odpadów na nieruchomości winna być zgodna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regulującymi to zagadnienie,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szczególności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warunków technicznych, jakim powinny odpowiadać budynki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usytuowanie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1065) oraz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powinna powodować uciążliwości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korzystaniu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sąsiednich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 właścicielach nieruchomości spoczywa obowiązek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dobrego stanu technicznego pojemników na odpady oraz miejsc ich lokalizacji.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terenie nieruchomości pojemniki/worki na odpady należy ustawić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wyodrębnionym, dostępnym dla pracowników przedsiębiorcy odbierającego odpady lub, gdy takiej możliwości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należy wystawić je bezpośrednio przed terminem ich odbioru, przed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który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utrudnia przejścia lub przejazdu.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Każda nieruchomość, na której wytwarzane są odpady, jest miejscem prowadzenia selektywnego zbierania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Nieczystości ciekłe powstające na terenie posesji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przyłączonej do sieci kanalizacji sanitarnej,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zbiornikach bezodpływowych lub przydomowych oczyszczalniach ścieków odpowiadających wymaganiom wynikającym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przepisów odrębnych,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1994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Prawo budowlane (Dz.U. 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2351 ze zm.).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gdzie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na czasowy sposób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nieuzasadnione jest podłączenie nieruchomości do kanalizacji sanitarnej lub budowa bezodpływowego zbiornika na nieczystości ciekłe lub przydomowej oczyszczalni ścieków (np. prowadzona budowa, ogródki działkowe, rodzaj prowadzonej działalności gospodarczej, impreza plenerowa, użytkowanie sezonowe), dopuszcza się ustawienie toalet przenośnych, celem gromadzenia nieczystości ciekłych.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Właściciele nieruchomości odpowiadają za utrzymanie toalet przenośnych we właściwym stanie techniczno-sanitarnym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estetycznym oraz zobowiązani są do udokumentowania utylizacji ich zawartości i/lub zastosowania odpowiednich preparatów.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Obowiązek uprzątnięcia terenów,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ze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powinien być realizowany przez właścicieli nieruchomości, poprzez odgarnięcie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powodujące zakłóceń ruchu pieszych lub pojazdów lub poprzez inne działania zapewniające usunięcie śliskości.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Zakazuje się odgarniania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na jezdnię.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Piasek lub inne materiały użyte do celu usuwania śliskości należy uprzątnąć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chodnika 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ustaniu przyczyn ich użycia.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Mycie samochodów poza myjniami, może się odbywać jedynie na terenie utwardzonym,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którego powstające ścieki odprowadzane są do kanalizacji deszczowej po uprzednim ich przejściu przez separator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piaskownik lub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szczelnych zbiornikach bezodpływowych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umożliwiający ich odbieranie. Ścieki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być bezpośrednio odprowadzane do kanalizacji sanitarnej, zbiorników wodnych lub do ziemi,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mycie samochodów osobowych na terenach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służących do użytku publicznego,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spełniających warunków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pod warunkiem stosowania czystej wody bez detergentów (lub udokumentowania stosowania środków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mających szkodliwego wpływu na środowisko), przy czym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ono powodować uciążliwości dla innych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danej nieruchomości lub nieruchomości sąsiedniej.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Zabrania się mycia samochodów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mniejszej niż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cieków wodnych.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Drobne naprawy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regulacje pojazdów poza warsztatami samochodowymi są dopuszczalne tylko wtedy, gdy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uciążliwe dla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danej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sąsiednich oraz dla środowiska (emisja hałasu, spalin, powstawanie odpadów niebezpiecznych,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Zabrania się wrzucania odpadów komunalnych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 domowych, sklepów, punktów gastronomicznych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nieruchomości, na których powstają odpady, do koszy ulicznych oraz do pojemników będących własnością innych 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także właściciele nieruchomości mieszkalno-użytkowych lub użytkowo-mieszkalnych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użytkowej, zobowiązani są do zawarcia umowy na odbiór odpadów komunalnych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ich działalności,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odbierającym odpady komunalne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wywozu tych odpadów na swój koszt.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Inne odpady niż komunalne, powstające na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prowadzenia działalności gospodarczej (np. medyczne, weterynaryjne, budowlane, chemiczne, metalowe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należy przekazywać podmiotowi uprawnionemu do ich odbioru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nimi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przewidzianymi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przepisach. Koszt odbioru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obciąża wytwórców tych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Zabrania się wrzucania do pojemników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worków na odpady komunalne: śniegu, lodu, gorącego popiołu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żużlu, gruzu budowlanego, substancji toksycznych, żrących lub wybuchowych.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Zabrania się spalania odpadów na powierzchni ziemi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instalacjach grzewczych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okazjonalne spalanie odpadów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drewna niezawierającego substancji niebezpiecznych lub roślin ogrodowych,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 przy tym uciążliwości,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zadymienia,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przepisów odrębnych.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15. </w:t>
      </w:r>
      <w:r>
        <w:rPr>
          <w:rFonts w:ascii="Times New Roman" w:eastAsia="Times New Roman" w:hAnsi="Times New Roman" w:cs="Times New Roman"/>
          <w:b w:val="0"/>
          <w:i w:val="0"/>
          <w:caps w:val="0"/>
          <w:strike w:val="0"/>
          <w:color w:val="000000"/>
          <w:sz w:val="22"/>
          <w:u w:val="none" w:color="000000"/>
          <w:vertAlign w:val="baseline"/>
        </w:rPr>
        <w:t>Dopuszcza się zbieranie odpadów stanowiących części roślin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pielęgnacji terenów zielonych, ogrodów, parków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cmentarzy odrębnie od innych bioodpadów stanowiących odpady komunalne.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prowadzenia selektywnej zbiórki odpadów komunalnych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Każda, nieruchomość, na której wytwarzane są odpady jest miejscem prowadzenia selektywnego zbierania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Obowiązek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winien być realizowany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prowadzenie selektywnego zbierania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regularnego przekazywania do odbioru następujących rodzajów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makulatury (papieru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tektury),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szkła,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plastiku (tworzyw sztucznych), metalu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wielomateriałowych (kartoników po mleku, sokach, itp.),</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bioodpadów komunalnych z podziałem na:</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odpady pochodzące z pielęgnacji ogrodów (odpady zielone),</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odpady kuchenne (BIO) z wyłączeniem części pochodzenia zwierzęcego;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odpadów wielkogabarytowych,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niebezpiecznych np. farb, zużyte baterie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akumulatory, przeterminowanych leków, świetlówek, odpadów niekwalifikujących się do odpadów medycznych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domowym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przyjmowania produktów leczniczych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iniekcji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prowadzenia monitoringu poziomu substancji we krwi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igły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strzykawki,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i) </w:t>
      </w:r>
      <w:r>
        <w:rPr>
          <w:rFonts w:ascii="Times New Roman" w:eastAsia="Times New Roman" w:hAnsi="Times New Roman" w:cs="Times New Roman"/>
          <w:b w:val="0"/>
          <w:i w:val="0"/>
          <w:caps w:val="0"/>
          <w:strike w:val="0"/>
          <w:color w:val="000000"/>
          <w:sz w:val="22"/>
          <w:u w:val="none" w:color="000000"/>
          <w:vertAlign w:val="baseline"/>
        </w:rPr>
        <w:t>budowlanych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rozbiórkowych z gospodarstw domowych,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j) </w:t>
      </w:r>
      <w:r>
        <w:rPr>
          <w:rFonts w:ascii="Times New Roman" w:eastAsia="Times New Roman" w:hAnsi="Times New Roman" w:cs="Times New Roman"/>
          <w:b w:val="0"/>
          <w:i w:val="0"/>
          <w:caps w:val="0"/>
          <w:strike w:val="0"/>
          <w:color w:val="000000"/>
          <w:sz w:val="22"/>
          <w:u w:val="none" w:color="000000"/>
          <w:vertAlign w:val="baseline"/>
        </w:rPr>
        <w:t>opon,</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k) </w:t>
      </w:r>
      <w:r>
        <w:rPr>
          <w:rFonts w:ascii="Times New Roman" w:eastAsia="Times New Roman" w:hAnsi="Times New Roman" w:cs="Times New Roman"/>
          <w:b w:val="0"/>
          <w:i w:val="0"/>
          <w:caps w:val="0"/>
          <w:strike w:val="0"/>
          <w:color w:val="000000"/>
          <w:sz w:val="22"/>
          <w:u w:val="none" w:color="000000"/>
          <w:vertAlign w:val="baseline"/>
        </w:rPr>
        <w:t>popiołów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umieszczanie poszczególnych frakcji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lub workach na poszczególne rodzaje selektywnie zbieranych odpadów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przeznaczeniem.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Odpady zbierane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a-d oraz lit. k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workach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ograniczających możliwość ich rozerwania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 Kolorystyka pojemników/worków jest następująca: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makulatura (papier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tektura) - kolor niebieski;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szkło - kolor zielony;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plastik (tworzywa sztuczne), metale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 wielomateriałowe (kartoniki po mleku, sokach itp.) - kolor żółty;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popiół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 kolor szary;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odpady pochodzące z pielęgnacji ogrodów  – kolor brązowy;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odpady kuchenne (BIO) - kolor brązowy.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przypadku odpadów kuchennych ulegających biodegradacji BIO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do tego celu workach ulegających biodegradacji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8-10 l, które następnie są umieszczane do worków lub pojemników oznaczonych BIO koloru brązowego.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Odpady zbierane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a-d oraz lit. k odbierane są</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opłaty,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świadczenia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od właścicieli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zamian za uiszczoną przez właściciela nieruchomości opłatę za gospodarowanie odpadami komunalnymi.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pozbywają się selektywnie zebranych odpadów, poza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a-d oraz lit. 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następujący sposób: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odpady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 należy przekazywać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placówek handlowych (przy zakupie nowego sprzętu) lub dostarczać do Punktów Zbiórki Odpadów Niebezpiecznych.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większych rozmiarach przewiduje się bezpośredni odbiór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posesji zamieszkałych na zgłoszenie;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odpady wielkogabarytowe należy wystawiać,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"wystawek",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wcześniej niż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godziny przed terminem ich odbioru. Odbiór odpadów wielkogabarytowych nastąpi po wcześniejszym zgłoszeniu do Urzędu Gminy Wejherowo nieruchomości,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ma nastąpić wywóz,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sposób określony przez gminę. Odpady wielkogabarytowe wystawione przed posesję, bez wcześniejszego zgłoszenia wywozu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zostaną odebrane. Na terenach zabudowy jednorodzinnej odpady wielkogabarytowe winny być wystawiane przed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nieutrudniający przejścia lub przejazdu,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rejonach zabudowy wielolokalowej przy pergoli śmietnikowej. Właściciel nieruchomości, który zamierza usunąć odpady wielkogabarytowe poza terminem "wystawek" winien zawrzeć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odbierającym odpady komunalne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ponieść koszty ich odbioru oraz zagospodarowania. Właściciel nieruchomości może dostarczyć odpady wielkogabarytowe do punktu selektywnego zbierania odpadów;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przeterminowane leki należy dostarczać do Punktów Zbiórki Odpadów Niebezpiecznych lub do innych wyznaczonych miejsc, przy czym papierowe opakowania oraz papierowe ulotki informacyjne należy dołączyć do makulatury;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chemikalia należy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zużyte baterie należy umieszczać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na baterie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sklepach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wyznaczonych miejscach lub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akumulatory należy umieszczać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przy stacjach obsługi samochodów lub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odpady niekwalifikujące się do odpadów medycznych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domowym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przyjmowania produktów leczniczych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iniekcji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prowadzenia monitoringu poziomu substancji we krwi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igły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strzykawki należy dostarczać do Punktu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zużyte opony należy pozostawiać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punktach/placówkach wymiany opon lub dostarczać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Punktu Selektywnego Zbierania Odpadów Komunalnych;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odpady budowlano i rozbiórkowe  z gospodarstw domowych należy gromadzić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specjalnych kontenerach lub workach, uniemożliwiających pylenie. Właściciel nieruchomości, który zamierza usunąć odpady budowlano-rozbiórkowe, klasyfikowane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grupie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katalogu odpadów, winien przekazywać je przedsiębiorcom odbierającym odpady komunalne na swój koszt lub dostarczać je do punktu selektywnego zbierania odpadów komunalnych, przy czym wymaga się odrębnego wydzielenia gruzu budowlanego, tworzyw sztucznych, styropianu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odpadów niebezpiecznych.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Harmonogram odbioru odpadów wielkogabarytowych oraz wykaz punktów selektywnego zbierania odpadów komunalnych (PSZOK), oraz punktów zbierania odpadów niebezpiecznych (PZON),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także miejsc zbierania odpadów selektywnie zebranych, znajduje się na stronie internetowej Gminy Wejherowo - </w:t>
      </w:r>
      <w:hyperlink r:id="rId5" w:history="1">
        <w:r>
          <w:rPr>
            <w:rStyle w:val="Hyperlink"/>
            <w:rFonts w:ascii="Times New Roman" w:eastAsia="Times New Roman" w:hAnsi="Times New Roman" w:cs="Times New Roman"/>
            <w:b w:val="0"/>
            <w:i w:val="0"/>
            <w:caps w:val="0"/>
            <w:strike w:val="0"/>
            <w:color w:val="000000"/>
            <w:sz w:val="22"/>
            <w:u w:val="none" w:color="000000"/>
            <w:vertAlign w:val="baseline"/>
          </w:rPr>
          <w:t>www.ugwejherowo.pl</w:t>
        </w:r>
      </w:hyperlink>
      <w:r>
        <w:rPr>
          <w:b w:val="0"/>
          <w:i w:val="0"/>
          <w:color w:val="000000"/>
          <w:u w:val="none"/>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 oraz BIP </w:t>
      </w:r>
      <w:hyperlink r:id="rId6" w:history="1">
        <w:r>
          <w:rPr>
            <w:rStyle w:val="Hyperlink"/>
            <w:rFonts w:ascii="Times New Roman" w:eastAsia="Times New Roman" w:hAnsi="Times New Roman" w:cs="Times New Roman"/>
            <w:b w:val="0"/>
            <w:i w:val="0"/>
            <w:caps w:val="0"/>
            <w:strike w:val="0"/>
            <w:color w:val="000000"/>
            <w:sz w:val="22"/>
            <w:u w:val="none" w:color="000000"/>
            <w:vertAlign w:val="baseline"/>
          </w:rPr>
          <w:t>www.bip.ugwejherowo.pl</w:t>
        </w:r>
      </w:hyperlink>
      <w:r>
        <w:rPr>
          <w:b w:val="0"/>
          <w:i w:val="0"/>
          <w:color w:val="000000"/>
          <w:u w:val="none"/>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zakładce „odpady komunalne”.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mogą zamówić odrębną usługę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przedsiębiorcy odbierającego odpady komunalne na odbiór wyżej wymienionych odpadów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Usługa taka jest odrębnie płatna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jest objęta opłatą wnoszoną do gminy za odbiór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odpadów komunalnych.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powstają odpady komunalne,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zamieszkują mieszkańcy, zobowiązani są do pozbywania się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paragrafie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wyłączeniem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przy czym przekazywanie odpadów następuje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17. </w:t>
      </w:r>
      <w:r>
        <w:rPr>
          <w:rFonts w:ascii="Times New Roman" w:eastAsia="Times New Roman" w:hAnsi="Times New Roman" w:cs="Times New Roman"/>
          <w:b w:val="0"/>
          <w:i w:val="0"/>
          <w:caps w:val="0"/>
          <w:strike w:val="0"/>
          <w:color w:val="000000"/>
          <w:sz w:val="22"/>
          <w:u w:val="none" w:color="000000"/>
          <w:vertAlign w:val="baseline"/>
        </w:rPr>
        <w:t>W rejonach zabudowy wielolokalowej gromadzenie szkła, makulatury, plastiku, metalu, opakowań wielomateriałowych, popiołu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bioodpadów powinno się odbywać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na odpady zbierane selektywnie,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rejonach zabudowy jednorodzinnej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workach lub pojemnikach na odpady zbierane selektywnie.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Formą zagospodarowania odpadów biodegradowalnych stanowiących odpady komunalne jest ich kompostowanie na nieruchomości. Kompostowanie bioodpadów może odbywać się na terenie nieruchomości, na której powstały,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nieuciążliwy dla użytkowników sąsiednich nieruchomości. Usytuowanie kompostowników na nieruchomości winno zapewniać odległość minimum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nieruchomości od strony ulicy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m od pozostałych granic. Zaleca się stosowanie środków przyspieszających kompostowanie.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kompostowania bioodpadów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kompostownikach przydomowych, na terenie nieruchomości zabudowanej budynkami mieszkalnymi jednorodzinnymi zwalnia się właścicieli takich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obowiązku posiadania pojemnika lub worka na te frakcje odpadów. Odpady biodegradowalne w takim przypadku nie są odbierane.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przypadku,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właściciel takiej nieruchomości zamieszkałej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uprawniony do otrzymywania pojemnika lub worka do segregacji dla tej frakcji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Zmieszane odpady komunalne,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do tego celu przykrywanych pojemnikach lub kontenerach.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Pojemniki lub kontenery powinny posiadać konstrukcję umożliwiającą ich opróżnianie grzebieniowym, widłowym lub hakowym mechanizmem załadowczym pojazdów przeznaczonych do odbioru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Utrzymywanie pojemników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odpowiednim stanie sanitarnym, porządkowym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technicznym powinno być dokonywane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poddawania pojemników czyszczeniu co najmniej dwa razy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gromadzenie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niepowodującej jego przeciążania;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zamykanie pojemników wyposażonych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mechanizm zamykający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zabezpieczający przed dostaniem się do ich wnętrza wód opadowych.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20. </w:t>
      </w:r>
      <w:r>
        <w:rPr>
          <w:rFonts w:ascii="Times New Roman" w:eastAsia="Times New Roman" w:hAnsi="Times New Roman" w:cs="Times New Roman"/>
          <w:b w:val="0"/>
          <w:i w:val="0"/>
          <w:caps w:val="0"/>
          <w:strike w:val="0"/>
          <w:color w:val="000000"/>
          <w:sz w:val="22"/>
          <w:u w:val="none" w:color="000000"/>
          <w:vertAlign w:val="baseline"/>
        </w:rPr>
        <w:t>Uznaje się, że na nieruchomości odpady zbierane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selektywny gdy właściciele nieruchomości postępują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Rodzaj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minimalna pojemność urządzeń przeznaczonych do zbierania odpadów komunalnych na terenie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 każdej nieruchomości, na której zamieszkują mieszkańcy winny znajdować się pojemniki na odpady komunalne zmieszane.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liczby mieszkańców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wytwarzanych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każdym jednak przypadku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jeden pojemnik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170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220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280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330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1,1 m</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 xml:space="preserve">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nieruchomość zamieszkuje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budynkach,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zamieszkuje więcej niż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norm,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Liczba pojemników może być odpowiednio mniejsza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przy większej częstotliwości wywozu odpadów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 zbierania zmieszanych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jednorazowo zwiększonej ponad pojemność pojemnika, mogą być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uzasadnionych przypadkach użyte worki. Nie dopuszcza się stosowania worków trwale, zamiast pojemnika,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Dla nieruchomości, na której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powstają odpady komunalne (na przykład prowadzona jest działalność gospodarcza, lub inna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której powstają odpady komunalne),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jednak mniejsza niż jeden pojemnik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Dla nieruchomości, na której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powstają odpady komunalne (np. ogródki działkowe, domki letniskowe, pola biwakowe, miejsca podstawiania przyczep kempingowych itp.)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właściciele nieruchomości wytwarzają odpady nieregularnie lub sezonowo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jednak mniejsza niż jeden pojemnik lub worek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odbioru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zorganizowany, np.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wyznaczonych punktach lub specjalnie podstawionych kontenerach, właściciel nieruchomości obowiązany jest dostarczyć odpady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określonym miejscu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22. </w:t>
      </w:r>
      <w:r>
        <w:rPr>
          <w:rFonts w:ascii="Times New Roman" w:eastAsia="Times New Roman" w:hAnsi="Times New Roman" w:cs="Times New Roman"/>
          <w:b w:val="0"/>
          <w:i w:val="0"/>
          <w:caps w:val="0"/>
          <w:strike w:val="0"/>
          <w:color w:val="000000"/>
          <w:sz w:val="22"/>
          <w:u w:val="none" w:color="000000"/>
          <w:vertAlign w:val="baseline"/>
        </w:rPr>
        <w:t>Odpady powstałe na terenie nieruchomości posegregowane niezgodnie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 będą odbierane jako zmieszane (niesegregowane) odpady komunalne.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Częstotliwość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sposób pozbywania się odpadów komunalnych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nieczystości ciekłych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terenu nieruchomości oraz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terenów przeznaczonych do użytku publicznego.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Częstotliwość usuwania zmieszanych odpadów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zamieszkują mieszkańcy,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dwa tygodnie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 na tydzień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wielolokalowej.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usuwania odpadów zbieranych selektywnie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zamieszkują mieszkańcy,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miesiąc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 na tydzień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wielolokalowej.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mogą dodatkowo, poza ustalonym harmonogramem, przekazywać odpady zebrane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do punktu selektywnego zbierania odpadów komunalnych (PSZOK) zorganizowanego przez Gminę.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Właściciele nieruchomości winni we własnym zakresie przekazywać odpady niebezpieczne do punktów ich zbiórki (PZON) wskazanych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korzystać ze zbiórek objazdowych.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Właściciele nieruchomości zamieszkałych mogą korzystać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wywozu wielkogabarytowych odpadów niebezpiecznych (np. lodówki, telewizory)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świadczenia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od właścicieli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zamian za uiszczoną przez właściciela nieruchomości opłatę za gospodarowanie odpadami komunalnymi.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Częstotliwość usuwania zmieszanych odpadów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(np. prowadzona jest działalność gospodarcza),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może jednak być rzadsza niż raz na dwa tygodnie. W przypadku nieruchomości letniskowych, wykorzystywanych sezonowo, dopuszcza się wywóz raz w miesiącu.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usuwania odpadów zbieranych selektywnie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(np. prowadzona jest działalność gospodarcza),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miesiąc.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znajdują się tereny lub obiekty służące do użytku publicznego, zobowiązani są do wyposażenia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kosze uliczne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opróżniania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zapobiegającą przepełnieniu,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jednak niż jeden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tygodniu.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Kosze uliczne winny być trwałe (betonowe, metalowe,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sklepów, punktów gastronomicznych lub usługowych obowiązani są do ustawienia koszy ulicznych na śmieci przed użytkowanymi lokalami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zapewnienia ich opróżniania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zapobiegającą ich przepełnieniu,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jednak niż jeden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tygodniu.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wspólne ustawienie jednego kosza przez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trzech przedsiębiorców bezpośrednio sąsiadujących.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27. </w:t>
      </w:r>
      <w:r>
        <w:rPr>
          <w:rFonts w:ascii="Times New Roman" w:eastAsia="Times New Roman" w:hAnsi="Times New Roman" w:cs="Times New Roman"/>
          <w:b w:val="0"/>
          <w:i w:val="0"/>
          <w:caps w:val="0"/>
          <w:strike w:val="0"/>
          <w:color w:val="000000"/>
          <w:sz w:val="22"/>
          <w:u w:val="none" w:color="000000"/>
          <w:vertAlign w:val="baseline"/>
        </w:rPr>
        <w:t>Opróżnianie zbiorników bezodpływowych lub  przydomowych  oczyszczalni ścieków odbywa się na podstawie umowy zawartej między właścicielami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posiadającym zezwolenie na świadczenie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opróżniania zbiorników bezodpływowych i/lub osadników w instalacjach przydomowych oczyszczalni ścieków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transportu nieczystości ciekłych na terenie Gminy Wejherowo.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 xml:space="preserve">Właściciele nieruchomości gromadzący nieczystości ciekłe w zbiornikach bezodpływowych obowiązani są do  systematycznego pozbywania się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nieczystości ciekłych z terenu nieruchomości, w sposób niedopuszczający do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przepełniania urządzeń do gromadzenia nieczystości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wylewania się nieczystości na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powierzchnię terenu oraz gwarantujący zachowanie czystości i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porządku na nieruchomości.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wywozu nieczystości ciekłych ze zbiorników bezodpływowych winna być dostosowana do potrzeb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pobranej wody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zbiornika, jednak nie rzadsza niż raz na sześć miesięcy, z zastrzeżeniem ust. 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nieruchomościach wykorzystywanych wyłącznie na cele rekreacyjno-wypoczynkowe częstotliwość wywozu nieczystości ciekłych ze zbiorników bezodpływowych winna być nie rzadsza niż raz na rok.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29. </w:t>
      </w:r>
      <w:r>
        <w:rPr>
          <w:rFonts w:ascii="Times New Roman" w:eastAsia="Times New Roman" w:hAnsi="Times New Roman" w:cs="Times New Roman"/>
          <w:b w:val="0"/>
          <w:i w:val="0"/>
          <w:caps w:val="0"/>
          <w:strike w:val="0"/>
          <w:color w:val="000000"/>
          <w:sz w:val="22"/>
          <w:u w:val="none" w:color="000000"/>
          <w:vertAlign w:val="baseline"/>
        </w:rPr>
        <w:t>Właściciele nieruchomości gromadzący nieczystości ciekłe w przydomowych oczyszczalniach ścieków zobowiązani są do systematycznego pozbywania się nieczystości ciekłych z osadników w instalacjach przydomowych oczyszczalni ścieków z częstotliwością zgodną z instrukcją eksploatacji oczyszczalni, jednak nie rzadziej niż raz na dwa lata.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30.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Zobowiązuje się właścicieli nieruchomości zamieszkałych, od których odpady komunalne są odbierane na mocy umowy podpisanej między gminą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przedsiębiorstwem wywozowym, do umożliwienia przeprowadzenia kontroli przez pracowników Urzędu Gminy Wejherowo oraz inne upoważnione służby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sposobu gospodarowania odpadami na terenie swojej posesji (m. in. sposobu prowadzenia segregacji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Właściciele nieruchomości mają obowiązek przechowywania dokumentów (umów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dowodów zapłaty) potwierdzających korzystanie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odpadów komunalnych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nieczystości ciekłych przez okres ostatnich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miesięcy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okazywania ich osobom upoważnionym przez Wójta Gminy Wejherowo. W przypadku nieruchomości wykorzystywanych sezonowo dopuszcza się udokumentowanie wywozu odpadów komunalnych jedynie dowodami zapłaty,  paragonami lub fakturami, z których wynika jednoznacznie z jakiej nieruchomości zabrano odpady.</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Obowiązki osób utrzymujących zwierzęta domowe, mające na celu ochronę przed zagrożeniem lub uciążliwością dla ludzi oraz przed zanieczyszczeniem terenów przeznaczonych do wspólnego użytku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31. </w:t>
      </w:r>
      <w:r>
        <w:rPr>
          <w:rFonts w:ascii="Times New Roman" w:eastAsia="Times New Roman" w:hAnsi="Times New Roman" w:cs="Times New Roman"/>
          <w:b w:val="0"/>
          <w:i w:val="0"/>
          <w:caps w:val="0"/>
          <w:strike w:val="0"/>
          <w:color w:val="000000"/>
          <w:sz w:val="22"/>
          <w:u w:val="none" w:color="000000"/>
          <w:vertAlign w:val="baseline"/>
        </w:rPr>
        <w:t>Zwierzęta domowe winny być trzymane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pomieszczeniach zamkniętych lub na ogrodzonych nieruchomościach, zabezpieczonych przed ich niekontrolowanym wydostaniem się na zewnątrz.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32. </w:t>
      </w:r>
      <w:r>
        <w:rPr>
          <w:rFonts w:ascii="Times New Roman" w:eastAsia="Times New Roman" w:hAnsi="Times New Roman" w:cs="Times New Roman"/>
          <w:b w:val="0"/>
          <w:i w:val="0"/>
          <w:caps w:val="0"/>
          <w:strike w:val="0"/>
          <w:color w:val="000000"/>
          <w:sz w:val="22"/>
          <w:u w:val="none" w:color="000000"/>
          <w:vertAlign w:val="baseline"/>
        </w:rPr>
        <w:t>Właściciele psów obowiązani są do zapewnienia bezpieczeństwa osobom postronnym podczas przebywania poza terenem nieruchomości właściciela na przykład poprzez wyprowadzanie ich na smyczy. Dopuszcza się puszczanie psów luzem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gdzie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powoduje to uciążliwości dla innych osób, pod warunkiem, że są 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kagańcu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 nadzorem właściciela.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33. </w:t>
      </w:r>
      <w:r>
        <w:rPr>
          <w:rFonts w:ascii="Times New Roman" w:eastAsia="Times New Roman" w:hAnsi="Times New Roman" w:cs="Times New Roman"/>
          <w:b w:val="0"/>
          <w:i w:val="0"/>
          <w:caps w:val="0"/>
          <w:strike w:val="0"/>
          <w:color w:val="000000"/>
          <w:sz w:val="22"/>
          <w:u w:val="none" w:color="000000"/>
          <w:vertAlign w:val="baseline"/>
        </w:rPr>
        <w:t>Zobowiązuje się właścicieli psów do sprzątania psich odchodów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klatek schodowych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pomieszczeń służących do wspólnego użytku,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chodników, ulic, trawników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terenów służących do użytku publicznego.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34. </w:t>
      </w:r>
      <w:r>
        <w:rPr>
          <w:rFonts w:ascii="Times New Roman" w:eastAsia="Times New Roman" w:hAnsi="Times New Roman" w:cs="Times New Roman"/>
          <w:b w:val="0"/>
          <w:i w:val="0"/>
          <w:caps w:val="0"/>
          <w:strike w:val="0"/>
          <w:color w:val="000000"/>
          <w:sz w:val="22"/>
          <w:u w:val="none" w:color="000000"/>
          <w:vertAlign w:val="baseline"/>
        </w:rPr>
        <w:t>Właściciele nieruchomości zobowiązani są do pozbywania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nieruchomości zwłok padłych zwierząt poprzez przekazanie zwłok zwierzęcia przedsiębiorcy prowadzącemu działalność gospodarczą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odpadów lub posiadającemu zezwolenia na transport tego typu odpadów albo na prowadzenie działalności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prowadzenia grzebowisk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spalarni zwłok zwierzęcych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części, na podstawie indywidualnej umowy zawartej pomiędzy właścicielem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przedsiębiorcą.</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Wymagania utrzymywania zwierząt gospodarskich na terenach wyłączonych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produkcji rolniczej,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tym także zakaz ich utrzymywania na określonych obszarach lub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poszczególnych nieruchomościach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35.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wprowadza się całkowity zakaz chowu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trzymania zwierząt gospodarskich,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ptactwa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królików.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36. </w:t>
      </w:r>
      <w:r>
        <w:rPr>
          <w:rFonts w:ascii="Times New Roman" w:eastAsia="Times New Roman" w:hAnsi="Times New Roman" w:cs="Times New Roman"/>
          <w:b w:val="0"/>
          <w:i w:val="0"/>
          <w:caps w:val="0"/>
          <w:strike w:val="0"/>
          <w:color w:val="000000"/>
          <w:sz w:val="22"/>
          <w:u w:val="none" w:color="000000"/>
          <w:vertAlign w:val="baseline"/>
        </w:rPr>
        <w:t>Utrzymywanie ptactwa (kury, gęsi, kaczki, indyki, gołębie, strusie itp.)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królików dopuszczalne jest na nieruchomościach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zapewnieniem odległości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posesji od strony ulicy; odległość od pozostałych granic może być mniejsza,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ile właściciele sąsiednich nieruchomości wyrażą na to pisemną zgodę.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37. </w:t>
      </w:r>
      <w:r>
        <w:rPr>
          <w:rFonts w:ascii="Times New Roman" w:eastAsia="Times New Roman" w:hAnsi="Times New Roman" w:cs="Times New Roman"/>
          <w:b w:val="0"/>
          <w:i w:val="0"/>
          <w:caps w:val="0"/>
          <w:strike w:val="0"/>
          <w:color w:val="000000"/>
          <w:sz w:val="22"/>
          <w:u w:val="none" w:color="000000"/>
          <w:vertAlign w:val="baseline"/>
        </w:rPr>
        <w:t>Prowadzący hodowlę ptactwa lub królików zobowiązani są zapewnić: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usuwanie odpadów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nieczystości powstających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hodowlą;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niepowodowanie przez prowadzoną hodowlę, uciążliwości takich jak hałas, odory czy podobne czynniki, wobec osób zamieszkujących na nieruchomości lub nieruchomościach sąsiednich;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przestrzeganie zasad sanitarno-higienicznych.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38.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dopuszcza się utrzymywanie pszczół miodnych linii dopuszczonych do hodowli na terenie województwa pomorskiego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większej niż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rojów na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ulach usytuowanych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co najmniej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nieruchomości sąsiedniej.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39.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dopuszcza się utrzymywanie danieli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celach hodowlanych,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usytuowanym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do najmniej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kilometrów od zabudowań mieszkalnych osób trzecich.</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Wyznaczenie obszarów podlegających obowiązkowej deratyzacji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terminy jej przeprowadzania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40. </w:t>
      </w:r>
      <w:r>
        <w:rPr>
          <w:rFonts w:ascii="Times New Roman" w:eastAsia="Times New Roman" w:hAnsi="Times New Roman" w:cs="Times New Roman"/>
          <w:b w:val="0"/>
          <w:i w:val="0"/>
          <w:caps w:val="0"/>
          <w:strike w:val="0"/>
          <w:color w:val="000000"/>
          <w:sz w:val="22"/>
          <w:u w:val="none" w:color="000000"/>
          <w:vertAlign w:val="baseline"/>
        </w:rPr>
        <w:t>Obowiązkowej deratyzacji na terenie gminy podlegają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prowadzona jest hodowla zwierząt, magazyny,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przechowywana jest żywność, środki spożywcze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zboże,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korytarze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 piwniczne w budynkach wielolokalowych, altany śmietnikowe, zsypy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 zsypowe, obiekty,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prowadzona jest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zbierania lub przetwarzania odpadów, zakłady przetwórstwa żywności, obiekty,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prowadzone jest zbiorowe żywienie oraz węzły ciepłownicze.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Obowiązkową deratyzację przeprowadza się w dniach od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do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każdego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wystąpienia populacji gryzoni stwarzającej zagrożenie sanitarne, deratyzacja może zostać przeprowadzona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dodatkowym terminie, na obszarze miejscowego zagrożenia.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Inne wymagania wynikające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wojewódzkiego planu gospodarki odpadami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poprzez podmioty prowadzące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które są zobowiązane do selektywnego ich odbierania oraz ograniczania ilości odpadów ulegających biodegradacji, kierowanych do składowania, zapewnia warunki funkcjonowania systemu selektywnej zbiórki odpadów komunalnych, aby były możliwe ograniczenia składowania odpadów ulegających biodegradacji.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Odpady komunalne odbierane od właścicieli nieruchomości położonych na terenie Gminy Wejherowo winny być przekazywane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Planem Gospodarki Odpadami dla Województwa Pomorskiego do Regionalnych Instalacji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Regionie Północnym.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43. </w:t>
      </w:r>
      <w:r>
        <w:rPr>
          <w:rFonts w:ascii="Times New Roman" w:eastAsia="Times New Roman" w:hAnsi="Times New Roman" w:cs="Times New Roman"/>
          <w:b w:val="0"/>
          <w:i w:val="0"/>
          <w:caps w:val="0"/>
          <w:strike w:val="0"/>
          <w:color w:val="000000"/>
          <w:sz w:val="22"/>
          <w:u w:val="none" w:color="000000"/>
          <w:vertAlign w:val="baseline"/>
        </w:rPr>
        <w:t>W celu zapobiegania powstawaniu odpadów oraz kształtowania systemu gospodarki odpadami zaleca się, by właściciele nieruchomości zmniejszali ilość wytwarzanych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ograniczenie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toreb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jednorazowych;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zakup produktów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opakowaniach zwrotnych;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stosowanie produktów, które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zużycia mogą być wykorzystane ponownie po wymianie ich części lub uzupełnieniu;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ponowne wykorzystanie lub naprawę użytkowanych przedmiotów;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zastępowanie produktów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nienadających się do odzysku lub nieulegających biodegradacji takimi, które można poddać recyklingowi lub kompostowaniu.</w:t>
      </w:r>
    </w:p>
    <w:sectPr>
      <w:footerReference w:type="default" r:id="rId7"/>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5A227060-F355-48FA-AEFC-21730699BBC9.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5A227060-F355-48FA-AEFC-21730699BBC9.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www.ugwejherowo.pl" TargetMode="External" /><Relationship Id="rId6" Type="http://schemas.openxmlformats.org/officeDocument/2006/relationships/hyperlink" Target="http://www.bip.ugwejherowo.pl" TargetMode="Externa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LIII/600/2023 z dnia 22 marca 2023 r.</dc:title>
  <dc:subject>w sprawie uchwalenia Regulaminu utrzymania czystości i^porządku na terenie Gminy Wejherowo</dc:subject>
  <dc:creator>a.adach</dc:creator>
  <cp:lastModifiedBy>a.adach</cp:lastModifiedBy>
  <cp:revision>1</cp:revision>
  <dcterms:created xsi:type="dcterms:W3CDTF">2023-03-24T07:48:15Z</dcterms:created>
  <dcterms:modified xsi:type="dcterms:W3CDTF">2023-03-24T07:48:15Z</dcterms:modified>
  <cp:category>Akt prawny</cp:category>
</cp:coreProperties>
</file>