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59/2023 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19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Regulaminu Wynagradzania pracowników samorządowych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77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Kodeks pracy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1510 ze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pracownikach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530) oraz rozporządzenia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wynagradzania pracowników samorządowych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1960)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Regulaminie Wynagradzania pracowników Urzędu Gminy Wejherowo, ustalonym Zarządzeniem nr 158/2022 Wójta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Załączniku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"Załącznik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Regulaminu Wynagradzania pracowników samorządowych Urzędu Gminy Wejherowo"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TABELA MAKSYMALNYCH STAWEK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single" w:color="000000"/>
          <w:vertAlign w:val="baseline"/>
        </w:rPr>
        <w:t>WYNAGRODZENIA ZASADNICZEGO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430"/>
        <w:gridCol w:w="4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Kategoria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zaszeregowania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Maksymalna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kwota w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3.700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4.600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VIII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5.900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6.200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6.800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7.100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7.600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XVIII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8.000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XIX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8.300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XX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8.600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XXI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8.900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66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XXII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9.040 </w:t>
            </w: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pozostałej części Regulamin Wynagradzania pracowników Urzędu Gminy Wejherowo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ulega zmianie.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Sekretarzowi Gminy.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Zmiany do Regulaminu Wynagradzania pracowników Urzędu Gminy Wejherowo,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1. zarządzenia, wchodzą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tygodni od podania ich do wiadomości pracowników,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C95DACED-EE0D-474C-8A2E-8C8037AE4CBB.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59/2023  z dnia 19 maja 2023 r.</dc:title>
  <dc:subject>w sprawie zmiany Regulaminu Wynagradzania pracowników samorządowych</dc:subject>
  <dc:creator>pczerwinski</dc:creator>
  <cp:lastModifiedBy>pczerwinski</cp:lastModifiedBy>
  <cp:revision>1</cp:revision>
  <dcterms:created xsi:type="dcterms:W3CDTF">2023-05-29T13:31:29Z</dcterms:created>
  <dcterms:modified xsi:type="dcterms:W3CDTF">2023-05-29T13:31:29Z</dcterms:modified>
  <cp:category>Akt prawny</cp:category>
</cp:coreProperties>
</file>